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E4129B6" w14:textId="77777777" w:rsidR="00EF713E" w:rsidRDefault="00041E1B">
      <w:pPr>
        <w:pStyle w:val="Nadpis1"/>
        <w:keepNext w:val="0"/>
        <w:suppressAutoHyphens/>
      </w:pPr>
      <w:r>
        <w:t>Návrh</w:t>
      </w:r>
    </w:p>
    <w:p w14:paraId="44E9E0B1" w14:textId="77777777" w:rsidR="00EF713E" w:rsidRDefault="00041E1B">
      <w:pPr>
        <w:pStyle w:val="Nadpis1"/>
        <w:keepNext w:val="0"/>
        <w:suppressAutoHyphens/>
      </w:pPr>
      <w:r>
        <w:t>V Y H L Á Š K A</w:t>
      </w:r>
    </w:p>
    <w:p w14:paraId="5B5DBB45" w14:textId="77777777" w:rsidR="00EF713E" w:rsidRDefault="00041E1B">
      <w:pPr>
        <w:pStyle w:val="Nadpis2"/>
        <w:keepNext w:val="0"/>
        <w:suppressAutoHyphens/>
      </w:pPr>
      <w:r>
        <w:t>Ministerstva životného prostredia  Slovenskej republiky</w:t>
      </w:r>
    </w:p>
    <w:p w14:paraId="35E61F28" w14:textId="77777777" w:rsidR="00EF713E" w:rsidRDefault="00041E1B">
      <w:pPr>
        <w:pStyle w:val="Nadpis2"/>
        <w:keepNext w:val="0"/>
        <w:suppressAutoHyphens/>
      </w:pPr>
      <w:r>
        <w:t xml:space="preserve">z .... / 2022, </w:t>
      </w:r>
    </w:p>
    <w:p w14:paraId="58461A3F" w14:textId="77777777" w:rsidR="00EF713E" w:rsidRDefault="00041E1B">
      <w:pPr>
        <w:pStyle w:val="Nadpis2"/>
        <w:keepNext w:val="0"/>
        <w:suppressAutoHyphens/>
      </w:pPr>
      <w:r>
        <w:t xml:space="preserve">ktorou sa vykonávajú niektoré ustanovenia zákona o ochrane ovzdušia </w:t>
      </w:r>
    </w:p>
    <w:p w14:paraId="1469BF20" w14:textId="77777777" w:rsidR="00EF713E" w:rsidRDefault="00EF713E">
      <w:pPr>
        <w:pStyle w:val="Textpoznmkypodiarou"/>
        <w:keepNext w:val="0"/>
        <w:suppressAutoHyphens/>
      </w:pPr>
    </w:p>
    <w:p w14:paraId="37D5F91B" w14:textId="18696C45" w:rsidR="00EF713E" w:rsidRDefault="00041E1B">
      <w:pPr>
        <w:pStyle w:val="Zkladntext2"/>
        <w:keepNext w:val="0"/>
        <w:suppressAutoHyphens/>
        <w:ind w:firstLine="708"/>
        <w:jc w:val="both"/>
        <w:rPr>
          <w:b w:val="0"/>
          <w:lang w:val="sk-SK"/>
        </w:rPr>
      </w:pPr>
      <w:r>
        <w:rPr>
          <w:b w:val="0"/>
          <w:lang w:val="sk-SK"/>
        </w:rPr>
        <w:t xml:space="preserve">Ministerstvo životného prostredia Slovenskej republiky (ďalej len „ministerstvo“) </w:t>
      </w:r>
      <w:r w:rsidRPr="00FF27E5">
        <w:rPr>
          <w:b w:val="0"/>
          <w:lang w:val="sk-SK"/>
        </w:rPr>
        <w:t>podľa § 62 písm. h) a k) zákona</w:t>
      </w:r>
      <w:r>
        <w:rPr>
          <w:b w:val="0"/>
          <w:lang w:val="sk-SK"/>
        </w:rPr>
        <w:t xml:space="preserve"> č....../2022 Z. z. o ochrane ovzdušia a o zmene zákona Národnej rady Slovenskej republiky č. 145/1995 Z. z. o správnych poplatkoch v znení neskorších predpisov (ďalej len „zákon“) ustanovuje:</w:t>
      </w:r>
    </w:p>
    <w:p w14:paraId="26C2496A" w14:textId="77777777" w:rsidR="00EF713E" w:rsidRDefault="00041E1B">
      <w:pPr>
        <w:pStyle w:val="Nadpis1"/>
        <w:keepNext w:val="0"/>
        <w:keepLines w:val="0"/>
        <w:suppressAutoHyphens/>
      </w:pPr>
      <w:r>
        <w:t xml:space="preserve">§ 1 </w:t>
      </w:r>
    </w:p>
    <w:p w14:paraId="068741BA" w14:textId="77777777" w:rsidR="00EF713E" w:rsidRDefault="00041E1B">
      <w:pPr>
        <w:pStyle w:val="Nadpis2"/>
        <w:keepNext w:val="0"/>
        <w:suppressAutoHyphens/>
      </w:pPr>
      <w:r>
        <w:t>Predmet  úpravy</w:t>
      </w:r>
    </w:p>
    <w:p w14:paraId="0DF1245C" w14:textId="77777777" w:rsidR="00EF713E" w:rsidRDefault="00041E1B">
      <w:pPr>
        <w:keepNext w:val="0"/>
        <w:suppressAutoHyphens/>
        <w:ind w:firstLine="709"/>
      </w:pPr>
      <w:r>
        <w:t xml:space="preserve">Táto vyhláška ustanovuje </w:t>
      </w:r>
    </w:p>
    <w:p w14:paraId="770CA234" w14:textId="022B409E" w:rsidR="00EF713E" w:rsidRDefault="00041E1B">
      <w:pPr>
        <w:pStyle w:val="Zkladntext"/>
        <w:keepNext w:val="0"/>
        <w:numPr>
          <w:ilvl w:val="0"/>
          <w:numId w:val="3"/>
        </w:numPr>
        <w:suppressAutoHyphens/>
      </w:pPr>
      <w:r>
        <w:t>požiadavky na vedenie prevádzkovej evidencie o stacionárnom zdroji znečisťovania ovzdušia (ďalej len „stacionárny zdroj“),</w:t>
      </w:r>
    </w:p>
    <w:p w14:paraId="3AB79B5A" w14:textId="77777777" w:rsidR="00EF713E" w:rsidRDefault="00041E1B">
      <w:pPr>
        <w:pStyle w:val="Zkladntext"/>
        <w:keepNext w:val="0"/>
        <w:numPr>
          <w:ilvl w:val="0"/>
          <w:numId w:val="3"/>
        </w:numPr>
        <w:suppressAutoHyphens/>
      </w:pPr>
      <w:r>
        <w:t>rozsah ďalších údajov o stacionárnom zdroji, emisiách znečisťujúcich látok (ďalej len „emisie“) a o dodržiavaní emisných limitov a emisných kvót,</w:t>
      </w:r>
    </w:p>
    <w:p w14:paraId="30CFAC47" w14:textId="77777777" w:rsidR="00EF713E" w:rsidRDefault="00041E1B">
      <w:pPr>
        <w:pStyle w:val="Zkladntext"/>
        <w:keepNext w:val="0"/>
        <w:numPr>
          <w:ilvl w:val="0"/>
          <w:numId w:val="3"/>
        </w:numPr>
        <w:suppressAutoHyphens/>
      </w:pPr>
      <w:r>
        <w:t xml:space="preserve">náležitosti súboru technicko-prevádzkových parametrov a technicko-organizačných opatrení (ďalej len „súbor parametrov a opatrení“) vrátane opatrení na zmierňovanie priebehu  a odstraňovanie dôsledkov havarijných stavov, </w:t>
      </w:r>
    </w:p>
    <w:p w14:paraId="2A10FECE" w14:textId="29038105" w:rsidR="00EF713E" w:rsidRDefault="00041E1B">
      <w:pPr>
        <w:pStyle w:val="Zkladntext"/>
        <w:keepNext w:val="0"/>
        <w:numPr>
          <w:ilvl w:val="0"/>
          <w:numId w:val="3"/>
        </w:numPr>
        <w:suppressAutoHyphens/>
      </w:pPr>
      <w:r>
        <w:t>rozsah</w:t>
      </w:r>
      <w:r w:rsidR="00721994">
        <w:t xml:space="preserve">, </w:t>
      </w:r>
      <w:r>
        <w:t xml:space="preserve">náležitosti </w:t>
      </w:r>
      <w:r w:rsidR="00721994">
        <w:t xml:space="preserve">a spôsob </w:t>
      </w:r>
      <w:r>
        <w:t>oznamovania údajov do Národného emisného informačného systému,</w:t>
      </w:r>
    </w:p>
    <w:p w14:paraId="690BE499" w14:textId="77777777" w:rsidR="00EF713E" w:rsidRDefault="00041E1B">
      <w:pPr>
        <w:pStyle w:val="Zkladntext"/>
        <w:keepNext w:val="0"/>
        <w:numPr>
          <w:ilvl w:val="0"/>
          <w:numId w:val="3"/>
        </w:numPr>
        <w:suppressAutoHyphens/>
      </w:pPr>
      <w:r>
        <w:t xml:space="preserve">náležitosti správy o prevádzke spaľovne odpadov a zariadenia na spoluspaľovanie odpadov, </w:t>
      </w:r>
    </w:p>
    <w:p w14:paraId="084DB187" w14:textId="6FF22DF3" w:rsidR="00EF713E" w:rsidRDefault="00041E1B">
      <w:pPr>
        <w:pStyle w:val="Zkladntext"/>
        <w:keepNext w:val="0"/>
        <w:numPr>
          <w:ilvl w:val="0"/>
          <w:numId w:val="3"/>
        </w:numPr>
        <w:suppressAutoHyphens/>
      </w:pPr>
      <w:r>
        <w:t>obsah programu znižovania emisií zo stacionárneho zdroja a obsah údajov</w:t>
      </w:r>
      <w:r w:rsidR="00721994">
        <w:t xml:space="preserve"> </w:t>
      </w:r>
      <w:r>
        <w:t xml:space="preserve">a spôsob informovania verejnosti . </w:t>
      </w:r>
    </w:p>
    <w:p w14:paraId="27A049C2" w14:textId="77777777" w:rsidR="00EF713E" w:rsidRDefault="00041E1B">
      <w:pPr>
        <w:pStyle w:val="Nadpis2"/>
        <w:keepNext w:val="0"/>
        <w:suppressAutoHyphens/>
      </w:pPr>
      <w:r>
        <w:t>§ 2</w:t>
      </w:r>
    </w:p>
    <w:p w14:paraId="4B3A566A" w14:textId="77777777" w:rsidR="00EF713E" w:rsidRDefault="00041E1B">
      <w:pPr>
        <w:pStyle w:val="Nadpis2"/>
        <w:keepNext w:val="0"/>
        <w:suppressAutoHyphens/>
      </w:pPr>
      <w:r>
        <w:t>Prevádzková evidencia o stacionárnom zdroji</w:t>
      </w:r>
    </w:p>
    <w:p w14:paraId="18121087" w14:textId="77777777" w:rsidR="00EF713E" w:rsidRDefault="00041E1B">
      <w:pPr>
        <w:pStyle w:val="Zkladntext2"/>
        <w:keepNext w:val="0"/>
        <w:numPr>
          <w:ilvl w:val="0"/>
          <w:numId w:val="4"/>
        </w:numPr>
        <w:tabs>
          <w:tab w:val="clear" w:pos="1248"/>
        </w:tabs>
        <w:suppressAutoHyphens/>
        <w:ind w:left="993" w:hanging="426"/>
        <w:jc w:val="both"/>
        <w:rPr>
          <w:b w:val="0"/>
          <w:lang w:val="sk-SK"/>
        </w:rPr>
      </w:pPr>
      <w:r>
        <w:rPr>
          <w:b w:val="0"/>
          <w:lang w:val="sk-SK"/>
        </w:rPr>
        <w:t>Prevádzková evidencia o stacionárnom zdroji (ďalej len „evidencia“) je súhrn</w:t>
      </w:r>
    </w:p>
    <w:p w14:paraId="0810D3BA" w14:textId="77777777" w:rsidR="00EF713E" w:rsidRDefault="00041E1B">
      <w:pPr>
        <w:pStyle w:val="Zkladntext2"/>
        <w:keepNext w:val="0"/>
        <w:numPr>
          <w:ilvl w:val="1"/>
          <w:numId w:val="4"/>
        </w:numPr>
        <w:suppressAutoHyphens/>
        <w:jc w:val="both"/>
        <w:rPr>
          <w:b w:val="0"/>
          <w:lang w:val="sk-SK"/>
        </w:rPr>
      </w:pPr>
      <w:r>
        <w:rPr>
          <w:b w:val="0"/>
          <w:lang w:val="sk-SK"/>
        </w:rPr>
        <w:t>vybraných údajov o prevádzkovateľovi, stacionárnom zdroji, jeho emisiách a poplatkoch,</w:t>
      </w:r>
    </w:p>
    <w:p w14:paraId="08974165" w14:textId="77777777" w:rsidR="00EF713E" w:rsidRDefault="00041E1B">
      <w:pPr>
        <w:pStyle w:val="Zkladntext2"/>
        <w:keepNext w:val="0"/>
        <w:numPr>
          <w:ilvl w:val="1"/>
          <w:numId w:val="4"/>
        </w:numPr>
        <w:suppressAutoHyphens/>
        <w:jc w:val="both"/>
        <w:rPr>
          <w:b w:val="0"/>
          <w:lang w:val="sk-SK"/>
        </w:rPr>
      </w:pPr>
      <w:r>
        <w:rPr>
          <w:b w:val="0"/>
          <w:lang w:val="sk-SK"/>
        </w:rPr>
        <w:t xml:space="preserve">o dokumentoch a o sledovaných </w:t>
      </w:r>
    </w:p>
    <w:p w14:paraId="519571B4" w14:textId="77777777" w:rsidR="00EF713E" w:rsidRDefault="00041E1B">
      <w:pPr>
        <w:pStyle w:val="Zkladntext2"/>
        <w:keepNext w:val="0"/>
        <w:numPr>
          <w:ilvl w:val="0"/>
          <w:numId w:val="5"/>
        </w:numPr>
        <w:tabs>
          <w:tab w:val="left" w:pos="720"/>
        </w:tabs>
        <w:suppressAutoHyphens/>
        <w:ind w:left="720"/>
        <w:jc w:val="both"/>
        <w:rPr>
          <w:b w:val="0"/>
          <w:lang w:val="sk-SK"/>
        </w:rPr>
      </w:pPr>
      <w:r>
        <w:rPr>
          <w:b w:val="0"/>
          <w:lang w:val="sk-SK"/>
        </w:rPr>
        <w:t>technicko-prevádzkových parametroch na zabezpečenie ochrany ovzdušia (ďalej len „parameter“),</w:t>
      </w:r>
    </w:p>
    <w:p w14:paraId="6D37F8CE" w14:textId="77777777" w:rsidR="00EF713E" w:rsidRDefault="00041E1B">
      <w:pPr>
        <w:pStyle w:val="Zkladntext2"/>
        <w:keepNext w:val="0"/>
        <w:numPr>
          <w:ilvl w:val="0"/>
          <w:numId w:val="5"/>
        </w:numPr>
        <w:tabs>
          <w:tab w:val="left" w:pos="720"/>
        </w:tabs>
        <w:suppressAutoHyphens/>
        <w:ind w:left="720"/>
        <w:jc w:val="left"/>
        <w:rPr>
          <w:b w:val="0"/>
          <w:lang w:val="sk-SK"/>
        </w:rPr>
      </w:pPr>
      <w:r>
        <w:rPr>
          <w:b w:val="0"/>
          <w:lang w:val="sk-SK"/>
        </w:rPr>
        <w:t xml:space="preserve">technicko-organizačných opatreniach na zabezpečenie ochrany ovzdušia (ďalej len „opatrenie“), </w:t>
      </w:r>
    </w:p>
    <w:p w14:paraId="1750DEB0" w14:textId="77777777" w:rsidR="00EF713E" w:rsidRDefault="00041E1B">
      <w:pPr>
        <w:pStyle w:val="Zkladntext2"/>
        <w:keepNext w:val="0"/>
        <w:numPr>
          <w:ilvl w:val="0"/>
          <w:numId w:val="5"/>
        </w:numPr>
        <w:tabs>
          <w:tab w:val="left" w:pos="720"/>
        </w:tabs>
        <w:suppressAutoHyphens/>
        <w:ind w:left="720"/>
        <w:jc w:val="both"/>
        <w:rPr>
          <w:b w:val="0"/>
          <w:lang w:val="sk-SK"/>
        </w:rPr>
      </w:pPr>
      <w:r>
        <w:rPr>
          <w:b w:val="0"/>
          <w:lang w:val="sk-SK"/>
        </w:rPr>
        <w:lastRenderedPageBreak/>
        <w:t>podmienkach a požiadavkách na prevádzku stacionárneho zdroja, ustanovených osobitnými predpismi a súhlasmi, rozhodnutiami alebo inými povoleniami orgánov štátnej správy, ktorými sa zabezpečuje ochrana ovzdušia, a</w:t>
      </w:r>
    </w:p>
    <w:p w14:paraId="147BD67D" w14:textId="77777777" w:rsidR="00EF713E" w:rsidRPr="001974B9" w:rsidRDefault="00041E1B" w:rsidP="001974B9">
      <w:pPr>
        <w:pStyle w:val="Zkladntext2"/>
        <w:keepNext w:val="0"/>
        <w:numPr>
          <w:ilvl w:val="1"/>
          <w:numId w:val="4"/>
        </w:numPr>
        <w:suppressAutoHyphens/>
        <w:jc w:val="both"/>
        <w:rPr>
          <w:b w:val="0"/>
          <w:lang w:val="sk-SK"/>
        </w:rPr>
      </w:pPr>
      <w:r>
        <w:rPr>
          <w:b w:val="0"/>
          <w:lang w:val="sk-SK"/>
        </w:rPr>
        <w:t>údajov o nebezpečných stavoch počas prevádzky stacionárneho zdroja.</w:t>
      </w:r>
    </w:p>
    <w:p w14:paraId="6DE03700" w14:textId="77777777" w:rsidR="00EF713E" w:rsidRDefault="00EF713E">
      <w:pPr>
        <w:pStyle w:val="Zkladntext2"/>
        <w:keepNext w:val="0"/>
        <w:suppressAutoHyphens/>
        <w:jc w:val="both"/>
        <w:rPr>
          <w:b w:val="0"/>
          <w:lang w:val="sk-SK"/>
        </w:rPr>
      </w:pPr>
    </w:p>
    <w:p w14:paraId="4DAAE0AD" w14:textId="77777777" w:rsidR="00EF713E" w:rsidRDefault="00041E1B">
      <w:pPr>
        <w:pStyle w:val="Zkladntext2"/>
        <w:keepNext w:val="0"/>
        <w:numPr>
          <w:ilvl w:val="0"/>
          <w:numId w:val="4"/>
        </w:numPr>
        <w:tabs>
          <w:tab w:val="clear" w:pos="1248"/>
        </w:tabs>
        <w:suppressAutoHyphens/>
        <w:ind w:left="993" w:hanging="426"/>
        <w:jc w:val="both"/>
        <w:rPr>
          <w:b w:val="0"/>
          <w:lang w:val="sk-SK"/>
        </w:rPr>
      </w:pPr>
      <w:r>
        <w:rPr>
          <w:b w:val="0"/>
          <w:lang w:val="sk-SK"/>
        </w:rPr>
        <w:t>Evidencia sa podľa obsahu a druhu údajov člení na</w:t>
      </w:r>
    </w:p>
    <w:p w14:paraId="2F7A396C" w14:textId="77777777" w:rsidR="00EF713E" w:rsidRDefault="00041E1B">
      <w:pPr>
        <w:pStyle w:val="Zkladntext2"/>
        <w:keepNext w:val="0"/>
        <w:numPr>
          <w:ilvl w:val="1"/>
          <w:numId w:val="4"/>
        </w:numPr>
        <w:suppressAutoHyphens/>
        <w:jc w:val="both"/>
        <w:rPr>
          <w:b w:val="0"/>
          <w:lang w:val="sk-SK"/>
        </w:rPr>
      </w:pPr>
      <w:r>
        <w:rPr>
          <w:b w:val="0"/>
          <w:lang w:val="sk-SK"/>
        </w:rPr>
        <w:t>stálu evidenciu,</w:t>
      </w:r>
    </w:p>
    <w:p w14:paraId="7EF99F46" w14:textId="77777777" w:rsidR="00EF713E" w:rsidRDefault="00041E1B">
      <w:pPr>
        <w:pStyle w:val="Zkladntext2"/>
        <w:keepNext w:val="0"/>
        <w:numPr>
          <w:ilvl w:val="1"/>
          <w:numId w:val="4"/>
        </w:numPr>
        <w:suppressAutoHyphens/>
        <w:jc w:val="both"/>
        <w:rPr>
          <w:b w:val="0"/>
          <w:lang w:val="sk-SK"/>
        </w:rPr>
      </w:pPr>
      <w:r>
        <w:rPr>
          <w:b w:val="0"/>
          <w:lang w:val="sk-SK"/>
        </w:rPr>
        <w:t>ročnú evidenciu,</w:t>
      </w:r>
    </w:p>
    <w:p w14:paraId="496045BA" w14:textId="77777777" w:rsidR="00EF713E" w:rsidRDefault="00041E1B">
      <w:pPr>
        <w:pStyle w:val="Zkladntext2"/>
        <w:keepNext w:val="0"/>
        <w:numPr>
          <w:ilvl w:val="1"/>
          <w:numId w:val="4"/>
        </w:numPr>
        <w:suppressAutoHyphens/>
        <w:jc w:val="both"/>
        <w:rPr>
          <w:b w:val="0"/>
          <w:lang w:val="sk-SK"/>
        </w:rPr>
      </w:pPr>
      <w:r>
        <w:rPr>
          <w:b w:val="0"/>
          <w:lang w:val="sk-SK"/>
        </w:rPr>
        <w:t xml:space="preserve">priebežnú evidenciu. </w:t>
      </w:r>
    </w:p>
    <w:p w14:paraId="0D5FCFCF" w14:textId="77777777" w:rsidR="00EF713E" w:rsidRDefault="00EF713E">
      <w:pPr>
        <w:pStyle w:val="Zkladntext2"/>
        <w:keepNext w:val="0"/>
        <w:tabs>
          <w:tab w:val="left" w:pos="1080"/>
        </w:tabs>
        <w:suppressAutoHyphens/>
        <w:jc w:val="both"/>
        <w:rPr>
          <w:b w:val="0"/>
          <w:lang w:val="sk-SK"/>
        </w:rPr>
      </w:pPr>
    </w:p>
    <w:p w14:paraId="240E8EA3" w14:textId="53E9DF1C" w:rsidR="008212E3" w:rsidRDefault="00041E1B" w:rsidP="008212E3">
      <w:pPr>
        <w:pStyle w:val="Zkladntext2"/>
        <w:keepNext w:val="0"/>
        <w:numPr>
          <w:ilvl w:val="0"/>
          <w:numId w:val="4"/>
        </w:numPr>
        <w:tabs>
          <w:tab w:val="clear" w:pos="1248"/>
          <w:tab w:val="left" w:pos="0"/>
          <w:tab w:val="left" w:pos="993"/>
        </w:tabs>
        <w:suppressAutoHyphens/>
        <w:ind w:left="0" w:firstLine="567"/>
        <w:jc w:val="both"/>
        <w:rPr>
          <w:b w:val="0"/>
          <w:lang w:val="sk-SK"/>
        </w:rPr>
      </w:pPr>
      <w:r>
        <w:rPr>
          <w:b w:val="0"/>
          <w:lang w:val="sk-SK"/>
        </w:rPr>
        <w:t xml:space="preserve">Evidencia o veľkom zdroji a o strednom zdroji podľa § 34 ods. 2 písm. c) zákona obsahuje údaje najmenej v rozsahu ustanovenom v prílohe č. 1. Evidencia o malom zdroji podľa § 35 ods. 1 písm. k) a ods. 3 zákona obsahuje uvedené údaje  v primeranom rozsahu. </w:t>
      </w:r>
    </w:p>
    <w:p w14:paraId="4E211322" w14:textId="77777777" w:rsidR="008212E3" w:rsidRPr="008212E3" w:rsidRDefault="008212E3" w:rsidP="008212E3">
      <w:pPr>
        <w:pStyle w:val="Zkladntext2"/>
        <w:keepNext w:val="0"/>
        <w:tabs>
          <w:tab w:val="left" w:pos="0"/>
          <w:tab w:val="left" w:pos="993"/>
          <w:tab w:val="left" w:pos="1248"/>
        </w:tabs>
        <w:suppressAutoHyphens/>
        <w:ind w:left="567"/>
        <w:jc w:val="both"/>
        <w:rPr>
          <w:b w:val="0"/>
          <w:lang w:val="sk-SK"/>
        </w:rPr>
      </w:pPr>
    </w:p>
    <w:p w14:paraId="1091915F" w14:textId="77777777" w:rsidR="008212E3" w:rsidRDefault="008212E3" w:rsidP="008212E3">
      <w:pPr>
        <w:keepNext w:val="0"/>
        <w:numPr>
          <w:ilvl w:val="0"/>
          <w:numId w:val="4"/>
        </w:numPr>
        <w:tabs>
          <w:tab w:val="clear" w:pos="1248"/>
          <w:tab w:val="left" w:pos="0"/>
          <w:tab w:val="left" w:pos="993"/>
        </w:tabs>
        <w:suppressAutoHyphens/>
        <w:ind w:left="0" w:firstLine="567"/>
      </w:pPr>
      <w:r>
        <w:t>V ročnej evidencii sa uvádzajú údaje o výrobe alebo inej produkcii  stacionárneho zdroja a údaje o spotrebe palív, energií a surovín z účtovných dokladov, faktúr alebo z iných dokumentov podľa osobitného predpisu.</w:t>
      </w:r>
      <w:r>
        <w:rPr>
          <w:rStyle w:val="Odkaznapoznmkupodiarou"/>
        </w:rPr>
        <w:footnoteReference w:id="1"/>
      </w:r>
      <w:r>
        <w:t>)</w:t>
      </w:r>
    </w:p>
    <w:p w14:paraId="239EC672" w14:textId="77777777" w:rsidR="00EF713E" w:rsidRDefault="00EF713E">
      <w:pPr>
        <w:pStyle w:val="Zkladntext2"/>
        <w:keepNext w:val="0"/>
        <w:tabs>
          <w:tab w:val="left" w:pos="1080"/>
        </w:tabs>
        <w:suppressAutoHyphens/>
        <w:jc w:val="both"/>
        <w:rPr>
          <w:b w:val="0"/>
          <w:lang w:val="sk-SK"/>
        </w:rPr>
      </w:pPr>
    </w:p>
    <w:p w14:paraId="4CD55FFD" w14:textId="3470D7FA" w:rsidR="00EF713E" w:rsidRPr="008212E3" w:rsidRDefault="00041E1B" w:rsidP="008212E3">
      <w:pPr>
        <w:pStyle w:val="Zkladntext2"/>
        <w:keepNext w:val="0"/>
        <w:numPr>
          <w:ilvl w:val="0"/>
          <w:numId w:val="4"/>
        </w:numPr>
        <w:tabs>
          <w:tab w:val="clear" w:pos="1248"/>
          <w:tab w:val="left" w:pos="993"/>
        </w:tabs>
        <w:suppressAutoHyphens/>
        <w:ind w:left="0" w:firstLine="567"/>
        <w:jc w:val="both"/>
        <w:rPr>
          <w:b w:val="0"/>
          <w:lang w:val="sk-SK"/>
        </w:rPr>
      </w:pPr>
      <w:r>
        <w:rPr>
          <w:b w:val="0"/>
          <w:lang w:val="sk-SK"/>
        </w:rPr>
        <w:t>Priebežná evidencia v závislosti od druhu stacionárneho zdroja, obsahuje najmä záznamy o skutočných hodnotách parametrov a o opatreniach počas jeho prevádzky a s ňou súvisiacich nevýrobných stavoch. Rozsah priebežnej evidencie je vymedzený v dokumentácii stacionárneho zdroja podľa § 2 ods. 1 písm. s) zákona.</w:t>
      </w:r>
    </w:p>
    <w:p w14:paraId="0E27042E" w14:textId="77777777" w:rsidR="00EF713E" w:rsidRDefault="00EF713E">
      <w:pPr>
        <w:keepNext w:val="0"/>
        <w:suppressAutoHyphens/>
      </w:pPr>
    </w:p>
    <w:p w14:paraId="3E6F49CF" w14:textId="77777777" w:rsidR="00A45704" w:rsidRDefault="00041E1B" w:rsidP="00B57972">
      <w:pPr>
        <w:keepNext w:val="0"/>
        <w:numPr>
          <w:ilvl w:val="0"/>
          <w:numId w:val="4"/>
        </w:numPr>
        <w:tabs>
          <w:tab w:val="clear" w:pos="1248"/>
          <w:tab w:val="left" w:pos="993"/>
        </w:tabs>
        <w:suppressAutoHyphens/>
        <w:ind w:left="0" w:firstLine="567"/>
      </w:pPr>
      <w:r>
        <w:t xml:space="preserve">Údaje o zložení a kvalite palív a surovín sú údaje z analytických certifikátov, protokolov a z iných </w:t>
      </w:r>
      <w:r w:rsidRPr="00B57972">
        <w:t>obdobných dokladov</w:t>
      </w:r>
      <w:r w:rsidR="00A45704" w:rsidRPr="00B57972">
        <w:t xml:space="preserve">, ak </w:t>
      </w:r>
      <w:r w:rsidR="00A45704" w:rsidRPr="00B57972">
        <w:rPr>
          <w:rFonts w:eastAsiaTheme="minorEastAsia"/>
        </w:rPr>
        <w:t xml:space="preserve">vyhovujú požiadavkám podľa technickej normy </w:t>
      </w:r>
      <w:r w:rsidR="00A45704" w:rsidRPr="00B57972">
        <w:t>a technickej normalizačnej informácii alebo iným obdobným technickým špecifikáciám s porovnateľným alebo prísnejším požiadavkám.</w:t>
      </w:r>
      <w:r w:rsidR="00A45704" w:rsidRPr="00B57972">
        <w:rPr>
          <w:rStyle w:val="Odkaznapoznmkupodiarou"/>
        </w:rPr>
        <w:footnoteReference w:id="2"/>
      </w:r>
      <w:r w:rsidR="00A45704" w:rsidRPr="00B57972">
        <w:t>)</w:t>
      </w:r>
    </w:p>
    <w:p w14:paraId="3F052E5F" w14:textId="77777777" w:rsidR="00EF713E" w:rsidRPr="00553658" w:rsidRDefault="00EF713E" w:rsidP="00B57972">
      <w:pPr>
        <w:keepNext w:val="0"/>
        <w:tabs>
          <w:tab w:val="left" w:pos="993"/>
          <w:tab w:val="left" w:pos="1248"/>
        </w:tabs>
        <w:suppressAutoHyphens/>
        <w:ind w:left="567"/>
      </w:pPr>
    </w:p>
    <w:p w14:paraId="44D0BF77" w14:textId="77777777" w:rsidR="00EF713E" w:rsidRDefault="00041E1B">
      <w:pPr>
        <w:pStyle w:val="Zkladntext2"/>
        <w:keepNext w:val="0"/>
        <w:numPr>
          <w:ilvl w:val="0"/>
          <w:numId w:val="4"/>
        </w:numPr>
        <w:tabs>
          <w:tab w:val="clear" w:pos="1248"/>
          <w:tab w:val="left" w:pos="0"/>
          <w:tab w:val="left" w:pos="993"/>
        </w:tabs>
        <w:suppressAutoHyphens/>
        <w:ind w:left="0" w:firstLine="567"/>
        <w:jc w:val="both"/>
        <w:rPr>
          <w:b w:val="0"/>
          <w:lang w:val="sk-SK"/>
        </w:rPr>
      </w:pPr>
      <w:r>
        <w:rPr>
          <w:b w:val="0"/>
          <w:lang w:val="sk-SK"/>
        </w:rPr>
        <w:t>O dodržaní určených emisných limitov a o plnení určených technických požiadaviek a všeobecných podmienok prevádzkovania sa v závislosti od spôsobu ich zisťovania uvádzajú údaje</w:t>
      </w:r>
    </w:p>
    <w:p w14:paraId="174E009D" w14:textId="77777777" w:rsidR="00EF713E" w:rsidRDefault="00041E1B">
      <w:pPr>
        <w:pStyle w:val="Zkladntext"/>
        <w:keepNext w:val="0"/>
        <w:numPr>
          <w:ilvl w:val="1"/>
          <w:numId w:val="4"/>
        </w:numPr>
        <w:tabs>
          <w:tab w:val="left" w:pos="0"/>
        </w:tabs>
        <w:suppressAutoHyphens/>
      </w:pPr>
      <w:r>
        <w:t>z protokolov kontinuálneho merania údajov o dodržaní určených emisných limitov a o množstve vypúšťaných znečisťujúcich látok,</w:t>
      </w:r>
    </w:p>
    <w:p w14:paraId="267A4C59" w14:textId="77777777" w:rsidR="00EF713E" w:rsidRDefault="00041E1B">
      <w:pPr>
        <w:keepNext w:val="0"/>
        <w:numPr>
          <w:ilvl w:val="1"/>
          <w:numId w:val="4"/>
        </w:numPr>
        <w:tabs>
          <w:tab w:val="left" w:pos="0"/>
        </w:tabs>
        <w:suppressAutoHyphens/>
      </w:pPr>
      <w:r>
        <w:t>zo správ o diskontinuálnom oprávnenom meraní,</w:t>
      </w:r>
    </w:p>
    <w:p w14:paraId="3CCFA67C" w14:textId="77777777" w:rsidR="00EF713E" w:rsidRDefault="00041E1B">
      <w:pPr>
        <w:keepNext w:val="0"/>
        <w:numPr>
          <w:ilvl w:val="1"/>
          <w:numId w:val="4"/>
        </w:numPr>
        <w:tabs>
          <w:tab w:val="left" w:pos="0"/>
        </w:tabs>
        <w:suppressAutoHyphens/>
      </w:pPr>
      <w:r>
        <w:t xml:space="preserve">z technických výpočtov, </w:t>
      </w:r>
    </w:p>
    <w:p w14:paraId="0532A6B6" w14:textId="77777777" w:rsidR="00EF713E" w:rsidRDefault="00041E1B">
      <w:pPr>
        <w:keepNext w:val="0"/>
        <w:numPr>
          <w:ilvl w:val="1"/>
          <w:numId w:val="4"/>
        </w:numPr>
        <w:tabs>
          <w:tab w:val="left" w:pos="0"/>
        </w:tabs>
        <w:suppressAutoHyphens/>
      </w:pPr>
      <w:r>
        <w:t>zo správ o meraní, zo správ o kontrole, z analytických certifikátov alebo iných obdobných písomných dokladov o hodnote technickej požiadavky alebo všeobecnej podmienky prevádzkovania podľa jej významu, ak má charakter parametra; to neplatí, ak ide o plynné palivá distribuované cez verejnú rozvodnú sieť,</w:t>
      </w:r>
    </w:p>
    <w:p w14:paraId="0332486C" w14:textId="77777777" w:rsidR="00EF713E" w:rsidRDefault="00041E1B">
      <w:pPr>
        <w:keepNext w:val="0"/>
        <w:numPr>
          <w:ilvl w:val="1"/>
          <w:numId w:val="4"/>
        </w:numPr>
        <w:tabs>
          <w:tab w:val="left" w:pos="0"/>
        </w:tabs>
        <w:suppressAutoHyphens/>
      </w:pPr>
      <w:r>
        <w:t xml:space="preserve">z interných záznamov o prevádzkovej kontrole, ak ide o technickú požiadavku alebo všeobecnú podmienku prevádzkovania. </w:t>
      </w:r>
    </w:p>
    <w:p w14:paraId="3B110278" w14:textId="77777777" w:rsidR="00EF713E" w:rsidRDefault="00041E1B">
      <w:pPr>
        <w:pStyle w:val="Nadpis1"/>
        <w:keepLines w:val="0"/>
        <w:suppressAutoHyphens/>
      </w:pPr>
      <w:r>
        <w:t>§ 3</w:t>
      </w:r>
    </w:p>
    <w:p w14:paraId="16988805" w14:textId="77777777" w:rsidR="00EF713E" w:rsidRDefault="00041E1B">
      <w:pPr>
        <w:pStyle w:val="Nadpis2"/>
        <w:keepLines w:val="0"/>
        <w:suppressAutoHyphens/>
      </w:pPr>
      <w:r>
        <w:t>Evidencia nebezpečných stavov počas prevádzky stacionárneho zdroja</w:t>
      </w:r>
    </w:p>
    <w:p w14:paraId="74A6EACD" w14:textId="77777777" w:rsidR="00EF713E" w:rsidRDefault="00041E1B">
      <w:pPr>
        <w:numPr>
          <w:ilvl w:val="0"/>
          <w:numId w:val="6"/>
        </w:numPr>
        <w:suppressAutoHyphens/>
      </w:pPr>
      <w:r>
        <w:t xml:space="preserve">Porucha stacionárneho zdroja (ďalej len „porucha“) je nežiaduci a časovo obmedzený nebezpečný stav v prevádzke stacionárneho zdroja alebo jeho časti ohrozujúci kvalitu ovzdušia, počas ktorého je  potrebné podľa § 34 ods. 7 písm. a) zákona zosúladiť parametre stacionárneho zdroja s parametrami určenými dokumentáciou v určenom termíne a určeným spôsobom. </w:t>
      </w:r>
    </w:p>
    <w:p w14:paraId="428AA326" w14:textId="77777777" w:rsidR="00EF713E" w:rsidRDefault="00EF713E">
      <w:pPr>
        <w:keepNext w:val="0"/>
        <w:suppressAutoHyphens/>
      </w:pPr>
    </w:p>
    <w:p w14:paraId="5BA1B934" w14:textId="6DF934D9" w:rsidR="00EF713E" w:rsidRDefault="00041E1B">
      <w:pPr>
        <w:keepNext w:val="0"/>
        <w:numPr>
          <w:ilvl w:val="0"/>
          <w:numId w:val="6"/>
        </w:numPr>
        <w:suppressAutoHyphens/>
      </w:pPr>
      <w:r>
        <w:t>Havária stacionárneho zdroja (ďalej len „havária“) je nežiaduci nebezpečný stav v prevádzke stacionárneho zdroja alebo jeho časti, ktorý je príčinou bezprostredného ohrozenia zdravia ľudí alebo zhoršenia kvality ovzdušia a na ktorej odstránenie je potrebné podľa § 34 ods. 7 písm. a) zákona prevádzku stacionárneho zdroja alebo jeho časti bezodkladne obmedziť alebo zastaviť alebo použiť na to určené mimoriadne protihavarijné opatrenia. Osobitným druhom havárie je závažná priemyselná havária,</w:t>
      </w:r>
      <w:r>
        <w:rPr>
          <w:rStyle w:val="Odkaznapoznmkupodiarou"/>
        </w:rPr>
        <w:footnoteReference w:id="3"/>
      </w:r>
      <w:r>
        <w:t xml:space="preserve">) ktorá je príčinou vážneho a bezprostredného ohrozenia alebo zhoršenia kvality ovzdušia. </w:t>
      </w:r>
    </w:p>
    <w:p w14:paraId="5FFD1333" w14:textId="77777777" w:rsidR="00EF713E" w:rsidRDefault="00EF713E">
      <w:pPr>
        <w:keepNext w:val="0"/>
        <w:suppressAutoHyphens/>
      </w:pPr>
    </w:p>
    <w:p w14:paraId="0AD67747" w14:textId="30A14B1E" w:rsidR="00EF713E" w:rsidRDefault="00041E1B">
      <w:pPr>
        <w:keepNext w:val="0"/>
        <w:numPr>
          <w:ilvl w:val="0"/>
          <w:numId w:val="6"/>
        </w:numPr>
        <w:suppressAutoHyphens/>
      </w:pPr>
      <w:r>
        <w:t>Nebezpečné stavy stacionárneho zdroja alebo jeho časti ohrozujúce kvalitu ovzdušia, ktoré sa vymedzujú ako porucha alebo havária, sa uvádzajú v súbore parametrov a opatrení podľa prílohy č. 3 bodu 4.2 písm. b) a bodu 6.</w:t>
      </w:r>
    </w:p>
    <w:p w14:paraId="60AA99E9" w14:textId="77777777" w:rsidR="00EF713E" w:rsidRDefault="00EF713E">
      <w:pPr>
        <w:keepNext w:val="0"/>
        <w:suppressAutoHyphens/>
      </w:pPr>
    </w:p>
    <w:p w14:paraId="0BDF658D" w14:textId="77777777" w:rsidR="00EF713E" w:rsidRDefault="00041E1B">
      <w:pPr>
        <w:keepNext w:val="0"/>
        <w:numPr>
          <w:ilvl w:val="0"/>
          <w:numId w:val="6"/>
        </w:numPr>
        <w:suppressAutoHyphens/>
      </w:pPr>
      <w:r>
        <w:t>Závažné priemyselné havárie sa uvádzajú v súbore parametrov a opatrení podľa havarijného plánu</w:t>
      </w:r>
      <w:bookmarkStart w:id="0" w:name="_Ref62637369"/>
      <w:r>
        <w:t>.</w:t>
      </w:r>
      <w:r>
        <w:rPr>
          <w:rStyle w:val="Odkaznapoznmkupodiarou"/>
        </w:rPr>
        <w:footnoteReference w:id="4"/>
      </w:r>
      <w:bookmarkEnd w:id="0"/>
      <w:r>
        <w:t xml:space="preserve">) Havarijný plán alebo jeho vybrané časti týkajúce sa ochrany ovzdušia sú dokumentom informačného systému podľa § 5 ods. 1. </w:t>
      </w:r>
    </w:p>
    <w:p w14:paraId="170EF3A2" w14:textId="77777777" w:rsidR="00EF713E" w:rsidRDefault="00EF713E">
      <w:pPr>
        <w:keepNext w:val="0"/>
        <w:suppressAutoHyphens/>
        <w:ind w:left="567"/>
      </w:pPr>
    </w:p>
    <w:p w14:paraId="33A54BAB" w14:textId="77777777" w:rsidR="00EF713E" w:rsidRDefault="00041E1B">
      <w:pPr>
        <w:keepNext w:val="0"/>
        <w:numPr>
          <w:ilvl w:val="0"/>
          <w:numId w:val="6"/>
        </w:numPr>
        <w:suppressAutoHyphens/>
      </w:pPr>
      <w:r>
        <w:t xml:space="preserve">Nebezpečné stavy počas prevádzky stacionárneho zdroja sa zaznamenávajú v priebežnej evidencii. </w:t>
      </w:r>
    </w:p>
    <w:p w14:paraId="6754B357" w14:textId="77777777" w:rsidR="00EF713E" w:rsidRDefault="00EF713E" w:rsidP="00B57972">
      <w:pPr>
        <w:keepNext w:val="0"/>
        <w:suppressAutoHyphens/>
        <w:jc w:val="center"/>
      </w:pPr>
    </w:p>
    <w:p w14:paraId="3770F0BD" w14:textId="664CA679" w:rsidR="00EF713E" w:rsidRDefault="00041E1B">
      <w:pPr>
        <w:keepNext w:val="0"/>
        <w:numPr>
          <w:ilvl w:val="0"/>
          <w:numId w:val="6"/>
        </w:numPr>
        <w:suppressAutoHyphens/>
      </w:pPr>
      <w:r>
        <w:t xml:space="preserve">Ak nastane havária, ktorá nie je závažnou priemyselnou haváriou, predkladá sa </w:t>
      </w:r>
      <w:r w:rsidR="006A6CC7">
        <w:t xml:space="preserve">podľa § 34 ods. 7 písm. d) zákona </w:t>
      </w:r>
      <w:r>
        <w:t>písomná informácia o havárii s</w:t>
      </w:r>
      <w:r w:rsidR="006A6CC7">
        <w:t> </w:t>
      </w:r>
      <w:r>
        <w:t>údajmi v rozsahu uvedenom v prílohe č. 1 časti D.</w:t>
      </w:r>
    </w:p>
    <w:p w14:paraId="02D05E3A" w14:textId="77777777" w:rsidR="00EF713E" w:rsidRDefault="00EF713E">
      <w:pPr>
        <w:keepNext w:val="0"/>
        <w:suppressAutoHyphens/>
      </w:pPr>
    </w:p>
    <w:p w14:paraId="0EBB8933" w14:textId="77777777" w:rsidR="00EF713E" w:rsidRDefault="00041E1B">
      <w:pPr>
        <w:keepNext w:val="0"/>
        <w:numPr>
          <w:ilvl w:val="0"/>
          <w:numId w:val="6"/>
        </w:numPr>
        <w:suppressAutoHyphens/>
      </w:pPr>
      <w:r>
        <w:t xml:space="preserve">V evidencii sa vedú údaje o havárii v rozsahu podľa prílohy č. 1 časti E. </w:t>
      </w:r>
    </w:p>
    <w:p w14:paraId="4B8B30DC" w14:textId="77777777" w:rsidR="00EF713E" w:rsidRDefault="00EF713E">
      <w:pPr>
        <w:pStyle w:val="Odsekzoznamu"/>
        <w:keepNext w:val="0"/>
        <w:suppressAutoHyphens/>
      </w:pPr>
    </w:p>
    <w:p w14:paraId="35DE55C5" w14:textId="77777777" w:rsidR="00EF713E" w:rsidRDefault="00041E1B">
      <w:pPr>
        <w:keepNext w:val="0"/>
        <w:suppressAutoHyphens/>
        <w:jc w:val="center"/>
        <w:rPr>
          <w:b/>
        </w:rPr>
      </w:pPr>
      <w:r>
        <w:rPr>
          <w:b/>
        </w:rPr>
        <w:t>§ 4</w:t>
      </w:r>
    </w:p>
    <w:p w14:paraId="2D8D24FC" w14:textId="77777777" w:rsidR="00EF713E" w:rsidRDefault="00041E1B">
      <w:pPr>
        <w:pStyle w:val="Nadpis2"/>
        <w:keepNext w:val="0"/>
        <w:tabs>
          <w:tab w:val="left" w:pos="1701"/>
        </w:tabs>
        <w:suppressAutoHyphens/>
        <w:rPr>
          <w:color w:val="FF0000"/>
        </w:rPr>
      </w:pPr>
      <w:r>
        <w:t xml:space="preserve">Uchovávanie  údajov z evidencie </w:t>
      </w:r>
    </w:p>
    <w:p w14:paraId="1AD096CA" w14:textId="77777777" w:rsidR="00EF713E" w:rsidRDefault="00041E1B">
      <w:pPr>
        <w:pStyle w:val="Zkladntext2"/>
        <w:keepNext w:val="0"/>
        <w:numPr>
          <w:ilvl w:val="0"/>
          <w:numId w:val="7"/>
        </w:numPr>
        <w:tabs>
          <w:tab w:val="clear" w:pos="1077"/>
          <w:tab w:val="left" w:pos="993"/>
        </w:tabs>
        <w:suppressAutoHyphens/>
        <w:ind w:left="-142" w:firstLine="709"/>
        <w:jc w:val="both"/>
        <w:rPr>
          <w:b w:val="0"/>
          <w:lang w:val="sk-SK"/>
        </w:rPr>
      </w:pPr>
      <w:r>
        <w:rPr>
          <w:b w:val="0"/>
          <w:lang w:val="sk-SK"/>
        </w:rPr>
        <w:t>Stála evidencia sa uchováva najmenej šesť rokov po skončení prevádzky stacionárneho zdroja; uvedené sa uplatňuje aj na zmenenú dokumentáciu po roku zmeny stacionárneho zdroja, jeho časti, zariadenia alebo technológie.</w:t>
      </w:r>
    </w:p>
    <w:p w14:paraId="4F35828C" w14:textId="77777777" w:rsidR="00EF713E" w:rsidRDefault="00EF713E">
      <w:pPr>
        <w:keepNext w:val="0"/>
        <w:tabs>
          <w:tab w:val="left" w:pos="993"/>
        </w:tabs>
        <w:suppressAutoHyphens/>
        <w:ind w:left="-142" w:firstLine="709"/>
      </w:pPr>
    </w:p>
    <w:p w14:paraId="52DE136B" w14:textId="3379413E" w:rsidR="00EF713E" w:rsidRDefault="00041E1B">
      <w:pPr>
        <w:pStyle w:val="Zkladntext2"/>
        <w:keepNext w:val="0"/>
        <w:numPr>
          <w:ilvl w:val="0"/>
          <w:numId w:val="7"/>
        </w:numPr>
        <w:tabs>
          <w:tab w:val="clear" w:pos="1077"/>
          <w:tab w:val="left" w:pos="993"/>
        </w:tabs>
        <w:suppressAutoHyphens/>
        <w:ind w:left="-142" w:firstLine="709"/>
        <w:jc w:val="both"/>
        <w:rPr>
          <w:b w:val="0"/>
          <w:lang w:val="sk-SK"/>
        </w:rPr>
      </w:pPr>
      <w:r>
        <w:rPr>
          <w:b w:val="0"/>
          <w:lang w:val="sk-SK"/>
        </w:rPr>
        <w:t>Dokumenty  podľa  § 22 ods. 3 a 4 zákona sa uchovávajú do vykonania ďalšieho merania, najmenej šesť rokov.</w:t>
      </w:r>
    </w:p>
    <w:p w14:paraId="70E94D87" w14:textId="77777777" w:rsidR="00EF713E" w:rsidRDefault="00EF713E">
      <w:pPr>
        <w:keepNext w:val="0"/>
        <w:tabs>
          <w:tab w:val="left" w:pos="993"/>
        </w:tabs>
        <w:suppressAutoHyphens/>
        <w:ind w:left="-142" w:firstLine="709"/>
      </w:pPr>
    </w:p>
    <w:p w14:paraId="415019DF" w14:textId="77777777" w:rsidR="00EF713E" w:rsidRDefault="00041E1B">
      <w:pPr>
        <w:keepNext w:val="0"/>
        <w:numPr>
          <w:ilvl w:val="0"/>
          <w:numId w:val="7"/>
        </w:numPr>
        <w:tabs>
          <w:tab w:val="clear" w:pos="1077"/>
          <w:tab w:val="left" w:pos="993"/>
        </w:tabs>
        <w:suppressAutoHyphens/>
        <w:ind w:left="-142" w:firstLine="709"/>
      </w:pPr>
      <w:r>
        <w:t>Údaje z ročnej evidencie a priebežnej evidencie sa uchovávajú najmenej šesť rokov. Orgánom ochrany ovzdušia sa poskytujú na vyžiadanie. Vyžiadanie ďalších údajov, ktoré sú potrebné na zistenie stavu ochrany ovzdušia, tým nie je dotknuté.</w:t>
      </w:r>
    </w:p>
    <w:p w14:paraId="38FD5428" w14:textId="77777777" w:rsidR="00EF713E" w:rsidRDefault="00EF713E">
      <w:pPr>
        <w:pStyle w:val="Odsekzoznamu"/>
        <w:keepNext w:val="0"/>
        <w:suppressAutoHyphens/>
      </w:pPr>
    </w:p>
    <w:p w14:paraId="69925BB2" w14:textId="799D56AD" w:rsidR="00EF713E" w:rsidRDefault="00041E1B">
      <w:pPr>
        <w:keepNext w:val="0"/>
        <w:numPr>
          <w:ilvl w:val="0"/>
          <w:numId w:val="7"/>
        </w:numPr>
        <w:tabs>
          <w:tab w:val="clear" w:pos="1077"/>
          <w:tab w:val="left" w:pos="993"/>
        </w:tabs>
        <w:suppressAutoHyphens/>
        <w:ind w:left="-142" w:firstLine="709"/>
      </w:pPr>
      <w:r>
        <w:t xml:space="preserve">Evidencia a príslušné informačné podklady sa vedú a uchovávajú tak, aby boli chránené proti neoprávneným zásahom, zmenám a strate údajov. Ak sa vedú len v elektronickej podobe, príslušné elektronické prostriedky </w:t>
      </w:r>
      <w:r w:rsidR="00DD41A9">
        <w:t xml:space="preserve">zabezpečia </w:t>
      </w:r>
      <w:r>
        <w:t>uchovanie údajov aj počas porúch elektrického napájania.</w:t>
      </w:r>
    </w:p>
    <w:p w14:paraId="2D587D73" w14:textId="77777777" w:rsidR="00EF713E" w:rsidRDefault="00041E1B">
      <w:pPr>
        <w:pStyle w:val="Nadpis1"/>
        <w:keepNext w:val="0"/>
        <w:keepLines w:val="0"/>
        <w:suppressAutoHyphens/>
      </w:pPr>
      <w:r>
        <w:t>§ 5</w:t>
      </w:r>
    </w:p>
    <w:p w14:paraId="36D16FA2" w14:textId="77777777" w:rsidR="00EF713E" w:rsidRDefault="00041E1B">
      <w:pPr>
        <w:pStyle w:val="Nadpis2"/>
        <w:keepNext w:val="0"/>
        <w:suppressAutoHyphens/>
      </w:pPr>
      <w:r>
        <w:t>Národný emisný informačný systém</w:t>
      </w:r>
    </w:p>
    <w:p w14:paraId="67A8C5F7" w14:textId="0CDA390F" w:rsidR="00553658" w:rsidRPr="008E39F1" w:rsidRDefault="00553658" w:rsidP="00713ACC">
      <w:pPr>
        <w:pStyle w:val="odsek"/>
        <w:keepNext w:val="0"/>
        <w:numPr>
          <w:ilvl w:val="1"/>
          <w:numId w:val="8"/>
        </w:numPr>
        <w:tabs>
          <w:tab w:val="left" w:pos="1276"/>
        </w:tabs>
        <w:suppressAutoHyphens/>
        <w:spacing w:before="0" w:after="120"/>
      </w:pPr>
      <w:r w:rsidRPr="008E39F1">
        <w:t xml:space="preserve">Národný emisný informačný systém slúži </w:t>
      </w:r>
    </w:p>
    <w:p w14:paraId="50BF808D" w14:textId="77777777" w:rsidR="00553658" w:rsidRDefault="00553658" w:rsidP="00CA6D31">
      <w:pPr>
        <w:pStyle w:val="Odsekzoznamu"/>
        <w:keepNext w:val="0"/>
        <w:numPr>
          <w:ilvl w:val="0"/>
          <w:numId w:val="11"/>
        </w:numPr>
        <w:suppressAutoHyphens/>
        <w:spacing w:after="120"/>
        <w:ind w:left="284" w:hanging="284"/>
      </w:pPr>
      <w:r>
        <w:t xml:space="preserve">na účely výkonu štátnej správy ochrany ovzdušia, najmä na vedenie prevádzkovej </w:t>
      </w:r>
      <w:r w:rsidRPr="007B53DF">
        <w:t>evidencie o prevádzkovateľovi</w:t>
      </w:r>
      <w:r>
        <w:t xml:space="preserve"> zdroja,  zdroji a jeho emisiách a poplatkoch,</w:t>
      </w:r>
    </w:p>
    <w:p w14:paraId="5DB389AC" w14:textId="0006AC94" w:rsidR="00553658" w:rsidRDefault="00553658" w:rsidP="00CA6D31">
      <w:pPr>
        <w:pStyle w:val="Odsekzoznamu"/>
        <w:keepNext w:val="0"/>
        <w:numPr>
          <w:ilvl w:val="0"/>
          <w:numId w:val="11"/>
        </w:numPr>
        <w:suppressAutoHyphens/>
        <w:spacing w:after="120"/>
        <w:ind w:left="284" w:hanging="284"/>
      </w:pPr>
      <w:r>
        <w:t>ako zdroj údajov a informácií najmä na</w:t>
      </w:r>
    </w:p>
    <w:p w14:paraId="1B17590C" w14:textId="77777777" w:rsidR="00713ACC" w:rsidRDefault="00713ACC" w:rsidP="00713ACC">
      <w:pPr>
        <w:pStyle w:val="Odsekzoznamu"/>
        <w:keepNext w:val="0"/>
        <w:suppressAutoHyphens/>
        <w:spacing w:after="120"/>
        <w:ind w:left="284"/>
      </w:pPr>
    </w:p>
    <w:p w14:paraId="4BB56D44" w14:textId="77777777" w:rsidR="00553658" w:rsidRDefault="00553658" w:rsidP="00CA6D31">
      <w:pPr>
        <w:pStyle w:val="Odsekzoznamu"/>
        <w:keepNext w:val="0"/>
        <w:numPr>
          <w:ilvl w:val="0"/>
          <w:numId w:val="12"/>
        </w:numPr>
        <w:suppressAutoHyphens/>
        <w:spacing w:before="0" w:after="120"/>
        <w:ind w:left="568" w:hanging="284"/>
        <w:contextualSpacing w:val="0"/>
      </w:pPr>
      <w:r>
        <w:t xml:space="preserve">vypracovanie inventúry emisií, </w:t>
      </w:r>
    </w:p>
    <w:p w14:paraId="0A2DA51F" w14:textId="77777777" w:rsidR="00553658" w:rsidRDefault="00553658" w:rsidP="00CA6D31">
      <w:pPr>
        <w:pStyle w:val="Odsekzoznamu"/>
        <w:keepNext w:val="0"/>
        <w:numPr>
          <w:ilvl w:val="0"/>
          <w:numId w:val="12"/>
        </w:numPr>
        <w:suppressAutoHyphens/>
        <w:spacing w:before="0" w:after="120"/>
        <w:ind w:left="568" w:hanging="284"/>
        <w:contextualSpacing w:val="0"/>
      </w:pPr>
      <w:r>
        <w:t>nahlasovanie vybraných údajov na štatistické účely,</w:t>
      </w:r>
      <w:r>
        <w:rPr>
          <w:rStyle w:val="Odkaznapoznmkupodiarou"/>
        </w:rPr>
        <w:footnoteReference w:id="5"/>
      </w:r>
      <w:r>
        <w:t>)</w:t>
      </w:r>
    </w:p>
    <w:p w14:paraId="14243A75" w14:textId="77777777" w:rsidR="00553658" w:rsidRPr="007B53DF" w:rsidRDefault="00553658" w:rsidP="00CA6D31">
      <w:pPr>
        <w:pStyle w:val="Odsekzoznamu"/>
        <w:keepNext w:val="0"/>
        <w:numPr>
          <w:ilvl w:val="0"/>
          <w:numId w:val="12"/>
        </w:numPr>
        <w:suppressAutoHyphens/>
        <w:spacing w:before="0" w:after="120"/>
        <w:ind w:left="568" w:hanging="284"/>
        <w:contextualSpacing w:val="0"/>
      </w:pPr>
      <w:r>
        <w:t xml:space="preserve">poskytovanie správ v súlade s právne záväznými predpismi Európskej únie a </w:t>
      </w:r>
      <w:r w:rsidRPr="007B53DF">
        <w:t>medzinárodnými dohovormi,</w:t>
      </w:r>
    </w:p>
    <w:p w14:paraId="4CE343B7" w14:textId="77777777" w:rsidR="00553658" w:rsidRDefault="00553658" w:rsidP="00CA6D31">
      <w:pPr>
        <w:pStyle w:val="Odsekzoznamu"/>
        <w:keepNext w:val="0"/>
        <w:numPr>
          <w:ilvl w:val="0"/>
          <w:numId w:val="12"/>
        </w:numPr>
        <w:suppressAutoHyphens/>
        <w:spacing w:before="0" w:after="120"/>
        <w:ind w:left="568" w:hanging="284"/>
        <w:contextualSpacing w:val="0"/>
      </w:pPr>
      <w:r>
        <w:t>hodnotenie vplyvu stacionárneho zdroja pri imisno-prenosovom posudzovaní,</w:t>
      </w:r>
    </w:p>
    <w:p w14:paraId="45A99993" w14:textId="77777777" w:rsidR="00553658" w:rsidRDefault="00553658" w:rsidP="00CA6D31">
      <w:pPr>
        <w:pStyle w:val="Odsekzoznamu"/>
        <w:keepNext w:val="0"/>
        <w:numPr>
          <w:ilvl w:val="0"/>
          <w:numId w:val="12"/>
        </w:numPr>
        <w:suppressAutoHyphens/>
        <w:spacing w:before="0" w:after="120"/>
        <w:ind w:left="568" w:hanging="284"/>
        <w:contextualSpacing w:val="0"/>
      </w:pPr>
      <w:r>
        <w:t>hodnotenie kvality ovzdušia modelovaním,</w:t>
      </w:r>
    </w:p>
    <w:p w14:paraId="16756AEE" w14:textId="77777777" w:rsidR="00553658" w:rsidRDefault="00553658" w:rsidP="00CA6D31">
      <w:pPr>
        <w:pStyle w:val="Odsekzoznamu"/>
        <w:keepNext w:val="0"/>
        <w:numPr>
          <w:ilvl w:val="0"/>
          <w:numId w:val="12"/>
        </w:numPr>
        <w:suppressAutoHyphens/>
        <w:spacing w:before="0" w:after="120"/>
        <w:ind w:left="568" w:hanging="284"/>
        <w:contextualSpacing w:val="0"/>
      </w:pPr>
      <w:r>
        <w:t>vypracovanie programu na zlepšenie kvality ovzdušia podľa § 9 zákona,</w:t>
      </w:r>
    </w:p>
    <w:p w14:paraId="3193EDBA" w14:textId="77777777" w:rsidR="00553658" w:rsidRDefault="00553658" w:rsidP="00CA6D31">
      <w:pPr>
        <w:pStyle w:val="Odsekzoznamu"/>
        <w:keepNext w:val="0"/>
        <w:numPr>
          <w:ilvl w:val="0"/>
          <w:numId w:val="12"/>
        </w:numPr>
        <w:suppressAutoHyphens/>
        <w:spacing w:before="0" w:after="120"/>
        <w:ind w:left="568" w:hanging="284"/>
        <w:contextualSpacing w:val="0"/>
      </w:pPr>
      <w:r>
        <w:t>výkon oprávnených technických činností,</w:t>
      </w:r>
    </w:p>
    <w:p w14:paraId="1313B411" w14:textId="53F798EA" w:rsidR="00553658" w:rsidRDefault="00553658" w:rsidP="00CA6D31">
      <w:pPr>
        <w:pStyle w:val="Odsekzoznamu"/>
        <w:keepNext w:val="0"/>
        <w:numPr>
          <w:ilvl w:val="0"/>
          <w:numId w:val="12"/>
        </w:numPr>
        <w:suppressAutoHyphens/>
        <w:spacing w:before="0" w:after="120"/>
        <w:ind w:left="568" w:hanging="284"/>
        <w:contextualSpacing w:val="0"/>
      </w:pPr>
      <w:r>
        <w:t>poskytovanie údajov na informovanie verejnosti o znečisťovaní ovzdušia.</w:t>
      </w:r>
    </w:p>
    <w:p w14:paraId="4E306A0D" w14:textId="25523634" w:rsidR="00553658" w:rsidRDefault="00553658" w:rsidP="00713ACC">
      <w:pPr>
        <w:keepNext w:val="0"/>
        <w:suppressAutoHyphens/>
        <w:spacing w:before="0" w:after="120"/>
      </w:pPr>
    </w:p>
    <w:p w14:paraId="7065FDE3" w14:textId="5ADAC64B" w:rsidR="00EF713E" w:rsidRPr="008E39F1" w:rsidRDefault="00553658" w:rsidP="00553658">
      <w:pPr>
        <w:pStyle w:val="odsek"/>
        <w:keepNext w:val="0"/>
        <w:numPr>
          <w:ilvl w:val="1"/>
          <w:numId w:val="8"/>
        </w:numPr>
        <w:suppressAutoHyphens/>
        <w:spacing w:before="0" w:after="120"/>
        <w:ind w:firstLine="851"/>
      </w:pPr>
      <w:r w:rsidDel="00553658">
        <w:rPr>
          <w:rStyle w:val="Odkaznakomentr"/>
        </w:rPr>
        <w:t xml:space="preserve"> </w:t>
      </w:r>
      <w:r w:rsidR="00041E1B" w:rsidRPr="008E39F1">
        <w:t>Národný emisný informačný systém podľa § 24 ods. 2 zákona zahŕňa najmä</w:t>
      </w:r>
    </w:p>
    <w:p w14:paraId="13C9EFFE" w14:textId="77777777" w:rsidR="00EF713E" w:rsidRDefault="00041E1B" w:rsidP="00553658">
      <w:pPr>
        <w:pStyle w:val="odsek"/>
        <w:keepNext w:val="0"/>
        <w:numPr>
          <w:ilvl w:val="1"/>
          <w:numId w:val="9"/>
        </w:numPr>
        <w:suppressAutoHyphens/>
        <w:spacing w:before="0" w:after="120"/>
        <w:ind w:left="284" w:hanging="284"/>
      </w:pPr>
      <w:r>
        <w:t>evidenciu vybraných údajov o veľkých zdrojoch a stredných zdrojoch, ich prevádzkovateľoch a emisiách, ktorej súčasťou je aj</w:t>
      </w:r>
    </w:p>
    <w:p w14:paraId="4508A6EF" w14:textId="77777777" w:rsidR="00EF713E" w:rsidRDefault="00041E1B" w:rsidP="00553658">
      <w:pPr>
        <w:pStyle w:val="Odsekzoznamu"/>
        <w:keepNext w:val="0"/>
        <w:numPr>
          <w:ilvl w:val="0"/>
          <w:numId w:val="10"/>
        </w:numPr>
        <w:suppressAutoHyphens/>
        <w:spacing w:after="120"/>
        <w:ind w:left="284" w:firstLine="0"/>
      </w:pPr>
      <w:r>
        <w:t xml:space="preserve">register údajov o veľkých spaľovacích zariadeniach, </w:t>
      </w:r>
    </w:p>
    <w:p w14:paraId="77F8F97C" w14:textId="77777777" w:rsidR="00EF713E" w:rsidRDefault="00041E1B" w:rsidP="00553658">
      <w:pPr>
        <w:pStyle w:val="Odsekzoznamu"/>
        <w:keepNext w:val="0"/>
        <w:numPr>
          <w:ilvl w:val="0"/>
          <w:numId w:val="10"/>
        </w:numPr>
        <w:suppressAutoHyphens/>
        <w:spacing w:after="120"/>
        <w:ind w:left="284" w:firstLine="0"/>
      </w:pPr>
      <w:r>
        <w:t xml:space="preserve">register údajov o väčších stredných spaľovacích zariadeniach, </w:t>
      </w:r>
    </w:p>
    <w:p w14:paraId="25880202" w14:textId="77777777" w:rsidR="00EF713E" w:rsidRDefault="00041E1B" w:rsidP="00553658">
      <w:pPr>
        <w:pStyle w:val="Odsekzoznamu"/>
        <w:keepNext w:val="0"/>
        <w:numPr>
          <w:ilvl w:val="0"/>
          <w:numId w:val="10"/>
        </w:numPr>
        <w:suppressAutoHyphens/>
        <w:spacing w:after="120"/>
        <w:ind w:left="284" w:firstLine="0"/>
      </w:pPr>
      <w:r>
        <w:t>register údajov o spaľovniach odpadov a zariadeniach na spoluspaľovanie odpadov,</w:t>
      </w:r>
    </w:p>
    <w:p w14:paraId="6DC1D938" w14:textId="6293D725" w:rsidR="00EF713E" w:rsidRDefault="00041E1B" w:rsidP="00553658">
      <w:pPr>
        <w:pStyle w:val="Odsekzoznamu"/>
        <w:keepNext w:val="0"/>
        <w:numPr>
          <w:ilvl w:val="0"/>
          <w:numId w:val="10"/>
        </w:numPr>
        <w:suppressAutoHyphens/>
        <w:spacing w:after="120"/>
        <w:ind w:left="284" w:firstLine="0"/>
      </w:pPr>
      <w:r>
        <w:t>register údajov o zariadeniach používajúcich organické rozpúšťadlá,</w:t>
      </w:r>
    </w:p>
    <w:p w14:paraId="5CB191AA" w14:textId="4A974E6B" w:rsidR="002E2FF2" w:rsidRPr="00713ACC" w:rsidRDefault="002E2FF2" w:rsidP="00713ACC">
      <w:pPr>
        <w:pStyle w:val="Odsekzoznamu"/>
        <w:keepNext w:val="0"/>
        <w:numPr>
          <w:ilvl w:val="0"/>
          <w:numId w:val="10"/>
        </w:numPr>
        <w:suppressAutoHyphens/>
        <w:spacing w:after="120"/>
      </w:pPr>
      <w:r w:rsidRPr="00713ACC">
        <w:rPr>
          <w:szCs w:val="24"/>
        </w:rPr>
        <w:t>register údajov o technologických zariadeniach.</w:t>
      </w:r>
    </w:p>
    <w:p w14:paraId="40B73906" w14:textId="77777777" w:rsidR="00EF713E" w:rsidRDefault="00041E1B" w:rsidP="00553658">
      <w:pPr>
        <w:pStyle w:val="odsek"/>
        <w:keepNext w:val="0"/>
        <w:numPr>
          <w:ilvl w:val="1"/>
          <w:numId w:val="9"/>
        </w:numPr>
        <w:suppressAutoHyphens/>
        <w:spacing w:before="0" w:after="120"/>
        <w:ind w:left="284" w:hanging="284"/>
      </w:pPr>
      <w:r>
        <w:t xml:space="preserve">evidenciu vybraných údajov o malých zdrojoch a ich prevádzkovateľoch, </w:t>
      </w:r>
    </w:p>
    <w:p w14:paraId="50136270" w14:textId="77777777" w:rsidR="00EF713E" w:rsidRDefault="00041E1B" w:rsidP="00553658">
      <w:pPr>
        <w:pStyle w:val="odsek"/>
        <w:keepNext w:val="0"/>
        <w:numPr>
          <w:ilvl w:val="1"/>
          <w:numId w:val="9"/>
        </w:numPr>
        <w:suppressAutoHyphens/>
        <w:spacing w:before="0" w:after="120"/>
        <w:ind w:left="284" w:hanging="284"/>
      </w:pPr>
      <w:r>
        <w:t xml:space="preserve">evidenciu údajov a kontrol malých spaľovacích zariadení na tuhé palivo a kvapalné palivo v obci (ďalej len „kontrola malých spaľovacích zariadení“), </w:t>
      </w:r>
    </w:p>
    <w:p w14:paraId="12B43290" w14:textId="77777777" w:rsidR="00EF713E" w:rsidRDefault="00041E1B">
      <w:pPr>
        <w:pStyle w:val="odsek"/>
        <w:keepNext w:val="0"/>
        <w:numPr>
          <w:ilvl w:val="1"/>
          <w:numId w:val="9"/>
        </w:numPr>
        <w:suppressAutoHyphens/>
        <w:spacing w:before="0" w:after="120"/>
        <w:ind w:left="284" w:hanging="284"/>
      </w:pPr>
      <w:r>
        <w:t xml:space="preserve">evidenciu oprávnených technických činností a správ o platnom  výsledku z nich,  </w:t>
      </w:r>
    </w:p>
    <w:p w14:paraId="260489EB" w14:textId="4A225770" w:rsidR="00EF713E" w:rsidRDefault="00DC29BD">
      <w:pPr>
        <w:pStyle w:val="odsek"/>
        <w:keepNext w:val="0"/>
        <w:numPr>
          <w:ilvl w:val="1"/>
          <w:numId w:val="9"/>
        </w:numPr>
        <w:suppressAutoHyphens/>
        <w:spacing w:before="0" w:after="120"/>
        <w:ind w:left="284" w:hanging="284"/>
      </w:pPr>
      <w:r>
        <w:t>e</w:t>
      </w:r>
      <w:r w:rsidR="00041E1B">
        <w:t>videnciu o palivách, osobitne evidenciu druhotných palív podľa osobitného predpisu,</w:t>
      </w:r>
      <w:r w:rsidR="00041E1B">
        <w:rPr>
          <w:rStyle w:val="Odkaznapoznmkupodiarou"/>
        </w:rPr>
        <w:footnoteReference w:id="6"/>
      </w:r>
      <w:r w:rsidR="00041E1B">
        <w:t>)</w:t>
      </w:r>
    </w:p>
    <w:p w14:paraId="039B3746" w14:textId="5173F00E" w:rsidR="00EF713E" w:rsidRDefault="00041E1B">
      <w:pPr>
        <w:keepNext w:val="0"/>
        <w:suppressAutoHyphens/>
      </w:pPr>
      <w:r>
        <w:t>f) archív dokumentov.</w:t>
      </w:r>
    </w:p>
    <w:p w14:paraId="74A425D5" w14:textId="77777777" w:rsidR="00EF713E" w:rsidRDefault="00EF713E">
      <w:pPr>
        <w:pStyle w:val="odsek"/>
        <w:keepNext w:val="0"/>
        <w:suppressAutoHyphens/>
        <w:spacing w:before="0" w:after="120"/>
        <w:ind w:firstLine="0"/>
      </w:pPr>
    </w:p>
    <w:p w14:paraId="584C5F6D" w14:textId="1955615C" w:rsidR="00EF713E" w:rsidRDefault="00041E1B">
      <w:pPr>
        <w:pStyle w:val="odsek"/>
        <w:keepNext w:val="0"/>
        <w:numPr>
          <w:ilvl w:val="1"/>
          <w:numId w:val="8"/>
        </w:numPr>
        <w:tabs>
          <w:tab w:val="left" w:pos="1276"/>
        </w:tabs>
        <w:suppressAutoHyphens/>
        <w:spacing w:before="0" w:after="120"/>
        <w:ind w:firstLine="851"/>
      </w:pPr>
      <w:r>
        <w:t>Minimálny rozsah údajov vedených v registroch podľa odseku 2 písm. a)  pre  vybrané zariadenia stacionárnych zdrojov je uvedený v prílohe 2.</w:t>
      </w:r>
    </w:p>
    <w:p w14:paraId="7B84D17F" w14:textId="77777777" w:rsidR="00553658" w:rsidRDefault="00553658" w:rsidP="00713ACC">
      <w:pPr>
        <w:pStyle w:val="odsek"/>
        <w:keepNext w:val="0"/>
        <w:tabs>
          <w:tab w:val="left" w:pos="1276"/>
        </w:tabs>
        <w:suppressAutoHyphens/>
        <w:spacing w:before="0" w:after="120"/>
        <w:ind w:left="851" w:firstLine="0"/>
      </w:pPr>
    </w:p>
    <w:p w14:paraId="0BB46447" w14:textId="20D4FBB7" w:rsidR="00EF713E" w:rsidRDefault="00553658" w:rsidP="002C6BF3">
      <w:pPr>
        <w:pStyle w:val="odsek"/>
      </w:pPr>
      <w:r w:rsidDel="00553658">
        <w:rPr>
          <w:color w:val="FF0000"/>
        </w:rPr>
        <w:t xml:space="preserve"> </w:t>
      </w:r>
      <w:r w:rsidR="00041E1B" w:rsidRPr="002C6BF3">
        <w:t>(</w:t>
      </w:r>
      <w:r w:rsidR="00572B64" w:rsidRPr="002C6BF3">
        <w:t>5</w:t>
      </w:r>
      <w:r w:rsidR="00041E1B" w:rsidRPr="002C6BF3">
        <w:t>)</w:t>
      </w:r>
      <w:r w:rsidR="00041E1B">
        <w:t xml:space="preserve"> Archív dokumentov informačného systému sa vedie v elektronickej podobe. Súčasťou archívu sú tiež dokumenty, ktoré prevádzkovateľ predkladá orgánu ochrany ovzdušia na tento účel elektronicky. Ide o tieto dokumenty, ktoré sú pre daný stacionárny zdroj relevantné: </w:t>
      </w:r>
    </w:p>
    <w:p w14:paraId="22779E62" w14:textId="77777777" w:rsidR="00EF713E" w:rsidRDefault="00041E1B">
      <w:pPr>
        <w:pStyle w:val="Odsekzoznamu"/>
        <w:keepNext w:val="0"/>
        <w:suppressAutoHyphens/>
        <w:spacing w:before="0" w:after="120"/>
        <w:ind w:left="0"/>
        <w:contextualSpacing w:val="0"/>
      </w:pPr>
      <w:r>
        <w:t>a) vydané povolenie prevádzky stacionárneho zdroja podľa § 27 ods. 1 zákona,</w:t>
      </w:r>
    </w:p>
    <w:p w14:paraId="4967D1DB" w14:textId="2D4C1383" w:rsidR="00EF713E" w:rsidRDefault="00041E1B">
      <w:pPr>
        <w:pStyle w:val="Odsekzoznamu"/>
        <w:keepNext w:val="0"/>
        <w:suppressAutoHyphens/>
        <w:spacing w:before="0" w:after="120"/>
        <w:ind w:left="0"/>
        <w:contextualSpacing w:val="0"/>
      </w:pPr>
      <w:r>
        <w:t>b) vydaný súhlas podľa § 26 ods. 1 zákona,</w:t>
      </w:r>
    </w:p>
    <w:p w14:paraId="2EEA9913" w14:textId="77777777" w:rsidR="00EF713E" w:rsidRDefault="00041E1B">
      <w:pPr>
        <w:pStyle w:val="Odsekzoznamu"/>
        <w:keepNext w:val="0"/>
        <w:suppressAutoHyphens/>
        <w:spacing w:before="0" w:after="120"/>
        <w:ind w:left="0"/>
        <w:contextualSpacing w:val="0"/>
      </w:pPr>
      <w:r>
        <w:t>c) schválený postup výpočtu emisií,</w:t>
      </w:r>
    </w:p>
    <w:p w14:paraId="78FF318F" w14:textId="77777777" w:rsidR="00EF713E" w:rsidRDefault="00041E1B">
      <w:pPr>
        <w:pStyle w:val="Odsekzoznamu"/>
        <w:keepNext w:val="0"/>
        <w:suppressAutoHyphens/>
        <w:spacing w:before="0" w:after="120"/>
        <w:ind w:left="0"/>
        <w:contextualSpacing w:val="0"/>
      </w:pPr>
      <w:r>
        <w:t xml:space="preserve">d) schválený súbor parametrov a opatrení, </w:t>
      </w:r>
    </w:p>
    <w:p w14:paraId="711D3BF9" w14:textId="77777777" w:rsidR="00EF713E" w:rsidRDefault="00041E1B">
      <w:pPr>
        <w:keepNext w:val="0"/>
        <w:suppressAutoHyphens/>
        <w:spacing w:before="0" w:after="120"/>
      </w:pPr>
      <w:r>
        <w:t>e) plán riadenia zápachu,</w:t>
      </w:r>
    </w:p>
    <w:p w14:paraId="0992B792" w14:textId="77777777" w:rsidR="00EF713E" w:rsidRDefault="00041E1B">
      <w:pPr>
        <w:keepNext w:val="0"/>
        <w:suppressAutoHyphens/>
        <w:spacing w:before="0" w:after="120"/>
      </w:pPr>
      <w:r>
        <w:t>f) plán riadenia prašnosti,</w:t>
      </w:r>
    </w:p>
    <w:p w14:paraId="5C99161B" w14:textId="77777777" w:rsidR="00EF713E" w:rsidRDefault="00041E1B">
      <w:pPr>
        <w:pStyle w:val="Odsekzoznamu"/>
        <w:keepNext w:val="0"/>
        <w:suppressAutoHyphens/>
        <w:spacing w:before="0" w:after="120"/>
        <w:ind w:left="0"/>
        <w:contextualSpacing w:val="0"/>
      </w:pPr>
      <w:r>
        <w:t>g) havarijný plán alebo jeho vybrané časti,</w:t>
      </w:r>
    </w:p>
    <w:p w14:paraId="77F2013E" w14:textId="265D9BB4" w:rsidR="00EF713E" w:rsidRDefault="000944A8">
      <w:pPr>
        <w:pStyle w:val="Odsekzoznamu"/>
        <w:keepNext w:val="0"/>
        <w:suppressAutoHyphens/>
        <w:spacing w:before="0" w:after="120"/>
        <w:ind w:left="0"/>
        <w:contextualSpacing w:val="0"/>
      </w:pPr>
      <w:r>
        <w:t>h</w:t>
      </w:r>
      <w:r w:rsidR="00041E1B">
        <w:t xml:space="preserve">) program znižovania emisií, </w:t>
      </w:r>
    </w:p>
    <w:p w14:paraId="1A2695E5" w14:textId="702B0A53" w:rsidR="00EF713E" w:rsidRDefault="000944A8">
      <w:pPr>
        <w:pStyle w:val="Odsekzoznamu"/>
        <w:keepNext w:val="0"/>
        <w:suppressAutoHyphens/>
        <w:spacing w:before="0" w:after="120"/>
        <w:ind w:left="0"/>
        <w:contextualSpacing w:val="0"/>
      </w:pPr>
      <w:r>
        <w:t>i</w:t>
      </w:r>
      <w:r w:rsidR="00041E1B">
        <w:t>) správa o prevádzke spaľovne odpadov a o zariadení na spoluspaľovanie odpadov,</w:t>
      </w:r>
    </w:p>
    <w:p w14:paraId="55513B18" w14:textId="3E380C5C" w:rsidR="00EF713E" w:rsidRDefault="000944A8">
      <w:pPr>
        <w:pStyle w:val="Odsekzoznamu"/>
        <w:keepNext w:val="0"/>
        <w:suppressAutoHyphens/>
        <w:spacing w:before="0" w:after="120"/>
        <w:ind w:left="0"/>
        <w:contextualSpacing w:val="0"/>
      </w:pPr>
      <w:r>
        <w:t>j</w:t>
      </w:r>
      <w:r w:rsidR="00041E1B">
        <w:t xml:space="preserve">) údaje o havárii v elektronickej podobe, </w:t>
      </w:r>
    </w:p>
    <w:p w14:paraId="2854FDCF" w14:textId="184EEDF2" w:rsidR="00EF713E" w:rsidRDefault="000944A8">
      <w:pPr>
        <w:pStyle w:val="Odsekzoznamu"/>
        <w:keepNext w:val="0"/>
        <w:suppressAutoHyphens/>
        <w:spacing w:before="0" w:after="120"/>
        <w:ind w:left="284" w:hanging="284"/>
        <w:contextualSpacing w:val="0"/>
      </w:pPr>
      <w:r>
        <w:t>k</w:t>
      </w:r>
      <w:r w:rsidR="00041E1B">
        <w:t>)</w:t>
      </w:r>
      <w:r>
        <w:t xml:space="preserve"> </w:t>
      </w:r>
      <w:r w:rsidR="00041E1B">
        <w:t>technický výpočet údajov o dodržaní emisných limitov, technických požiadaviek a podmienok prevádzkovania,</w:t>
      </w:r>
    </w:p>
    <w:p w14:paraId="7C6C3B49" w14:textId="6D66EAAC" w:rsidR="000944A8" w:rsidRDefault="000944A8">
      <w:pPr>
        <w:pStyle w:val="Odsekzoznamu"/>
        <w:keepNext w:val="0"/>
        <w:suppressAutoHyphens/>
        <w:spacing w:before="0" w:after="120"/>
        <w:ind w:left="284" w:hanging="284"/>
        <w:contextualSpacing w:val="0"/>
      </w:pPr>
      <w:r>
        <w:t>l</w:t>
      </w:r>
      <w:r w:rsidR="00041E1B">
        <w:t xml:space="preserve">) správu o diskontinuálnom oprávnenom meraní, ak je vyhotovená ako dokument podpísaný elektronickým podpisom podľa § 58 ods. 7 písm. b) zákona, </w:t>
      </w:r>
    </w:p>
    <w:p w14:paraId="256329EF" w14:textId="610A8F15" w:rsidR="00EF713E" w:rsidRDefault="000944A8" w:rsidP="00511452">
      <w:pPr>
        <w:pStyle w:val="Odsekzoznamu"/>
        <w:keepNext w:val="0"/>
        <w:suppressAutoHyphens/>
        <w:spacing w:before="0" w:after="120"/>
        <w:ind w:left="142" w:hanging="284"/>
        <w:contextualSpacing w:val="0"/>
      </w:pPr>
      <w:r>
        <w:t xml:space="preserve">m) </w:t>
      </w:r>
      <w:r w:rsidR="00041E1B">
        <w:t>informáciu o výsledku kontinuálneho merania emisií a o výsledku diskontinuálneho merania emisií alebo kvality ovzdušia, ak sa predkladá na účel informovania verejnosti v elektronickej podobe podľa osobitného predpisu.</w:t>
      </w:r>
      <w:r w:rsidR="00041E1B" w:rsidRPr="00511452">
        <w:rPr>
          <w:vertAlign w:val="superscript"/>
        </w:rPr>
        <w:footnoteReference w:id="7"/>
      </w:r>
      <w:r w:rsidR="00041E1B">
        <w:t>)</w:t>
      </w:r>
    </w:p>
    <w:p w14:paraId="589E278E" w14:textId="77777777" w:rsidR="00EF713E" w:rsidRDefault="00041E1B">
      <w:pPr>
        <w:pStyle w:val="Nadpis1"/>
        <w:keepNext w:val="0"/>
        <w:keepLines w:val="0"/>
        <w:suppressAutoHyphens/>
      </w:pPr>
      <w:r>
        <w:t>§ 6</w:t>
      </w:r>
    </w:p>
    <w:p w14:paraId="4660521F" w14:textId="77777777" w:rsidR="00EF713E" w:rsidRDefault="00041E1B">
      <w:pPr>
        <w:pStyle w:val="Nadpis2"/>
        <w:keepNext w:val="0"/>
        <w:suppressAutoHyphens/>
      </w:pPr>
      <w:r>
        <w:t>Súbor parametrov a opatrení</w:t>
      </w:r>
    </w:p>
    <w:p w14:paraId="783B3970" w14:textId="77777777" w:rsidR="00EF713E" w:rsidRDefault="00041E1B" w:rsidP="006D72B1">
      <w:pPr>
        <w:pStyle w:val="Zkladntext"/>
        <w:keepNext w:val="0"/>
        <w:numPr>
          <w:ilvl w:val="0"/>
          <w:numId w:val="13"/>
        </w:numPr>
        <w:suppressAutoHyphens/>
      </w:pPr>
      <w:r>
        <w:t>Súbor parametrov a opatrení obsahuje požiadavky na ochranu ovzdušia pri prevádzke stacionárneho zdroja,  v ktorom  sú  vymedzené</w:t>
      </w:r>
    </w:p>
    <w:p w14:paraId="13177726" w14:textId="77777777" w:rsidR="00EF713E" w:rsidRDefault="00041E1B" w:rsidP="006D72B1">
      <w:pPr>
        <w:pStyle w:val="Zkladntext2"/>
        <w:keepNext w:val="0"/>
        <w:numPr>
          <w:ilvl w:val="1"/>
          <w:numId w:val="13"/>
        </w:numPr>
        <w:suppressAutoHyphens/>
        <w:jc w:val="both"/>
        <w:rPr>
          <w:b w:val="0"/>
          <w:lang w:val="sk-SK"/>
        </w:rPr>
      </w:pPr>
      <w:r>
        <w:rPr>
          <w:b w:val="0"/>
          <w:lang w:val="sk-SK"/>
        </w:rPr>
        <w:t xml:space="preserve">parametre ako hodnoty alebo intervaly vybraných fyzikálnych veličín a chemických veličín a iných obdobných technologických ukazovateľov, ktoré špecifikujú prevádzkový stav technológie, určujú normu výrobno-technologického alebo iného obdobného režimu, pri dodržaní ktorej je zabezpečená ochrana ovzdušia podľa podmienok a požiadaviek, ktoré ustanovuje zákon, jeho vykonávacie predpisy, alebo sú určené súhlasom, rozhodnutím alebo iným povolením orgánu štátnej správy, ktorým sa zabezpečuje ochrana ovzdušia, </w:t>
      </w:r>
    </w:p>
    <w:p w14:paraId="0642B138" w14:textId="77777777" w:rsidR="00EF713E" w:rsidRDefault="00041E1B" w:rsidP="006D72B1">
      <w:pPr>
        <w:pStyle w:val="Zkladntext"/>
        <w:keepNext w:val="0"/>
        <w:numPr>
          <w:ilvl w:val="1"/>
          <w:numId w:val="13"/>
        </w:numPr>
        <w:suppressAutoHyphens/>
      </w:pPr>
      <w:r>
        <w:t>opatrenia ako činnosti určené na riadenie, kontrolu a udržiavanie prevádzky stacionárneho zdroja, jeho časti alebo zariadenia v súlade s určenými parametrami, podmienkami a požiadavkami, ktoré ustanovuje zákon a jeho vykonávacie predpisy alebo sú určené súhlasom, rozhodnutím alebo iným povolením orgánu štátnej správy, ktorým sa zabezpečuje ochrana ovzdušia, vrátane opatrení na zmierňovanie priebehu a odstraňovanie dôsledkov havarijných  stavov.</w:t>
      </w:r>
    </w:p>
    <w:p w14:paraId="47955E9A" w14:textId="77777777" w:rsidR="00EF713E" w:rsidRDefault="00EF713E">
      <w:pPr>
        <w:pStyle w:val="Zkladntext"/>
        <w:keepNext w:val="0"/>
        <w:suppressAutoHyphens/>
        <w:ind w:left="-27"/>
      </w:pPr>
    </w:p>
    <w:p w14:paraId="485B08B2" w14:textId="78EE48D1" w:rsidR="00EF713E" w:rsidRDefault="00041E1B" w:rsidP="006D72B1">
      <w:pPr>
        <w:pStyle w:val="Zkladntext"/>
        <w:keepNext w:val="0"/>
        <w:numPr>
          <w:ilvl w:val="0"/>
          <w:numId w:val="13"/>
        </w:numPr>
        <w:suppressAutoHyphens/>
      </w:pPr>
      <w:r>
        <w:t>Náležitosti súboru parametrov a opatrení sú uvedené v prílohe č. 3 a vzor vybraných častí  súboru parametrov a opatrení v tabuľkovej  forme  je  uvedený  v prílohe č.</w:t>
      </w:r>
      <w:r w:rsidR="002D118C">
        <w:t> </w:t>
      </w:r>
      <w:r>
        <w:t>4.</w:t>
      </w:r>
    </w:p>
    <w:p w14:paraId="67696AD4" w14:textId="77777777" w:rsidR="00EF713E" w:rsidRDefault="00EF713E">
      <w:pPr>
        <w:pStyle w:val="Zkladntext"/>
        <w:keepNext w:val="0"/>
        <w:suppressAutoHyphens/>
        <w:ind w:left="-27"/>
      </w:pPr>
    </w:p>
    <w:p w14:paraId="3848D22F" w14:textId="77777777" w:rsidR="00EF713E" w:rsidRDefault="00EF713E">
      <w:pPr>
        <w:pStyle w:val="Zkladntext"/>
        <w:keepNext w:val="0"/>
        <w:suppressAutoHyphens/>
        <w:jc w:val="center"/>
      </w:pPr>
    </w:p>
    <w:p w14:paraId="5CB433EF" w14:textId="77777777" w:rsidR="00EF713E" w:rsidRDefault="00041E1B">
      <w:pPr>
        <w:pStyle w:val="Zkladntext"/>
        <w:keepNext w:val="0"/>
        <w:suppressAutoHyphens/>
        <w:jc w:val="center"/>
        <w:rPr>
          <w:b/>
        </w:rPr>
      </w:pPr>
      <w:r>
        <w:rPr>
          <w:b/>
        </w:rPr>
        <w:t>§ 7</w:t>
      </w:r>
    </w:p>
    <w:p w14:paraId="08393005" w14:textId="77777777" w:rsidR="00EF713E" w:rsidRDefault="00041E1B">
      <w:pPr>
        <w:pStyle w:val="Zkladntext"/>
        <w:keepNext w:val="0"/>
        <w:suppressAutoHyphens/>
        <w:jc w:val="center"/>
        <w:rPr>
          <w:b/>
        </w:rPr>
      </w:pPr>
      <w:r>
        <w:rPr>
          <w:b/>
        </w:rPr>
        <w:t>Správy o prevádzke spaľovne odpadov a zariadenia na spoluspaľovanie odpadov</w:t>
      </w:r>
    </w:p>
    <w:p w14:paraId="14F3DB47" w14:textId="77777777" w:rsidR="00EF713E" w:rsidRDefault="00EF713E">
      <w:pPr>
        <w:pStyle w:val="Zkladntext"/>
        <w:keepNext w:val="0"/>
        <w:suppressAutoHyphens/>
        <w:jc w:val="center"/>
        <w:rPr>
          <w:b/>
        </w:rPr>
      </w:pPr>
    </w:p>
    <w:p w14:paraId="6A2FF3C1" w14:textId="77777777" w:rsidR="00EF713E" w:rsidRDefault="00041E1B">
      <w:pPr>
        <w:pStyle w:val="Zkladntext"/>
        <w:keepNext w:val="0"/>
        <w:suppressAutoHyphens/>
        <w:ind w:firstLine="708"/>
      </w:pPr>
      <w:r>
        <w:t>Obsah správy o spaľovni  odpadov a zariadenia na spoluspaľovanie odpadu je uvedený v prílohe č. 5.</w:t>
      </w:r>
    </w:p>
    <w:p w14:paraId="4CA71F76" w14:textId="77777777" w:rsidR="00EF713E" w:rsidRDefault="00EF713E">
      <w:pPr>
        <w:pStyle w:val="Zkladntext"/>
        <w:keepNext w:val="0"/>
        <w:suppressAutoHyphens/>
        <w:jc w:val="center"/>
        <w:rPr>
          <w:b/>
        </w:rPr>
      </w:pPr>
    </w:p>
    <w:p w14:paraId="426EBE5F" w14:textId="77777777" w:rsidR="00EF713E" w:rsidRDefault="00041E1B">
      <w:pPr>
        <w:pStyle w:val="Zkladntext"/>
        <w:keepNext w:val="0"/>
        <w:suppressAutoHyphens/>
        <w:jc w:val="center"/>
        <w:rPr>
          <w:b/>
        </w:rPr>
      </w:pPr>
      <w:r>
        <w:rPr>
          <w:b/>
        </w:rPr>
        <w:t xml:space="preserve">§ 8 </w:t>
      </w:r>
    </w:p>
    <w:p w14:paraId="2D8A0772" w14:textId="243BFBB6" w:rsidR="00EF713E" w:rsidRDefault="00041E1B">
      <w:pPr>
        <w:pStyle w:val="Zkladntext"/>
        <w:keepNext w:val="0"/>
        <w:suppressAutoHyphens/>
        <w:jc w:val="center"/>
        <w:rPr>
          <w:b/>
        </w:rPr>
      </w:pPr>
      <w:r>
        <w:rPr>
          <w:b/>
        </w:rPr>
        <w:t>Program znižovania emisií zo stacionárneho zdroja</w:t>
      </w:r>
    </w:p>
    <w:p w14:paraId="234C7E73" w14:textId="77777777" w:rsidR="00EF713E" w:rsidRDefault="00EF713E">
      <w:pPr>
        <w:pStyle w:val="Zkladntext"/>
        <w:keepNext w:val="0"/>
        <w:suppressAutoHyphens/>
        <w:jc w:val="center"/>
      </w:pPr>
    </w:p>
    <w:p w14:paraId="489BDA0B" w14:textId="79BB2821" w:rsidR="00EF713E" w:rsidRDefault="00041E1B" w:rsidP="006D72B1">
      <w:pPr>
        <w:pStyle w:val="Zkladntext"/>
        <w:keepNext w:val="0"/>
        <w:numPr>
          <w:ilvl w:val="0"/>
          <w:numId w:val="14"/>
        </w:numPr>
        <w:tabs>
          <w:tab w:val="left" w:pos="1276"/>
        </w:tabs>
        <w:suppressAutoHyphens/>
        <w:ind w:left="0" w:firstLine="851"/>
      </w:pPr>
      <w:r>
        <w:t>Obsah programu znižovania emisií zo stacionárneho zdroja je uvedený v</w:t>
      </w:r>
      <w:r w:rsidR="00FE3001">
        <w:t> </w:t>
      </w:r>
      <w:r>
        <w:t>prílohe</w:t>
      </w:r>
      <w:r w:rsidR="00FE3001">
        <w:t> </w:t>
      </w:r>
      <w:r>
        <w:t>č. 6.</w:t>
      </w:r>
    </w:p>
    <w:p w14:paraId="1E08B0CA" w14:textId="77777777" w:rsidR="00EF713E" w:rsidRDefault="00EF713E">
      <w:pPr>
        <w:pStyle w:val="Zkladntext"/>
        <w:keepNext w:val="0"/>
        <w:tabs>
          <w:tab w:val="left" w:pos="1276"/>
        </w:tabs>
        <w:suppressAutoHyphens/>
        <w:ind w:left="851"/>
      </w:pPr>
    </w:p>
    <w:p w14:paraId="4E72F239" w14:textId="4E8A9D14" w:rsidR="00EF713E" w:rsidRDefault="00446902" w:rsidP="006D72B1">
      <w:pPr>
        <w:pStyle w:val="Zkladntext"/>
        <w:keepNext w:val="0"/>
        <w:numPr>
          <w:ilvl w:val="0"/>
          <w:numId w:val="14"/>
        </w:numPr>
        <w:tabs>
          <w:tab w:val="left" w:pos="1276"/>
        </w:tabs>
        <w:suppressAutoHyphens/>
        <w:ind w:left="0" w:firstLine="851"/>
      </w:pPr>
      <w:r>
        <w:t>Prevádzkov</w:t>
      </w:r>
      <w:r w:rsidRPr="00E0527B">
        <w:t>ateľ veľkého zdroja  a prevád</w:t>
      </w:r>
      <w:r w:rsidR="006432C8" w:rsidRPr="00E0527B">
        <w:t>zkovateľ stredného zdroja</w:t>
      </w:r>
      <w:r w:rsidRPr="00E0527B">
        <w:t xml:space="preserve"> </w:t>
      </w:r>
      <w:r w:rsidR="006432C8" w:rsidRPr="00E0527B">
        <w:t>podľa § 34 ods. 2 písm. i) zákona predkladá</w:t>
      </w:r>
      <w:r w:rsidR="006432C8">
        <w:t xml:space="preserve"> verejnosti informácie </w:t>
      </w:r>
      <w:r>
        <w:t>podľa tretieho a piateho bodu programu znižovania emisií</w:t>
      </w:r>
      <w:r w:rsidR="006432C8">
        <w:t xml:space="preserve"> z</w:t>
      </w:r>
      <w:r>
        <w:t>verejn</w:t>
      </w:r>
      <w:r w:rsidR="006432C8">
        <w:t>en</w:t>
      </w:r>
      <w:r>
        <w:t>í</w:t>
      </w:r>
      <w:r w:rsidR="006432C8">
        <w:t>m</w:t>
      </w:r>
      <w:r>
        <w:t xml:space="preserve"> na svojom webovom sídle</w:t>
      </w:r>
      <w:r w:rsidR="006432C8">
        <w:t>.</w:t>
      </w:r>
      <w:r w:rsidR="00041E1B">
        <w:t xml:space="preserve"> </w:t>
      </w:r>
    </w:p>
    <w:p w14:paraId="247D81F1" w14:textId="77777777" w:rsidR="00EF713E" w:rsidRDefault="00EF713E">
      <w:pPr>
        <w:pStyle w:val="Zkladntext"/>
        <w:keepNext w:val="0"/>
        <w:tabs>
          <w:tab w:val="left" w:pos="1276"/>
        </w:tabs>
        <w:suppressAutoHyphens/>
      </w:pPr>
    </w:p>
    <w:p w14:paraId="7DEED13D" w14:textId="77777777" w:rsidR="00EF713E" w:rsidRDefault="00041E1B" w:rsidP="006D72B1">
      <w:pPr>
        <w:pStyle w:val="Zkladntext"/>
        <w:keepNext w:val="0"/>
        <w:numPr>
          <w:ilvl w:val="0"/>
          <w:numId w:val="14"/>
        </w:numPr>
        <w:tabs>
          <w:tab w:val="left" w:pos="1276"/>
        </w:tabs>
        <w:suppressAutoHyphens/>
        <w:ind w:left="0" w:firstLine="851"/>
      </w:pPr>
      <w:r>
        <w:t xml:space="preserve">Ak je niektorá časť programu znižovania emisií utajovanou skutočnosťou prevádzkovateľa veľkého zdroja znečisťovania ovzdušia alebo prevádzkovateľa stredného zdroja znečisťovania ovzdušia, oznámi túto skutočnosť príslušnému povoľujúcemu orgánu podľa § 2 písm. q) zákona; predmetná časť programu sa nezverejní. </w:t>
      </w:r>
    </w:p>
    <w:p w14:paraId="15AC590A" w14:textId="77777777" w:rsidR="00EF713E" w:rsidRDefault="00EF713E">
      <w:pPr>
        <w:pStyle w:val="Zkladntext"/>
        <w:keepNext w:val="0"/>
        <w:suppressAutoHyphens/>
        <w:jc w:val="center"/>
        <w:rPr>
          <w:b/>
        </w:rPr>
      </w:pPr>
    </w:p>
    <w:p w14:paraId="0FE09AD8" w14:textId="77777777" w:rsidR="00EF713E" w:rsidRDefault="00EF713E">
      <w:pPr>
        <w:pStyle w:val="Zkladntext"/>
        <w:keepNext w:val="0"/>
        <w:suppressAutoHyphens/>
        <w:jc w:val="center"/>
        <w:rPr>
          <w:b/>
        </w:rPr>
      </w:pPr>
    </w:p>
    <w:p w14:paraId="437C2DE2" w14:textId="77777777" w:rsidR="008E39F1" w:rsidRDefault="008E39F1">
      <w:pPr>
        <w:pStyle w:val="Zkladntext"/>
        <w:keepNext w:val="0"/>
        <w:suppressAutoHyphens/>
        <w:jc w:val="center"/>
        <w:rPr>
          <w:b/>
        </w:rPr>
      </w:pPr>
    </w:p>
    <w:p w14:paraId="73CD07C3" w14:textId="77777777" w:rsidR="008E39F1" w:rsidRDefault="008E39F1">
      <w:pPr>
        <w:pStyle w:val="Zkladntext"/>
        <w:keepNext w:val="0"/>
        <w:suppressAutoHyphens/>
        <w:jc w:val="center"/>
        <w:rPr>
          <w:b/>
        </w:rPr>
      </w:pPr>
    </w:p>
    <w:p w14:paraId="36A10B83" w14:textId="2671B8D8" w:rsidR="00EF713E" w:rsidRDefault="00041E1B">
      <w:pPr>
        <w:pStyle w:val="Zkladntext"/>
        <w:keepNext w:val="0"/>
        <w:suppressAutoHyphens/>
        <w:jc w:val="center"/>
        <w:rPr>
          <w:b/>
        </w:rPr>
      </w:pPr>
      <w:r>
        <w:rPr>
          <w:b/>
        </w:rPr>
        <w:t>§ 9</w:t>
      </w:r>
    </w:p>
    <w:p w14:paraId="5B437F86" w14:textId="77777777" w:rsidR="00EF713E" w:rsidRDefault="00041E1B">
      <w:pPr>
        <w:pStyle w:val="Zkladntext"/>
        <w:keepNext w:val="0"/>
        <w:suppressAutoHyphens/>
        <w:jc w:val="center"/>
        <w:rPr>
          <w:b/>
        </w:rPr>
      </w:pPr>
      <w:r>
        <w:rPr>
          <w:b/>
        </w:rPr>
        <w:t xml:space="preserve">Zoznam preberaných právne záväzných aktov </w:t>
      </w:r>
    </w:p>
    <w:p w14:paraId="478016D7" w14:textId="77777777" w:rsidR="00EF713E" w:rsidRDefault="00041E1B">
      <w:pPr>
        <w:pStyle w:val="Zkladntext"/>
        <w:keepNext w:val="0"/>
        <w:suppressAutoHyphens/>
        <w:jc w:val="center"/>
        <w:rPr>
          <w:b/>
        </w:rPr>
      </w:pPr>
      <w:r>
        <w:rPr>
          <w:b/>
        </w:rPr>
        <w:t>Európskej únie</w:t>
      </w:r>
    </w:p>
    <w:p w14:paraId="17F903CF" w14:textId="77777777" w:rsidR="00EF713E" w:rsidRDefault="00EF713E">
      <w:pPr>
        <w:pStyle w:val="Zkladntext"/>
        <w:keepNext w:val="0"/>
        <w:suppressAutoHyphens/>
        <w:jc w:val="center"/>
        <w:rPr>
          <w:b/>
        </w:rPr>
      </w:pPr>
    </w:p>
    <w:p w14:paraId="4713DD89" w14:textId="77777777" w:rsidR="00EF713E" w:rsidRDefault="00041E1B">
      <w:pPr>
        <w:pStyle w:val="Zkladntext"/>
        <w:keepNext w:val="0"/>
        <w:suppressAutoHyphens/>
        <w:ind w:firstLine="708"/>
      </w:pPr>
      <w:r>
        <w:t>Touto vyhláškou sa preberajú právne záväzné akty Európskej únie uvedené v prílohe č. 7.</w:t>
      </w:r>
    </w:p>
    <w:p w14:paraId="6026B998" w14:textId="77777777" w:rsidR="00EF713E" w:rsidRDefault="00EF713E">
      <w:pPr>
        <w:pStyle w:val="Zkladntext"/>
        <w:keepNext w:val="0"/>
        <w:suppressAutoHyphens/>
        <w:jc w:val="center"/>
      </w:pPr>
    </w:p>
    <w:p w14:paraId="48AADA7A" w14:textId="77777777" w:rsidR="00EF713E" w:rsidRDefault="00041E1B">
      <w:pPr>
        <w:pStyle w:val="Zkladntext"/>
        <w:keepNext w:val="0"/>
        <w:suppressAutoHyphens/>
        <w:spacing w:before="0"/>
        <w:jc w:val="center"/>
        <w:rPr>
          <w:b/>
        </w:rPr>
      </w:pPr>
      <w:r>
        <w:rPr>
          <w:b/>
        </w:rPr>
        <w:t>§ 10</w:t>
      </w:r>
    </w:p>
    <w:p w14:paraId="5D8C677D" w14:textId="77777777" w:rsidR="00EF713E" w:rsidRDefault="00041E1B">
      <w:pPr>
        <w:keepNext w:val="0"/>
        <w:suppressAutoHyphens/>
        <w:jc w:val="center"/>
        <w:rPr>
          <w:b/>
        </w:rPr>
      </w:pPr>
      <w:r>
        <w:rPr>
          <w:b/>
        </w:rPr>
        <w:t>Účinnosť</w:t>
      </w:r>
    </w:p>
    <w:p w14:paraId="6E6B1933" w14:textId="77777777" w:rsidR="00EF713E" w:rsidRDefault="00EF713E">
      <w:pPr>
        <w:keepNext w:val="0"/>
        <w:suppressAutoHyphens/>
        <w:jc w:val="center"/>
        <w:rPr>
          <w:b/>
        </w:rPr>
      </w:pPr>
    </w:p>
    <w:p w14:paraId="1DB29DDC" w14:textId="0B4B6580" w:rsidR="00EF713E" w:rsidRDefault="00041E1B">
      <w:pPr>
        <w:keepNext w:val="0"/>
        <w:suppressAutoHyphens/>
        <w:ind w:left="567"/>
      </w:pPr>
      <w:r>
        <w:t>Táto vyhláška nadobúda účinnosť 1. j</w:t>
      </w:r>
      <w:r w:rsidR="008E39F1">
        <w:t>anuára</w:t>
      </w:r>
      <w:r>
        <w:t xml:space="preserve"> 202</w:t>
      </w:r>
      <w:r w:rsidR="008E39F1">
        <w:t>3</w:t>
      </w:r>
      <w:r>
        <w:t>.</w:t>
      </w:r>
    </w:p>
    <w:p w14:paraId="685EBCCA" w14:textId="77777777" w:rsidR="00EF713E" w:rsidRDefault="00EF713E">
      <w:pPr>
        <w:pStyle w:val="Zkladntext"/>
        <w:keepNext w:val="0"/>
        <w:suppressAutoHyphens/>
        <w:jc w:val="center"/>
      </w:pPr>
    </w:p>
    <w:p w14:paraId="157D703F" w14:textId="77777777" w:rsidR="00EF713E" w:rsidRDefault="00EF713E">
      <w:pPr>
        <w:pStyle w:val="Zkladntext"/>
        <w:keepNext w:val="0"/>
        <w:suppressAutoHyphens/>
        <w:jc w:val="center"/>
      </w:pPr>
    </w:p>
    <w:p w14:paraId="0847D2B8" w14:textId="47BF128D" w:rsidR="00EF713E" w:rsidRDefault="00EF713E">
      <w:pPr>
        <w:pStyle w:val="Zkladntext"/>
        <w:keepNext w:val="0"/>
        <w:suppressAutoHyphens/>
        <w:jc w:val="center"/>
      </w:pPr>
    </w:p>
    <w:p w14:paraId="466B884D" w14:textId="77777777" w:rsidR="00EF713E" w:rsidRDefault="00041E1B">
      <w:pPr>
        <w:suppressAutoHyphens/>
        <w:ind w:left="6379"/>
        <w:jc w:val="right"/>
        <w:rPr>
          <w:b/>
          <w:sz w:val="20"/>
          <w:szCs w:val="20"/>
        </w:rPr>
      </w:pPr>
      <w:r>
        <w:br w:type="page"/>
      </w:r>
      <w:r>
        <w:rPr>
          <w:b/>
          <w:sz w:val="20"/>
          <w:szCs w:val="20"/>
        </w:rPr>
        <w:t xml:space="preserve">Príloha </w:t>
      </w:r>
      <w:r>
        <w:rPr>
          <w:b/>
          <w:sz w:val="20"/>
          <w:szCs w:val="20"/>
        </w:rPr>
        <w:tab/>
        <w:t>č. 1</w:t>
      </w:r>
    </w:p>
    <w:p w14:paraId="2658D94D" w14:textId="77777777" w:rsidR="00EF713E" w:rsidRDefault="00041E1B">
      <w:pPr>
        <w:suppressAutoHyphens/>
        <w:ind w:left="6379"/>
        <w:jc w:val="right"/>
        <w:rPr>
          <w:b/>
          <w:sz w:val="20"/>
          <w:szCs w:val="20"/>
        </w:rPr>
      </w:pPr>
      <w:r>
        <w:rPr>
          <w:b/>
          <w:sz w:val="20"/>
          <w:szCs w:val="20"/>
        </w:rPr>
        <w:t>k vyhláške č. ...... /2022  Z. z.</w:t>
      </w:r>
    </w:p>
    <w:p w14:paraId="399524F5" w14:textId="77777777" w:rsidR="00EF713E" w:rsidRDefault="00EF713E">
      <w:pPr>
        <w:suppressAutoHyphens/>
        <w:ind w:left="5670"/>
        <w:rPr>
          <w:b/>
          <w:sz w:val="20"/>
          <w:szCs w:val="20"/>
        </w:rPr>
      </w:pPr>
    </w:p>
    <w:p w14:paraId="29B79782" w14:textId="77777777" w:rsidR="00EF713E" w:rsidRDefault="00041E1B">
      <w:pPr>
        <w:pStyle w:val="Nadpis1"/>
        <w:suppressAutoHyphens/>
      </w:pPr>
      <w:r>
        <w:t>ÚDAJE  VEDENÉ  V EVIDENCII</w:t>
      </w:r>
    </w:p>
    <w:tbl>
      <w:tblPr>
        <w:tblStyle w:val="Mriekatabuky"/>
        <w:tblW w:w="0" w:type="auto"/>
        <w:tblInd w:w="-72" w:type="dxa"/>
        <w:tblLook w:val="04A0" w:firstRow="1" w:lastRow="0" w:firstColumn="1" w:lastColumn="0" w:noHBand="0" w:noVBand="1"/>
      </w:tblPr>
      <w:tblGrid>
        <w:gridCol w:w="9055"/>
      </w:tblGrid>
      <w:tr w:rsidR="00EF713E" w14:paraId="3B7EBC87" w14:textId="77777777">
        <w:trPr>
          <w:trHeight w:val="8240"/>
        </w:trPr>
        <w:tc>
          <w:tcPr>
            <w:tcW w:w="9180" w:type="dxa"/>
            <w:tcBorders>
              <w:top w:val="nil"/>
              <w:left w:val="nil"/>
              <w:bottom w:val="nil"/>
              <w:right w:val="nil"/>
            </w:tcBorders>
            <w:shd w:val="clear" w:color="auto" w:fill="FFFFFF"/>
          </w:tcPr>
          <w:p w14:paraId="033C1B2A" w14:textId="77777777" w:rsidR="00EF713E" w:rsidRDefault="00041E1B" w:rsidP="006D72B1">
            <w:pPr>
              <w:numPr>
                <w:ilvl w:val="0"/>
                <w:numId w:val="15"/>
              </w:numPr>
              <w:suppressAutoHyphens/>
              <w:ind w:left="432" w:hanging="432"/>
              <w:rPr>
                <w:b/>
                <w:szCs w:val="20"/>
              </w:rPr>
            </w:pPr>
            <w:r>
              <w:rPr>
                <w:b/>
                <w:szCs w:val="20"/>
              </w:rPr>
              <w:t>Stála evidencia</w:t>
            </w:r>
          </w:p>
          <w:p w14:paraId="33EAD1EE" w14:textId="77777777" w:rsidR="00EF713E" w:rsidRDefault="00041E1B">
            <w:pPr>
              <w:pStyle w:val="Zkladntext2"/>
              <w:suppressAutoHyphens/>
              <w:jc w:val="both"/>
              <w:rPr>
                <w:b w:val="0"/>
                <w:szCs w:val="24"/>
                <w:lang w:val="sk-SK"/>
              </w:rPr>
            </w:pPr>
            <w:r>
              <w:rPr>
                <w:b w:val="0"/>
                <w:szCs w:val="24"/>
                <w:lang w:val="sk-SK"/>
              </w:rPr>
              <w:t xml:space="preserve">      Stála evidencia sa vedie v závislosti od charakteru stacionárneho zdroja, jeho časti a zariadení a obsahuje údaje  o </w:t>
            </w:r>
          </w:p>
          <w:p w14:paraId="52846FBA" w14:textId="77777777" w:rsidR="00EF713E" w:rsidRDefault="00041E1B" w:rsidP="006D72B1">
            <w:pPr>
              <w:numPr>
                <w:ilvl w:val="3"/>
                <w:numId w:val="16"/>
              </w:numPr>
              <w:suppressAutoHyphens/>
              <w:rPr>
                <w:szCs w:val="24"/>
              </w:rPr>
            </w:pPr>
            <w:r>
              <w:rPr>
                <w:szCs w:val="24"/>
              </w:rPr>
              <w:t xml:space="preserve">identifikačných údajoch o prevádzkovateľovi stacionárneho zdroja, </w:t>
            </w:r>
          </w:p>
          <w:p w14:paraId="3DBF225D" w14:textId="77777777" w:rsidR="00EF713E" w:rsidRDefault="00041E1B" w:rsidP="006D72B1">
            <w:pPr>
              <w:numPr>
                <w:ilvl w:val="3"/>
                <w:numId w:val="16"/>
              </w:numPr>
              <w:suppressAutoHyphens/>
              <w:rPr>
                <w:szCs w:val="24"/>
              </w:rPr>
            </w:pPr>
            <w:r>
              <w:rPr>
                <w:szCs w:val="24"/>
              </w:rPr>
              <w:t xml:space="preserve">stacionárnom zdroji a jeho prevádzke,  </w:t>
            </w:r>
          </w:p>
          <w:p w14:paraId="689623EC" w14:textId="77777777" w:rsidR="00EF713E" w:rsidRDefault="00041E1B" w:rsidP="006D72B1">
            <w:pPr>
              <w:numPr>
                <w:ilvl w:val="3"/>
                <w:numId w:val="16"/>
              </w:numPr>
              <w:suppressAutoHyphens/>
              <w:rPr>
                <w:szCs w:val="24"/>
              </w:rPr>
            </w:pPr>
            <w:r>
              <w:rPr>
                <w:szCs w:val="24"/>
              </w:rPr>
              <w:t>vydaných súhlasoch, rozhodnutiach a povoleniach stacionárneho zdroja, časti zdroja vrátane identifikácie ich zmien a obnovených povolení,</w:t>
            </w:r>
          </w:p>
          <w:p w14:paraId="62ED0247" w14:textId="58F5F50A" w:rsidR="00EF713E" w:rsidRDefault="00041E1B" w:rsidP="006D72B1">
            <w:pPr>
              <w:numPr>
                <w:ilvl w:val="3"/>
                <w:numId w:val="16"/>
              </w:numPr>
              <w:suppressAutoHyphens/>
              <w:rPr>
                <w:szCs w:val="24"/>
              </w:rPr>
            </w:pPr>
            <w:r>
              <w:rPr>
                <w:szCs w:val="24"/>
              </w:rPr>
              <w:t xml:space="preserve">kategorizácii zdroja, začlenení  stacionárneho zdroja,  </w:t>
            </w:r>
          </w:p>
          <w:p w14:paraId="6EC6718C" w14:textId="3DF39EE6" w:rsidR="003B400A" w:rsidRPr="0089266E" w:rsidRDefault="003B400A" w:rsidP="006D72B1">
            <w:pPr>
              <w:numPr>
                <w:ilvl w:val="3"/>
                <w:numId w:val="16"/>
              </w:numPr>
              <w:suppressAutoHyphens/>
              <w:rPr>
                <w:szCs w:val="24"/>
              </w:rPr>
            </w:pPr>
            <w:r w:rsidRPr="0089266E">
              <w:t>projektovaná kapacita zdroja a jej merná jednotka</w:t>
            </w:r>
          </w:p>
          <w:p w14:paraId="397D4D10" w14:textId="77777777" w:rsidR="00EF713E" w:rsidRDefault="00041E1B" w:rsidP="006D72B1">
            <w:pPr>
              <w:numPr>
                <w:ilvl w:val="3"/>
                <w:numId w:val="16"/>
              </w:numPr>
              <w:suppressAutoHyphens/>
              <w:rPr>
                <w:szCs w:val="24"/>
              </w:rPr>
            </w:pPr>
            <w:r>
              <w:rPr>
                <w:szCs w:val="24"/>
              </w:rPr>
              <w:t>skladbe stacionárneho zdroja, častiach zdroja,  zariadeniach stacionárneho zdroja,</w:t>
            </w:r>
          </w:p>
          <w:p w14:paraId="17022E8A" w14:textId="77777777" w:rsidR="00EF713E" w:rsidRDefault="00041E1B" w:rsidP="006D72B1">
            <w:pPr>
              <w:numPr>
                <w:ilvl w:val="3"/>
                <w:numId w:val="16"/>
              </w:numPr>
              <w:suppressAutoHyphens/>
              <w:rPr>
                <w:szCs w:val="24"/>
              </w:rPr>
            </w:pPr>
            <w:r>
              <w:rPr>
                <w:szCs w:val="24"/>
              </w:rPr>
              <w:t>charakteristikách vybraných stacionárnych zdrojoch ako sú: spaľovacie zariadenia, spaľovne odpadov,  zariadenia na spoluspaľovanie odpadov, zariadenia používajúce organické rozpúšťadlá, distribučné sklady benzínu a čerpacie stanice pohonných látok, technologické zariadenia,</w:t>
            </w:r>
          </w:p>
          <w:p w14:paraId="49C021CC" w14:textId="77777777" w:rsidR="00EF713E" w:rsidRDefault="00041E1B" w:rsidP="006D72B1">
            <w:pPr>
              <w:numPr>
                <w:ilvl w:val="3"/>
                <w:numId w:val="16"/>
              </w:numPr>
              <w:suppressAutoHyphens/>
              <w:rPr>
                <w:szCs w:val="24"/>
              </w:rPr>
            </w:pPr>
            <w:r>
              <w:rPr>
                <w:szCs w:val="24"/>
              </w:rPr>
              <w:t xml:space="preserve">palivách, surovinách, výrobkoch,  </w:t>
            </w:r>
          </w:p>
          <w:p w14:paraId="6ADD7BC1" w14:textId="77777777" w:rsidR="00EF713E" w:rsidRDefault="00041E1B" w:rsidP="006D72B1">
            <w:pPr>
              <w:numPr>
                <w:ilvl w:val="3"/>
                <w:numId w:val="16"/>
              </w:numPr>
              <w:suppressAutoHyphens/>
              <w:rPr>
                <w:szCs w:val="24"/>
              </w:rPr>
            </w:pPr>
            <w:r>
              <w:rPr>
                <w:szCs w:val="24"/>
              </w:rPr>
              <w:t>režime prevádzky,</w:t>
            </w:r>
          </w:p>
          <w:p w14:paraId="4DE1837D" w14:textId="77777777" w:rsidR="00EF713E" w:rsidRDefault="00041E1B" w:rsidP="006D72B1">
            <w:pPr>
              <w:numPr>
                <w:ilvl w:val="3"/>
                <w:numId w:val="16"/>
              </w:numPr>
              <w:suppressAutoHyphens/>
              <w:rPr>
                <w:szCs w:val="24"/>
              </w:rPr>
            </w:pPr>
            <w:r>
              <w:rPr>
                <w:szCs w:val="24"/>
              </w:rPr>
              <w:t>požiadavkách na stacionárny zdroj z hľadiska ochrany ovzdušia,</w:t>
            </w:r>
          </w:p>
          <w:p w14:paraId="5F7E2D4C" w14:textId="77777777" w:rsidR="00EF713E" w:rsidRDefault="00041E1B" w:rsidP="006D72B1">
            <w:pPr>
              <w:numPr>
                <w:ilvl w:val="3"/>
                <w:numId w:val="16"/>
              </w:numPr>
              <w:suppressAutoHyphens/>
              <w:rPr>
                <w:szCs w:val="24"/>
              </w:rPr>
            </w:pPr>
            <w:r>
              <w:rPr>
                <w:szCs w:val="24"/>
              </w:rPr>
              <w:t>zariadeniach na znižovanie emisií,</w:t>
            </w:r>
          </w:p>
          <w:p w14:paraId="069CA31D" w14:textId="3ED6D5F7" w:rsidR="00EF713E" w:rsidRDefault="00041E1B" w:rsidP="006D72B1">
            <w:pPr>
              <w:numPr>
                <w:ilvl w:val="3"/>
                <w:numId w:val="16"/>
              </w:numPr>
              <w:suppressAutoHyphens/>
              <w:rPr>
                <w:szCs w:val="24"/>
              </w:rPr>
            </w:pPr>
            <w:r>
              <w:rPr>
                <w:szCs w:val="24"/>
              </w:rPr>
              <w:t>miestach vypúšťania emisií</w:t>
            </w:r>
            <w:r w:rsidR="00BF4C6F">
              <w:rPr>
                <w:szCs w:val="24"/>
              </w:rPr>
              <w:t xml:space="preserve"> vrátane GPS súradníc</w:t>
            </w:r>
            <w:r>
              <w:rPr>
                <w:szCs w:val="24"/>
              </w:rPr>
              <w:t xml:space="preserve">, </w:t>
            </w:r>
          </w:p>
          <w:p w14:paraId="422A5598" w14:textId="77777777" w:rsidR="00EF713E" w:rsidRPr="00E0527B" w:rsidRDefault="00041E1B" w:rsidP="006D72B1">
            <w:pPr>
              <w:numPr>
                <w:ilvl w:val="3"/>
                <w:numId w:val="16"/>
              </w:numPr>
              <w:suppressAutoHyphens/>
              <w:rPr>
                <w:szCs w:val="24"/>
              </w:rPr>
            </w:pPr>
            <w:r w:rsidRPr="00E0527B">
              <w:rPr>
                <w:szCs w:val="24"/>
              </w:rPr>
              <w:t xml:space="preserve">vypúšťaných znečisťujúcich látkach, </w:t>
            </w:r>
          </w:p>
          <w:p w14:paraId="6D227BB0" w14:textId="0A250342" w:rsidR="00EF713E" w:rsidRPr="00EC1A9C" w:rsidRDefault="00041E1B" w:rsidP="006D72B1">
            <w:pPr>
              <w:numPr>
                <w:ilvl w:val="3"/>
                <w:numId w:val="16"/>
              </w:numPr>
              <w:suppressAutoHyphens/>
              <w:rPr>
                <w:szCs w:val="20"/>
              </w:rPr>
            </w:pPr>
            <w:r w:rsidRPr="00EC1A9C">
              <w:rPr>
                <w:szCs w:val="24"/>
              </w:rPr>
              <w:t xml:space="preserve">zisťovaní, podmienkach zisťovania a preukazovania dodržiavania emisných limitov, technických požiadaviek a všeobecných podmienok prevádzkovania, ak sú ustanovené ako číselná hodnota,  </w:t>
            </w:r>
          </w:p>
          <w:p w14:paraId="48EFDF2B" w14:textId="77777777" w:rsidR="003B400A" w:rsidRPr="00E0527B" w:rsidRDefault="009F1BF2" w:rsidP="006D72B1">
            <w:pPr>
              <w:numPr>
                <w:ilvl w:val="3"/>
                <w:numId w:val="16"/>
              </w:numPr>
              <w:suppressAutoHyphens/>
              <w:rPr>
                <w:szCs w:val="20"/>
              </w:rPr>
            </w:pPr>
            <w:r w:rsidRPr="00EC1A9C">
              <w:rPr>
                <w:szCs w:val="24"/>
              </w:rPr>
              <w:t>inštalovanom automatizovanom meracom systéme v s</w:t>
            </w:r>
            <w:r w:rsidRPr="00E0527B">
              <w:rPr>
                <w:szCs w:val="24"/>
              </w:rPr>
              <w:t>úlade s osobitným predpisom</w:t>
            </w:r>
            <w:r w:rsidR="00511452" w:rsidRPr="00EC1A9C">
              <w:rPr>
                <w:szCs w:val="24"/>
              </w:rPr>
              <w:t>.</w:t>
            </w:r>
            <w:r w:rsidR="00511452" w:rsidRPr="00E0527B">
              <w:rPr>
                <w:rStyle w:val="Odkaznapoznmkupodiarou"/>
                <w:szCs w:val="24"/>
              </w:rPr>
              <w:footnoteReference w:id="8"/>
            </w:r>
            <w:r w:rsidR="0047071F" w:rsidRPr="00E0527B">
              <w:rPr>
                <w:szCs w:val="24"/>
              </w:rPr>
              <w:t>)</w:t>
            </w:r>
          </w:p>
          <w:p w14:paraId="48FABFFC" w14:textId="37375B0E" w:rsidR="009F1BF2" w:rsidRPr="00E0527B" w:rsidRDefault="003B400A" w:rsidP="006D72B1">
            <w:pPr>
              <w:numPr>
                <w:ilvl w:val="3"/>
                <w:numId w:val="16"/>
              </w:numPr>
              <w:suppressAutoHyphens/>
              <w:rPr>
                <w:szCs w:val="20"/>
              </w:rPr>
            </w:pPr>
            <w:r w:rsidRPr="00E0527B">
              <w:t>údaje o uplatňovaných výnimkách a špecifických podmienkach</w:t>
            </w:r>
          </w:p>
          <w:p w14:paraId="5EEFF61D" w14:textId="77777777" w:rsidR="00EF713E" w:rsidRDefault="00EF713E">
            <w:pPr>
              <w:suppressAutoHyphens/>
              <w:ind w:left="330"/>
              <w:rPr>
                <w:szCs w:val="20"/>
              </w:rPr>
            </w:pPr>
          </w:p>
          <w:p w14:paraId="36C19505" w14:textId="77777777" w:rsidR="00EF713E" w:rsidRDefault="00EF713E">
            <w:pPr>
              <w:suppressAutoHyphens/>
              <w:ind w:left="330"/>
              <w:rPr>
                <w:szCs w:val="20"/>
              </w:rPr>
            </w:pPr>
          </w:p>
        </w:tc>
      </w:tr>
    </w:tbl>
    <w:p w14:paraId="08136D79" w14:textId="77777777" w:rsidR="00EF713E" w:rsidRDefault="00EF713E">
      <w:pPr>
        <w:suppressAutoHyphens/>
        <w:rPr>
          <w:b/>
          <w:szCs w:val="24"/>
        </w:rPr>
      </w:pPr>
    </w:p>
    <w:tbl>
      <w:tblPr>
        <w:tblStyle w:val="Mriekatabuky"/>
        <w:tblW w:w="9180" w:type="dxa"/>
        <w:tblInd w:w="-72" w:type="dxa"/>
        <w:tblLook w:val="04A0" w:firstRow="1" w:lastRow="0" w:firstColumn="1" w:lastColumn="0" w:noHBand="0" w:noVBand="1"/>
      </w:tblPr>
      <w:tblGrid>
        <w:gridCol w:w="9180"/>
      </w:tblGrid>
      <w:tr w:rsidR="00EF713E" w14:paraId="6A35386E" w14:textId="77777777">
        <w:trPr>
          <w:trHeight w:val="12150"/>
        </w:trPr>
        <w:tc>
          <w:tcPr>
            <w:tcW w:w="9180" w:type="dxa"/>
            <w:tcBorders>
              <w:top w:val="nil"/>
              <w:left w:val="nil"/>
              <w:bottom w:val="nil"/>
              <w:right w:val="nil"/>
            </w:tcBorders>
            <w:shd w:val="clear" w:color="auto" w:fill="FFFFFF"/>
          </w:tcPr>
          <w:p w14:paraId="6C5B7A0B" w14:textId="77777777" w:rsidR="00EF713E" w:rsidRDefault="00041E1B" w:rsidP="006D72B1">
            <w:pPr>
              <w:numPr>
                <w:ilvl w:val="0"/>
                <w:numId w:val="15"/>
              </w:numPr>
              <w:suppressAutoHyphens/>
              <w:rPr>
                <w:b/>
                <w:szCs w:val="20"/>
              </w:rPr>
            </w:pPr>
            <w:r>
              <w:rPr>
                <w:b/>
                <w:szCs w:val="20"/>
              </w:rPr>
              <w:t>Ročná evidencia</w:t>
            </w:r>
          </w:p>
          <w:p w14:paraId="0C65F5F4" w14:textId="77777777" w:rsidR="00EF713E" w:rsidRDefault="00041E1B">
            <w:pPr>
              <w:pStyle w:val="Zkladntext2"/>
              <w:tabs>
                <w:tab w:val="left" w:pos="360"/>
              </w:tabs>
              <w:suppressAutoHyphens/>
              <w:jc w:val="both"/>
              <w:rPr>
                <w:b w:val="0"/>
                <w:szCs w:val="24"/>
                <w:lang w:val="sk-SK"/>
              </w:rPr>
            </w:pPr>
            <w:r>
              <w:rPr>
                <w:b w:val="0"/>
                <w:szCs w:val="20"/>
                <w:lang w:val="sk-SK"/>
              </w:rPr>
              <w:t xml:space="preserve">      </w:t>
            </w:r>
            <w:r>
              <w:rPr>
                <w:b w:val="0"/>
                <w:szCs w:val="24"/>
                <w:lang w:val="sk-SK"/>
              </w:rPr>
              <w:t xml:space="preserve">Ročná evidencia sa vedie v závislosti od charakteru stacionárneho zdroja, jeho častí a zariadení a obsahuje údaje o </w:t>
            </w:r>
          </w:p>
          <w:p w14:paraId="3E995228" w14:textId="77777777" w:rsidR="00EF713E" w:rsidRDefault="00041E1B" w:rsidP="006D72B1">
            <w:pPr>
              <w:numPr>
                <w:ilvl w:val="3"/>
                <w:numId w:val="15"/>
              </w:numPr>
              <w:tabs>
                <w:tab w:val="left" w:pos="432"/>
                <w:tab w:val="left" w:pos="720"/>
              </w:tabs>
              <w:suppressAutoHyphens/>
              <w:ind w:left="360"/>
              <w:rPr>
                <w:szCs w:val="24"/>
              </w:rPr>
            </w:pPr>
            <w:r>
              <w:rPr>
                <w:szCs w:val="24"/>
              </w:rPr>
              <w:t>prevádzke stacionárneho zdroja v uplynulom roku,</w:t>
            </w:r>
          </w:p>
          <w:p w14:paraId="1AF18B12" w14:textId="77777777" w:rsidR="00EF713E" w:rsidRDefault="00041E1B" w:rsidP="006D72B1">
            <w:pPr>
              <w:numPr>
                <w:ilvl w:val="3"/>
                <w:numId w:val="15"/>
              </w:numPr>
              <w:tabs>
                <w:tab w:val="left" w:pos="432"/>
                <w:tab w:val="left" w:pos="720"/>
              </w:tabs>
              <w:suppressAutoHyphens/>
              <w:ind w:left="360"/>
              <w:rPr>
                <w:szCs w:val="24"/>
              </w:rPr>
            </w:pPr>
            <w:r>
              <w:rPr>
                <w:szCs w:val="24"/>
              </w:rPr>
              <w:t xml:space="preserve">počte prevádzkových hodín za rok, </w:t>
            </w:r>
          </w:p>
          <w:p w14:paraId="3F70F067" w14:textId="140E6B76" w:rsidR="00EF713E" w:rsidRDefault="00041E1B" w:rsidP="006D72B1">
            <w:pPr>
              <w:numPr>
                <w:ilvl w:val="3"/>
                <w:numId w:val="15"/>
              </w:numPr>
              <w:tabs>
                <w:tab w:val="left" w:pos="432"/>
                <w:tab w:val="left" w:pos="720"/>
              </w:tabs>
              <w:suppressAutoHyphens/>
              <w:ind w:left="360"/>
              <w:rPr>
                <w:szCs w:val="24"/>
              </w:rPr>
            </w:pPr>
            <w:r>
              <w:rPr>
                <w:szCs w:val="24"/>
              </w:rPr>
              <w:t>spotrebe palív, a ich výhrevnosti a  akostných znakoch,</w:t>
            </w:r>
          </w:p>
          <w:p w14:paraId="083D39B4" w14:textId="083C44C4" w:rsidR="00AC163D" w:rsidRDefault="00AC163D" w:rsidP="006D72B1">
            <w:pPr>
              <w:numPr>
                <w:ilvl w:val="3"/>
                <w:numId w:val="15"/>
              </w:numPr>
              <w:tabs>
                <w:tab w:val="left" w:pos="432"/>
                <w:tab w:val="left" w:pos="720"/>
              </w:tabs>
              <w:suppressAutoHyphens/>
              <w:ind w:left="360"/>
              <w:rPr>
                <w:szCs w:val="24"/>
              </w:rPr>
            </w:pPr>
            <w:r>
              <w:rPr>
                <w:szCs w:val="24"/>
              </w:rPr>
              <w:t xml:space="preserve">tepelný vstup dodaný v každom </w:t>
            </w:r>
            <w:r w:rsidR="007A7A45">
              <w:rPr>
                <w:szCs w:val="24"/>
              </w:rPr>
              <w:t xml:space="preserve">druhu paliva </w:t>
            </w:r>
            <w:r w:rsidR="007A7A45">
              <w:rPr>
                <w:rFonts w:eastAsia="Trebuchet MS"/>
                <w:szCs w:val="24"/>
                <w:lang w:eastAsia="zh-CN" w:bidi="ar"/>
              </w:rPr>
              <w:t>[TJ/rok],</w:t>
            </w:r>
          </w:p>
          <w:p w14:paraId="6AC38877" w14:textId="61AD012D" w:rsidR="00EF713E" w:rsidRDefault="00041E1B" w:rsidP="006D72B1">
            <w:pPr>
              <w:numPr>
                <w:ilvl w:val="3"/>
                <w:numId w:val="15"/>
              </w:numPr>
              <w:tabs>
                <w:tab w:val="left" w:pos="432"/>
                <w:tab w:val="left" w:pos="720"/>
              </w:tabs>
              <w:suppressAutoHyphens/>
              <w:ind w:left="360"/>
              <w:rPr>
                <w:szCs w:val="24"/>
              </w:rPr>
            </w:pPr>
            <w:r>
              <w:rPr>
                <w:szCs w:val="24"/>
              </w:rPr>
              <w:t>spálených odpadoch a ich druhoch</w:t>
            </w:r>
          </w:p>
          <w:p w14:paraId="6A573065" w14:textId="77777777" w:rsidR="00EF713E" w:rsidRDefault="00041E1B" w:rsidP="006D72B1">
            <w:pPr>
              <w:numPr>
                <w:ilvl w:val="3"/>
                <w:numId w:val="15"/>
              </w:numPr>
              <w:tabs>
                <w:tab w:val="left" w:pos="432"/>
                <w:tab w:val="left" w:pos="720"/>
              </w:tabs>
              <w:suppressAutoHyphens/>
              <w:ind w:left="360"/>
              <w:rPr>
                <w:szCs w:val="24"/>
              </w:rPr>
            </w:pPr>
            <w:r>
              <w:rPr>
                <w:szCs w:val="24"/>
              </w:rPr>
              <w:t xml:space="preserve">spotrebe surovín za rok, </w:t>
            </w:r>
          </w:p>
          <w:p w14:paraId="2DE87380" w14:textId="77777777" w:rsidR="00EF713E" w:rsidRDefault="00041E1B" w:rsidP="006D72B1">
            <w:pPr>
              <w:numPr>
                <w:ilvl w:val="3"/>
                <w:numId w:val="15"/>
              </w:numPr>
              <w:tabs>
                <w:tab w:val="left" w:pos="432"/>
                <w:tab w:val="left" w:pos="720"/>
              </w:tabs>
              <w:suppressAutoHyphens/>
              <w:ind w:left="360"/>
              <w:rPr>
                <w:szCs w:val="24"/>
              </w:rPr>
            </w:pPr>
            <w:r>
              <w:rPr>
                <w:szCs w:val="24"/>
              </w:rPr>
              <w:t xml:space="preserve">spotrebe organických  rozpúšťadiel  za rok a ich bilancii, </w:t>
            </w:r>
          </w:p>
          <w:p w14:paraId="49A3C30D" w14:textId="77777777" w:rsidR="00EF713E" w:rsidRDefault="00041E1B" w:rsidP="006D72B1">
            <w:pPr>
              <w:numPr>
                <w:ilvl w:val="3"/>
                <w:numId w:val="15"/>
              </w:numPr>
              <w:tabs>
                <w:tab w:val="left" w:pos="432"/>
                <w:tab w:val="left" w:pos="720"/>
              </w:tabs>
              <w:suppressAutoHyphens/>
              <w:ind w:left="360"/>
              <w:rPr>
                <w:szCs w:val="24"/>
              </w:rPr>
            </w:pPr>
            <w:r>
              <w:rPr>
                <w:szCs w:val="24"/>
              </w:rPr>
              <w:t>ročnej produkcii u vybraných stacionárnych zdrojov,</w:t>
            </w:r>
          </w:p>
          <w:p w14:paraId="2A7EA37D" w14:textId="77777777" w:rsidR="00EF713E" w:rsidRDefault="00041E1B" w:rsidP="006D72B1">
            <w:pPr>
              <w:numPr>
                <w:ilvl w:val="3"/>
                <w:numId w:val="15"/>
              </w:numPr>
              <w:tabs>
                <w:tab w:val="left" w:pos="432"/>
                <w:tab w:val="left" w:pos="720"/>
              </w:tabs>
              <w:suppressAutoHyphens/>
              <w:ind w:left="360"/>
              <w:rPr>
                <w:szCs w:val="24"/>
              </w:rPr>
            </w:pPr>
            <w:r>
              <w:rPr>
                <w:szCs w:val="24"/>
              </w:rPr>
              <w:t xml:space="preserve">množstve vyrobenej energie za rok, </w:t>
            </w:r>
          </w:p>
          <w:p w14:paraId="5752BD1D" w14:textId="77777777" w:rsidR="00EF713E" w:rsidRDefault="00041E1B" w:rsidP="006D72B1">
            <w:pPr>
              <w:numPr>
                <w:ilvl w:val="3"/>
                <w:numId w:val="15"/>
              </w:numPr>
              <w:tabs>
                <w:tab w:val="left" w:pos="432"/>
                <w:tab w:val="left" w:pos="720"/>
              </w:tabs>
              <w:suppressAutoHyphens/>
              <w:ind w:left="360"/>
              <w:rPr>
                <w:szCs w:val="24"/>
              </w:rPr>
            </w:pPr>
            <w:r>
              <w:rPr>
                <w:szCs w:val="24"/>
              </w:rPr>
              <w:t>množstve vypustených znečisťujúcich látok a jeho zisťovaní,</w:t>
            </w:r>
          </w:p>
          <w:p w14:paraId="1C2DDF0C" w14:textId="77777777" w:rsidR="00EF713E" w:rsidRDefault="00041E1B" w:rsidP="006D72B1">
            <w:pPr>
              <w:numPr>
                <w:ilvl w:val="3"/>
                <w:numId w:val="15"/>
              </w:numPr>
              <w:tabs>
                <w:tab w:val="left" w:pos="432"/>
                <w:tab w:val="left" w:pos="720"/>
              </w:tabs>
              <w:suppressAutoHyphens/>
              <w:ind w:left="360"/>
              <w:rPr>
                <w:szCs w:val="24"/>
              </w:rPr>
            </w:pPr>
            <w:r>
              <w:rPr>
                <w:szCs w:val="24"/>
              </w:rPr>
              <w:t xml:space="preserve">množstve vzťažnej veličiny a hodnote mernej veličiny, ak sa množstvo emisií  </w:t>
            </w:r>
          </w:p>
          <w:p w14:paraId="26D29D36" w14:textId="77777777" w:rsidR="00EF713E" w:rsidRDefault="00041E1B">
            <w:pPr>
              <w:tabs>
                <w:tab w:val="left" w:pos="432"/>
                <w:tab w:val="left" w:pos="2880"/>
              </w:tabs>
              <w:suppressAutoHyphens/>
              <w:rPr>
                <w:szCs w:val="24"/>
              </w:rPr>
            </w:pPr>
            <w:r>
              <w:rPr>
                <w:szCs w:val="24"/>
              </w:rPr>
              <w:t xml:space="preserve">      zisťuje  výpočtom,</w:t>
            </w:r>
          </w:p>
          <w:p w14:paraId="78E5EFE3" w14:textId="77777777" w:rsidR="00EF713E" w:rsidRDefault="00041E1B" w:rsidP="006D72B1">
            <w:pPr>
              <w:numPr>
                <w:ilvl w:val="3"/>
                <w:numId w:val="15"/>
              </w:numPr>
              <w:tabs>
                <w:tab w:val="left" w:pos="432"/>
                <w:tab w:val="left" w:pos="720"/>
              </w:tabs>
              <w:suppressAutoHyphens/>
              <w:ind w:left="360"/>
              <w:rPr>
                <w:szCs w:val="24"/>
              </w:rPr>
            </w:pPr>
            <w:r>
              <w:rPr>
                <w:szCs w:val="24"/>
              </w:rPr>
              <w:t>množstve pridelených a odovzdaných kvót znečisťujúcich látok za rok,</w:t>
            </w:r>
          </w:p>
          <w:p w14:paraId="2830DE6A" w14:textId="77777777" w:rsidR="00EF713E" w:rsidRDefault="00041E1B" w:rsidP="006D72B1">
            <w:pPr>
              <w:numPr>
                <w:ilvl w:val="3"/>
                <w:numId w:val="15"/>
              </w:numPr>
              <w:tabs>
                <w:tab w:val="left" w:pos="432"/>
                <w:tab w:val="left" w:pos="720"/>
              </w:tabs>
              <w:suppressAutoHyphens/>
              <w:ind w:left="360"/>
              <w:rPr>
                <w:szCs w:val="24"/>
              </w:rPr>
            </w:pPr>
            <w:r>
              <w:rPr>
                <w:szCs w:val="24"/>
              </w:rPr>
              <w:t>poplatkoch za emisie,</w:t>
            </w:r>
          </w:p>
          <w:p w14:paraId="75D1413A" w14:textId="77777777" w:rsidR="00EF713E" w:rsidRDefault="00041E1B" w:rsidP="006D72B1">
            <w:pPr>
              <w:numPr>
                <w:ilvl w:val="3"/>
                <w:numId w:val="15"/>
              </w:numPr>
              <w:tabs>
                <w:tab w:val="left" w:pos="432"/>
                <w:tab w:val="left" w:pos="720"/>
              </w:tabs>
              <w:suppressAutoHyphens/>
              <w:ind w:left="360"/>
              <w:rPr>
                <w:szCs w:val="24"/>
              </w:rPr>
            </w:pPr>
            <w:r>
              <w:rPr>
                <w:szCs w:val="24"/>
              </w:rPr>
              <w:t>prevádzke a výpadkoch zariadenia na znižovanie emisií, dosiahnutej účinnosti znižovania,</w:t>
            </w:r>
          </w:p>
          <w:p w14:paraId="77C03B2A" w14:textId="77777777" w:rsidR="00EF713E" w:rsidRDefault="00041E1B" w:rsidP="006D72B1">
            <w:pPr>
              <w:numPr>
                <w:ilvl w:val="3"/>
                <w:numId w:val="15"/>
              </w:numPr>
              <w:tabs>
                <w:tab w:val="left" w:pos="432"/>
                <w:tab w:val="left" w:pos="720"/>
              </w:tabs>
              <w:suppressAutoHyphens/>
              <w:ind w:left="360"/>
              <w:jc w:val="left"/>
              <w:rPr>
                <w:szCs w:val="24"/>
              </w:rPr>
            </w:pPr>
            <w:r>
              <w:rPr>
                <w:szCs w:val="24"/>
              </w:rPr>
              <w:t xml:space="preserve">dodržaní emisných limitov, emisných kvót, technických požiadaviek a všeobecných podmienok prevádzky a  podmienok prevádzkovania  určených  súhlasom, rozhodnutím alebo integrovaným povolením, </w:t>
            </w:r>
          </w:p>
          <w:p w14:paraId="24AAA615" w14:textId="77777777" w:rsidR="00EF713E" w:rsidRDefault="00041E1B" w:rsidP="006D72B1">
            <w:pPr>
              <w:numPr>
                <w:ilvl w:val="3"/>
                <w:numId w:val="15"/>
              </w:numPr>
              <w:tabs>
                <w:tab w:val="left" w:pos="432"/>
                <w:tab w:val="left" w:pos="720"/>
              </w:tabs>
              <w:suppressAutoHyphens/>
              <w:ind w:left="360"/>
              <w:jc w:val="left"/>
              <w:rPr>
                <w:szCs w:val="24"/>
              </w:rPr>
            </w:pPr>
            <w:r>
              <w:rPr>
                <w:szCs w:val="24"/>
              </w:rPr>
              <w:t>uplatňovaní výnimiek, ak  boli pre stacionárny zdroj  povolené,</w:t>
            </w:r>
          </w:p>
          <w:p w14:paraId="41B235CA" w14:textId="77777777" w:rsidR="00EF713E" w:rsidRDefault="00041E1B" w:rsidP="006D72B1">
            <w:pPr>
              <w:numPr>
                <w:ilvl w:val="3"/>
                <w:numId w:val="15"/>
              </w:numPr>
              <w:tabs>
                <w:tab w:val="left" w:pos="432"/>
                <w:tab w:val="left" w:pos="720"/>
              </w:tabs>
              <w:suppressAutoHyphens/>
              <w:ind w:left="360"/>
              <w:rPr>
                <w:szCs w:val="24"/>
              </w:rPr>
            </w:pPr>
            <w:r>
              <w:rPr>
                <w:szCs w:val="24"/>
              </w:rPr>
              <w:t xml:space="preserve">prekročení emisného limitu, </w:t>
            </w:r>
          </w:p>
          <w:p w14:paraId="6CC66F21" w14:textId="77777777" w:rsidR="00EF713E" w:rsidRDefault="00041E1B" w:rsidP="006D72B1">
            <w:pPr>
              <w:numPr>
                <w:ilvl w:val="3"/>
                <w:numId w:val="15"/>
              </w:numPr>
              <w:tabs>
                <w:tab w:val="left" w:pos="432"/>
                <w:tab w:val="left" w:pos="720"/>
              </w:tabs>
              <w:suppressAutoHyphens/>
              <w:ind w:left="360"/>
              <w:rPr>
                <w:szCs w:val="24"/>
              </w:rPr>
            </w:pPr>
            <w:r>
              <w:rPr>
                <w:szCs w:val="24"/>
              </w:rPr>
              <w:t>nedodržaní technickej požiadavky a všeobecnej podmienky prevádzkovania,</w:t>
            </w:r>
          </w:p>
          <w:p w14:paraId="13A242A5" w14:textId="77777777" w:rsidR="00EF713E" w:rsidRDefault="00041E1B" w:rsidP="006D72B1">
            <w:pPr>
              <w:numPr>
                <w:ilvl w:val="3"/>
                <w:numId w:val="15"/>
              </w:numPr>
              <w:tabs>
                <w:tab w:val="left" w:pos="432"/>
                <w:tab w:val="left" w:pos="720"/>
              </w:tabs>
              <w:suppressAutoHyphens/>
              <w:ind w:left="360"/>
              <w:rPr>
                <w:szCs w:val="24"/>
              </w:rPr>
            </w:pPr>
            <w:r>
              <w:rPr>
                <w:szCs w:val="24"/>
              </w:rPr>
              <w:t>plnení opatrení na nápravu, ak boli uložené,</w:t>
            </w:r>
          </w:p>
          <w:p w14:paraId="52E37EF2" w14:textId="77777777" w:rsidR="00EF713E" w:rsidRDefault="00041E1B" w:rsidP="006D72B1">
            <w:pPr>
              <w:numPr>
                <w:ilvl w:val="3"/>
                <w:numId w:val="15"/>
              </w:numPr>
              <w:tabs>
                <w:tab w:val="left" w:pos="432"/>
                <w:tab w:val="left" w:pos="720"/>
              </w:tabs>
              <w:suppressAutoHyphens/>
              <w:ind w:left="360"/>
              <w:rPr>
                <w:szCs w:val="24"/>
              </w:rPr>
            </w:pPr>
            <w:r>
              <w:rPr>
                <w:szCs w:val="24"/>
              </w:rPr>
              <w:t>zisťovaní, podmienkach zisťovania a preukazovania dodržiavania emisných limitov,  technických požiadaviek a všeobecných podmienok prevádzkovania, ak sú ustanovené ako číselná hodnota, termínoch a lehotách vykonávania diskontinuálneho merania, o funkčných skúškach automatizovaného meracieho systému, ak je inštalovaný, vrátane dokumentov  podľa § 22 ods. 3 a 4 zákona,</w:t>
            </w:r>
          </w:p>
          <w:p w14:paraId="7C89DCEE" w14:textId="77777777" w:rsidR="00EF713E" w:rsidRDefault="00041E1B" w:rsidP="006D72B1">
            <w:pPr>
              <w:numPr>
                <w:ilvl w:val="3"/>
                <w:numId w:val="15"/>
              </w:numPr>
              <w:tabs>
                <w:tab w:val="clear" w:pos="2880"/>
                <w:tab w:val="left" w:pos="360"/>
              </w:tabs>
              <w:suppressAutoHyphens/>
              <w:ind w:left="360"/>
              <w:rPr>
                <w:szCs w:val="20"/>
              </w:rPr>
            </w:pPr>
            <w:r>
              <w:rPr>
                <w:szCs w:val="24"/>
              </w:rPr>
              <w:t>špecifických údajoch sledovaných u vybraných druhov zariadení stacionárnych zdrojov ako sú: spaľovacie zariadenia, spaľovne odpadov, zariadenia na spoluspaľovanie odpadov, zariadenia používajúce organické rozpúšťadlá, distribučné sklady benzínu, čerpacie stanice benzínu a technologické zariadenia,</w:t>
            </w:r>
          </w:p>
          <w:p w14:paraId="4FEDA08E" w14:textId="77777777" w:rsidR="00EF713E" w:rsidRDefault="00EF713E">
            <w:pPr>
              <w:suppressAutoHyphens/>
              <w:rPr>
                <w:szCs w:val="20"/>
              </w:rPr>
            </w:pPr>
          </w:p>
        </w:tc>
      </w:tr>
    </w:tbl>
    <w:p w14:paraId="16C2D3CB" w14:textId="77777777" w:rsidR="00EF713E" w:rsidRDefault="00EF713E">
      <w:pPr>
        <w:suppressAutoHyphens/>
        <w:rPr>
          <w:szCs w:val="24"/>
        </w:rPr>
      </w:pPr>
    </w:p>
    <w:tbl>
      <w:tblPr>
        <w:tblStyle w:val="Mriekatabuky"/>
        <w:tblW w:w="0" w:type="auto"/>
        <w:tblInd w:w="-72" w:type="dxa"/>
        <w:tblLook w:val="04A0" w:firstRow="1" w:lastRow="0" w:firstColumn="1" w:lastColumn="0" w:noHBand="0" w:noVBand="1"/>
      </w:tblPr>
      <w:tblGrid>
        <w:gridCol w:w="68"/>
        <w:gridCol w:w="8914"/>
        <w:gridCol w:w="73"/>
      </w:tblGrid>
      <w:tr w:rsidR="00EF713E" w14:paraId="04C80603" w14:textId="77777777">
        <w:trPr>
          <w:trHeight w:val="5345"/>
        </w:trPr>
        <w:tc>
          <w:tcPr>
            <w:tcW w:w="9271" w:type="dxa"/>
            <w:gridSpan w:val="3"/>
            <w:tcBorders>
              <w:top w:val="nil"/>
              <w:left w:val="nil"/>
              <w:bottom w:val="nil"/>
              <w:right w:val="nil"/>
            </w:tcBorders>
            <w:shd w:val="clear" w:color="auto" w:fill="FFFFFF"/>
          </w:tcPr>
          <w:p w14:paraId="4B43C193" w14:textId="77777777" w:rsidR="00EF713E" w:rsidRDefault="00041E1B" w:rsidP="006D72B1">
            <w:pPr>
              <w:numPr>
                <w:ilvl w:val="0"/>
                <w:numId w:val="15"/>
              </w:numPr>
              <w:suppressAutoHyphens/>
              <w:spacing w:after="120"/>
              <w:jc w:val="left"/>
              <w:rPr>
                <w:b/>
                <w:szCs w:val="24"/>
              </w:rPr>
            </w:pPr>
            <w:r>
              <w:rPr>
                <w:b/>
                <w:szCs w:val="24"/>
              </w:rPr>
              <w:t>Priebežná evidencia</w:t>
            </w:r>
          </w:p>
          <w:p w14:paraId="01661267" w14:textId="77777777" w:rsidR="00EF713E" w:rsidRDefault="00041E1B">
            <w:pPr>
              <w:pStyle w:val="Zkladntext2"/>
              <w:tabs>
                <w:tab w:val="left" w:pos="360"/>
              </w:tabs>
              <w:suppressAutoHyphens/>
              <w:jc w:val="both"/>
              <w:rPr>
                <w:b w:val="0"/>
                <w:szCs w:val="24"/>
                <w:lang w:val="sk-SK"/>
              </w:rPr>
            </w:pPr>
            <w:r>
              <w:rPr>
                <w:b w:val="0"/>
                <w:szCs w:val="24"/>
                <w:lang w:val="sk-SK"/>
              </w:rPr>
              <w:t xml:space="preserve">      Priebežná evidencia sa vedie v závislosti od charakteru stacionárneho zdroja, jeho časti a zariadení a obsahuje údaje o </w:t>
            </w:r>
          </w:p>
          <w:p w14:paraId="43DC9F68" w14:textId="77777777" w:rsidR="00EF713E" w:rsidRDefault="00041E1B" w:rsidP="006D72B1">
            <w:pPr>
              <w:pStyle w:val="Zkladntext2"/>
              <w:numPr>
                <w:ilvl w:val="3"/>
                <w:numId w:val="17"/>
              </w:numPr>
              <w:tabs>
                <w:tab w:val="left" w:pos="360"/>
                <w:tab w:val="left" w:pos="1080"/>
              </w:tabs>
              <w:suppressAutoHyphens/>
              <w:ind w:left="360"/>
              <w:jc w:val="both"/>
              <w:rPr>
                <w:b w:val="0"/>
                <w:szCs w:val="24"/>
                <w:lang w:val="sk-SK"/>
              </w:rPr>
            </w:pPr>
            <w:r>
              <w:rPr>
                <w:b w:val="0"/>
                <w:szCs w:val="24"/>
                <w:lang w:val="sk-SK"/>
              </w:rPr>
              <w:t xml:space="preserve">sledovaných aktuálnych parametroch prevádzky, opatrení a ďalších údajoch podľa dokumentácie, súhlasoch, rozhodnutí a povolení, </w:t>
            </w:r>
          </w:p>
          <w:p w14:paraId="01DC3626" w14:textId="77777777" w:rsidR="00EF713E" w:rsidRDefault="00041E1B" w:rsidP="006D72B1">
            <w:pPr>
              <w:pStyle w:val="Zkladntext2"/>
              <w:numPr>
                <w:ilvl w:val="3"/>
                <w:numId w:val="17"/>
              </w:numPr>
              <w:tabs>
                <w:tab w:val="left" w:pos="360"/>
                <w:tab w:val="left" w:pos="1080"/>
              </w:tabs>
              <w:suppressAutoHyphens/>
              <w:ind w:left="360"/>
              <w:jc w:val="both"/>
              <w:rPr>
                <w:b w:val="0"/>
                <w:szCs w:val="24"/>
                <w:lang w:val="sk-SK"/>
              </w:rPr>
            </w:pPr>
            <w:r>
              <w:rPr>
                <w:b w:val="0"/>
                <w:szCs w:val="24"/>
                <w:lang w:val="sk-SK"/>
              </w:rPr>
              <w:t xml:space="preserve">množstve a kvalite palív, surovín, výrobkoch, vyrobenej energii a iných súvisiacich činnostiach podľa zavedenej evidencie – času výroby, výrobných šarží, dodávok alebo iných zavedených kritérií,     </w:t>
            </w:r>
          </w:p>
          <w:p w14:paraId="7815F4D1" w14:textId="77777777" w:rsidR="00EF713E" w:rsidRDefault="00041E1B" w:rsidP="006D72B1">
            <w:pPr>
              <w:pStyle w:val="Zkladntext2"/>
              <w:numPr>
                <w:ilvl w:val="3"/>
                <w:numId w:val="17"/>
              </w:numPr>
              <w:tabs>
                <w:tab w:val="left" w:pos="360"/>
                <w:tab w:val="left" w:pos="1080"/>
              </w:tabs>
              <w:suppressAutoHyphens/>
              <w:ind w:left="360"/>
              <w:jc w:val="both"/>
              <w:rPr>
                <w:b w:val="0"/>
                <w:szCs w:val="24"/>
                <w:lang w:val="sk-SK"/>
              </w:rPr>
            </w:pPr>
            <w:r>
              <w:rPr>
                <w:b w:val="0"/>
                <w:szCs w:val="24"/>
                <w:lang w:val="sk-SK"/>
              </w:rPr>
              <w:t>prekročeniach emisných limitov,</w:t>
            </w:r>
          </w:p>
          <w:p w14:paraId="7D5DEBC9" w14:textId="77777777" w:rsidR="00EF713E" w:rsidRDefault="00041E1B" w:rsidP="006D72B1">
            <w:pPr>
              <w:pStyle w:val="Zkladntext2"/>
              <w:numPr>
                <w:ilvl w:val="3"/>
                <w:numId w:val="17"/>
              </w:numPr>
              <w:tabs>
                <w:tab w:val="left" w:pos="360"/>
                <w:tab w:val="left" w:pos="1080"/>
              </w:tabs>
              <w:suppressAutoHyphens/>
              <w:ind w:left="360"/>
              <w:jc w:val="both"/>
              <w:rPr>
                <w:b w:val="0"/>
                <w:szCs w:val="24"/>
                <w:lang w:val="sk-SK"/>
              </w:rPr>
            </w:pPr>
            <w:r>
              <w:rPr>
                <w:b w:val="0"/>
                <w:szCs w:val="24"/>
                <w:lang w:val="sk-SK"/>
              </w:rPr>
              <w:t>ďalších údajoch o stacionárnom zdroji, jeho častiach a zariadeniach, ktoré ustanovujú všeobecne záväzné právne predpisy vydané na vykonanie zákona,</w:t>
            </w:r>
          </w:p>
          <w:p w14:paraId="172B8A83" w14:textId="77777777" w:rsidR="00EF713E" w:rsidRDefault="00041E1B" w:rsidP="006D72B1">
            <w:pPr>
              <w:pStyle w:val="Zkladntext2"/>
              <w:numPr>
                <w:ilvl w:val="3"/>
                <w:numId w:val="17"/>
              </w:numPr>
              <w:tabs>
                <w:tab w:val="left" w:pos="360"/>
                <w:tab w:val="left" w:pos="1080"/>
              </w:tabs>
              <w:suppressAutoHyphens/>
              <w:ind w:left="360"/>
              <w:jc w:val="both"/>
              <w:rPr>
                <w:b w:val="0"/>
                <w:szCs w:val="24"/>
                <w:lang w:val="sk-SK"/>
              </w:rPr>
            </w:pPr>
            <w:r>
              <w:rPr>
                <w:b w:val="0"/>
                <w:szCs w:val="24"/>
                <w:lang w:val="sk-SK"/>
              </w:rPr>
              <w:t>ďalších údajoch o stacionárnom zdroji, jeho častiach a zariadeniach, o súhlasoch, rozhodnutiach a povoleniach, o výrobe a spotrebe palív, surovín a energií,</w:t>
            </w:r>
          </w:p>
          <w:p w14:paraId="7C6D8D3E" w14:textId="77777777" w:rsidR="00EF713E" w:rsidRDefault="00041E1B" w:rsidP="006D72B1">
            <w:pPr>
              <w:pStyle w:val="Zkladntext2"/>
              <w:numPr>
                <w:ilvl w:val="3"/>
                <w:numId w:val="17"/>
              </w:numPr>
              <w:tabs>
                <w:tab w:val="left" w:pos="360"/>
                <w:tab w:val="left" w:pos="1080"/>
              </w:tabs>
              <w:suppressAutoHyphens/>
              <w:ind w:left="360"/>
              <w:jc w:val="both"/>
              <w:rPr>
                <w:b w:val="0"/>
                <w:szCs w:val="24"/>
                <w:lang w:val="sk-SK"/>
              </w:rPr>
            </w:pPr>
            <w:r>
              <w:rPr>
                <w:b w:val="0"/>
                <w:szCs w:val="24"/>
                <w:lang w:val="sk-SK"/>
              </w:rPr>
              <w:t>plnení  opatrenia na  nápravu, ak  bolo vydané,</w:t>
            </w:r>
          </w:p>
          <w:p w14:paraId="11D07292" w14:textId="77777777" w:rsidR="00EF713E" w:rsidRDefault="00041E1B" w:rsidP="006D72B1">
            <w:pPr>
              <w:pStyle w:val="Zkladntext2"/>
              <w:numPr>
                <w:ilvl w:val="3"/>
                <w:numId w:val="17"/>
              </w:numPr>
              <w:tabs>
                <w:tab w:val="clear" w:pos="2880"/>
                <w:tab w:val="left" w:pos="360"/>
                <w:tab w:val="left" w:pos="1080"/>
              </w:tabs>
              <w:suppressAutoHyphens/>
              <w:ind w:left="360"/>
              <w:jc w:val="both"/>
              <w:rPr>
                <w:b w:val="0"/>
                <w:szCs w:val="24"/>
              </w:rPr>
            </w:pPr>
            <w:r>
              <w:rPr>
                <w:b w:val="0"/>
                <w:szCs w:val="24"/>
                <w:lang w:val="sk-SK"/>
              </w:rPr>
              <w:t>nebezpečných  stavoch stacionárneho zdroja – poruchách a haváriách.</w:t>
            </w:r>
          </w:p>
        </w:tc>
      </w:tr>
      <w:tr w:rsidR="00EF713E" w14:paraId="2E11092B" w14:textId="77777777">
        <w:trPr>
          <w:trHeight w:val="3075"/>
        </w:trPr>
        <w:tc>
          <w:tcPr>
            <w:tcW w:w="9271" w:type="dxa"/>
            <w:gridSpan w:val="3"/>
            <w:tcBorders>
              <w:top w:val="nil"/>
              <w:left w:val="nil"/>
              <w:bottom w:val="nil"/>
              <w:right w:val="nil"/>
            </w:tcBorders>
            <w:shd w:val="clear" w:color="auto" w:fill="FFFFFF"/>
          </w:tcPr>
          <w:p w14:paraId="089B52B2" w14:textId="77777777" w:rsidR="00EF713E" w:rsidRDefault="00041E1B" w:rsidP="006D72B1">
            <w:pPr>
              <w:pStyle w:val="Odsekzoznamu"/>
              <w:numPr>
                <w:ilvl w:val="0"/>
                <w:numId w:val="15"/>
              </w:numPr>
              <w:suppressAutoHyphens/>
              <w:jc w:val="left"/>
              <w:rPr>
                <w:b/>
                <w:szCs w:val="24"/>
              </w:rPr>
            </w:pPr>
            <w:r>
              <w:rPr>
                <w:b/>
                <w:szCs w:val="24"/>
              </w:rPr>
              <w:t xml:space="preserve">Informácia o havárii </w:t>
            </w:r>
          </w:p>
          <w:p w14:paraId="49C03395" w14:textId="77777777" w:rsidR="00EF713E" w:rsidRDefault="00041E1B">
            <w:pPr>
              <w:tabs>
                <w:tab w:val="left" w:pos="360"/>
              </w:tabs>
              <w:suppressAutoHyphens/>
              <w:jc w:val="left"/>
              <w:rPr>
                <w:color w:val="000000"/>
                <w:szCs w:val="24"/>
              </w:rPr>
            </w:pPr>
            <w:r>
              <w:rPr>
                <w:color w:val="000000"/>
                <w:szCs w:val="24"/>
              </w:rPr>
              <w:t xml:space="preserve">      Informácia o havárii obsahuje </w:t>
            </w:r>
          </w:p>
          <w:p w14:paraId="6D87A874" w14:textId="77777777" w:rsidR="00EF713E" w:rsidRDefault="00041E1B" w:rsidP="006D72B1">
            <w:pPr>
              <w:numPr>
                <w:ilvl w:val="3"/>
                <w:numId w:val="15"/>
              </w:numPr>
              <w:tabs>
                <w:tab w:val="left" w:pos="360"/>
              </w:tabs>
              <w:suppressAutoHyphens/>
              <w:ind w:hanging="2880"/>
              <w:rPr>
                <w:szCs w:val="24"/>
              </w:rPr>
            </w:pPr>
            <w:r>
              <w:rPr>
                <w:szCs w:val="24"/>
              </w:rPr>
              <w:t>údaje identifikujúce prevádzkovateľa stacionárneho zdroja,</w:t>
            </w:r>
          </w:p>
          <w:p w14:paraId="0856555E" w14:textId="77777777" w:rsidR="00EF713E" w:rsidRDefault="00041E1B" w:rsidP="006D72B1">
            <w:pPr>
              <w:numPr>
                <w:ilvl w:val="3"/>
                <w:numId w:val="15"/>
              </w:numPr>
              <w:tabs>
                <w:tab w:val="left" w:pos="360"/>
              </w:tabs>
              <w:suppressAutoHyphens/>
              <w:ind w:hanging="2880"/>
              <w:jc w:val="left"/>
              <w:rPr>
                <w:color w:val="000000"/>
                <w:szCs w:val="24"/>
              </w:rPr>
            </w:pPr>
            <w:r>
              <w:rPr>
                <w:szCs w:val="24"/>
              </w:rPr>
              <w:t xml:space="preserve">názov stacionárneho zdroja, jeho časti alebo zariadenia, </w:t>
            </w:r>
          </w:p>
          <w:p w14:paraId="7315A7ED" w14:textId="77777777" w:rsidR="00EF713E" w:rsidRDefault="00041E1B" w:rsidP="006D72B1">
            <w:pPr>
              <w:numPr>
                <w:ilvl w:val="3"/>
                <w:numId w:val="15"/>
              </w:numPr>
              <w:tabs>
                <w:tab w:val="left" w:pos="360"/>
              </w:tabs>
              <w:suppressAutoHyphens/>
              <w:ind w:hanging="2880"/>
              <w:jc w:val="left"/>
              <w:rPr>
                <w:color w:val="000000"/>
                <w:szCs w:val="24"/>
              </w:rPr>
            </w:pPr>
            <w:r>
              <w:rPr>
                <w:color w:val="000000"/>
                <w:szCs w:val="24"/>
              </w:rPr>
              <w:t>stručný opis havárie,</w:t>
            </w:r>
          </w:p>
          <w:p w14:paraId="20D81274" w14:textId="77777777" w:rsidR="00EF713E" w:rsidRDefault="00041E1B" w:rsidP="006D72B1">
            <w:pPr>
              <w:numPr>
                <w:ilvl w:val="3"/>
                <w:numId w:val="15"/>
              </w:numPr>
              <w:tabs>
                <w:tab w:val="left" w:pos="360"/>
              </w:tabs>
              <w:suppressAutoHyphens/>
              <w:ind w:left="360"/>
              <w:jc w:val="left"/>
              <w:rPr>
                <w:szCs w:val="24"/>
              </w:rPr>
            </w:pPr>
            <w:r>
              <w:rPr>
                <w:color w:val="000000"/>
                <w:szCs w:val="24"/>
              </w:rPr>
              <w:t>rozsah havárie, v akom je známy.</w:t>
            </w:r>
          </w:p>
          <w:p w14:paraId="1C48C096" w14:textId="77777777" w:rsidR="00EF713E" w:rsidRDefault="00041E1B">
            <w:pPr>
              <w:tabs>
                <w:tab w:val="left" w:pos="360"/>
              </w:tabs>
              <w:suppressAutoHyphens/>
              <w:jc w:val="left"/>
              <w:rPr>
                <w:b/>
                <w:szCs w:val="24"/>
              </w:rPr>
            </w:pPr>
            <w:r>
              <w:rPr>
                <w:color w:val="000000"/>
                <w:szCs w:val="24"/>
              </w:rPr>
              <w:t>Forma a rozsah informovania verejnosti musia zodpovedať druhu, vážnosti a rozsahu ohrozenia alebo poškodenia životného prostredia a možnostiam povinnej osoby.</w:t>
            </w:r>
          </w:p>
        </w:tc>
      </w:tr>
      <w:tr w:rsidR="00EF713E" w14:paraId="04D60FD2" w14:textId="77777777">
        <w:trPr>
          <w:gridBefore w:val="1"/>
          <w:gridAfter w:val="1"/>
          <w:wBefore w:w="72" w:type="dxa"/>
          <w:wAfter w:w="76" w:type="dxa"/>
          <w:trHeight w:val="5075"/>
        </w:trPr>
        <w:tc>
          <w:tcPr>
            <w:tcW w:w="9123" w:type="dxa"/>
            <w:tcBorders>
              <w:top w:val="nil"/>
              <w:left w:val="nil"/>
              <w:bottom w:val="nil"/>
              <w:right w:val="nil"/>
            </w:tcBorders>
            <w:shd w:val="clear" w:color="auto" w:fill="FFFFFF"/>
          </w:tcPr>
          <w:p w14:paraId="5E9985D2" w14:textId="77777777" w:rsidR="00EF713E" w:rsidRDefault="00041E1B" w:rsidP="006D72B1">
            <w:pPr>
              <w:pStyle w:val="Hlavika"/>
              <w:numPr>
                <w:ilvl w:val="0"/>
                <w:numId w:val="15"/>
              </w:numPr>
              <w:tabs>
                <w:tab w:val="clear" w:pos="4536"/>
                <w:tab w:val="clear" w:pos="9072"/>
              </w:tabs>
              <w:suppressAutoHyphens/>
              <w:rPr>
                <w:b/>
                <w:szCs w:val="24"/>
              </w:rPr>
            </w:pPr>
            <w:r>
              <w:rPr>
                <w:b/>
                <w:szCs w:val="24"/>
              </w:rPr>
              <w:t xml:space="preserve">Údaje o havárii </w:t>
            </w:r>
          </w:p>
          <w:p w14:paraId="42AFA2E7" w14:textId="77777777" w:rsidR="00EF713E" w:rsidRDefault="00041E1B">
            <w:pPr>
              <w:pStyle w:val="Hlavika"/>
              <w:tabs>
                <w:tab w:val="clear" w:pos="4536"/>
                <w:tab w:val="clear" w:pos="9072"/>
              </w:tabs>
              <w:suppressAutoHyphens/>
              <w:rPr>
                <w:szCs w:val="24"/>
              </w:rPr>
            </w:pPr>
            <w:r>
              <w:rPr>
                <w:szCs w:val="24"/>
              </w:rPr>
              <w:t xml:space="preserve">      Údaje o havárii obsahujú </w:t>
            </w:r>
          </w:p>
          <w:p w14:paraId="67095B0C" w14:textId="77777777" w:rsidR="00EF713E" w:rsidRDefault="00041E1B" w:rsidP="006D72B1">
            <w:pPr>
              <w:numPr>
                <w:ilvl w:val="3"/>
                <w:numId w:val="18"/>
              </w:numPr>
              <w:tabs>
                <w:tab w:val="left" w:pos="360"/>
              </w:tabs>
              <w:suppressAutoHyphens/>
              <w:ind w:hanging="2880"/>
              <w:rPr>
                <w:szCs w:val="24"/>
              </w:rPr>
            </w:pPr>
            <w:r>
              <w:rPr>
                <w:szCs w:val="24"/>
              </w:rPr>
              <w:t>údaje identifikujúce prevádzkovateľa stacionárneho zdroja,</w:t>
            </w:r>
          </w:p>
          <w:p w14:paraId="6CF6C11C" w14:textId="77777777" w:rsidR="00EF713E" w:rsidRDefault="00041E1B" w:rsidP="006D72B1">
            <w:pPr>
              <w:numPr>
                <w:ilvl w:val="3"/>
                <w:numId w:val="18"/>
              </w:numPr>
              <w:tabs>
                <w:tab w:val="left" w:pos="360"/>
              </w:tabs>
              <w:suppressAutoHyphens/>
              <w:ind w:hanging="2880"/>
              <w:rPr>
                <w:szCs w:val="24"/>
              </w:rPr>
            </w:pPr>
            <w:r>
              <w:rPr>
                <w:szCs w:val="24"/>
              </w:rPr>
              <w:t>názov stacionárneho zdroja, jeho časti alebo zariadenia,</w:t>
            </w:r>
          </w:p>
          <w:p w14:paraId="515B42A3" w14:textId="77777777" w:rsidR="00EF713E" w:rsidRDefault="00041E1B" w:rsidP="006D72B1">
            <w:pPr>
              <w:numPr>
                <w:ilvl w:val="3"/>
                <w:numId w:val="18"/>
              </w:numPr>
              <w:tabs>
                <w:tab w:val="left" w:pos="360"/>
              </w:tabs>
              <w:suppressAutoHyphens/>
              <w:ind w:hanging="2880"/>
              <w:rPr>
                <w:szCs w:val="24"/>
              </w:rPr>
            </w:pPr>
            <w:r>
              <w:rPr>
                <w:szCs w:val="24"/>
              </w:rPr>
              <w:t>identifikáciu havárie,</w:t>
            </w:r>
          </w:p>
          <w:p w14:paraId="35183D9C" w14:textId="77777777" w:rsidR="00EF713E" w:rsidRDefault="00041E1B" w:rsidP="006D72B1">
            <w:pPr>
              <w:numPr>
                <w:ilvl w:val="3"/>
                <w:numId w:val="18"/>
              </w:numPr>
              <w:tabs>
                <w:tab w:val="left" w:pos="360"/>
              </w:tabs>
              <w:suppressAutoHyphens/>
              <w:ind w:hanging="2880"/>
              <w:rPr>
                <w:szCs w:val="24"/>
              </w:rPr>
            </w:pPr>
            <w:r>
              <w:rPr>
                <w:szCs w:val="24"/>
              </w:rPr>
              <w:t>čas vzniku a doba trvania havárie do jej odstránenia,</w:t>
            </w:r>
          </w:p>
          <w:p w14:paraId="7E004DB4" w14:textId="77777777" w:rsidR="00EF713E" w:rsidRDefault="00041E1B" w:rsidP="006D72B1">
            <w:pPr>
              <w:numPr>
                <w:ilvl w:val="3"/>
                <w:numId w:val="18"/>
              </w:numPr>
              <w:tabs>
                <w:tab w:val="left" w:pos="360"/>
              </w:tabs>
              <w:suppressAutoHyphens/>
              <w:ind w:hanging="2880"/>
              <w:rPr>
                <w:szCs w:val="24"/>
              </w:rPr>
            </w:pPr>
            <w:r>
              <w:rPr>
                <w:szCs w:val="24"/>
              </w:rPr>
              <w:t xml:space="preserve">spôsob a opatrenia na odstránenie havárie, </w:t>
            </w:r>
          </w:p>
          <w:p w14:paraId="6CB1EFE5" w14:textId="77777777" w:rsidR="00EF713E" w:rsidRDefault="00041E1B" w:rsidP="006D72B1">
            <w:pPr>
              <w:numPr>
                <w:ilvl w:val="3"/>
                <w:numId w:val="18"/>
              </w:numPr>
              <w:tabs>
                <w:tab w:val="clear" w:pos="2880"/>
                <w:tab w:val="left" w:pos="360"/>
              </w:tabs>
              <w:suppressAutoHyphens/>
              <w:ind w:left="360"/>
              <w:rPr>
                <w:szCs w:val="24"/>
              </w:rPr>
            </w:pPr>
            <w:r>
              <w:rPr>
                <w:szCs w:val="24"/>
              </w:rPr>
              <w:t>druh a množstvo znečisťujúcich látok, ktoré boli počas havárie vypustené do ovzdušia,</w:t>
            </w:r>
          </w:p>
          <w:p w14:paraId="014D07A0" w14:textId="77777777" w:rsidR="00EF713E" w:rsidRDefault="00041E1B" w:rsidP="006D72B1">
            <w:pPr>
              <w:numPr>
                <w:ilvl w:val="3"/>
                <w:numId w:val="18"/>
              </w:numPr>
              <w:tabs>
                <w:tab w:val="left" w:pos="360"/>
              </w:tabs>
              <w:suppressAutoHyphens/>
              <w:ind w:hanging="2880"/>
              <w:rPr>
                <w:szCs w:val="24"/>
              </w:rPr>
            </w:pPr>
            <w:r>
              <w:rPr>
                <w:szCs w:val="24"/>
              </w:rPr>
              <w:t>zhodnotenie stavu použitých protihavarijných systémov a zariadení,</w:t>
            </w:r>
          </w:p>
          <w:p w14:paraId="032A3A1A" w14:textId="77777777" w:rsidR="00EF713E" w:rsidRDefault="00041E1B" w:rsidP="006D72B1">
            <w:pPr>
              <w:numPr>
                <w:ilvl w:val="3"/>
                <w:numId w:val="18"/>
              </w:numPr>
              <w:tabs>
                <w:tab w:val="left" w:pos="360"/>
              </w:tabs>
              <w:suppressAutoHyphens/>
              <w:ind w:hanging="2880"/>
              <w:rPr>
                <w:szCs w:val="24"/>
              </w:rPr>
            </w:pPr>
            <w:r>
              <w:rPr>
                <w:szCs w:val="24"/>
              </w:rPr>
              <w:t>príčinu alebo iný dôvod vzniku  havárie,</w:t>
            </w:r>
          </w:p>
          <w:p w14:paraId="0603BB09" w14:textId="77777777" w:rsidR="00EF713E" w:rsidRDefault="00041E1B" w:rsidP="006D72B1">
            <w:pPr>
              <w:numPr>
                <w:ilvl w:val="3"/>
                <w:numId w:val="18"/>
              </w:numPr>
              <w:tabs>
                <w:tab w:val="left" w:pos="360"/>
              </w:tabs>
              <w:suppressAutoHyphens/>
              <w:ind w:hanging="2880"/>
              <w:rPr>
                <w:szCs w:val="24"/>
              </w:rPr>
            </w:pPr>
            <w:r>
              <w:rPr>
                <w:szCs w:val="24"/>
              </w:rPr>
              <w:t>prijaté opatrenia na predchádzanie obdobným haváriám,</w:t>
            </w:r>
          </w:p>
          <w:p w14:paraId="1A8CF4E9" w14:textId="0329E60E" w:rsidR="00EF713E" w:rsidRDefault="00041E1B" w:rsidP="006D72B1">
            <w:pPr>
              <w:numPr>
                <w:ilvl w:val="3"/>
                <w:numId w:val="18"/>
              </w:numPr>
              <w:tabs>
                <w:tab w:val="clear" w:pos="2880"/>
                <w:tab w:val="left" w:pos="360"/>
              </w:tabs>
              <w:suppressAutoHyphens/>
              <w:ind w:left="360"/>
              <w:jc w:val="left"/>
              <w:rPr>
                <w:szCs w:val="24"/>
              </w:rPr>
            </w:pPr>
            <w:r>
              <w:rPr>
                <w:szCs w:val="24"/>
              </w:rPr>
              <w:t>priezvisko, meno, funkcia a podpis zamestnanca zodpovedného za prevádzku a dátum a miesto vyhotovenia informácie</w:t>
            </w:r>
            <w:r w:rsidR="00BF4C6F">
              <w:rPr>
                <w:szCs w:val="24"/>
              </w:rPr>
              <w:t>,</w:t>
            </w:r>
          </w:p>
          <w:p w14:paraId="582B0119" w14:textId="0E806197" w:rsidR="00BF4C6F" w:rsidRDefault="00BF4C6F" w:rsidP="006D72B1">
            <w:pPr>
              <w:numPr>
                <w:ilvl w:val="3"/>
                <w:numId w:val="18"/>
              </w:numPr>
              <w:tabs>
                <w:tab w:val="clear" w:pos="2880"/>
                <w:tab w:val="left" w:pos="360"/>
              </w:tabs>
              <w:suppressAutoHyphens/>
              <w:ind w:left="360"/>
              <w:jc w:val="left"/>
              <w:rPr>
                <w:szCs w:val="24"/>
              </w:rPr>
            </w:pPr>
            <w:r>
              <w:t>spôsob a čas informovania OÚ v sídle kraja, SIŽP, Ministerstvo vnútra SR – Civilná ochrana, dotknuté samosprávy (podľa smeru vetra).</w:t>
            </w:r>
          </w:p>
        </w:tc>
      </w:tr>
    </w:tbl>
    <w:p w14:paraId="2329AFB3" w14:textId="77777777" w:rsidR="00EF713E" w:rsidRDefault="00041E1B">
      <w:pPr>
        <w:keepNext w:val="0"/>
        <w:suppressAutoHyphens/>
        <w:ind w:left="6521"/>
        <w:jc w:val="right"/>
        <w:rPr>
          <w:b/>
          <w:sz w:val="20"/>
          <w:szCs w:val="20"/>
        </w:rPr>
      </w:pPr>
      <w:r>
        <w:rPr>
          <w:b/>
          <w:sz w:val="20"/>
          <w:szCs w:val="20"/>
        </w:rPr>
        <w:br w:type="page"/>
      </w:r>
    </w:p>
    <w:p w14:paraId="114639A7" w14:textId="77777777" w:rsidR="00EF713E" w:rsidRDefault="00041E1B">
      <w:pPr>
        <w:keepNext w:val="0"/>
        <w:suppressAutoHyphens/>
        <w:ind w:left="6804"/>
        <w:jc w:val="right"/>
        <w:rPr>
          <w:b/>
          <w:sz w:val="20"/>
          <w:szCs w:val="20"/>
        </w:rPr>
      </w:pPr>
      <w:r>
        <w:rPr>
          <w:b/>
          <w:sz w:val="20"/>
          <w:szCs w:val="20"/>
        </w:rPr>
        <w:t xml:space="preserve">Príloha č. 2  </w:t>
      </w:r>
    </w:p>
    <w:p w14:paraId="4E1E640E" w14:textId="77777777" w:rsidR="00EF713E" w:rsidRDefault="00041E1B">
      <w:pPr>
        <w:keepNext w:val="0"/>
        <w:suppressAutoHyphens/>
        <w:jc w:val="right"/>
        <w:rPr>
          <w:b/>
          <w:sz w:val="20"/>
          <w:szCs w:val="20"/>
        </w:rPr>
      </w:pPr>
      <w:r>
        <w:rPr>
          <w:b/>
          <w:sz w:val="20"/>
          <w:szCs w:val="20"/>
        </w:rPr>
        <w:t>k vyhláške č. ...... /2022 Z. z.</w:t>
      </w:r>
    </w:p>
    <w:p w14:paraId="7EF14340" w14:textId="77777777" w:rsidR="00EF713E" w:rsidRDefault="00041E1B">
      <w:pPr>
        <w:pStyle w:val="paragraph"/>
        <w:suppressAutoHyphens/>
        <w:spacing w:before="0" w:beforeAutospacing="0" w:after="0" w:afterAutospacing="0"/>
        <w:textAlignment w:val="baseline"/>
        <w:rPr>
          <w:rFonts w:ascii="Palatino Linotype" w:hAnsi="Palatino Linotype"/>
          <w:sz w:val="20"/>
          <w:szCs w:val="20"/>
        </w:rPr>
      </w:pPr>
      <w:r>
        <w:rPr>
          <w:rStyle w:val="eop"/>
          <w:rFonts w:ascii="Georgia" w:hAnsi="Georgia"/>
          <w:sz w:val="28"/>
          <w:szCs w:val="28"/>
        </w:rPr>
        <w:t> </w:t>
      </w:r>
    </w:p>
    <w:p w14:paraId="08ADEA1C" w14:textId="77777777" w:rsidR="00EF713E" w:rsidRDefault="00041E1B">
      <w:pPr>
        <w:pStyle w:val="Nadpis1"/>
        <w:suppressAutoHyphens/>
        <w:spacing w:before="0"/>
      </w:pPr>
      <w:r>
        <w:t xml:space="preserve"> MINIMÁLNY ROZSAH ÚDAJOV  VEDENÝCH V REGISTROCH </w:t>
      </w:r>
    </w:p>
    <w:p w14:paraId="12FAF164" w14:textId="11C2B3A7" w:rsidR="00EF713E" w:rsidRPr="00EC1A9C" w:rsidRDefault="00041E1B">
      <w:pPr>
        <w:pStyle w:val="Nadpis1"/>
        <w:suppressAutoHyphens/>
        <w:spacing w:before="0"/>
      </w:pPr>
      <w:r>
        <w:t>PODĽA</w:t>
      </w:r>
      <w:r w:rsidRPr="00EC1A9C">
        <w:t xml:space="preserve"> § 5  ods. 2 písm.  a)</w:t>
      </w:r>
    </w:p>
    <w:p w14:paraId="400B4C2A" w14:textId="77777777" w:rsidR="00EF713E" w:rsidRDefault="00041E1B">
      <w:pPr>
        <w:pStyle w:val="Nadpis1"/>
        <w:numPr>
          <w:ilvl w:val="3"/>
          <w:numId w:val="5"/>
        </w:numPr>
        <w:suppressAutoHyphens/>
        <w:ind w:left="426" w:hanging="426"/>
        <w:jc w:val="left"/>
      </w:pPr>
      <w:r>
        <w:t xml:space="preserve">Register údajov o veľkých spaľovacích zariadeniach </w:t>
      </w:r>
    </w:p>
    <w:p w14:paraId="0C75C200" w14:textId="77777777" w:rsidR="00EF713E" w:rsidRDefault="00041E1B">
      <w:pPr>
        <w:spacing w:before="0" w:after="120"/>
        <w:rPr>
          <w:szCs w:val="24"/>
        </w:rPr>
      </w:pPr>
      <w:r>
        <w:rPr>
          <w:szCs w:val="24"/>
        </w:rPr>
        <w:t>Register údajov o veľkých spaľovacích zariadeniach obsahuje:</w:t>
      </w:r>
    </w:p>
    <w:p w14:paraId="1CA02C34" w14:textId="77777777" w:rsidR="00EF713E" w:rsidRDefault="00041E1B" w:rsidP="006D72B1">
      <w:pPr>
        <w:pStyle w:val="Odsekzoznamu"/>
        <w:numPr>
          <w:ilvl w:val="1"/>
          <w:numId w:val="19"/>
        </w:numPr>
        <w:spacing w:before="0" w:after="120"/>
        <w:contextualSpacing w:val="0"/>
        <w:rPr>
          <w:rFonts w:eastAsia="Trebuchet MS"/>
          <w:szCs w:val="24"/>
          <w:lang w:eastAsia="zh-CN" w:bidi="ar"/>
        </w:rPr>
      </w:pPr>
      <w:r>
        <w:rPr>
          <w:rFonts w:eastAsia="Trebuchet MS"/>
          <w:szCs w:val="24"/>
          <w:lang w:eastAsia="zh-CN" w:bidi="ar"/>
        </w:rPr>
        <w:t xml:space="preserve">identifikačné údaje o zariadení </w:t>
      </w:r>
    </w:p>
    <w:p w14:paraId="47CC9531" w14:textId="09286B37"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 xml:space="preserve">celkový menovitý tepelný príkon spaľovacieho zariadenia [MW], </w:t>
      </w:r>
    </w:p>
    <w:p w14:paraId="0E844B86" w14:textId="77777777"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druh spaľovacieho zariadenia (kotol, plynová turbína, zážihový motor, vznetový motor, iné),</w:t>
      </w:r>
    </w:p>
    <w:p w14:paraId="04521B8A" w14:textId="77777777"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dátum uvedenia spaľovacieho zariadenia do prevádzky,</w:t>
      </w:r>
    </w:p>
    <w:p w14:paraId="5CF73806" w14:textId="6244D9BE"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 xml:space="preserve">celkové ročné emisie </w:t>
      </w:r>
      <w:r w:rsidR="00AC163D">
        <w:rPr>
          <w:rFonts w:eastAsia="Trebuchet MS"/>
          <w:szCs w:val="24"/>
          <w:lang w:eastAsia="zh-CN" w:bidi="ar"/>
        </w:rPr>
        <w:t>tuhých znečisťujúcich látok,</w:t>
      </w:r>
      <w:r>
        <w:rPr>
          <w:rFonts w:eastAsia="Trebuchet MS"/>
          <w:szCs w:val="24"/>
          <w:lang w:eastAsia="zh-CN" w:bidi="ar"/>
        </w:rPr>
        <w:t xml:space="preserve"> SO</w:t>
      </w:r>
      <w:r>
        <w:rPr>
          <w:rFonts w:eastAsia="Trebuchet MS"/>
          <w:szCs w:val="24"/>
          <w:vertAlign w:val="subscript"/>
          <w:lang w:eastAsia="zh-CN" w:bidi="ar"/>
        </w:rPr>
        <w:t>2</w:t>
      </w:r>
      <w:r>
        <w:rPr>
          <w:rFonts w:eastAsia="Trebuchet MS"/>
          <w:szCs w:val="24"/>
          <w:lang w:eastAsia="zh-CN" w:bidi="ar"/>
        </w:rPr>
        <w:t xml:space="preserve"> a </w:t>
      </w:r>
      <w:proofErr w:type="spellStart"/>
      <w:r>
        <w:rPr>
          <w:rFonts w:eastAsia="Trebuchet MS"/>
          <w:szCs w:val="24"/>
          <w:lang w:eastAsia="zh-CN" w:bidi="ar"/>
        </w:rPr>
        <w:t>NO</w:t>
      </w:r>
      <w:r>
        <w:rPr>
          <w:rFonts w:eastAsia="Trebuchet MS"/>
          <w:szCs w:val="24"/>
          <w:vertAlign w:val="subscript"/>
          <w:lang w:eastAsia="zh-CN" w:bidi="ar"/>
        </w:rPr>
        <w:t>x</w:t>
      </w:r>
      <w:proofErr w:type="spellEnd"/>
      <w:r>
        <w:rPr>
          <w:rFonts w:eastAsia="Trebuchet MS"/>
          <w:szCs w:val="24"/>
          <w:lang w:eastAsia="zh-CN" w:bidi="ar"/>
        </w:rPr>
        <w:t> [t/rok],</w:t>
      </w:r>
    </w:p>
    <w:p w14:paraId="486BD689" w14:textId="6B33A864"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 xml:space="preserve">počet </w:t>
      </w:r>
      <w:r w:rsidRPr="007B53DF">
        <w:rPr>
          <w:rFonts w:eastAsia="Trebuchet MS"/>
          <w:szCs w:val="24"/>
          <w:lang w:eastAsia="zh-CN" w:bidi="ar"/>
        </w:rPr>
        <w:t>prevádzk</w:t>
      </w:r>
      <w:r w:rsidR="005A1F89" w:rsidRPr="007B53DF">
        <w:rPr>
          <w:rFonts w:eastAsia="Trebuchet MS"/>
          <w:szCs w:val="24"/>
          <w:lang w:eastAsia="zh-CN" w:bidi="ar"/>
        </w:rPr>
        <w:t>ov</w:t>
      </w:r>
      <w:r w:rsidRPr="007B53DF">
        <w:rPr>
          <w:rFonts w:eastAsia="Trebuchet MS"/>
          <w:szCs w:val="24"/>
          <w:lang w:eastAsia="zh-CN" w:bidi="ar"/>
        </w:rPr>
        <w:t>ých hodín</w:t>
      </w:r>
      <w:r>
        <w:rPr>
          <w:rFonts w:eastAsia="Trebuchet MS"/>
          <w:szCs w:val="24"/>
          <w:lang w:eastAsia="zh-CN" w:bidi="ar"/>
        </w:rPr>
        <w:t xml:space="preserve"> [h/rok],</w:t>
      </w:r>
    </w:p>
    <w:p w14:paraId="6C1212B8" w14:textId="77777777"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druh spaľovaných palív,</w:t>
      </w:r>
    </w:p>
    <w:p w14:paraId="0C650B97" w14:textId="77777777"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tepelný vstup dodaný v každom druhu paliva [TJ/rok],</w:t>
      </w:r>
    </w:p>
    <w:p w14:paraId="418D9683" w14:textId="5CDF7BFD"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počet prevádzkových hodín zariaden</w:t>
      </w:r>
      <w:r w:rsidR="005A1F89">
        <w:rPr>
          <w:rFonts w:eastAsia="Trebuchet MS"/>
          <w:szCs w:val="24"/>
          <w:lang w:eastAsia="zh-CN" w:bidi="ar"/>
        </w:rPr>
        <w:t>ia</w:t>
      </w:r>
      <w:r>
        <w:rPr>
          <w:rFonts w:eastAsia="Trebuchet MS"/>
          <w:szCs w:val="24"/>
          <w:lang w:eastAsia="zh-CN" w:bidi="ar"/>
        </w:rPr>
        <w:t xml:space="preserve"> zaraden</w:t>
      </w:r>
      <w:r w:rsidR="005A1F89">
        <w:rPr>
          <w:rFonts w:eastAsia="Trebuchet MS"/>
          <w:szCs w:val="24"/>
          <w:lang w:eastAsia="zh-CN" w:bidi="ar"/>
        </w:rPr>
        <w:t>ého</w:t>
      </w:r>
      <w:r>
        <w:rPr>
          <w:rFonts w:eastAsia="Trebuchet MS"/>
          <w:szCs w:val="24"/>
          <w:lang w:eastAsia="zh-CN" w:bidi="ar"/>
        </w:rPr>
        <w:t xml:space="preserve"> v osobitnom režime na dožitie podľa §</w:t>
      </w:r>
      <w:r w:rsidR="005C6E23">
        <w:rPr>
          <w:rFonts w:eastAsia="Trebuchet MS"/>
          <w:szCs w:val="24"/>
          <w:lang w:eastAsia="zh-CN" w:bidi="ar"/>
        </w:rPr>
        <w:t> </w:t>
      </w:r>
      <w:r>
        <w:rPr>
          <w:rFonts w:eastAsia="Trebuchet MS"/>
          <w:szCs w:val="24"/>
          <w:lang w:eastAsia="zh-CN" w:bidi="ar"/>
        </w:rPr>
        <w:t>31 ods. 6 písm. b) zákona,</w:t>
      </w:r>
    </w:p>
    <w:p w14:paraId="6FD4015E" w14:textId="65342A1E"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 xml:space="preserve"> podiel výroby využiteľného tepla zo zariaden</w:t>
      </w:r>
      <w:r w:rsidR="005A1F89">
        <w:rPr>
          <w:rFonts w:eastAsia="Trebuchet MS"/>
          <w:szCs w:val="24"/>
          <w:lang w:eastAsia="zh-CN" w:bidi="ar"/>
        </w:rPr>
        <w:t>ia</w:t>
      </w:r>
      <w:r>
        <w:rPr>
          <w:rFonts w:eastAsia="Trebuchet MS"/>
          <w:szCs w:val="24"/>
          <w:lang w:eastAsia="zh-CN" w:bidi="ar"/>
        </w:rPr>
        <w:t xml:space="preserve"> zaraden</w:t>
      </w:r>
      <w:r w:rsidR="005A1F89">
        <w:rPr>
          <w:rFonts w:eastAsia="Trebuchet MS"/>
          <w:szCs w:val="24"/>
          <w:lang w:eastAsia="zh-CN" w:bidi="ar"/>
        </w:rPr>
        <w:t>ého</w:t>
      </w:r>
      <w:r>
        <w:rPr>
          <w:rFonts w:eastAsia="Trebuchet MS"/>
          <w:szCs w:val="24"/>
          <w:lang w:eastAsia="zh-CN" w:bidi="ar"/>
        </w:rPr>
        <w:t xml:space="preserve"> do osobitného režimu C</w:t>
      </w:r>
      <w:r w:rsidR="002754D0">
        <w:rPr>
          <w:rFonts w:eastAsia="Trebuchet MS"/>
          <w:szCs w:val="24"/>
          <w:lang w:eastAsia="zh-CN" w:bidi="ar"/>
        </w:rPr>
        <w:t>entrálneho zásobovania teplom</w:t>
      </w:r>
      <w:r w:rsidR="00542929">
        <w:rPr>
          <w:rFonts w:eastAsia="Trebuchet MS"/>
          <w:szCs w:val="24"/>
          <w:lang w:eastAsia="zh-CN" w:bidi="ar"/>
        </w:rPr>
        <w:t xml:space="preserve"> </w:t>
      </w:r>
      <w:r>
        <w:rPr>
          <w:rFonts w:eastAsia="Trebuchet MS"/>
          <w:szCs w:val="24"/>
          <w:lang w:eastAsia="zh-CN" w:bidi="ar"/>
        </w:rPr>
        <w:t>podľa § 31 ods. 6 písm. a) zákona, ktoré sa dodalo vo forme pary alebo teplej vody do verejnej siete na diaľkové vykurovanie, vyjadrený ako plávajúci päťročný priemer,</w:t>
      </w:r>
    </w:p>
    <w:p w14:paraId="0AA372A8" w14:textId="796B4B33"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 xml:space="preserve"> počet prevádzkových hodín za uplynulý rok vyjadrených ako plávajúci päťročný priemer za zariadeni</w:t>
      </w:r>
      <w:r w:rsidR="005A1F89">
        <w:rPr>
          <w:rFonts w:eastAsia="Trebuchet MS"/>
          <w:szCs w:val="24"/>
          <w:lang w:eastAsia="zh-CN" w:bidi="ar"/>
        </w:rPr>
        <w:t>e</w:t>
      </w:r>
      <w:r>
        <w:rPr>
          <w:rFonts w:eastAsia="Trebuchet MS"/>
          <w:szCs w:val="24"/>
          <w:lang w:eastAsia="zh-CN" w:bidi="ar"/>
        </w:rPr>
        <w:t xml:space="preserve"> zaradené v obmedzenom prevádzkovom režime,</w:t>
      </w:r>
    </w:p>
    <w:p w14:paraId="3B72403E" w14:textId="77777777" w:rsidR="00EF713E" w:rsidRDefault="00041E1B" w:rsidP="006D72B1">
      <w:pPr>
        <w:pStyle w:val="Odsekzoznamu"/>
        <w:numPr>
          <w:ilvl w:val="1"/>
          <w:numId w:val="19"/>
        </w:numPr>
        <w:spacing w:before="0" w:after="120"/>
        <w:contextualSpacing w:val="0"/>
        <w:jc w:val="left"/>
        <w:rPr>
          <w:rFonts w:eastAsia="Trebuchet MS"/>
          <w:szCs w:val="24"/>
          <w:lang w:eastAsia="zh-CN" w:bidi="ar"/>
        </w:rPr>
      </w:pPr>
      <w:r>
        <w:rPr>
          <w:rFonts w:eastAsia="Trebuchet MS"/>
          <w:szCs w:val="24"/>
          <w:lang w:eastAsia="zh-CN" w:bidi="ar"/>
        </w:rPr>
        <w:t xml:space="preserve"> obsah síry v používanom domácom tuhom palive a dosiahnutý stupeň odsírenia, a to ako priemer za každý mesiac pre zariadenia, pre ktoré platí stupeň odsírenia; pri prvom uvedení tejto informácie sa oznámi aj technické odôvodnenie nemožnosti dodržiavať emisný limit vyjadrený ako koncentrácia SO</w:t>
      </w:r>
      <w:r>
        <w:rPr>
          <w:rFonts w:eastAsia="Trebuchet MS"/>
          <w:szCs w:val="24"/>
          <w:vertAlign w:val="subscript"/>
          <w:lang w:eastAsia="zh-CN" w:bidi="ar"/>
        </w:rPr>
        <w:t>2</w:t>
      </w:r>
      <w:r>
        <w:rPr>
          <w:rFonts w:eastAsia="Trebuchet MS"/>
          <w:szCs w:val="24"/>
          <w:lang w:eastAsia="zh-CN" w:bidi="ar"/>
        </w:rPr>
        <w:t>.</w:t>
      </w:r>
    </w:p>
    <w:p w14:paraId="2917609E" w14:textId="77777777" w:rsidR="00EF713E" w:rsidRDefault="00EF713E">
      <w:pPr>
        <w:rPr>
          <w:szCs w:val="24"/>
        </w:rPr>
      </w:pPr>
    </w:p>
    <w:p w14:paraId="00E25BED" w14:textId="77777777" w:rsidR="00EF713E" w:rsidRDefault="00041E1B">
      <w:pPr>
        <w:pStyle w:val="Odsekzoznamu"/>
        <w:numPr>
          <w:ilvl w:val="3"/>
          <w:numId w:val="5"/>
        </w:numPr>
        <w:ind w:left="426" w:hanging="426"/>
        <w:rPr>
          <w:b/>
        </w:rPr>
      </w:pPr>
      <w:r>
        <w:rPr>
          <w:b/>
        </w:rPr>
        <w:t xml:space="preserve">Register údajov o väčších stredných spaľovacích zariadeniach </w:t>
      </w:r>
    </w:p>
    <w:p w14:paraId="06ED545D" w14:textId="77777777" w:rsidR="00EF713E" w:rsidRDefault="00EF713E"/>
    <w:p w14:paraId="59CA2F47" w14:textId="77777777" w:rsidR="00EF713E" w:rsidRDefault="00041E1B">
      <w:pPr>
        <w:pStyle w:val="Zkladntext2"/>
        <w:tabs>
          <w:tab w:val="left" w:pos="360"/>
        </w:tabs>
        <w:suppressAutoHyphens/>
        <w:jc w:val="left"/>
        <w:rPr>
          <w:b w:val="0"/>
          <w:szCs w:val="24"/>
          <w:lang w:val="sk-SK"/>
        </w:rPr>
      </w:pPr>
      <w:r>
        <w:rPr>
          <w:b w:val="0"/>
          <w:szCs w:val="24"/>
          <w:lang w:val="sk-SK"/>
        </w:rPr>
        <w:t>Register údajov o väčších  stredných spaľovacích zariadeniach obsahuje najmä:</w:t>
      </w:r>
    </w:p>
    <w:p w14:paraId="3C84A4AD" w14:textId="77777777" w:rsidR="00EF713E" w:rsidRDefault="00041E1B" w:rsidP="006D72B1">
      <w:pPr>
        <w:keepNext w:val="0"/>
        <w:numPr>
          <w:ilvl w:val="3"/>
          <w:numId w:val="20"/>
        </w:numPr>
        <w:suppressAutoHyphens/>
        <w:ind w:right="52"/>
        <w:rPr>
          <w:szCs w:val="24"/>
        </w:rPr>
      </w:pPr>
      <w:r>
        <w:rPr>
          <w:szCs w:val="24"/>
        </w:rPr>
        <w:t>Identifikačné údaje o zariadení,</w:t>
      </w:r>
    </w:p>
    <w:p w14:paraId="47AE55F7" w14:textId="77777777" w:rsidR="00EF713E" w:rsidRDefault="00041E1B" w:rsidP="006D72B1">
      <w:pPr>
        <w:keepNext w:val="0"/>
        <w:numPr>
          <w:ilvl w:val="3"/>
          <w:numId w:val="20"/>
        </w:numPr>
        <w:suppressAutoHyphens/>
        <w:ind w:right="52"/>
        <w:rPr>
          <w:szCs w:val="24"/>
        </w:rPr>
      </w:pPr>
      <w:r>
        <w:rPr>
          <w:szCs w:val="24"/>
        </w:rPr>
        <w:t xml:space="preserve">menovitý tepelný príkon (MW), </w:t>
      </w:r>
    </w:p>
    <w:p w14:paraId="0624CBC3" w14:textId="77777777" w:rsidR="00EF713E" w:rsidRDefault="00041E1B" w:rsidP="006D72B1">
      <w:pPr>
        <w:keepNext w:val="0"/>
        <w:numPr>
          <w:ilvl w:val="3"/>
          <w:numId w:val="20"/>
        </w:numPr>
        <w:suppressAutoHyphens/>
        <w:ind w:right="-89"/>
        <w:rPr>
          <w:szCs w:val="24"/>
        </w:rPr>
      </w:pPr>
      <w:r>
        <w:rPr>
          <w:szCs w:val="24"/>
        </w:rPr>
        <w:t>typ (naftový motor, plynová turbína, dvojpalivový motor, iný motor alebo iné zariadenie),</w:t>
      </w:r>
    </w:p>
    <w:p w14:paraId="4CA9A1F3" w14:textId="7E90D81D" w:rsidR="00EF713E" w:rsidRDefault="00041E1B" w:rsidP="006D72B1">
      <w:pPr>
        <w:keepNext w:val="0"/>
        <w:numPr>
          <w:ilvl w:val="3"/>
          <w:numId w:val="20"/>
        </w:numPr>
        <w:suppressAutoHyphens/>
        <w:ind w:right="52"/>
        <w:rPr>
          <w:szCs w:val="24"/>
        </w:rPr>
      </w:pPr>
      <w:r>
        <w:rPr>
          <w:szCs w:val="24"/>
        </w:rPr>
        <w:t>typ a podiel použitých palív podľa druhu palív,</w:t>
      </w:r>
    </w:p>
    <w:p w14:paraId="22B6C444" w14:textId="77777777" w:rsidR="00EF713E" w:rsidRDefault="00041E1B" w:rsidP="006D72B1">
      <w:pPr>
        <w:keepNext w:val="0"/>
        <w:numPr>
          <w:ilvl w:val="3"/>
          <w:numId w:val="20"/>
        </w:numPr>
        <w:suppressAutoHyphens/>
        <w:ind w:right="52"/>
        <w:jc w:val="left"/>
        <w:rPr>
          <w:szCs w:val="24"/>
        </w:rPr>
      </w:pPr>
      <w:r>
        <w:rPr>
          <w:szCs w:val="24"/>
        </w:rPr>
        <w:t xml:space="preserve">dátum uvedenia do prevádzky, alebo ak presný dátum začatia prevádzky nie je známy, dôkaz  o skutočnosti, že prevádzka bola uvedená do prevádzky skôr ako 20. decembra 2018, </w:t>
      </w:r>
    </w:p>
    <w:p w14:paraId="58942823" w14:textId="77777777" w:rsidR="00EF713E" w:rsidRDefault="00041E1B" w:rsidP="006D72B1">
      <w:pPr>
        <w:keepNext w:val="0"/>
        <w:numPr>
          <w:ilvl w:val="3"/>
          <w:numId w:val="20"/>
        </w:numPr>
        <w:suppressAutoHyphens/>
        <w:ind w:right="52"/>
        <w:rPr>
          <w:szCs w:val="24"/>
        </w:rPr>
      </w:pPr>
      <w:r>
        <w:rPr>
          <w:szCs w:val="24"/>
        </w:rPr>
        <w:t>sektor činnosti, v ktorej sa zariadenie používa (kód NACE),</w:t>
      </w:r>
    </w:p>
    <w:p w14:paraId="46D4B2D6" w14:textId="77777777" w:rsidR="00EF713E" w:rsidRDefault="00041E1B" w:rsidP="006D72B1">
      <w:pPr>
        <w:keepNext w:val="0"/>
        <w:numPr>
          <w:ilvl w:val="3"/>
          <w:numId w:val="20"/>
        </w:numPr>
        <w:suppressAutoHyphens/>
        <w:ind w:right="52"/>
        <w:rPr>
          <w:szCs w:val="24"/>
        </w:rPr>
      </w:pPr>
      <w:r>
        <w:rPr>
          <w:szCs w:val="24"/>
        </w:rPr>
        <w:t>očakávaný počet prevádzkových hodín za rok a priemerné zaťaženie v prevádzke,</w:t>
      </w:r>
    </w:p>
    <w:p w14:paraId="68DD99B3" w14:textId="77777777" w:rsidR="00EF713E" w:rsidRDefault="00041E1B" w:rsidP="006D72B1">
      <w:pPr>
        <w:keepNext w:val="0"/>
        <w:numPr>
          <w:ilvl w:val="3"/>
          <w:numId w:val="20"/>
        </w:numPr>
        <w:suppressAutoHyphens/>
        <w:ind w:right="52"/>
        <w:rPr>
          <w:szCs w:val="24"/>
        </w:rPr>
      </w:pPr>
      <w:r>
        <w:rPr>
          <w:szCs w:val="24"/>
        </w:rPr>
        <w:t>v prípade zariadenia, ktoré plánuje využívať  obmedzený  prevádzkový  režim, vyhlásenie podpísané prevádzkovateľom o tom, že toto zariadenie nebude v prevádzke dlhšie ako uvedený počet hodín,</w:t>
      </w:r>
    </w:p>
    <w:p w14:paraId="185E5FB1" w14:textId="77777777" w:rsidR="00EF713E" w:rsidRDefault="00041E1B" w:rsidP="006D72B1">
      <w:pPr>
        <w:keepNext w:val="0"/>
        <w:numPr>
          <w:ilvl w:val="3"/>
          <w:numId w:val="20"/>
        </w:numPr>
        <w:suppressAutoHyphens/>
        <w:ind w:right="52"/>
        <w:rPr>
          <w:szCs w:val="24"/>
        </w:rPr>
      </w:pPr>
      <w:r>
        <w:rPr>
          <w:szCs w:val="24"/>
        </w:rPr>
        <w:t>názov prevádzkovateľa a jeho sídlo a adresu, na ktorej sa toto zariadenie nachádza.</w:t>
      </w:r>
    </w:p>
    <w:p w14:paraId="7789BFD8" w14:textId="77777777" w:rsidR="00EF713E" w:rsidRDefault="00EF713E"/>
    <w:p w14:paraId="7A91CAA9" w14:textId="77777777" w:rsidR="00EF713E" w:rsidRDefault="00EF713E"/>
    <w:p w14:paraId="4618A5B6" w14:textId="77777777" w:rsidR="00EF713E" w:rsidRDefault="00041E1B">
      <w:pPr>
        <w:pStyle w:val="Odsekzoznamu"/>
        <w:numPr>
          <w:ilvl w:val="3"/>
          <w:numId w:val="5"/>
        </w:numPr>
        <w:spacing w:before="0" w:after="120"/>
        <w:ind w:left="425" w:hanging="425"/>
        <w:contextualSpacing w:val="0"/>
        <w:rPr>
          <w:b/>
        </w:rPr>
      </w:pPr>
      <w:r>
        <w:rPr>
          <w:b/>
        </w:rPr>
        <w:t>Register údajov o spaľovniach odpadov a zariadeniach na spoluspaľovanie odpadov</w:t>
      </w:r>
    </w:p>
    <w:p w14:paraId="3A9A1BBF" w14:textId="2657C85E" w:rsidR="00EF713E" w:rsidRDefault="00041E1B" w:rsidP="002754D0">
      <w:pPr>
        <w:keepNext w:val="0"/>
        <w:widowControl w:val="0"/>
        <w:spacing w:before="0" w:after="120"/>
        <w:rPr>
          <w:szCs w:val="24"/>
        </w:rPr>
      </w:pPr>
      <w:r>
        <w:rPr>
          <w:szCs w:val="24"/>
        </w:rPr>
        <w:t>Register údajov o spaľovniach odpadov a zariadeniach  na spoluspaľovanie odpadov obsahuje najmä:</w:t>
      </w:r>
    </w:p>
    <w:p w14:paraId="4527460E" w14:textId="2814EEC2" w:rsidR="00EF713E" w:rsidRDefault="00041E1B" w:rsidP="006D72B1">
      <w:pPr>
        <w:pStyle w:val="Odsekzoznamu"/>
        <w:keepNext w:val="0"/>
        <w:widowControl w:val="0"/>
        <w:numPr>
          <w:ilvl w:val="0"/>
          <w:numId w:val="21"/>
        </w:numPr>
        <w:spacing w:before="0" w:after="120" w:line="259" w:lineRule="auto"/>
        <w:ind w:left="426" w:hanging="426"/>
        <w:jc w:val="left"/>
        <w:rPr>
          <w:szCs w:val="24"/>
        </w:rPr>
      </w:pPr>
      <w:r>
        <w:rPr>
          <w:szCs w:val="24"/>
        </w:rPr>
        <w:t>identifikačné údaje o</w:t>
      </w:r>
      <w:r w:rsidR="007A7A45">
        <w:rPr>
          <w:szCs w:val="24"/>
        </w:rPr>
        <w:t xml:space="preserve"> spaľovni odpadov a zariadenia </w:t>
      </w:r>
      <w:r w:rsidR="00F3744B">
        <w:rPr>
          <w:szCs w:val="24"/>
        </w:rPr>
        <w:t xml:space="preserve">na </w:t>
      </w:r>
      <w:r w:rsidR="007A7A45">
        <w:rPr>
          <w:szCs w:val="24"/>
        </w:rPr>
        <w:t>spoluspaľovanie odpadov</w:t>
      </w:r>
      <w:r>
        <w:rPr>
          <w:szCs w:val="24"/>
        </w:rPr>
        <w:t>,</w:t>
      </w:r>
    </w:p>
    <w:p w14:paraId="294B1596" w14:textId="10AE741A" w:rsidR="00EF713E" w:rsidRDefault="00041E1B" w:rsidP="006D72B1">
      <w:pPr>
        <w:pStyle w:val="Odsekzoznamu"/>
        <w:keepNext w:val="0"/>
        <w:widowControl w:val="0"/>
        <w:numPr>
          <w:ilvl w:val="0"/>
          <w:numId w:val="21"/>
        </w:numPr>
        <w:spacing w:before="0" w:after="120" w:line="259" w:lineRule="auto"/>
        <w:ind w:left="426" w:hanging="426"/>
        <w:jc w:val="left"/>
        <w:rPr>
          <w:szCs w:val="24"/>
        </w:rPr>
      </w:pPr>
      <w:r>
        <w:rPr>
          <w:szCs w:val="24"/>
        </w:rPr>
        <w:t>údaj o kategórii zdroja, ak ide o zariadenie  na spoluspaľovanie odpadu,</w:t>
      </w:r>
    </w:p>
    <w:p w14:paraId="4087DEDA" w14:textId="2430D280" w:rsidR="00EF713E" w:rsidRDefault="00041E1B" w:rsidP="006D72B1">
      <w:pPr>
        <w:pStyle w:val="Odsekzoznamu"/>
        <w:keepNext w:val="0"/>
        <w:widowControl w:val="0"/>
        <w:numPr>
          <w:ilvl w:val="0"/>
          <w:numId w:val="21"/>
        </w:numPr>
        <w:spacing w:before="0" w:after="120" w:line="259" w:lineRule="auto"/>
        <w:ind w:left="426" w:hanging="426"/>
        <w:jc w:val="left"/>
        <w:rPr>
          <w:szCs w:val="24"/>
        </w:rPr>
      </w:pPr>
      <w:r>
        <w:rPr>
          <w:szCs w:val="24"/>
        </w:rPr>
        <w:t>údaj o celkovej menovitej kapacite</w:t>
      </w:r>
      <w:r w:rsidR="007A7A45">
        <w:rPr>
          <w:szCs w:val="24"/>
        </w:rPr>
        <w:t xml:space="preserve"> spaľovne odpadov a </w:t>
      </w:r>
      <w:r>
        <w:rPr>
          <w:szCs w:val="24"/>
        </w:rPr>
        <w:t>zariadenia</w:t>
      </w:r>
      <w:r w:rsidR="007A7A45">
        <w:rPr>
          <w:szCs w:val="24"/>
        </w:rPr>
        <w:t xml:space="preserve"> na spoluspaľovanie odpadov</w:t>
      </w:r>
      <w:r>
        <w:rPr>
          <w:szCs w:val="24"/>
        </w:rPr>
        <w:t xml:space="preserve">, </w:t>
      </w:r>
    </w:p>
    <w:p w14:paraId="377D3659" w14:textId="26909C0D" w:rsidR="00EF713E" w:rsidRDefault="00041E1B" w:rsidP="006D72B1">
      <w:pPr>
        <w:pStyle w:val="Odsekzoznamu"/>
        <w:keepNext w:val="0"/>
        <w:widowControl w:val="0"/>
        <w:numPr>
          <w:ilvl w:val="0"/>
          <w:numId w:val="21"/>
        </w:numPr>
        <w:spacing w:before="0" w:after="120" w:line="259" w:lineRule="auto"/>
        <w:ind w:left="426" w:hanging="426"/>
        <w:jc w:val="left"/>
        <w:rPr>
          <w:szCs w:val="24"/>
        </w:rPr>
      </w:pPr>
      <w:r>
        <w:rPr>
          <w:szCs w:val="24"/>
        </w:rPr>
        <w:t xml:space="preserve">údaj o povolenej kapacite pre nebezpečný </w:t>
      </w:r>
      <w:r w:rsidR="007A7A45">
        <w:rPr>
          <w:szCs w:val="24"/>
        </w:rPr>
        <w:t xml:space="preserve">odpad </w:t>
      </w:r>
      <w:r>
        <w:rPr>
          <w:szCs w:val="24"/>
        </w:rPr>
        <w:t>a nie nebezpečný odpa</w:t>
      </w:r>
      <w:r w:rsidRPr="00EC1A9C">
        <w:rPr>
          <w:szCs w:val="24"/>
        </w:rPr>
        <w:t>d</w:t>
      </w:r>
      <w:r w:rsidR="00E0527B" w:rsidRPr="00EC1A9C">
        <w:rPr>
          <w:szCs w:val="24"/>
        </w:rPr>
        <w:t xml:space="preserve">, </w:t>
      </w:r>
      <w:r w:rsidR="00E0527B">
        <w:rPr>
          <w:rFonts w:eastAsia="Trebuchet MS"/>
          <w:szCs w:val="24"/>
          <w:lang w:eastAsia="zh-CN" w:bidi="ar"/>
        </w:rPr>
        <w:t>[t/hod.]</w:t>
      </w:r>
    </w:p>
    <w:p w14:paraId="76D7871A" w14:textId="3F95D553" w:rsidR="00AC163D" w:rsidRDefault="00AC163D" w:rsidP="006D72B1">
      <w:pPr>
        <w:pStyle w:val="Odsekzoznamu"/>
        <w:keepNext w:val="0"/>
        <w:widowControl w:val="0"/>
        <w:numPr>
          <w:ilvl w:val="0"/>
          <w:numId w:val="21"/>
        </w:numPr>
        <w:spacing w:before="0" w:after="120" w:line="259" w:lineRule="auto"/>
        <w:ind w:left="426" w:hanging="426"/>
        <w:jc w:val="left"/>
        <w:rPr>
          <w:szCs w:val="24"/>
        </w:rPr>
      </w:pPr>
      <w:r>
        <w:rPr>
          <w:szCs w:val="24"/>
        </w:rPr>
        <w:t>údaj o druhoch spaľovaných odpadov a ich katalógové čísla</w:t>
      </w:r>
    </w:p>
    <w:p w14:paraId="599AD669" w14:textId="77777777" w:rsidR="00EF713E" w:rsidRDefault="00041E1B" w:rsidP="006D72B1">
      <w:pPr>
        <w:pStyle w:val="Odsekzoznamu"/>
        <w:keepNext w:val="0"/>
        <w:widowControl w:val="0"/>
        <w:numPr>
          <w:ilvl w:val="0"/>
          <w:numId w:val="21"/>
        </w:numPr>
        <w:spacing w:before="0" w:after="120" w:line="259" w:lineRule="auto"/>
        <w:ind w:left="426" w:hanging="426"/>
        <w:jc w:val="left"/>
        <w:rPr>
          <w:szCs w:val="24"/>
        </w:rPr>
      </w:pPr>
      <w:r>
        <w:rPr>
          <w:szCs w:val="24"/>
        </w:rPr>
        <w:t>opatrenia na riadenie emisií,</w:t>
      </w:r>
    </w:p>
    <w:p w14:paraId="2420716F" w14:textId="77777777" w:rsidR="00EF713E" w:rsidRDefault="00041E1B" w:rsidP="006D72B1">
      <w:pPr>
        <w:pStyle w:val="Odsekzoznamu"/>
        <w:keepNext w:val="0"/>
        <w:widowControl w:val="0"/>
        <w:numPr>
          <w:ilvl w:val="0"/>
          <w:numId w:val="21"/>
        </w:numPr>
        <w:spacing w:before="0" w:after="120" w:line="259" w:lineRule="auto"/>
        <w:ind w:left="426" w:hanging="426"/>
        <w:jc w:val="left"/>
        <w:rPr>
          <w:sz w:val="28"/>
          <w:szCs w:val="28"/>
        </w:rPr>
      </w:pPr>
      <w:r>
        <w:rPr>
          <w:szCs w:val="24"/>
        </w:rPr>
        <w:t>osobitné podmienky prevádzkovania,</w:t>
      </w:r>
    </w:p>
    <w:p w14:paraId="0BAC6966" w14:textId="2038D974" w:rsidR="00EF713E" w:rsidRDefault="00041E1B" w:rsidP="006D72B1">
      <w:pPr>
        <w:pStyle w:val="Odsekzoznamu"/>
        <w:keepNext w:val="0"/>
        <w:widowControl w:val="0"/>
        <w:numPr>
          <w:ilvl w:val="0"/>
          <w:numId w:val="21"/>
        </w:numPr>
        <w:spacing w:before="0" w:after="120" w:line="259" w:lineRule="auto"/>
        <w:ind w:left="426" w:hanging="426"/>
        <w:jc w:val="left"/>
        <w:rPr>
          <w:sz w:val="28"/>
          <w:szCs w:val="28"/>
        </w:rPr>
      </w:pPr>
      <w:r>
        <w:rPr>
          <w:szCs w:val="24"/>
        </w:rPr>
        <w:t>správu o prevádzke spaľovne odpadov alebo zariadenia na spoluspaľovanie odpadov.</w:t>
      </w:r>
    </w:p>
    <w:p w14:paraId="705418C3" w14:textId="77777777" w:rsidR="00EF713E" w:rsidRDefault="00EF713E">
      <w:pPr>
        <w:ind w:left="426" w:hanging="426"/>
      </w:pPr>
    </w:p>
    <w:p w14:paraId="6546DF35" w14:textId="77777777" w:rsidR="00EF713E" w:rsidRDefault="00041E1B">
      <w:pPr>
        <w:pStyle w:val="Odsekzoznamu"/>
        <w:numPr>
          <w:ilvl w:val="3"/>
          <w:numId w:val="5"/>
        </w:numPr>
        <w:spacing w:before="100" w:beforeAutospacing="1" w:after="120"/>
        <w:ind w:left="425" w:hanging="425"/>
        <w:contextualSpacing w:val="0"/>
        <w:rPr>
          <w:b/>
        </w:rPr>
      </w:pPr>
      <w:r>
        <w:rPr>
          <w:b/>
        </w:rPr>
        <w:t xml:space="preserve">Register údajov o zariadeniach používajúcich organické rozpúšťadlá </w:t>
      </w:r>
    </w:p>
    <w:p w14:paraId="6AEDE385" w14:textId="764CC35D" w:rsidR="00EF713E" w:rsidRDefault="00041E1B">
      <w:pPr>
        <w:pStyle w:val="Odsekzoznamu"/>
        <w:keepNext w:val="0"/>
        <w:widowControl w:val="0"/>
        <w:suppressAutoHyphens/>
        <w:spacing w:before="0" w:after="120"/>
        <w:ind w:left="34"/>
        <w:contextualSpacing w:val="0"/>
        <w:rPr>
          <w:sz w:val="20"/>
          <w:szCs w:val="20"/>
        </w:rPr>
      </w:pPr>
      <w:r>
        <w:rPr>
          <w:szCs w:val="24"/>
        </w:rPr>
        <w:t>Register údajov o zariadeniach používajúcich organické rozpúšťadlá a vykonávaných činnostiach obsahuje údaje, ktoré sa týkajú najmä uplatňovania</w:t>
      </w:r>
      <w:r>
        <w:rPr>
          <w:sz w:val="20"/>
          <w:szCs w:val="20"/>
        </w:rPr>
        <w:t xml:space="preserve">: </w:t>
      </w:r>
      <w:r>
        <w:rPr>
          <w:szCs w:val="24"/>
        </w:rPr>
        <w:t xml:space="preserve"> </w:t>
      </w:r>
    </w:p>
    <w:p w14:paraId="433E5B67" w14:textId="77777777" w:rsidR="00EF713E" w:rsidRDefault="00041E1B" w:rsidP="006D72B1">
      <w:pPr>
        <w:pStyle w:val="Odsekzoznamu"/>
        <w:keepNext w:val="0"/>
        <w:widowControl w:val="0"/>
        <w:numPr>
          <w:ilvl w:val="1"/>
          <w:numId w:val="22"/>
        </w:numPr>
        <w:spacing w:before="0" w:after="120" w:line="259" w:lineRule="auto"/>
        <w:contextualSpacing w:val="0"/>
        <w:jc w:val="left"/>
        <w:rPr>
          <w:szCs w:val="24"/>
        </w:rPr>
      </w:pPr>
      <w:r>
        <w:rPr>
          <w:szCs w:val="24"/>
        </w:rPr>
        <w:t>emisných limitov prchavých organických zlúčenín,</w:t>
      </w:r>
    </w:p>
    <w:p w14:paraId="4A456272" w14:textId="77777777" w:rsidR="00EF713E" w:rsidRDefault="00041E1B" w:rsidP="006D72B1">
      <w:pPr>
        <w:pStyle w:val="Odsekzoznamu"/>
        <w:keepNext w:val="0"/>
        <w:widowControl w:val="0"/>
        <w:numPr>
          <w:ilvl w:val="1"/>
          <w:numId w:val="22"/>
        </w:numPr>
        <w:spacing w:before="0" w:after="120" w:line="259" w:lineRule="auto"/>
        <w:contextualSpacing w:val="0"/>
        <w:jc w:val="left"/>
        <w:rPr>
          <w:szCs w:val="24"/>
        </w:rPr>
      </w:pPr>
      <w:r>
        <w:rPr>
          <w:szCs w:val="24"/>
        </w:rPr>
        <w:t xml:space="preserve">výnimiek z emisných limitov pre </w:t>
      </w:r>
      <w:proofErr w:type="spellStart"/>
      <w:r>
        <w:rPr>
          <w:szCs w:val="24"/>
        </w:rPr>
        <w:t>fugitívne</w:t>
      </w:r>
      <w:proofErr w:type="spellEnd"/>
      <w:r>
        <w:rPr>
          <w:szCs w:val="24"/>
        </w:rPr>
        <w:t xml:space="preserve"> emisie a pre prípady, v ktorých nemožno vypúšťať emisie za riadených podmienok, a ich odôvodnenie,</w:t>
      </w:r>
    </w:p>
    <w:p w14:paraId="6C116A66" w14:textId="0008435C" w:rsidR="00EF713E" w:rsidRDefault="00041E1B" w:rsidP="006D72B1">
      <w:pPr>
        <w:pStyle w:val="Odsekzoznamu"/>
        <w:keepNext w:val="0"/>
        <w:numPr>
          <w:ilvl w:val="1"/>
          <w:numId w:val="22"/>
        </w:numPr>
        <w:suppressAutoHyphens/>
        <w:spacing w:after="120"/>
        <w:ind w:right="52"/>
        <w:contextualSpacing w:val="0"/>
        <w:jc w:val="left"/>
        <w:rPr>
          <w:szCs w:val="24"/>
        </w:rPr>
      </w:pPr>
      <w:r>
        <w:rPr>
          <w:szCs w:val="24"/>
        </w:rPr>
        <w:t>redukčného plánu a preukázania rovnocenného zníženia emisií.</w:t>
      </w:r>
    </w:p>
    <w:p w14:paraId="17465E6E" w14:textId="242EC191" w:rsidR="00BF4C6F" w:rsidRDefault="00BF4C6F" w:rsidP="008E39F1">
      <w:pPr>
        <w:keepNext w:val="0"/>
        <w:tabs>
          <w:tab w:val="left" w:pos="360"/>
          <w:tab w:val="left" w:pos="1070"/>
        </w:tabs>
        <w:suppressAutoHyphens/>
        <w:spacing w:after="120"/>
        <w:ind w:right="52"/>
        <w:jc w:val="left"/>
        <w:rPr>
          <w:szCs w:val="24"/>
        </w:rPr>
      </w:pPr>
    </w:p>
    <w:p w14:paraId="1EC481B0" w14:textId="23D58DA7" w:rsidR="00BF4C6F" w:rsidRDefault="00BF4C6F" w:rsidP="008E39F1">
      <w:pPr>
        <w:keepNext w:val="0"/>
        <w:tabs>
          <w:tab w:val="left" w:pos="360"/>
          <w:tab w:val="left" w:pos="1070"/>
        </w:tabs>
        <w:suppressAutoHyphens/>
        <w:spacing w:after="120"/>
        <w:ind w:right="52"/>
        <w:jc w:val="left"/>
        <w:rPr>
          <w:b/>
        </w:rPr>
      </w:pPr>
      <w:r w:rsidRPr="008E39F1">
        <w:rPr>
          <w:b/>
        </w:rPr>
        <w:t>E. Register údajov o technologických zariadeniach</w:t>
      </w:r>
    </w:p>
    <w:p w14:paraId="52A805BA" w14:textId="18EFC65E" w:rsidR="00BF4C6F" w:rsidRDefault="00BF4C6F" w:rsidP="008E39F1">
      <w:pPr>
        <w:keepNext w:val="0"/>
        <w:tabs>
          <w:tab w:val="left" w:pos="360"/>
          <w:tab w:val="left" w:pos="1070"/>
        </w:tabs>
        <w:suppressAutoHyphens/>
        <w:spacing w:after="120"/>
        <w:ind w:right="52"/>
        <w:jc w:val="left"/>
        <w:rPr>
          <w:b/>
        </w:rPr>
      </w:pPr>
      <w:bookmarkStart w:id="1" w:name="_GoBack"/>
      <w:bookmarkEnd w:id="1"/>
    </w:p>
    <w:p w14:paraId="5C723875" w14:textId="4219AC94" w:rsidR="00AC163D" w:rsidRPr="008E39F1" w:rsidRDefault="00AC163D" w:rsidP="008E39F1">
      <w:pPr>
        <w:keepNext w:val="0"/>
        <w:tabs>
          <w:tab w:val="left" w:pos="360"/>
          <w:tab w:val="left" w:pos="1070"/>
        </w:tabs>
        <w:suppressAutoHyphens/>
        <w:spacing w:after="120"/>
        <w:ind w:right="52"/>
        <w:jc w:val="left"/>
      </w:pPr>
      <w:r w:rsidRPr="008E39F1">
        <w:t>1. Identifikačné údaje o zariadení</w:t>
      </w:r>
    </w:p>
    <w:p w14:paraId="26D86C90" w14:textId="3AFF7288" w:rsidR="00AC163D" w:rsidRPr="008E39F1" w:rsidRDefault="00AC163D" w:rsidP="006D72B1">
      <w:pPr>
        <w:pStyle w:val="Odsekzoznamu"/>
        <w:keepNext w:val="0"/>
        <w:numPr>
          <w:ilvl w:val="0"/>
          <w:numId w:val="39"/>
        </w:numPr>
        <w:tabs>
          <w:tab w:val="left" w:pos="360"/>
          <w:tab w:val="left" w:pos="1070"/>
        </w:tabs>
        <w:suppressAutoHyphens/>
        <w:spacing w:after="120"/>
        <w:ind w:right="52"/>
        <w:jc w:val="left"/>
      </w:pPr>
      <w:r w:rsidRPr="008E39F1">
        <w:t>údaje o kategorizácii zdroja</w:t>
      </w:r>
    </w:p>
    <w:p w14:paraId="683A525F" w14:textId="5DE9A101" w:rsidR="00AC163D" w:rsidRPr="00EC1A9C" w:rsidRDefault="00AC163D" w:rsidP="006D72B1">
      <w:pPr>
        <w:pStyle w:val="Odsekzoznamu"/>
        <w:keepNext w:val="0"/>
        <w:numPr>
          <w:ilvl w:val="0"/>
          <w:numId w:val="39"/>
        </w:numPr>
        <w:tabs>
          <w:tab w:val="left" w:pos="360"/>
          <w:tab w:val="left" w:pos="1070"/>
        </w:tabs>
        <w:suppressAutoHyphens/>
        <w:spacing w:after="120"/>
        <w:ind w:right="52"/>
        <w:jc w:val="left"/>
        <w:rPr>
          <w:szCs w:val="24"/>
        </w:rPr>
        <w:sectPr w:rsidR="00AC163D" w:rsidRPr="00EC1A9C">
          <w:footerReference w:type="default" r:id="rId9"/>
          <w:pgSz w:w="11907" w:h="16840"/>
          <w:pgMar w:top="1418" w:right="1304" w:bottom="1418" w:left="1620" w:header="708" w:footer="708" w:gutter="0"/>
          <w:cols w:space="708"/>
          <w:rtlGutter/>
        </w:sectPr>
      </w:pPr>
      <w:r w:rsidRPr="008E39F1">
        <w:t>údaje o menovitej kapacite zariadenia</w:t>
      </w:r>
    </w:p>
    <w:p w14:paraId="732BB05B" w14:textId="77777777" w:rsidR="00EF713E" w:rsidRDefault="00EF713E">
      <w:pPr>
        <w:pStyle w:val="Odsekzoznamu"/>
        <w:keepNext w:val="0"/>
        <w:suppressAutoHyphens/>
        <w:spacing w:after="120"/>
        <w:ind w:left="360" w:right="52"/>
        <w:contextualSpacing w:val="0"/>
        <w:jc w:val="left"/>
        <w:rPr>
          <w:szCs w:val="24"/>
        </w:rPr>
        <w:sectPr w:rsidR="00EF713E">
          <w:type w:val="continuous"/>
          <w:pgSz w:w="11907" w:h="16840"/>
          <w:pgMar w:top="1418" w:right="1304" w:bottom="1418" w:left="1620" w:header="708" w:footer="708" w:gutter="0"/>
          <w:cols w:space="708"/>
          <w:rtlGutter/>
        </w:sectPr>
      </w:pPr>
    </w:p>
    <w:p w14:paraId="6E198313" w14:textId="77777777" w:rsidR="00EF713E" w:rsidRDefault="00EF713E">
      <w:pPr>
        <w:pStyle w:val="Odsekzoznamu"/>
        <w:keepNext w:val="0"/>
        <w:suppressAutoHyphens/>
        <w:spacing w:after="120"/>
        <w:ind w:left="360" w:right="52"/>
        <w:contextualSpacing w:val="0"/>
        <w:jc w:val="left"/>
        <w:rPr>
          <w:szCs w:val="24"/>
        </w:rPr>
      </w:pPr>
    </w:p>
    <w:p w14:paraId="63C65F05" w14:textId="77777777" w:rsidR="00EF713E" w:rsidRDefault="00EF713E">
      <w:pPr>
        <w:keepNext w:val="0"/>
        <w:suppressAutoHyphens/>
        <w:ind w:left="6804"/>
        <w:jc w:val="left"/>
      </w:pPr>
    </w:p>
    <w:p w14:paraId="4C382B0B" w14:textId="77777777" w:rsidR="00EF713E" w:rsidRDefault="00041E1B">
      <w:pPr>
        <w:keepNext w:val="0"/>
        <w:suppressAutoHyphens/>
        <w:ind w:left="6804"/>
        <w:jc w:val="right"/>
        <w:rPr>
          <w:b/>
          <w:sz w:val="20"/>
          <w:szCs w:val="20"/>
        </w:rPr>
      </w:pPr>
      <w:r>
        <w:rPr>
          <w:b/>
          <w:sz w:val="20"/>
          <w:szCs w:val="20"/>
        </w:rPr>
        <w:t xml:space="preserve">Príloha č. 3  </w:t>
      </w:r>
    </w:p>
    <w:p w14:paraId="21D811E0" w14:textId="77777777" w:rsidR="00EF713E" w:rsidRDefault="00041E1B">
      <w:pPr>
        <w:keepNext w:val="0"/>
        <w:suppressAutoHyphens/>
        <w:jc w:val="right"/>
        <w:rPr>
          <w:b/>
          <w:sz w:val="20"/>
          <w:szCs w:val="20"/>
        </w:rPr>
      </w:pPr>
      <w:r>
        <w:rPr>
          <w:b/>
          <w:sz w:val="20"/>
          <w:szCs w:val="20"/>
        </w:rPr>
        <w:t>k vyhláške č. ...... /2022 Z. z.</w:t>
      </w:r>
    </w:p>
    <w:p w14:paraId="79327FC9" w14:textId="77777777" w:rsidR="00EF713E" w:rsidRDefault="00041E1B">
      <w:pPr>
        <w:pStyle w:val="Nadpis1"/>
        <w:keepNext w:val="0"/>
        <w:suppressAutoHyphens/>
      </w:pPr>
      <w:r>
        <w:t>NÁLEŽITOSTI  SÚBORU  PARAMETROV  A  OPATRENÍ</w:t>
      </w:r>
    </w:p>
    <w:tbl>
      <w:tblPr>
        <w:tblStyle w:val="Mriekatabuky"/>
        <w:tblW w:w="0" w:type="auto"/>
        <w:tblInd w:w="360" w:type="dxa"/>
        <w:tblLook w:val="04A0" w:firstRow="1" w:lastRow="0" w:firstColumn="1" w:lastColumn="0" w:noHBand="0" w:noVBand="1"/>
      </w:tblPr>
      <w:tblGrid>
        <w:gridCol w:w="8623"/>
      </w:tblGrid>
      <w:tr w:rsidR="00EF713E" w14:paraId="0F4CD2B4" w14:textId="77777777">
        <w:tc>
          <w:tcPr>
            <w:tcW w:w="9123" w:type="dxa"/>
            <w:tcBorders>
              <w:top w:val="nil"/>
              <w:left w:val="nil"/>
              <w:bottom w:val="nil"/>
              <w:right w:val="nil"/>
            </w:tcBorders>
            <w:shd w:val="clear" w:color="auto" w:fill="FFFFFF"/>
          </w:tcPr>
          <w:p w14:paraId="215D31D1" w14:textId="77777777" w:rsidR="00EF713E" w:rsidRDefault="00041E1B" w:rsidP="006D72B1">
            <w:pPr>
              <w:keepNext w:val="0"/>
              <w:numPr>
                <w:ilvl w:val="0"/>
                <w:numId w:val="23"/>
              </w:numPr>
              <w:suppressAutoHyphens/>
              <w:ind w:left="0" w:firstLine="0"/>
              <w:rPr>
                <w:szCs w:val="20"/>
              </w:rPr>
            </w:pPr>
            <w:r>
              <w:rPr>
                <w:szCs w:val="20"/>
              </w:rPr>
              <w:t xml:space="preserve">Základné údaje o stacionárnom zdroji a prevádzkovateľovi zdroja </w:t>
            </w:r>
          </w:p>
        </w:tc>
      </w:tr>
    </w:tbl>
    <w:p w14:paraId="113C0A93" w14:textId="77777777" w:rsidR="00EF713E" w:rsidRDefault="00041E1B">
      <w:pPr>
        <w:keepNext w:val="0"/>
        <w:suppressAutoHyphens/>
        <w:spacing w:before="120"/>
        <w:ind w:left="360" w:hanging="360"/>
      </w:pPr>
      <w:r>
        <w:t>1.1 Názov alebo obchodné meno, sídlo, právna forma, identifikačné číslo organizácie prevádzkovateľa zdroja a číslo telefónu, faxu a adresa elektronickej pošty, ak ich má.</w:t>
      </w:r>
    </w:p>
    <w:p w14:paraId="476E724F" w14:textId="77777777" w:rsidR="00EF713E" w:rsidRDefault="00041E1B">
      <w:pPr>
        <w:pStyle w:val="Zkladntext"/>
        <w:keepNext w:val="0"/>
        <w:suppressAutoHyphens/>
        <w:spacing w:before="120"/>
        <w:ind w:left="360" w:hanging="360"/>
      </w:pPr>
      <w:r>
        <w:t>1.2 Identifikačné údaje vnútornej organizačnej jednotky, ktorá prevádzkuje stacionárny zdroj, ak je zdroj členený.</w:t>
      </w:r>
    </w:p>
    <w:p w14:paraId="7324106C" w14:textId="77777777" w:rsidR="00EF713E" w:rsidRDefault="00041E1B">
      <w:pPr>
        <w:keepNext w:val="0"/>
        <w:suppressAutoHyphens/>
        <w:spacing w:before="120"/>
        <w:ind w:left="360" w:hanging="360"/>
      </w:pPr>
      <w:r>
        <w:t>1.3  Identifikačné číslo súboru ako záväzného interného dokumentu.</w:t>
      </w:r>
    </w:p>
    <w:p w14:paraId="4996E343" w14:textId="77777777" w:rsidR="00EF713E" w:rsidRDefault="00041E1B">
      <w:pPr>
        <w:keepNext w:val="0"/>
        <w:suppressAutoHyphens/>
        <w:spacing w:before="120"/>
        <w:ind w:left="360" w:hanging="360"/>
      </w:pPr>
      <w:r>
        <w:t>1.4 Úplný názov súboru, ktorý obsahuje najmä označenie súbor technicko-prevádzkových parametrov a technicko-organizačných opatrení na zabezpečenie ochrany ovzdušia pri prevádzke stacionárneho zdroja, platný názov stacionárneho zdroja alebo jeho časti, jeho identifikačné číslo, ak podľa dokumentácie existuje, a umiestnenie stacionárneho zdroja alebo jeho časti.</w:t>
      </w:r>
    </w:p>
    <w:p w14:paraId="3C996E10" w14:textId="77777777" w:rsidR="00EF713E" w:rsidRDefault="00041E1B">
      <w:pPr>
        <w:keepNext w:val="0"/>
        <w:suppressAutoHyphens/>
        <w:spacing w:before="120"/>
        <w:ind w:left="360" w:hanging="360"/>
      </w:pPr>
      <w:r>
        <w:t>1.5 Meno, priezvisko a funkcia osoby, ktorá súbor vypracovala.</w:t>
      </w:r>
    </w:p>
    <w:p w14:paraId="652024CA" w14:textId="77777777" w:rsidR="00EF713E" w:rsidRDefault="00041E1B">
      <w:pPr>
        <w:pStyle w:val="Zkladntext"/>
        <w:keepNext w:val="0"/>
        <w:suppressAutoHyphens/>
        <w:spacing w:before="120"/>
        <w:ind w:left="360" w:hanging="360"/>
      </w:pPr>
      <w:r>
        <w:t>1.6 Meno, priezvisko a funkcia osoby konajúcej ako štatutárny orgán prevádzkovateľa zdroja.</w:t>
      </w:r>
    </w:p>
    <w:p w14:paraId="1D305671" w14:textId="77777777" w:rsidR="00EF713E" w:rsidRDefault="00041E1B">
      <w:pPr>
        <w:keepNext w:val="0"/>
        <w:suppressAutoHyphens/>
        <w:spacing w:before="120"/>
        <w:ind w:left="360" w:hanging="360"/>
      </w:pPr>
      <w:r>
        <w:t>1.7  Počet strán súboru a počet príloh.</w:t>
      </w:r>
    </w:p>
    <w:p w14:paraId="6270E698" w14:textId="77777777" w:rsidR="00EF713E" w:rsidRDefault="00041E1B">
      <w:pPr>
        <w:pStyle w:val="Zkladntext"/>
        <w:keepNext w:val="0"/>
        <w:suppressAutoHyphens/>
        <w:spacing w:before="120"/>
        <w:ind w:left="360" w:hanging="360"/>
      </w:pPr>
      <w:r>
        <w:t>1.8  Počet vyhotovení súboru a číslo vyhotovenia.</w:t>
      </w:r>
    </w:p>
    <w:p w14:paraId="204B423E" w14:textId="77777777" w:rsidR="00EF713E" w:rsidRDefault="00041E1B">
      <w:pPr>
        <w:keepNext w:val="0"/>
        <w:suppressAutoHyphens/>
        <w:spacing w:before="120"/>
        <w:ind w:left="360" w:hanging="360"/>
      </w:pPr>
      <w:r>
        <w:t>1.9  Miesto a dátum vydania – podpísania súboru.</w:t>
      </w:r>
    </w:p>
    <w:p w14:paraId="02390305" w14:textId="77777777" w:rsidR="00EF713E" w:rsidRDefault="00041E1B">
      <w:pPr>
        <w:keepNext w:val="0"/>
        <w:suppressAutoHyphens/>
        <w:spacing w:before="120"/>
        <w:ind w:left="360" w:hanging="360"/>
      </w:pPr>
      <w:r>
        <w:t>1.10 Podpis štatutárneho orgánu a odtlačok pečiatky.</w:t>
      </w:r>
    </w:p>
    <w:p w14:paraId="603576A9" w14:textId="77777777" w:rsidR="00EF713E" w:rsidRDefault="00041E1B">
      <w:pPr>
        <w:keepNext w:val="0"/>
        <w:suppressAutoHyphens/>
        <w:spacing w:before="120"/>
        <w:ind w:left="360" w:hanging="360"/>
      </w:pPr>
      <w:r>
        <w:t>1.11 Obsah súboru a zoznam skratiek, ktoré môžu byť v závislosti od rozsahu súboru uvedené za titulnou stranou.</w:t>
      </w:r>
    </w:p>
    <w:p w14:paraId="7E1612CD" w14:textId="77777777" w:rsidR="00EF713E" w:rsidRDefault="00EF713E">
      <w:pPr>
        <w:keepNext w:val="0"/>
        <w:tabs>
          <w:tab w:val="left" w:pos="4962"/>
        </w:tabs>
        <w:suppressAutoHyphens/>
      </w:pPr>
    </w:p>
    <w:tbl>
      <w:tblPr>
        <w:tblStyle w:val="Mriekatabuky"/>
        <w:tblW w:w="0" w:type="auto"/>
        <w:tblLook w:val="04A0" w:firstRow="1" w:lastRow="0" w:firstColumn="1" w:lastColumn="0" w:noHBand="0" w:noVBand="1"/>
      </w:tblPr>
      <w:tblGrid>
        <w:gridCol w:w="8983"/>
      </w:tblGrid>
      <w:tr w:rsidR="00EF713E" w14:paraId="2E6CEA63" w14:textId="77777777">
        <w:tc>
          <w:tcPr>
            <w:tcW w:w="9123" w:type="dxa"/>
            <w:tcBorders>
              <w:top w:val="nil"/>
              <w:left w:val="nil"/>
              <w:bottom w:val="nil"/>
              <w:right w:val="nil"/>
            </w:tcBorders>
            <w:shd w:val="clear" w:color="auto" w:fill="FFFFFF"/>
          </w:tcPr>
          <w:p w14:paraId="2FDC3869" w14:textId="77777777" w:rsidR="00EF713E" w:rsidRDefault="00041E1B">
            <w:pPr>
              <w:keepNext w:val="0"/>
              <w:suppressAutoHyphens/>
              <w:rPr>
                <w:szCs w:val="20"/>
              </w:rPr>
            </w:pPr>
            <w:r>
              <w:rPr>
                <w:szCs w:val="20"/>
              </w:rPr>
              <w:t>2. Opis stacionárneho zdroja znečisťovania ovzdušia</w:t>
            </w:r>
          </w:p>
        </w:tc>
      </w:tr>
    </w:tbl>
    <w:p w14:paraId="2368B46E" w14:textId="77777777" w:rsidR="00EF713E" w:rsidRDefault="00041E1B">
      <w:pPr>
        <w:keepNext w:val="0"/>
        <w:suppressAutoHyphens/>
      </w:pPr>
      <w:r>
        <w:t>2.1  Opis stacionárneho zdroja znečisťovania ovzdušia</w:t>
      </w:r>
    </w:p>
    <w:p w14:paraId="02DE98FC" w14:textId="77777777" w:rsidR="00EF713E" w:rsidRDefault="00041E1B">
      <w:pPr>
        <w:keepNext w:val="0"/>
        <w:suppressAutoHyphens/>
        <w:ind w:left="540" w:hanging="540"/>
      </w:pPr>
      <w:r>
        <w:t xml:space="preserve">2.1.1  Identifikačné údaje stacionárneho zdroja, technologického celku a  zariadenia, najmä názov, evidenčné číslo, identifikačné objektové alebo iné obdobné číslo podľa dokumentácie. </w:t>
      </w:r>
    </w:p>
    <w:p w14:paraId="309FB7CA" w14:textId="73036F89" w:rsidR="00EF713E" w:rsidRDefault="00041E1B">
      <w:pPr>
        <w:keepNext w:val="0"/>
        <w:suppressAutoHyphens/>
        <w:spacing w:before="120"/>
        <w:ind w:left="540" w:hanging="540"/>
      </w:pPr>
      <w:r>
        <w:t>2.1.2 Umiestnenie stacionárneho zdroja, najmä obec, ulica, popisné číslo, ak ho zdroj m</w:t>
      </w:r>
      <w:r w:rsidR="007A7A45">
        <w:t>á.</w:t>
      </w:r>
    </w:p>
    <w:p w14:paraId="7A5A9BB8" w14:textId="77777777" w:rsidR="00EF713E" w:rsidRDefault="00041E1B">
      <w:pPr>
        <w:keepNext w:val="0"/>
        <w:suppressAutoHyphens/>
        <w:spacing w:before="120"/>
        <w:ind w:left="540" w:hanging="540"/>
      </w:pPr>
      <w:r>
        <w:t>2.1.3  Kategorizácia stacionárneho zdroja ako trojčíslie a názov kategórie.</w:t>
      </w:r>
    </w:p>
    <w:p w14:paraId="0114E2CD" w14:textId="77777777" w:rsidR="00EF713E" w:rsidRDefault="00041E1B">
      <w:pPr>
        <w:keepNext w:val="0"/>
        <w:suppressAutoHyphens/>
        <w:spacing w:before="120"/>
        <w:ind w:left="540" w:hanging="540"/>
      </w:pPr>
      <w:r>
        <w:t>2.1.4  Menovitý výkon, tepelný príkon alebo iná obdobná kapacita technológie, zariadenia a výkonové alebo kapacitné úrovne v jednotke podľa kategórie, ak je v kategorizácii určená.</w:t>
      </w:r>
    </w:p>
    <w:p w14:paraId="194D76D1" w14:textId="77777777" w:rsidR="00EF713E" w:rsidRDefault="00041E1B">
      <w:pPr>
        <w:keepNext w:val="0"/>
        <w:suppressAutoHyphens/>
        <w:spacing w:before="120"/>
        <w:ind w:left="540" w:hanging="540"/>
      </w:pPr>
      <w:r>
        <w:t>2.1.5 Členenie stacionárneho zdroja podľa miery vplyvu na ovzdušie alebo podľa rozsahu znečisťovania ovzdušia.</w:t>
      </w:r>
    </w:p>
    <w:p w14:paraId="4BD3E713" w14:textId="77777777" w:rsidR="00EF713E" w:rsidRDefault="00041E1B">
      <w:pPr>
        <w:keepNext w:val="0"/>
        <w:suppressAutoHyphens/>
        <w:spacing w:before="120"/>
        <w:ind w:left="540" w:hanging="540"/>
      </w:pPr>
      <w:r>
        <w:t>2.1.6  Vymedzenie stacionárneho zdroja, názov a identifikačné označenie jeho častí a ich evidenčné čísla alebo objektové čísla v členení podľa častí alebo zariadení, najmä pre ktoré sú určené špecifické emisné limity.</w:t>
      </w:r>
    </w:p>
    <w:p w14:paraId="1B549D42" w14:textId="77777777" w:rsidR="00EF713E" w:rsidRDefault="00041E1B">
      <w:pPr>
        <w:keepNext w:val="0"/>
        <w:suppressAutoHyphens/>
        <w:spacing w:before="120"/>
        <w:ind w:left="540" w:hanging="540"/>
      </w:pPr>
      <w:r>
        <w:t>2.1.7  Dátum uvedenia stacionárneho zdroja, jeho časti a zariadenia do prevádzky podľa súhlasu, rozhodnutia alebo povolenia.</w:t>
      </w:r>
    </w:p>
    <w:p w14:paraId="1821A493" w14:textId="77777777" w:rsidR="00EF713E" w:rsidRDefault="00041E1B">
      <w:pPr>
        <w:keepNext w:val="0"/>
        <w:suppressAutoHyphens/>
        <w:spacing w:before="120" w:after="120"/>
        <w:ind w:left="539" w:hanging="539"/>
      </w:pPr>
      <w:r>
        <w:t xml:space="preserve">2.1.8  Výrobky a ich parametre a vlastnosti, najmä vo vzťahu k ochrane ovzdušia, zloženie a vybrané bezpečnostné parametre podľa karty bezpečnostných údajov, ak ide o nebezpečnú chemickú látku alebo nebezpečnú chemickú zmes. </w:t>
      </w:r>
    </w:p>
    <w:p w14:paraId="5DB36CB3" w14:textId="77777777" w:rsidR="00EF713E" w:rsidRDefault="00041E1B">
      <w:pPr>
        <w:keepNext w:val="0"/>
        <w:suppressAutoHyphens/>
        <w:ind w:left="539" w:hanging="539"/>
      </w:pPr>
      <w:r>
        <w:t xml:space="preserve">2.1.9  Hlavné výrobno-prevádzkové režimy a ich emisná charakteristika. </w:t>
      </w:r>
    </w:p>
    <w:p w14:paraId="475DEBF0" w14:textId="77777777" w:rsidR="00EF713E" w:rsidRDefault="00041E1B">
      <w:pPr>
        <w:keepNext w:val="0"/>
        <w:suppressAutoHyphens/>
        <w:ind w:left="539" w:hanging="539"/>
      </w:pPr>
      <w:r>
        <w:t xml:space="preserve">         Jeden alebo viac bežných, projektovaných spôsobov, druhov výroby alebo prevádzky, ktoré sú z hľadiska druhu a množstva emisií špecifické, najmä ak ide o možnosť výroby viacerých druhov výrobkov, spaľovania viacerých druhov palív, odpadov, používania viacerých druhov surovín a možnosť viacerých charakteristických výrobných kapacít alebo prevádzkových výkonov. </w:t>
      </w:r>
    </w:p>
    <w:p w14:paraId="79313904" w14:textId="77777777" w:rsidR="00EF713E" w:rsidRDefault="00041E1B">
      <w:pPr>
        <w:keepNext w:val="0"/>
        <w:suppressAutoHyphens/>
        <w:spacing w:before="120"/>
        <w:ind w:left="540" w:hanging="540"/>
      </w:pPr>
      <w:r>
        <w:t>2.1.10 Zoznam surovín, palív, spaľovaných odpadov a iných obdobných materiálov a ich parametre a vlastnosti, najmä vo vzťahu k ochrane ovzdušia, zloženie a vybrané bezpečnostné parametre podľa karty bezpečnostných údajov,</w:t>
      </w:r>
      <w:r>
        <w:rPr>
          <w:rStyle w:val="Odkaznapoznmkupodiarou"/>
        </w:rPr>
        <w:footnoteReference w:id="9"/>
      </w:r>
      <w:r>
        <w:t>) dodávanej  pre látku alebo  zmes  v súlade s osobitným predpisom, v členení podľa hlavných výrobno-prevádzkových režimov.</w:t>
      </w:r>
    </w:p>
    <w:p w14:paraId="77231065" w14:textId="77777777" w:rsidR="00EF713E" w:rsidRDefault="00041E1B">
      <w:pPr>
        <w:keepNext w:val="0"/>
        <w:suppressAutoHyphens/>
        <w:spacing w:before="120"/>
        <w:ind w:left="540" w:hanging="540"/>
      </w:pPr>
      <w:r>
        <w:t>2.1.11 Stručný opis princípu technológie, najmä princíp činnosti hlavného výrobného uzla zariadenia, častí zdroja znečisťovania, hlavné a vedľajšie fyzikálno-chemické reakcie v členení podľa hlavných výrobno-prevádzkových režimov.</w:t>
      </w:r>
    </w:p>
    <w:p w14:paraId="1738FBE3" w14:textId="77777777" w:rsidR="00EF713E" w:rsidRDefault="00041E1B">
      <w:pPr>
        <w:keepNext w:val="0"/>
        <w:suppressAutoHyphens/>
        <w:spacing w:before="120"/>
        <w:ind w:left="540" w:hanging="540"/>
      </w:pPr>
      <w:r>
        <w:t>2.1.12 Základná bloková alebo rámcová technologická schéma v členení podľa hlavných výrobno-prevádzkových režimov, ak sú rôzne.</w:t>
      </w:r>
    </w:p>
    <w:p w14:paraId="0023FD6C" w14:textId="77777777" w:rsidR="00EF713E" w:rsidRDefault="00041E1B">
      <w:pPr>
        <w:keepNext w:val="0"/>
        <w:suppressAutoHyphens/>
        <w:spacing w:before="120"/>
        <w:ind w:left="540" w:hanging="540"/>
      </w:pPr>
      <w:r>
        <w:t>2.1.13 Stručná materiálová alebo energetická bilancia pre menovitý výkon, tepelný príkon alebo iná obdobná kapacita v členení podľa hlavných výrobno-prevádzkových režimov.</w:t>
      </w:r>
    </w:p>
    <w:p w14:paraId="7FBDD66C" w14:textId="77777777" w:rsidR="00EF713E" w:rsidRDefault="00041E1B">
      <w:pPr>
        <w:keepNext w:val="0"/>
        <w:suppressAutoHyphens/>
        <w:spacing w:before="120"/>
        <w:ind w:left="540" w:hanging="540"/>
      </w:pPr>
      <w:r>
        <w:t xml:space="preserve">2.1.14 Zoznam všetkých znečisťujúcich látok, ktoré sa ako súčasť odpadových plynov vypúšťajú do ovzdušia počas ustálenej prevádzky, v členení podľa hlavných výrobno-prevádzkových režimov a v členení podľa miest ich vypúšťania do ovzdušia. </w:t>
      </w:r>
    </w:p>
    <w:p w14:paraId="30D7E44C" w14:textId="77777777" w:rsidR="00EF713E" w:rsidRDefault="00041E1B">
      <w:pPr>
        <w:pStyle w:val="Zkladntext"/>
        <w:keepNext w:val="0"/>
        <w:suppressAutoHyphens/>
        <w:spacing w:before="120"/>
        <w:ind w:left="540" w:hanging="540"/>
      </w:pPr>
      <w:r>
        <w:t>2.1.15 Zoznam ďalších znečisťujúcich látok, ktoré vznikajú alebo môžu vznikať pri prechodových stavoch a ďalších stavoch na základe rozboru zloženia surovín, fyzikálno-mechanických a  fyzikálno-chemických hlavných a vedľajších procesov a reakcií v členení podľa hlavných výrobno-prevádzkových režimov.</w:t>
      </w:r>
    </w:p>
    <w:p w14:paraId="655E1199" w14:textId="77777777" w:rsidR="00EF713E" w:rsidRDefault="00041E1B">
      <w:pPr>
        <w:keepNext w:val="0"/>
        <w:suppressAutoHyphens/>
        <w:spacing w:before="120"/>
        <w:ind w:left="540" w:hanging="540"/>
      </w:pPr>
      <w:r>
        <w:t>2.1.16 Charakteristické parametre odpadových plynov, najmä objemový prietok pri prevádzkových a pri štandardných podmienkach, objemový podiel hlavných zložiek a hmotnostný podiel znečisťujúcich látok v členení podľa miest vypúšťania odpadových plynov do ovzdušia pri menovitej kapacite, pri výrobno-prevádzkovom režime ustálenej prevádzky, pri ktorom sú predpokladané emisné hodnoty najvyššie.</w:t>
      </w:r>
    </w:p>
    <w:p w14:paraId="64D5FA30" w14:textId="77777777" w:rsidR="00EF713E" w:rsidRDefault="00041E1B">
      <w:pPr>
        <w:pStyle w:val="Zkladntext"/>
        <w:keepNext w:val="0"/>
        <w:suppressAutoHyphens/>
        <w:spacing w:before="120"/>
        <w:ind w:left="540" w:hanging="540"/>
      </w:pPr>
      <w:r>
        <w:t>2.1.17 Zoznam a stručný opis výrobno-technologických zariadení so zameraním najmä na tie časti zdroja znečisťovania,  ktoré majú vplyv na tvorbu, obmedzovanie, odlučovanie vypúšťaných znečisťujúcich látok vrátane skladovacích a iných obdobných nádrží, skladov a obdobných častí zdroja.</w:t>
      </w:r>
    </w:p>
    <w:p w14:paraId="7FEBFAF2" w14:textId="6E877B7F" w:rsidR="00EF713E" w:rsidRDefault="00041E1B">
      <w:pPr>
        <w:pStyle w:val="pismeno"/>
        <w:keepNext w:val="0"/>
        <w:tabs>
          <w:tab w:val="clear" w:pos="426"/>
        </w:tabs>
        <w:suppressAutoHyphens/>
        <w:spacing w:before="120"/>
        <w:ind w:left="540" w:hanging="540"/>
      </w:pPr>
      <w:r>
        <w:t xml:space="preserve">2.1.18 Zoznam prechodových stavov s osobitným uvedením stavov, počas ktorých by v porovnaní s obvyklými prevádzkovými stavmi mohli vzniknúť iné znečisťujúce látky alebo významne vyššie množstvo emisií bežne vznikajúcich znečisťujúcich látok, v dôsledku ktorých by mohlo dôjsť k znečisteniu ovzdušia nad prípustnú úroveň, najmä nábehy chemických technológií a reaktorov </w:t>
      </w:r>
      <w:r w:rsidR="007A7A45">
        <w:t xml:space="preserve">najmä </w:t>
      </w:r>
      <w:r>
        <w:t>po dlhodobom odstavení a iné obdobné špecifické čistiace alebo obnovovacie činnosti.</w:t>
      </w:r>
    </w:p>
    <w:p w14:paraId="1B070B41" w14:textId="77777777" w:rsidR="00EF713E" w:rsidRDefault="00041E1B">
      <w:pPr>
        <w:pStyle w:val="pismeno"/>
        <w:keepNext w:val="0"/>
        <w:tabs>
          <w:tab w:val="clear" w:pos="426"/>
        </w:tabs>
        <w:suppressAutoHyphens/>
        <w:spacing w:before="120"/>
        <w:ind w:left="540" w:hanging="540"/>
      </w:pPr>
      <w:r>
        <w:t>2.1.19 Zoznam znečisťujúcich látok, ktoré môžu vzniknúť počas osobitných prechodových stavov a údaje o najvyššej očakávanej koncentrácii, hmotnostnom toku, stavových parametroch odpadových plynov.</w:t>
      </w:r>
    </w:p>
    <w:p w14:paraId="78478178" w14:textId="1F402C3A" w:rsidR="00EF713E" w:rsidRDefault="00041E1B">
      <w:pPr>
        <w:pStyle w:val="Zkladntext"/>
        <w:keepNext w:val="0"/>
        <w:suppressAutoHyphens/>
        <w:spacing w:before="120"/>
        <w:ind w:left="540" w:hanging="540"/>
      </w:pPr>
      <w:r>
        <w:t xml:space="preserve">2.1.20 Údaje o vypúšťaní odpadových plynov a </w:t>
      </w:r>
      <w:proofErr w:type="spellStart"/>
      <w:r>
        <w:t>fugitívnych</w:t>
      </w:r>
      <w:proofErr w:type="spellEnd"/>
      <w:r>
        <w:t xml:space="preserve"> emisií, </w:t>
      </w:r>
      <w:r w:rsidR="00E30A24">
        <w:t>o</w:t>
      </w:r>
      <w:r>
        <w:t>pis spôsobu odvádzania znečisťujúcich látok, umiestnenie, základné parametre miest odvádzania emisií do ovzdušia</w:t>
      </w:r>
      <w:r w:rsidR="00E30A24">
        <w:t xml:space="preserve"> </w:t>
      </w:r>
      <w:r w:rsidR="00E30A24" w:rsidRPr="006D72B1">
        <w:t>vrátane GPS súradníc</w:t>
      </w:r>
      <w:r w:rsidRPr="006D72B1">
        <w:t>, emisie</w:t>
      </w:r>
      <w:r>
        <w:t xml:space="preserve"> znečisťujúcich látok v členení podľa jednotlivých miest vypúšťania a podľa výrobno-prevádzkových režimov, hmotnostný tok znečisťujúcich látok, objemový prietok a teplota odvádzaných plynov.</w:t>
      </w:r>
    </w:p>
    <w:p w14:paraId="6A3ED605" w14:textId="77777777" w:rsidR="00EF713E" w:rsidRDefault="00041E1B">
      <w:pPr>
        <w:pStyle w:val="Zkladntext"/>
        <w:keepNext w:val="0"/>
        <w:suppressAutoHyphens/>
        <w:spacing w:before="120"/>
        <w:ind w:left="540" w:hanging="540"/>
      </w:pPr>
      <w:r>
        <w:t>2.1.21 Druh prevádzky, ročný fond pracovného času a časové údaje o vypúšťaní emisií, najmä zmennosť alebo iný bežný denný, týždenný rytmus, sezónnosť podľa účelu zdroja, občasný zdroj alebo prenosný zdroj.</w:t>
      </w:r>
    </w:p>
    <w:p w14:paraId="07A580B8" w14:textId="77777777" w:rsidR="00EF713E" w:rsidRDefault="00041E1B">
      <w:pPr>
        <w:keepNext w:val="0"/>
        <w:suppressAutoHyphens/>
        <w:spacing w:before="120"/>
        <w:ind w:left="540" w:hanging="540"/>
      </w:pPr>
      <w:r>
        <w:t xml:space="preserve">2.1.22 Zoznam a identifikačné údaje všetkých dokumentov, projektovej dokumentácie, prevádzkových predpisov, prevádzkových poriadkov, </w:t>
      </w:r>
      <w:proofErr w:type="spellStart"/>
      <w:r>
        <w:t>reglementov</w:t>
      </w:r>
      <w:proofErr w:type="spellEnd"/>
      <w:r>
        <w:t>, pracovných inštrukcií a iných obdobných dokumentov, ktoré tvoria dokumentáciu prevádzky stacionárneho zdroja vrátane technických noriem, iných obdobných technických špecifikácií a ich platného vydania, ak sú v dokumentoch uvádzané, a zoznam pracovných inštrukcií, ktoré do ďalších podrobností dokumentujú spôsob, postupy, podmienky a požiadavky ochrany ovzdušia.</w:t>
      </w:r>
    </w:p>
    <w:p w14:paraId="7347D2D4" w14:textId="77777777" w:rsidR="00EF713E" w:rsidRDefault="00041E1B">
      <w:pPr>
        <w:keepNext w:val="0"/>
        <w:suppressAutoHyphens/>
        <w:spacing w:before="120"/>
      </w:pPr>
      <w:r>
        <w:t>2.2   Vymedzenie pojmov</w:t>
      </w:r>
    </w:p>
    <w:p w14:paraId="257013DE" w14:textId="77777777" w:rsidR="00EF713E" w:rsidRDefault="00041E1B">
      <w:pPr>
        <w:keepNext w:val="0"/>
        <w:suppressAutoHyphens/>
        <w:spacing w:before="120"/>
        <w:ind w:left="540" w:hanging="540"/>
      </w:pPr>
      <w:r>
        <w:t xml:space="preserve">2.2.1Hlavné výrobno-prevádzkové režimy sa na účely súboru a ochrany ovzdušia vymedzujú ako jeden alebo ako viac bežných, projektovaných spôsobov, druhov výroby alebo prevádzky, ktoré sú z hľadiska druhu a množstva emisií znečisťujúcich látok špecifické, najmä ak ide o možnosť výroby viacerých druhov výrobkov, spaľovania viacerých druhov palív, odpadov, používania viacerých druhov surovín a možnosť viacerých charakteristických výrobných kapacít alebo prevádzkových výkonov. </w:t>
      </w:r>
    </w:p>
    <w:p w14:paraId="57B6E112" w14:textId="77777777" w:rsidR="00EF713E" w:rsidRDefault="00041E1B">
      <w:pPr>
        <w:keepNext w:val="0"/>
        <w:suppressAutoHyphens/>
        <w:spacing w:before="120"/>
        <w:ind w:left="540" w:hanging="540"/>
      </w:pPr>
      <w:r>
        <w:t>2.2.2 Emisné charakteristiky hlavných výrobno-prevádzkových režimov sa vymedzujú podľa podrobností o členení technológií na účely voľby výrobno-prevádzkového režimu a podmienok merania a hodnotenia požiadaviek dodržania určeného emisného limitu.</w:t>
      </w:r>
      <w:r>
        <w:rPr>
          <w:rStyle w:val="Odkaznapoznmkupodiarou"/>
        </w:rPr>
        <w:footnoteReference w:id="10"/>
      </w:r>
      <w:r>
        <w:t>)</w:t>
      </w:r>
    </w:p>
    <w:p w14:paraId="032B1E29" w14:textId="77777777" w:rsidR="00EF713E" w:rsidRDefault="00041E1B">
      <w:pPr>
        <w:keepNext w:val="0"/>
        <w:suppressAutoHyphens/>
        <w:spacing w:before="120"/>
        <w:ind w:left="540" w:hanging="540"/>
      </w:pPr>
      <w:r>
        <w:t>2.2.3 Ustálená prevádzka sa vymedzuje ako stav hlavného výrobno-prevádzkového režimu, počas ktorého sa jeho hlavné charakteristiky obsluhou vedome nemenia a príslušné technicko-prevádzkové parametre zariadení a technológie sú v súlade s dokumentáciou a s určenými podmienkami na prevádzku.</w:t>
      </w:r>
    </w:p>
    <w:p w14:paraId="2830BC80" w14:textId="77777777" w:rsidR="00EF713E" w:rsidRDefault="00041E1B">
      <w:pPr>
        <w:pStyle w:val="Hlavika"/>
        <w:keepNext w:val="0"/>
        <w:tabs>
          <w:tab w:val="clear" w:pos="4536"/>
          <w:tab w:val="clear" w:pos="9072"/>
        </w:tabs>
        <w:suppressAutoHyphens/>
        <w:spacing w:before="120"/>
        <w:ind w:left="540" w:hanging="540"/>
      </w:pPr>
      <w:r>
        <w:t>2.2.4 Prechodové stavy sa vymedzujú ako</w:t>
      </w:r>
    </w:p>
    <w:p w14:paraId="70BC376B" w14:textId="77777777" w:rsidR="00EF713E" w:rsidRDefault="00041E1B" w:rsidP="006D72B1">
      <w:pPr>
        <w:pStyle w:val="Zkladntext"/>
        <w:keepNext w:val="0"/>
        <w:numPr>
          <w:ilvl w:val="1"/>
          <w:numId w:val="24"/>
        </w:numPr>
        <w:tabs>
          <w:tab w:val="clear" w:pos="360"/>
        </w:tabs>
        <w:suppressAutoHyphens/>
        <w:ind w:left="900" w:hanging="360"/>
      </w:pPr>
      <w:r>
        <w:t>časovo obmedzené výrobno-prevádzkové režimy stacionárneho zdroja, jeho časti alebo zariadenia, počas ktorých sa technológia alebo zariadenia uvádzajú do prevádzky, mení sa výrobno-prevádzkový režim, palivá, suroviny, výrobky, počas bežnej prevádzky zosúlaďujú sa technicko-prevádzkové parametre s dokumentáciou a s určenými podmienkami prevádzky, ak sa príslušné činnosti vykonávajú v súlade s dokumentáciou a s určenými podmienkami, alebo ako</w:t>
      </w:r>
    </w:p>
    <w:p w14:paraId="7FA6E832" w14:textId="77777777" w:rsidR="00EF713E" w:rsidRDefault="00041E1B" w:rsidP="006D72B1">
      <w:pPr>
        <w:pStyle w:val="Zkladntext"/>
        <w:keepNext w:val="0"/>
        <w:numPr>
          <w:ilvl w:val="1"/>
          <w:numId w:val="24"/>
        </w:numPr>
        <w:tabs>
          <w:tab w:val="clear" w:pos="360"/>
        </w:tabs>
        <w:suppressAutoHyphens/>
        <w:ind w:left="900" w:hanging="360"/>
      </w:pPr>
      <w:r>
        <w:t>nevýrobné stavy, počas ktorých sa vykonávajú činnosti, ktoré súvisia s prevádzkou, obnovou alebo s opravami technicko-prevádzkových zariadení, ak sa príslušné činnosti vykonávajú v súlade s dokumentáciou a s určenými podmienkami.</w:t>
      </w:r>
    </w:p>
    <w:p w14:paraId="4126CEC2" w14:textId="77777777" w:rsidR="00EF713E" w:rsidRDefault="00EF713E">
      <w:pPr>
        <w:keepNext w:val="0"/>
        <w:suppressAutoHyphens/>
      </w:pPr>
    </w:p>
    <w:tbl>
      <w:tblPr>
        <w:tblStyle w:val="Mriekatabuky"/>
        <w:tblW w:w="0" w:type="auto"/>
        <w:tblLook w:val="04A0" w:firstRow="1" w:lastRow="0" w:firstColumn="1" w:lastColumn="0" w:noHBand="0" w:noVBand="1"/>
      </w:tblPr>
      <w:tblGrid>
        <w:gridCol w:w="8983"/>
      </w:tblGrid>
      <w:tr w:rsidR="00EF713E" w14:paraId="32ACE64E" w14:textId="77777777">
        <w:tc>
          <w:tcPr>
            <w:tcW w:w="9123" w:type="dxa"/>
            <w:tcBorders>
              <w:top w:val="nil"/>
              <w:left w:val="nil"/>
              <w:bottom w:val="nil"/>
              <w:right w:val="nil"/>
            </w:tcBorders>
            <w:shd w:val="clear" w:color="auto" w:fill="FFFFFF"/>
          </w:tcPr>
          <w:p w14:paraId="08D6C76A" w14:textId="77777777" w:rsidR="00EF713E" w:rsidRDefault="00041E1B">
            <w:pPr>
              <w:keepNext w:val="0"/>
              <w:suppressAutoHyphens/>
              <w:rPr>
                <w:szCs w:val="20"/>
              </w:rPr>
            </w:pPr>
            <w:r>
              <w:rPr>
                <w:szCs w:val="20"/>
              </w:rPr>
              <w:t>3. Určené emisné limity a podmienky prevádzkovania</w:t>
            </w:r>
          </w:p>
        </w:tc>
      </w:tr>
    </w:tbl>
    <w:p w14:paraId="2E0C0C0A" w14:textId="77777777" w:rsidR="00EF713E" w:rsidRDefault="00041E1B">
      <w:pPr>
        <w:pStyle w:val="pismeno"/>
        <w:keepNext w:val="0"/>
        <w:tabs>
          <w:tab w:val="clear" w:pos="426"/>
        </w:tabs>
        <w:suppressAutoHyphens/>
        <w:spacing w:before="120"/>
        <w:ind w:left="360" w:hanging="360"/>
      </w:pPr>
      <w:r>
        <w:t>3.1 Zoznam a identifikačné údaje všetkých súhlasov, rozhodnutí a povolení na prevádzku stacionárneho zdroja, v ktorých sú určené emisné limity, technické požiadavky a všeobecné podmienky prevádzkovania, a ďalšie podmienky prevádzkovania určené súhlasom, rozhodnutím alebo povolením.</w:t>
      </w:r>
    </w:p>
    <w:p w14:paraId="1F369CF9" w14:textId="77777777" w:rsidR="00EF713E" w:rsidRDefault="00EF713E">
      <w:pPr>
        <w:keepNext w:val="0"/>
        <w:suppressAutoHyphens/>
      </w:pPr>
    </w:p>
    <w:p w14:paraId="0D30BEEC" w14:textId="77777777" w:rsidR="00EF713E" w:rsidRDefault="00041E1B">
      <w:pPr>
        <w:pStyle w:val="pismeno"/>
        <w:keepNext w:val="0"/>
        <w:tabs>
          <w:tab w:val="clear" w:pos="426"/>
        </w:tabs>
        <w:suppressAutoHyphens/>
        <w:spacing w:before="0"/>
        <w:ind w:left="360" w:hanging="360"/>
        <w:rPr>
          <w:lang w:eastAsia="cs-CZ"/>
        </w:rPr>
      </w:pPr>
      <w:r>
        <w:rPr>
          <w:lang w:eastAsia="cs-CZ"/>
        </w:rPr>
        <w:t xml:space="preserve">3.2 Určené emisné limity v členení podľa </w:t>
      </w:r>
    </w:p>
    <w:p w14:paraId="22191BA2" w14:textId="77777777" w:rsidR="00EF713E" w:rsidRDefault="00041E1B" w:rsidP="006D72B1">
      <w:pPr>
        <w:pStyle w:val="pismeno"/>
        <w:keepNext w:val="0"/>
        <w:numPr>
          <w:ilvl w:val="1"/>
          <w:numId w:val="25"/>
        </w:numPr>
        <w:tabs>
          <w:tab w:val="clear" w:pos="360"/>
          <w:tab w:val="clear" w:pos="426"/>
        </w:tabs>
        <w:suppressAutoHyphens/>
        <w:spacing w:before="0"/>
        <w:ind w:left="720" w:hanging="360"/>
        <w:rPr>
          <w:lang w:eastAsia="cs-CZ"/>
        </w:rPr>
      </w:pPr>
      <w:r>
        <w:rPr>
          <w:lang w:eastAsia="cs-CZ"/>
        </w:rPr>
        <w:t>častí zdroja alebo zariadení,</w:t>
      </w:r>
    </w:p>
    <w:p w14:paraId="3845DCA9" w14:textId="77777777" w:rsidR="00EF713E" w:rsidRDefault="00041E1B" w:rsidP="006D72B1">
      <w:pPr>
        <w:pStyle w:val="pismeno"/>
        <w:keepNext w:val="0"/>
        <w:numPr>
          <w:ilvl w:val="1"/>
          <w:numId w:val="25"/>
        </w:numPr>
        <w:tabs>
          <w:tab w:val="clear" w:pos="426"/>
        </w:tabs>
        <w:suppressAutoHyphens/>
        <w:spacing w:before="0"/>
        <w:ind w:left="720" w:hanging="360"/>
        <w:rPr>
          <w:lang w:eastAsia="cs-CZ"/>
        </w:rPr>
      </w:pPr>
      <w:r>
        <w:rPr>
          <w:lang w:eastAsia="cs-CZ"/>
        </w:rPr>
        <w:t xml:space="preserve">miest merania alebo iného zodpovedajúceho zisťovania údajov o ich dodržaní, </w:t>
      </w:r>
    </w:p>
    <w:p w14:paraId="6B2F0BD2" w14:textId="77777777" w:rsidR="00EF713E" w:rsidRDefault="00041E1B" w:rsidP="006D72B1">
      <w:pPr>
        <w:pStyle w:val="pismeno"/>
        <w:keepNext w:val="0"/>
        <w:numPr>
          <w:ilvl w:val="1"/>
          <w:numId w:val="25"/>
        </w:numPr>
        <w:tabs>
          <w:tab w:val="clear" w:pos="360"/>
          <w:tab w:val="clear" w:pos="426"/>
        </w:tabs>
        <w:suppressAutoHyphens/>
        <w:spacing w:before="0"/>
        <w:ind w:left="720" w:hanging="360"/>
        <w:rPr>
          <w:lang w:eastAsia="cs-CZ"/>
        </w:rPr>
      </w:pPr>
      <w:r>
        <w:rPr>
          <w:lang w:eastAsia="cs-CZ"/>
        </w:rPr>
        <w:t>výrobno-prevádzkových režimov, najmä palív, surovín, výrobkov, ak sa uplatňujú rôzne emisné limity.</w:t>
      </w:r>
    </w:p>
    <w:p w14:paraId="06E55B9F" w14:textId="77777777" w:rsidR="00EF713E" w:rsidRDefault="00041E1B">
      <w:pPr>
        <w:pStyle w:val="pismeno"/>
        <w:keepNext w:val="0"/>
        <w:tabs>
          <w:tab w:val="clear" w:pos="426"/>
        </w:tabs>
        <w:suppressAutoHyphens/>
        <w:spacing w:before="120"/>
        <w:ind w:left="360" w:hanging="360"/>
      </w:pPr>
      <w:r>
        <w:t>3.3 Zoznam prechodových stavov s vymedzením nevyhnutných časov, počas ktorých vzhľadom na danosti príslušného technologického procesu alebo činnosti nemožno dodržať určené emisné limity.</w:t>
      </w:r>
    </w:p>
    <w:p w14:paraId="27F89EA2" w14:textId="77777777" w:rsidR="00EF713E" w:rsidRDefault="00041E1B">
      <w:pPr>
        <w:pStyle w:val="pismeno"/>
        <w:keepNext w:val="0"/>
        <w:tabs>
          <w:tab w:val="clear" w:pos="426"/>
        </w:tabs>
        <w:suppressAutoHyphens/>
        <w:spacing w:before="120"/>
        <w:ind w:left="360" w:hanging="360"/>
        <w:rPr>
          <w:lang w:eastAsia="cs-CZ"/>
        </w:rPr>
      </w:pPr>
      <w:r>
        <w:rPr>
          <w:lang w:eastAsia="cs-CZ"/>
        </w:rPr>
        <w:t>3.4 Podmienky zisťovania údajov o dodržaní určených emisných limitov.</w:t>
      </w:r>
    </w:p>
    <w:p w14:paraId="07EA655A" w14:textId="77777777" w:rsidR="00EF713E" w:rsidRDefault="00041E1B">
      <w:pPr>
        <w:pStyle w:val="pismeno"/>
        <w:keepNext w:val="0"/>
        <w:tabs>
          <w:tab w:val="clear" w:pos="426"/>
        </w:tabs>
        <w:suppressAutoHyphens/>
        <w:spacing w:before="120"/>
        <w:ind w:left="360" w:hanging="360"/>
        <w:rPr>
          <w:lang w:eastAsia="cs-CZ"/>
        </w:rPr>
      </w:pPr>
      <w:r>
        <w:rPr>
          <w:lang w:eastAsia="cs-CZ"/>
        </w:rPr>
        <w:t>3.5 Ustanovené všeobecné podmienky prevádzkovania v rovnakom členení ako emisné limity.</w:t>
      </w:r>
    </w:p>
    <w:p w14:paraId="463EDF86" w14:textId="77777777" w:rsidR="00EF713E" w:rsidRDefault="00041E1B">
      <w:pPr>
        <w:pStyle w:val="pismeno"/>
        <w:keepNext w:val="0"/>
        <w:tabs>
          <w:tab w:val="clear" w:pos="426"/>
        </w:tabs>
        <w:suppressAutoHyphens/>
        <w:spacing w:before="120"/>
        <w:ind w:left="360" w:hanging="360"/>
        <w:rPr>
          <w:lang w:eastAsia="cs-CZ"/>
        </w:rPr>
      </w:pPr>
      <w:r>
        <w:rPr>
          <w:lang w:eastAsia="cs-CZ"/>
        </w:rPr>
        <w:t>3.6 Podmienky zisťovania údajov o dodržaní ustanovených všeobecných podmienok prevádzkovania.</w:t>
      </w:r>
    </w:p>
    <w:p w14:paraId="7511E980" w14:textId="77777777" w:rsidR="00EF713E" w:rsidRDefault="00041E1B">
      <w:pPr>
        <w:pStyle w:val="pismeno"/>
        <w:keepNext w:val="0"/>
        <w:tabs>
          <w:tab w:val="clear" w:pos="426"/>
        </w:tabs>
        <w:suppressAutoHyphens/>
        <w:spacing w:before="120"/>
        <w:ind w:left="360" w:hanging="360"/>
        <w:rPr>
          <w:lang w:eastAsia="cs-CZ"/>
        </w:rPr>
      </w:pPr>
      <w:r>
        <w:rPr>
          <w:lang w:eastAsia="cs-CZ"/>
        </w:rPr>
        <w:t>3.7 Technické požiadavky ustanovené predpismi v rovnakom členení ako emisné limity.</w:t>
      </w:r>
    </w:p>
    <w:p w14:paraId="4B37BAD3" w14:textId="77777777" w:rsidR="00EF713E" w:rsidRDefault="00041E1B">
      <w:pPr>
        <w:pStyle w:val="pismeno"/>
        <w:keepNext w:val="0"/>
        <w:tabs>
          <w:tab w:val="clear" w:pos="426"/>
        </w:tabs>
        <w:suppressAutoHyphens/>
        <w:spacing w:before="120"/>
        <w:ind w:left="360" w:hanging="360"/>
        <w:rPr>
          <w:lang w:eastAsia="cs-CZ"/>
        </w:rPr>
      </w:pPr>
      <w:r>
        <w:rPr>
          <w:lang w:eastAsia="cs-CZ"/>
        </w:rPr>
        <w:t>3.8  Podmienky zisťovania údajov o dodržaní ustanovených technických požiadaviek.</w:t>
      </w:r>
    </w:p>
    <w:p w14:paraId="34071D13" w14:textId="77777777" w:rsidR="00EF713E" w:rsidRDefault="00041E1B">
      <w:pPr>
        <w:pStyle w:val="pismeno"/>
        <w:keepNext w:val="0"/>
        <w:tabs>
          <w:tab w:val="clear" w:pos="426"/>
        </w:tabs>
        <w:suppressAutoHyphens/>
        <w:spacing w:before="120"/>
        <w:ind w:left="360" w:hanging="360"/>
        <w:rPr>
          <w:lang w:eastAsia="cs-CZ"/>
        </w:rPr>
      </w:pPr>
      <w:r>
        <w:rPr>
          <w:lang w:eastAsia="cs-CZ"/>
        </w:rPr>
        <w:t>3.9 Podmienky prevádzkovania určené súhlasom, rozhodnutím alebo povolením v rovnakom členení ako emisné limity.</w:t>
      </w:r>
    </w:p>
    <w:p w14:paraId="0FF33560" w14:textId="77777777" w:rsidR="00EF713E" w:rsidRDefault="00041E1B">
      <w:pPr>
        <w:pStyle w:val="pismeno"/>
        <w:keepNext w:val="0"/>
        <w:tabs>
          <w:tab w:val="clear" w:pos="426"/>
        </w:tabs>
        <w:suppressAutoHyphens/>
        <w:spacing w:before="120"/>
        <w:rPr>
          <w:lang w:eastAsia="cs-CZ"/>
        </w:rPr>
      </w:pPr>
      <w:r>
        <w:rPr>
          <w:lang w:eastAsia="cs-CZ"/>
        </w:rPr>
        <w:t>3.10 Podmienky zisťovania údajov o dodržaní určených podmienok prevádzkovania.</w:t>
      </w:r>
    </w:p>
    <w:p w14:paraId="005364B1" w14:textId="77777777" w:rsidR="00EF713E" w:rsidRDefault="00041E1B">
      <w:pPr>
        <w:pStyle w:val="pismeno"/>
        <w:keepNext w:val="0"/>
        <w:tabs>
          <w:tab w:val="clear" w:pos="426"/>
        </w:tabs>
        <w:suppressAutoHyphens/>
        <w:spacing w:before="120"/>
        <w:ind w:left="360" w:hanging="360"/>
        <w:rPr>
          <w:lang w:eastAsia="cs-CZ"/>
        </w:rPr>
      </w:pPr>
      <w:r>
        <w:rPr>
          <w:lang w:eastAsia="cs-CZ"/>
        </w:rPr>
        <w:t>3.11 Podmienky vedenia priebežnej prevádzkovej evidencie o dodržaní emisných limitov, všeobecných podmienok prevádzkovania, technických požiadaviek a podmienok prevádzkovania určených súhlasom, rozhodnutím alebo povolením.</w:t>
      </w:r>
    </w:p>
    <w:p w14:paraId="1A4A925A" w14:textId="77777777" w:rsidR="00EF713E" w:rsidRDefault="00041E1B">
      <w:pPr>
        <w:pStyle w:val="pismeno"/>
        <w:keepNext w:val="0"/>
        <w:tabs>
          <w:tab w:val="clear" w:pos="426"/>
        </w:tabs>
        <w:suppressAutoHyphens/>
        <w:spacing w:before="120"/>
        <w:rPr>
          <w:lang w:eastAsia="cs-CZ"/>
        </w:rPr>
      </w:pPr>
      <w:r>
        <w:rPr>
          <w:lang w:eastAsia="cs-CZ"/>
        </w:rPr>
        <w:t>3.12 Zisťovanie množstva emisií:</w:t>
      </w:r>
    </w:p>
    <w:p w14:paraId="39DD3514" w14:textId="77777777" w:rsidR="00EF713E" w:rsidRDefault="00041E1B" w:rsidP="006D72B1">
      <w:pPr>
        <w:pStyle w:val="pismeno"/>
        <w:keepNext w:val="0"/>
        <w:numPr>
          <w:ilvl w:val="1"/>
          <w:numId w:val="26"/>
        </w:numPr>
        <w:tabs>
          <w:tab w:val="clear" w:pos="720"/>
        </w:tabs>
        <w:suppressAutoHyphens/>
        <w:spacing w:before="0"/>
        <w:ind w:left="720" w:hanging="360"/>
        <w:rPr>
          <w:lang w:eastAsia="cs-CZ"/>
        </w:rPr>
      </w:pPr>
      <w:r>
        <w:rPr>
          <w:lang w:eastAsia="cs-CZ"/>
        </w:rPr>
        <w:t>postup výpočtu v členení podľa výrobno-prevádzkových režimov a znečisťujúcich látok, ak sú rôzne,</w:t>
      </w:r>
    </w:p>
    <w:p w14:paraId="764A12D1" w14:textId="77777777" w:rsidR="00EF713E" w:rsidRDefault="00041E1B" w:rsidP="006D72B1">
      <w:pPr>
        <w:pStyle w:val="pismeno"/>
        <w:keepNext w:val="0"/>
        <w:numPr>
          <w:ilvl w:val="1"/>
          <w:numId w:val="26"/>
        </w:numPr>
        <w:tabs>
          <w:tab w:val="clear" w:pos="426"/>
        </w:tabs>
        <w:suppressAutoHyphens/>
        <w:spacing w:before="0"/>
        <w:rPr>
          <w:lang w:eastAsia="cs-CZ"/>
        </w:rPr>
      </w:pPr>
      <w:r>
        <w:rPr>
          <w:lang w:eastAsia="cs-CZ"/>
        </w:rPr>
        <w:t>spôsoby merania alebo zisťovania hodnôt veličín vo vzťahoch podľa písmena a),</w:t>
      </w:r>
    </w:p>
    <w:p w14:paraId="12C0C414" w14:textId="77777777" w:rsidR="00EF713E" w:rsidRDefault="00041E1B" w:rsidP="006D72B1">
      <w:pPr>
        <w:pStyle w:val="pismeno"/>
        <w:keepNext w:val="0"/>
        <w:numPr>
          <w:ilvl w:val="1"/>
          <w:numId w:val="26"/>
        </w:numPr>
        <w:tabs>
          <w:tab w:val="clear" w:pos="426"/>
        </w:tabs>
        <w:suppressAutoHyphens/>
        <w:spacing w:before="0"/>
        <w:rPr>
          <w:lang w:eastAsia="cs-CZ"/>
        </w:rPr>
      </w:pPr>
      <w:r>
        <w:rPr>
          <w:lang w:eastAsia="cs-CZ"/>
        </w:rPr>
        <w:t>zabezpečenie požadovanej reprezentatívnosti a presnosti hodnôt veličín podľa písmena a),</w:t>
      </w:r>
    </w:p>
    <w:p w14:paraId="082EF954" w14:textId="77777777" w:rsidR="00EF713E" w:rsidRDefault="00041E1B" w:rsidP="006D72B1">
      <w:pPr>
        <w:pStyle w:val="pismeno"/>
        <w:keepNext w:val="0"/>
        <w:numPr>
          <w:ilvl w:val="1"/>
          <w:numId w:val="26"/>
        </w:numPr>
        <w:tabs>
          <w:tab w:val="clear" w:pos="426"/>
        </w:tabs>
        <w:suppressAutoHyphens/>
        <w:spacing w:before="0"/>
        <w:rPr>
          <w:lang w:eastAsia="cs-CZ"/>
        </w:rPr>
      </w:pPr>
      <w:r>
        <w:rPr>
          <w:lang w:eastAsia="cs-CZ"/>
        </w:rPr>
        <w:t>podmienky vedenia priebežnej prevádzkovej evidencie o hodnotách veličín podľa písmena a).</w:t>
      </w:r>
    </w:p>
    <w:p w14:paraId="0D1FB8A0" w14:textId="77777777" w:rsidR="00EF713E" w:rsidRDefault="00EF713E">
      <w:pPr>
        <w:pStyle w:val="pismeno"/>
        <w:keepNext w:val="0"/>
        <w:tabs>
          <w:tab w:val="clear" w:pos="426"/>
        </w:tabs>
        <w:suppressAutoHyphens/>
        <w:spacing w:before="12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3"/>
      </w:tblGrid>
      <w:tr w:rsidR="00EF713E" w14:paraId="6BE3DF98" w14:textId="77777777">
        <w:tc>
          <w:tcPr>
            <w:tcW w:w="9123" w:type="dxa"/>
            <w:shd w:val="clear" w:color="auto" w:fill="FFFFFF"/>
          </w:tcPr>
          <w:p w14:paraId="14FA92F1" w14:textId="77777777" w:rsidR="00EF713E" w:rsidRDefault="00041E1B">
            <w:pPr>
              <w:keepNext w:val="0"/>
              <w:suppressAutoHyphens/>
              <w:rPr>
                <w:szCs w:val="20"/>
              </w:rPr>
            </w:pPr>
            <w:r>
              <w:rPr>
                <w:szCs w:val="20"/>
              </w:rPr>
              <w:t xml:space="preserve">4. Technicko-prevádzkové parametre na zabezpečenie ochrany ovzdušia </w:t>
            </w:r>
          </w:p>
        </w:tc>
      </w:tr>
    </w:tbl>
    <w:p w14:paraId="2005C554" w14:textId="77777777" w:rsidR="00EF713E" w:rsidRDefault="00EF713E">
      <w:pPr>
        <w:keepNext w:val="0"/>
        <w:suppressAutoHyphens/>
      </w:pPr>
    </w:p>
    <w:p w14:paraId="186FEBC7" w14:textId="77777777" w:rsidR="00EF713E" w:rsidRDefault="00041E1B">
      <w:pPr>
        <w:pStyle w:val="Zkladntext"/>
        <w:keepNext w:val="0"/>
        <w:suppressAutoHyphens/>
        <w:ind w:left="360" w:hanging="360"/>
      </w:pPr>
      <w:r>
        <w:t xml:space="preserve">4.1 Ako parametre na zabezpečenie ochrany ovzdušia sa uvedú  hodnoty fyzikálno-chemických veličín a iné obdobné  technologické parametre surovín, palív, technológie a rozhodujúcich strojno-technologických zariadení, ktoré </w:t>
      </w:r>
    </w:p>
    <w:p w14:paraId="18B4F6FB" w14:textId="77777777" w:rsidR="00EF713E" w:rsidRDefault="00041E1B" w:rsidP="006D72B1">
      <w:pPr>
        <w:keepNext w:val="0"/>
        <w:numPr>
          <w:ilvl w:val="0"/>
          <w:numId w:val="27"/>
        </w:numPr>
        <w:tabs>
          <w:tab w:val="clear" w:pos="360"/>
        </w:tabs>
        <w:suppressAutoHyphens/>
        <w:ind w:left="720" w:hanging="360"/>
      </w:pPr>
      <w:r>
        <w:t>vplývajú na kvantitatívno-kvalitatívne zloženie odpadových plynov pri prevádzke  konkrétnej  technológie, jej časti a zariadení,</w:t>
      </w:r>
    </w:p>
    <w:p w14:paraId="7173ABCF" w14:textId="77777777" w:rsidR="00EF713E" w:rsidRDefault="00041E1B" w:rsidP="006D72B1">
      <w:pPr>
        <w:keepNext w:val="0"/>
        <w:numPr>
          <w:ilvl w:val="0"/>
          <w:numId w:val="27"/>
        </w:numPr>
        <w:tabs>
          <w:tab w:val="clear" w:pos="360"/>
        </w:tabs>
        <w:suppressAutoHyphens/>
        <w:ind w:left="720" w:hanging="360"/>
      </w:pPr>
      <w:r>
        <w:t>vymedzujú v platnej dokumentácii povolený prevádzkový stav technológie - určujú normy technologického režimu, v rámci ktorých sa stacionárny zdroj prevádzkuje v súlade  s dokumentáciou,</w:t>
      </w:r>
    </w:p>
    <w:p w14:paraId="7D931FFA" w14:textId="77777777" w:rsidR="00EF713E" w:rsidRDefault="00041E1B" w:rsidP="006D72B1">
      <w:pPr>
        <w:keepNext w:val="0"/>
        <w:numPr>
          <w:ilvl w:val="0"/>
          <w:numId w:val="27"/>
        </w:numPr>
        <w:tabs>
          <w:tab w:val="clear" w:pos="360"/>
        </w:tabs>
        <w:suppressAutoHyphens/>
        <w:ind w:left="720" w:hanging="360"/>
      </w:pPr>
      <w:r>
        <w:t xml:space="preserve">sa vyjadrujú číselnou hodnotou a príslušnou jednotkou alebo iným spôsobom, najmä ak ide o látkové zloženie, teplotu, tlak, tlakovú stratu, pH, váženie, dávkovanie,  prietoky, prúdové zaťaženia, percento otvorenia potrubných armatúr, </w:t>
      </w:r>
      <w:proofErr w:type="spellStart"/>
      <w:r>
        <w:t>dvojparametrické</w:t>
      </w:r>
      <w:proofErr w:type="spellEnd"/>
      <w:r>
        <w:t xml:space="preserve"> veličiny typu otvorené - zatvorené,</w:t>
      </w:r>
    </w:p>
    <w:p w14:paraId="103EBCB9" w14:textId="77777777" w:rsidR="00EF713E" w:rsidRDefault="00041E1B" w:rsidP="006D72B1">
      <w:pPr>
        <w:keepNext w:val="0"/>
        <w:numPr>
          <w:ilvl w:val="0"/>
          <w:numId w:val="27"/>
        </w:numPr>
        <w:tabs>
          <w:tab w:val="clear" w:pos="360"/>
        </w:tabs>
        <w:suppressAutoHyphens/>
        <w:ind w:left="720" w:hanging="360"/>
      </w:pPr>
      <w:r>
        <w:t xml:space="preserve">sa sledujú, riadia a ich hodnoty sa zaznamenávajú, najmä vstupná kontrola,   </w:t>
      </w:r>
      <w:r>
        <w:br/>
        <w:t xml:space="preserve">medzioperačná kontrola, výstupná kontrola, kontinuálne meranie zapisovacími prístrojmi a iné merania s periodickou frekvenciou záznamov alebo ručných zápisov. </w:t>
      </w:r>
    </w:p>
    <w:p w14:paraId="51DAC545" w14:textId="77777777" w:rsidR="00EF713E" w:rsidRDefault="00EF713E">
      <w:pPr>
        <w:keepNext w:val="0"/>
        <w:suppressAutoHyphens/>
        <w:ind w:firstLine="708"/>
      </w:pPr>
    </w:p>
    <w:p w14:paraId="50CECD85" w14:textId="77777777" w:rsidR="00EF713E" w:rsidRDefault="00041E1B">
      <w:pPr>
        <w:keepNext w:val="0"/>
        <w:suppressAutoHyphens/>
        <w:ind w:left="360" w:hanging="360"/>
      </w:pPr>
      <w:r>
        <w:t>4.2 Parametre počas obvyklej prevádzky jednotlivých základných výrobno-prevádzkových režimov sa uvedú v členení:</w:t>
      </w:r>
    </w:p>
    <w:p w14:paraId="28AF3EE9" w14:textId="77777777" w:rsidR="00EF713E" w:rsidRDefault="00041E1B" w:rsidP="006D72B1">
      <w:pPr>
        <w:keepNext w:val="0"/>
        <w:numPr>
          <w:ilvl w:val="0"/>
          <w:numId w:val="28"/>
        </w:numPr>
        <w:suppressAutoHyphens/>
        <w:ind w:left="284" w:firstLine="76"/>
      </w:pPr>
      <w:r>
        <w:t>limitné hodnoty parametrov, ktoré vymedzujú režimy ustálenej prevádzky,</w:t>
      </w:r>
    </w:p>
    <w:p w14:paraId="660D3115" w14:textId="77777777" w:rsidR="00EF713E" w:rsidRDefault="00041E1B" w:rsidP="006D72B1">
      <w:pPr>
        <w:keepNext w:val="0"/>
        <w:numPr>
          <w:ilvl w:val="0"/>
          <w:numId w:val="28"/>
        </w:numPr>
        <w:suppressAutoHyphens/>
        <w:ind w:left="284" w:firstLine="76"/>
      </w:pPr>
      <w:r>
        <w:t>limitné hodnoty parametrov, ktoré vymedzujú poruchy a termíny ich odstránenia,</w:t>
      </w:r>
    </w:p>
    <w:p w14:paraId="2320D490" w14:textId="77777777" w:rsidR="00EF713E" w:rsidRDefault="00041E1B" w:rsidP="006D72B1">
      <w:pPr>
        <w:keepNext w:val="0"/>
        <w:numPr>
          <w:ilvl w:val="0"/>
          <w:numId w:val="28"/>
        </w:numPr>
        <w:suppressAutoHyphens/>
        <w:ind w:left="284" w:firstLine="76"/>
      </w:pPr>
      <w:r>
        <w:t xml:space="preserve">kontrola a evidencia parametrov podľa písmen a) a b). </w:t>
      </w:r>
    </w:p>
    <w:p w14:paraId="3D875B4D" w14:textId="77777777" w:rsidR="00EF713E" w:rsidRDefault="00EF713E">
      <w:pPr>
        <w:keepNext w:val="0"/>
        <w:suppressAutoHyphens/>
      </w:pPr>
    </w:p>
    <w:p w14:paraId="0CC65B4A" w14:textId="77777777" w:rsidR="00EF713E" w:rsidRDefault="00041E1B">
      <w:pPr>
        <w:keepNext w:val="0"/>
        <w:suppressAutoHyphens/>
        <w:ind w:left="360" w:hanging="360"/>
      </w:pPr>
      <w:r>
        <w:t>4.3 Parametre počas osobitných prechodových stavov, ak sú na zabezpečenie prevádzky potrebné, sa uvedú v členení podľa jednotlivých stavov.</w:t>
      </w:r>
    </w:p>
    <w:p w14:paraId="30A8CFD8" w14:textId="77777777" w:rsidR="00EF713E" w:rsidRDefault="00EF713E">
      <w:pPr>
        <w:keepNext w:val="0"/>
        <w:suppressAutoHyphens/>
      </w:pPr>
    </w:p>
    <w:p w14:paraId="573A6084" w14:textId="77777777" w:rsidR="00EF713E" w:rsidRDefault="00041E1B">
      <w:pPr>
        <w:keepNext w:val="0"/>
        <w:suppressAutoHyphens/>
        <w:ind w:left="360" w:hanging="360"/>
      </w:pPr>
      <w:r>
        <w:t>4.4 Aktuálne parametre sa pre príslušnú technológiu alebo zariadenie konkretizujú podľa dokumentácie, súhlasu, rozhodnutia alebo povolenia s prihliadnutím na zoznam obvyklých parametrov, ak sú uverejnené vo vestníku ministerstva.</w:t>
      </w:r>
    </w:p>
    <w:p w14:paraId="759599FE" w14:textId="77777777" w:rsidR="00EF713E" w:rsidRDefault="00EF713E">
      <w:pPr>
        <w:keepNext w:val="0"/>
        <w:suppressAutoHyphens/>
      </w:pPr>
    </w:p>
    <w:tbl>
      <w:tblPr>
        <w:tblStyle w:val="Mriekatabuky"/>
        <w:tblW w:w="0" w:type="auto"/>
        <w:tblLook w:val="04A0" w:firstRow="1" w:lastRow="0" w:firstColumn="1" w:lastColumn="0" w:noHBand="0" w:noVBand="1"/>
      </w:tblPr>
      <w:tblGrid>
        <w:gridCol w:w="8983"/>
      </w:tblGrid>
      <w:tr w:rsidR="00EF713E" w14:paraId="7956EF04" w14:textId="77777777">
        <w:tc>
          <w:tcPr>
            <w:tcW w:w="9123" w:type="dxa"/>
            <w:tcBorders>
              <w:top w:val="nil"/>
              <w:left w:val="nil"/>
              <w:bottom w:val="nil"/>
              <w:right w:val="nil"/>
            </w:tcBorders>
            <w:shd w:val="clear" w:color="auto" w:fill="FFFFFF"/>
          </w:tcPr>
          <w:p w14:paraId="074190A6" w14:textId="77777777" w:rsidR="00EF713E" w:rsidRDefault="00041E1B">
            <w:pPr>
              <w:keepNext w:val="0"/>
              <w:suppressAutoHyphens/>
              <w:rPr>
                <w:szCs w:val="20"/>
              </w:rPr>
            </w:pPr>
            <w:r>
              <w:rPr>
                <w:szCs w:val="20"/>
              </w:rPr>
              <w:t xml:space="preserve">5. Technicko-organizačné opatrenia na zabezpečenie ochrany ovzdušia </w:t>
            </w:r>
          </w:p>
        </w:tc>
      </w:tr>
    </w:tbl>
    <w:p w14:paraId="171C6DEF" w14:textId="77777777" w:rsidR="00EF713E" w:rsidRDefault="00EF713E">
      <w:pPr>
        <w:keepNext w:val="0"/>
        <w:suppressAutoHyphens/>
        <w:ind w:left="709" w:hanging="425"/>
      </w:pPr>
    </w:p>
    <w:p w14:paraId="38B21881" w14:textId="77777777" w:rsidR="00EF713E" w:rsidRDefault="00041E1B">
      <w:pPr>
        <w:keepNext w:val="0"/>
        <w:suppressAutoHyphens/>
        <w:ind w:left="360" w:hanging="360"/>
      </w:pPr>
      <w:r>
        <w:t>5.1 Ako opatrenia na zabezpečenie ochrany ovzdušia sa uvedú činnosti na riadenie a udržiavanie technológie, ktoré zabezpečujú prevádzkovanie stacionárneho zdroja v súlade s platnou dokumentáciou, najmä povinnosti pracovníkov obsluhy a ich nadriadených, údržba, riadenie a kontrola technológie kontinuálne meranými a zapisovanými parametrami a podmienky na prevádzku stacionárneho zdroja znečisťovania určené súhlasom, rozhodnutím alebo povolením, ktoré neustanovujú všeobecne záväzné právne predpisy vo veciach ochrany ovzdušia.</w:t>
      </w:r>
    </w:p>
    <w:p w14:paraId="2362ECEC" w14:textId="77777777" w:rsidR="00EF713E" w:rsidRDefault="00041E1B">
      <w:pPr>
        <w:keepNext w:val="0"/>
        <w:suppressAutoHyphens/>
        <w:ind w:left="360" w:hanging="360"/>
      </w:pPr>
      <w:r>
        <w:t xml:space="preserve">     Opatrenia sa uvedú v členení:</w:t>
      </w:r>
    </w:p>
    <w:p w14:paraId="2527EE55" w14:textId="77777777" w:rsidR="00EF713E" w:rsidRDefault="00041E1B" w:rsidP="006D72B1">
      <w:pPr>
        <w:keepNext w:val="0"/>
        <w:numPr>
          <w:ilvl w:val="0"/>
          <w:numId w:val="29"/>
        </w:numPr>
        <w:suppressAutoHyphens/>
        <w:ind w:left="284" w:firstLine="76"/>
      </w:pPr>
      <w:r>
        <w:t>riadenie a kontrola technológie pracovníkmi obsluhy a ich nadriadenými,</w:t>
      </w:r>
    </w:p>
    <w:p w14:paraId="07EEE921" w14:textId="77777777" w:rsidR="00EF713E" w:rsidRDefault="00041E1B" w:rsidP="006D72B1">
      <w:pPr>
        <w:keepNext w:val="0"/>
        <w:numPr>
          <w:ilvl w:val="0"/>
          <w:numId w:val="29"/>
        </w:numPr>
        <w:suppressAutoHyphens/>
        <w:ind w:left="284" w:firstLine="76"/>
      </w:pPr>
      <w:r>
        <w:t>termíny a podmienky údržby, opráv, výmeny médií,</w:t>
      </w:r>
    </w:p>
    <w:p w14:paraId="73725DF1" w14:textId="77777777" w:rsidR="00EF713E" w:rsidRDefault="00041E1B" w:rsidP="006D72B1">
      <w:pPr>
        <w:keepNext w:val="0"/>
        <w:numPr>
          <w:ilvl w:val="0"/>
          <w:numId w:val="29"/>
        </w:numPr>
        <w:suppressAutoHyphens/>
        <w:ind w:left="284" w:firstLine="76"/>
      </w:pPr>
      <w:r>
        <w:t>určené nekvantifikované všeobecné podmienky prevádzkovania a ich kontrola,</w:t>
      </w:r>
    </w:p>
    <w:p w14:paraId="058AE748" w14:textId="77777777" w:rsidR="00EF713E" w:rsidRDefault="00041E1B" w:rsidP="006D72B1">
      <w:pPr>
        <w:keepNext w:val="0"/>
        <w:numPr>
          <w:ilvl w:val="0"/>
          <w:numId w:val="29"/>
        </w:numPr>
        <w:suppressAutoHyphens/>
        <w:ind w:left="284" w:firstLine="76"/>
      </w:pPr>
      <w:r>
        <w:t>určené nekvantifikované technické požiadavky a ich kontrola,</w:t>
      </w:r>
    </w:p>
    <w:p w14:paraId="3CD76B08" w14:textId="77777777" w:rsidR="00EF713E" w:rsidRDefault="00041E1B" w:rsidP="006D72B1">
      <w:pPr>
        <w:keepNext w:val="0"/>
        <w:numPr>
          <w:ilvl w:val="0"/>
          <w:numId w:val="29"/>
        </w:numPr>
        <w:suppressAutoHyphens/>
        <w:ind w:left="284" w:firstLine="76"/>
      </w:pPr>
      <w:r>
        <w:t>určené nekvantifikované podmienky prevádzkovania a ich kontrola.</w:t>
      </w:r>
    </w:p>
    <w:p w14:paraId="2F31DC63" w14:textId="77777777" w:rsidR="00EF713E" w:rsidRDefault="00EF713E">
      <w:pPr>
        <w:keepNext w:val="0"/>
        <w:tabs>
          <w:tab w:val="left" w:pos="-1843"/>
        </w:tabs>
        <w:suppressAutoHyphens/>
      </w:pPr>
    </w:p>
    <w:p w14:paraId="26E08A92" w14:textId="77777777" w:rsidR="00EF713E" w:rsidRDefault="00041E1B">
      <w:pPr>
        <w:keepNext w:val="0"/>
        <w:suppressAutoHyphens/>
        <w:ind w:left="360" w:hanging="360"/>
      </w:pPr>
      <w:r>
        <w:t>5.2 Opatrenia počas osobitných prechodových stavov, ak sú na zabezpečenie prevádzky potrebné, sa uvedú v členení podľa jednotlivých stavov.</w:t>
      </w:r>
    </w:p>
    <w:p w14:paraId="0F30DD42" w14:textId="77777777" w:rsidR="00EF713E" w:rsidRDefault="00EF713E">
      <w:pPr>
        <w:keepNext w:val="0"/>
        <w:tabs>
          <w:tab w:val="left" w:pos="-1843"/>
        </w:tabs>
        <w:suppressAutoHyphens/>
      </w:pPr>
    </w:p>
    <w:p w14:paraId="60A4D4C3" w14:textId="77777777" w:rsidR="00EF713E" w:rsidRDefault="00041E1B">
      <w:pPr>
        <w:keepNext w:val="0"/>
        <w:tabs>
          <w:tab w:val="left" w:pos="-1843"/>
        </w:tabs>
        <w:suppressAutoHyphens/>
        <w:ind w:left="360" w:hanging="360"/>
      </w:pPr>
      <w:r>
        <w:t>5.3 Aktuálne opatrenia sa pre príslušnú technológiu alebo zariadenie konkretizujú podľa dokumentácie, súhlasu, rozhodnutia alebo povolenia s prihliadnutím na zoznam obvyklých opatrení, ak ich uverejní ministerstvo vo svojom vestníku.</w:t>
      </w:r>
    </w:p>
    <w:p w14:paraId="2E8327FD" w14:textId="77777777" w:rsidR="00EF713E" w:rsidRDefault="00EF713E">
      <w:pPr>
        <w:keepNext w:val="0"/>
        <w:tabs>
          <w:tab w:val="left" w:pos="-1843"/>
        </w:tabs>
        <w:suppressAutoHyphens/>
      </w:pPr>
    </w:p>
    <w:tbl>
      <w:tblPr>
        <w:tblStyle w:val="Mriekatabuky"/>
        <w:tblW w:w="0" w:type="auto"/>
        <w:tblInd w:w="108" w:type="dxa"/>
        <w:tblLook w:val="04A0" w:firstRow="1" w:lastRow="0" w:firstColumn="1" w:lastColumn="0" w:noHBand="0" w:noVBand="1"/>
      </w:tblPr>
      <w:tblGrid>
        <w:gridCol w:w="8875"/>
      </w:tblGrid>
      <w:tr w:rsidR="00EF713E" w14:paraId="75DB5E3B" w14:textId="77777777">
        <w:tc>
          <w:tcPr>
            <w:tcW w:w="9091" w:type="dxa"/>
            <w:tcBorders>
              <w:top w:val="nil"/>
              <w:left w:val="nil"/>
              <w:bottom w:val="nil"/>
              <w:right w:val="nil"/>
            </w:tcBorders>
            <w:shd w:val="clear" w:color="auto" w:fill="FFFFFF"/>
          </w:tcPr>
          <w:p w14:paraId="78A1E501" w14:textId="77777777" w:rsidR="00EF713E" w:rsidRDefault="00041E1B">
            <w:pPr>
              <w:keepNext w:val="0"/>
              <w:suppressAutoHyphens/>
              <w:rPr>
                <w:szCs w:val="20"/>
              </w:rPr>
            </w:pPr>
            <w:r>
              <w:rPr>
                <w:szCs w:val="20"/>
              </w:rPr>
              <w:t>6. Havárie a vážne a bezprostredné ohrozenia a zhoršenia kvality ovzdušia</w:t>
            </w:r>
          </w:p>
        </w:tc>
      </w:tr>
    </w:tbl>
    <w:p w14:paraId="7BBAFBD6" w14:textId="77777777" w:rsidR="00EF713E" w:rsidRDefault="00EF713E">
      <w:pPr>
        <w:keepNext w:val="0"/>
        <w:suppressAutoHyphens/>
        <w:ind w:left="426" w:hanging="426"/>
      </w:pPr>
    </w:p>
    <w:p w14:paraId="4F5C2B11" w14:textId="77777777" w:rsidR="00EF713E" w:rsidRDefault="00041E1B">
      <w:pPr>
        <w:keepNext w:val="0"/>
        <w:suppressAutoHyphens/>
        <w:ind w:left="360" w:hanging="360"/>
      </w:pPr>
      <w:r>
        <w:t xml:space="preserve">6.1 Opis technológie z hľadiska možnosti vzniku havárií a rizík závažných priemyselných havárií, ktorých dôsledkom môže byť vážne a bezprostredné ohrozenie alebo zhoršenie kvality ovzdušia. </w:t>
      </w:r>
    </w:p>
    <w:p w14:paraId="1DECFB6D" w14:textId="77777777" w:rsidR="00EF713E" w:rsidRDefault="00EF713E">
      <w:pPr>
        <w:keepNext w:val="0"/>
        <w:suppressAutoHyphens/>
        <w:ind w:left="360"/>
      </w:pPr>
    </w:p>
    <w:p w14:paraId="27764CAE" w14:textId="77777777" w:rsidR="00EF713E" w:rsidRDefault="00041E1B">
      <w:pPr>
        <w:keepNext w:val="0"/>
        <w:suppressAutoHyphens/>
        <w:ind w:left="360" w:hanging="360"/>
      </w:pPr>
      <w:r>
        <w:t xml:space="preserve">6.2 Údaje o najbližšej vzdialenosti od miesta vzniku havárie, v ktorej sa nachádza </w:t>
      </w:r>
    </w:p>
    <w:p w14:paraId="00687F04" w14:textId="77777777" w:rsidR="00EF713E" w:rsidRDefault="00041E1B" w:rsidP="006D72B1">
      <w:pPr>
        <w:keepNext w:val="0"/>
        <w:numPr>
          <w:ilvl w:val="1"/>
          <w:numId w:val="30"/>
        </w:numPr>
        <w:suppressAutoHyphens/>
        <w:ind w:left="360" w:firstLine="0"/>
      </w:pPr>
      <w:r>
        <w:t>verejný priestor, s možnosťou pobytu osôb bez vedomia prevádzkovateľa zdroja,</w:t>
      </w:r>
    </w:p>
    <w:p w14:paraId="43DD5AB9" w14:textId="77777777" w:rsidR="00EF713E" w:rsidRDefault="00041E1B" w:rsidP="006D72B1">
      <w:pPr>
        <w:keepNext w:val="0"/>
        <w:numPr>
          <w:ilvl w:val="1"/>
          <w:numId w:val="30"/>
        </w:numPr>
        <w:suppressAutoHyphens/>
        <w:ind w:left="360" w:firstLine="0"/>
      </w:pPr>
      <w:r>
        <w:t>prvý trvalo obývaný objekt.</w:t>
      </w:r>
    </w:p>
    <w:p w14:paraId="1DEE53BC" w14:textId="77777777" w:rsidR="00EF713E" w:rsidRDefault="00EF713E">
      <w:pPr>
        <w:keepNext w:val="0"/>
        <w:suppressAutoHyphens/>
        <w:ind w:left="360"/>
      </w:pPr>
    </w:p>
    <w:p w14:paraId="5B0F2411" w14:textId="77777777" w:rsidR="00EF713E" w:rsidRDefault="00041E1B">
      <w:pPr>
        <w:pStyle w:val="pismeno"/>
        <w:keepNext w:val="0"/>
        <w:tabs>
          <w:tab w:val="clear" w:pos="426"/>
        </w:tabs>
        <w:suppressAutoHyphens/>
        <w:spacing w:before="0"/>
        <w:ind w:left="360" w:hanging="360"/>
        <w:rPr>
          <w:lang w:eastAsia="cs-CZ"/>
        </w:rPr>
      </w:pPr>
      <w:r>
        <w:rPr>
          <w:lang w:eastAsia="cs-CZ"/>
        </w:rPr>
        <w:t>6.3 Znečisťujúce látky a ich vlastnosti:</w:t>
      </w:r>
    </w:p>
    <w:p w14:paraId="6EE79908" w14:textId="77777777" w:rsidR="00EF713E" w:rsidRDefault="00041E1B" w:rsidP="006D72B1">
      <w:pPr>
        <w:keepNext w:val="0"/>
        <w:numPr>
          <w:ilvl w:val="1"/>
          <w:numId w:val="31"/>
        </w:numPr>
        <w:tabs>
          <w:tab w:val="clear" w:pos="360"/>
          <w:tab w:val="left" w:pos="720"/>
        </w:tabs>
        <w:suppressAutoHyphens/>
        <w:ind w:left="720" w:hanging="360"/>
      </w:pPr>
      <w:r>
        <w:t>zoznam znečisťujúcich látok a ich číselné označenie podľa číselníka chemických látok CAS, ak je známe, a číslo EINECS alebo ELINCS, ak je známe,</w:t>
      </w:r>
    </w:p>
    <w:p w14:paraId="45E6C796" w14:textId="77777777" w:rsidR="00EF713E" w:rsidRDefault="00041E1B" w:rsidP="006D72B1">
      <w:pPr>
        <w:keepNext w:val="0"/>
        <w:numPr>
          <w:ilvl w:val="1"/>
          <w:numId w:val="31"/>
        </w:numPr>
        <w:suppressAutoHyphens/>
        <w:ind w:left="360" w:firstLine="0"/>
      </w:pPr>
      <w:r>
        <w:t>fyzikálno-chemické vlastnosti látok,</w:t>
      </w:r>
    </w:p>
    <w:p w14:paraId="41838CC0" w14:textId="77777777" w:rsidR="00EF713E" w:rsidRDefault="00041E1B" w:rsidP="006D72B1">
      <w:pPr>
        <w:keepNext w:val="0"/>
        <w:numPr>
          <w:ilvl w:val="1"/>
          <w:numId w:val="31"/>
        </w:numPr>
        <w:tabs>
          <w:tab w:val="clear" w:pos="360"/>
          <w:tab w:val="left" w:pos="720"/>
        </w:tabs>
        <w:suppressAutoHyphens/>
        <w:ind w:left="720" w:hanging="360"/>
      </w:pPr>
      <w:r>
        <w:t>nebezpečné vlastnosti látok a ich kritické koncentrácie z hľadiska ohrozenia zdravia a smrtiaceho účinku, ak sú známe,</w:t>
      </w:r>
    </w:p>
    <w:p w14:paraId="6EBB719F" w14:textId="77777777" w:rsidR="00EF713E" w:rsidRDefault="00041E1B" w:rsidP="006D72B1">
      <w:pPr>
        <w:keepNext w:val="0"/>
        <w:numPr>
          <w:ilvl w:val="1"/>
          <w:numId w:val="31"/>
        </w:numPr>
        <w:suppressAutoHyphens/>
        <w:ind w:left="360" w:firstLine="0"/>
      </w:pPr>
      <w:r>
        <w:t xml:space="preserve">zásady osobnej ochrany a prvej pomoci. </w:t>
      </w:r>
    </w:p>
    <w:p w14:paraId="2802D2BB" w14:textId="77777777" w:rsidR="00EF713E" w:rsidRDefault="00EF713E">
      <w:pPr>
        <w:keepNext w:val="0"/>
        <w:suppressAutoHyphens/>
        <w:ind w:left="360"/>
      </w:pPr>
    </w:p>
    <w:p w14:paraId="0F5B0E0D" w14:textId="77777777" w:rsidR="00EF713E" w:rsidRDefault="00041E1B">
      <w:pPr>
        <w:keepNext w:val="0"/>
        <w:suppressAutoHyphens/>
        <w:ind w:left="360" w:hanging="360"/>
      </w:pPr>
      <w:r>
        <w:t>6.4 Vymedzenie možných havárií, ak nejde o závažné priemyselné havárie, najmä</w:t>
      </w:r>
    </w:p>
    <w:p w14:paraId="3336D274" w14:textId="77777777" w:rsidR="00EF713E" w:rsidRDefault="00041E1B" w:rsidP="006D72B1">
      <w:pPr>
        <w:keepNext w:val="0"/>
        <w:numPr>
          <w:ilvl w:val="1"/>
          <w:numId w:val="32"/>
        </w:numPr>
        <w:tabs>
          <w:tab w:val="clear" w:pos="360"/>
          <w:tab w:val="left" w:pos="720"/>
        </w:tabs>
        <w:suppressAutoHyphens/>
        <w:ind w:left="720" w:hanging="360"/>
      </w:pPr>
      <w:r>
        <w:t xml:space="preserve">zoznam možných udalostí – nezvládnutých porúch alebo iných prevádzkovateľom nezavinených udalostí, najmä výpadkov elektrického napájania, ktorých dôsledkom môže byť havária, </w:t>
      </w:r>
    </w:p>
    <w:p w14:paraId="59347BCA" w14:textId="77777777" w:rsidR="00EF713E" w:rsidRDefault="00041E1B" w:rsidP="006D72B1">
      <w:pPr>
        <w:keepNext w:val="0"/>
        <w:numPr>
          <w:ilvl w:val="1"/>
          <w:numId w:val="32"/>
        </w:numPr>
        <w:tabs>
          <w:tab w:val="clear" w:pos="360"/>
          <w:tab w:val="left" w:pos="720"/>
        </w:tabs>
        <w:suppressAutoHyphens/>
        <w:ind w:left="720" w:hanging="360"/>
      </w:pPr>
      <w:r>
        <w:t xml:space="preserve">zoznam a limitné hodnoty  parametrov, ktorých nedodržanie vymedzuje možné havárie, </w:t>
      </w:r>
    </w:p>
    <w:p w14:paraId="4D7DD171" w14:textId="77777777" w:rsidR="00EF713E" w:rsidRDefault="00041E1B" w:rsidP="006D72B1">
      <w:pPr>
        <w:keepNext w:val="0"/>
        <w:numPr>
          <w:ilvl w:val="1"/>
          <w:numId w:val="32"/>
        </w:numPr>
        <w:tabs>
          <w:tab w:val="clear" w:pos="360"/>
          <w:tab w:val="left" w:pos="720"/>
        </w:tabs>
        <w:suppressAutoHyphens/>
        <w:ind w:left="720" w:hanging="360"/>
      </w:pPr>
      <w:r>
        <w:t>limitné časové termíny uplatnenia mimoriadnych protihavarijných postupov a opatrení,</w:t>
      </w:r>
    </w:p>
    <w:p w14:paraId="6ED8CCD1" w14:textId="77777777" w:rsidR="00EF713E" w:rsidRDefault="00041E1B" w:rsidP="006D72B1">
      <w:pPr>
        <w:keepNext w:val="0"/>
        <w:numPr>
          <w:ilvl w:val="1"/>
          <w:numId w:val="32"/>
        </w:numPr>
        <w:tabs>
          <w:tab w:val="clear" w:pos="360"/>
          <w:tab w:val="left" w:pos="720"/>
        </w:tabs>
        <w:suppressAutoHyphens/>
        <w:ind w:left="720" w:hanging="360"/>
      </w:pPr>
      <w:r>
        <w:t>znečisťujúce látky a ich predpokladaný hmotnostný tok, najvyššia hmotnosť a čas trvania úniku do odstránenia príčiny havárie,</w:t>
      </w:r>
    </w:p>
    <w:p w14:paraId="0E3655EE" w14:textId="77777777" w:rsidR="00EF713E" w:rsidRDefault="00041E1B" w:rsidP="006D72B1">
      <w:pPr>
        <w:keepNext w:val="0"/>
        <w:numPr>
          <w:ilvl w:val="1"/>
          <w:numId w:val="32"/>
        </w:numPr>
        <w:tabs>
          <w:tab w:val="clear" w:pos="360"/>
          <w:tab w:val="left" w:pos="720"/>
        </w:tabs>
        <w:suppressAutoHyphens/>
        <w:ind w:left="720" w:hanging="360"/>
      </w:pPr>
      <w:r>
        <w:t>vyhodnotenie oblasti ohrozenia</w:t>
      </w:r>
      <w:bookmarkStart w:id="2" w:name="_Ref263326824"/>
      <w:r>
        <w:t>.</w:t>
      </w:r>
      <w:bookmarkStart w:id="3" w:name="_Ref92979924"/>
      <w:r>
        <w:rPr>
          <w:rStyle w:val="Odkaznapoznmkupodiarou"/>
        </w:rPr>
        <w:footnoteReference w:id="11"/>
      </w:r>
      <w:bookmarkEnd w:id="2"/>
      <w:bookmarkEnd w:id="3"/>
      <w:r>
        <w:t>)</w:t>
      </w:r>
    </w:p>
    <w:p w14:paraId="5AA6C719" w14:textId="77777777" w:rsidR="00EF713E" w:rsidRDefault="00EF713E">
      <w:pPr>
        <w:pStyle w:val="pismeno"/>
        <w:keepNext w:val="0"/>
        <w:tabs>
          <w:tab w:val="clear" w:pos="426"/>
        </w:tabs>
        <w:suppressAutoHyphens/>
        <w:spacing w:before="0"/>
        <w:ind w:left="360"/>
        <w:rPr>
          <w:lang w:eastAsia="cs-CZ"/>
        </w:rPr>
      </w:pPr>
    </w:p>
    <w:p w14:paraId="4B30F8C0" w14:textId="77777777" w:rsidR="00EF713E" w:rsidRDefault="00041E1B">
      <w:pPr>
        <w:keepNext w:val="0"/>
        <w:suppressAutoHyphens/>
        <w:ind w:left="360" w:hanging="360"/>
      </w:pPr>
      <w:r>
        <w:t xml:space="preserve">6.5 Vymedzenie možných závažných priemyselných havárií, ak ide o vybrané stacionárne zdroje, najmä </w:t>
      </w:r>
    </w:p>
    <w:p w14:paraId="30C3C274" w14:textId="77777777" w:rsidR="00EF713E" w:rsidRDefault="00041E1B" w:rsidP="006D72B1">
      <w:pPr>
        <w:keepNext w:val="0"/>
        <w:numPr>
          <w:ilvl w:val="1"/>
          <w:numId w:val="33"/>
        </w:numPr>
        <w:tabs>
          <w:tab w:val="clear" w:pos="360"/>
        </w:tabs>
        <w:suppressAutoHyphens/>
        <w:ind w:left="720" w:hanging="360"/>
      </w:pPr>
      <w:r>
        <w:t xml:space="preserve">základné identifikačné údaje dokumentov o hodnotení rizika a iných obdobných dokumentov, v ktorých sú vymedzenia možných závažných priemyselných havárií uvedené, </w:t>
      </w:r>
    </w:p>
    <w:p w14:paraId="6107BAC6" w14:textId="77777777" w:rsidR="00EF713E" w:rsidRDefault="00041E1B" w:rsidP="006D72B1">
      <w:pPr>
        <w:keepNext w:val="0"/>
        <w:numPr>
          <w:ilvl w:val="1"/>
          <w:numId w:val="33"/>
        </w:numPr>
        <w:suppressAutoHyphens/>
        <w:ind w:left="360" w:firstLine="0"/>
      </w:pPr>
      <w:r>
        <w:t>zoznam možných udalostí v členení podľa dokumentov uvedených v písmene a),</w:t>
      </w:r>
    </w:p>
    <w:p w14:paraId="00952795" w14:textId="77777777" w:rsidR="00EF713E" w:rsidRDefault="00041E1B" w:rsidP="006D72B1">
      <w:pPr>
        <w:keepNext w:val="0"/>
        <w:numPr>
          <w:ilvl w:val="1"/>
          <w:numId w:val="33"/>
        </w:numPr>
        <w:tabs>
          <w:tab w:val="clear" w:pos="360"/>
        </w:tabs>
        <w:suppressAutoHyphens/>
        <w:ind w:left="720" w:hanging="360"/>
      </w:pPr>
      <w:r>
        <w:t>údaje o znečisťujúcich látkach, možných koncentráciách a hmotnostných tokoch, najvyšších množstvách a čase trvania úniku podľa dokumentov uvedených v písmene a) v členení podľa možných udalostí,</w:t>
      </w:r>
    </w:p>
    <w:p w14:paraId="751C36F3" w14:textId="77777777" w:rsidR="00EF713E" w:rsidRDefault="00041E1B" w:rsidP="006D72B1">
      <w:pPr>
        <w:keepNext w:val="0"/>
        <w:numPr>
          <w:ilvl w:val="1"/>
          <w:numId w:val="33"/>
        </w:numPr>
        <w:tabs>
          <w:tab w:val="clear" w:pos="360"/>
        </w:tabs>
        <w:suppressAutoHyphens/>
        <w:ind w:left="720" w:hanging="360"/>
      </w:pPr>
      <w:r>
        <w:t>vyhodnotenie oblasti ohrozenia.</w:t>
      </w:r>
      <w:r>
        <w:rPr>
          <w:vertAlign w:val="superscript"/>
        </w:rPr>
        <w:fldChar w:fldCharType="begin"/>
      </w:r>
      <w:r>
        <w:rPr>
          <w:vertAlign w:val="superscript"/>
        </w:rPr>
        <w:instrText xml:space="preserve"> NOTEREF _Ref92979924 \h  \* MERGEFORMAT </w:instrText>
      </w:r>
      <w:r>
        <w:rPr>
          <w:vertAlign w:val="superscript"/>
        </w:rPr>
      </w:r>
      <w:r>
        <w:rPr>
          <w:vertAlign w:val="superscript"/>
        </w:rPr>
        <w:fldChar w:fldCharType="separate"/>
      </w:r>
      <w:r>
        <w:rPr>
          <w:vertAlign w:val="superscript"/>
        </w:rPr>
        <w:t>9</w:t>
      </w:r>
      <w:r>
        <w:rPr>
          <w:vertAlign w:val="superscript"/>
        </w:rPr>
        <w:fldChar w:fldCharType="end"/>
      </w:r>
      <w:r>
        <w:t>)</w:t>
      </w:r>
    </w:p>
    <w:p w14:paraId="5674EE7B" w14:textId="77777777" w:rsidR="00EF713E" w:rsidRDefault="00EF713E">
      <w:pPr>
        <w:pStyle w:val="Hlavika"/>
        <w:keepNext w:val="0"/>
        <w:tabs>
          <w:tab w:val="clear" w:pos="4536"/>
          <w:tab w:val="clear" w:pos="9072"/>
        </w:tabs>
        <w:suppressAutoHyphens/>
      </w:pPr>
    </w:p>
    <w:tbl>
      <w:tblPr>
        <w:tblStyle w:val="Mriekatabuky"/>
        <w:tblW w:w="0" w:type="auto"/>
        <w:tblInd w:w="284" w:type="dxa"/>
        <w:tblLook w:val="04A0" w:firstRow="1" w:lastRow="0" w:firstColumn="1" w:lastColumn="0" w:noHBand="0" w:noVBand="1"/>
      </w:tblPr>
      <w:tblGrid>
        <w:gridCol w:w="8699"/>
      </w:tblGrid>
      <w:tr w:rsidR="00EF713E" w14:paraId="62092878" w14:textId="77777777">
        <w:tc>
          <w:tcPr>
            <w:tcW w:w="8915" w:type="dxa"/>
            <w:tcBorders>
              <w:top w:val="nil"/>
              <w:left w:val="nil"/>
              <w:bottom w:val="nil"/>
              <w:right w:val="nil"/>
            </w:tcBorders>
            <w:shd w:val="clear" w:color="auto" w:fill="FFFFFF"/>
          </w:tcPr>
          <w:p w14:paraId="5EEDC0C5" w14:textId="77777777" w:rsidR="00EF713E" w:rsidRDefault="00041E1B">
            <w:pPr>
              <w:keepNext w:val="0"/>
              <w:suppressAutoHyphens/>
              <w:rPr>
                <w:szCs w:val="20"/>
              </w:rPr>
            </w:pPr>
            <w:r>
              <w:rPr>
                <w:szCs w:val="20"/>
              </w:rPr>
              <w:t>7. Opatrenia na predchádzanie haváriám a na zmierňovanie priebehu a odstraňovanie dôsledkov vážneho zhoršenia kvality ovzdušia</w:t>
            </w:r>
          </w:p>
        </w:tc>
      </w:tr>
    </w:tbl>
    <w:p w14:paraId="14627ACF" w14:textId="77777777" w:rsidR="00EF713E" w:rsidRDefault="00EF713E">
      <w:pPr>
        <w:keepNext w:val="0"/>
        <w:suppressAutoHyphens/>
      </w:pPr>
    </w:p>
    <w:p w14:paraId="210E0A4D" w14:textId="77777777" w:rsidR="00EF713E" w:rsidRDefault="00041E1B">
      <w:pPr>
        <w:keepNext w:val="0"/>
        <w:suppressAutoHyphens/>
      </w:pPr>
      <w:r>
        <w:t xml:space="preserve">7.1 Protihavarijné zariadenia a systémy:  </w:t>
      </w:r>
    </w:p>
    <w:p w14:paraId="32AE012B" w14:textId="77777777" w:rsidR="00EF713E" w:rsidRDefault="00041E1B" w:rsidP="006D72B1">
      <w:pPr>
        <w:keepNext w:val="0"/>
        <w:numPr>
          <w:ilvl w:val="0"/>
          <w:numId w:val="34"/>
        </w:numPr>
        <w:suppressAutoHyphens/>
      </w:pPr>
      <w:r>
        <w:t>zoznam a opis častí technológie a zariadení, ktoré sú určené na predchádzanie haváriám alebo na zmierňovanie ich priebehu, najmä systém havarijného odstavenia prevádzky, systém havarijného odlučovania, systém vytvárania protiplynových vodných clôn, systém havarijného zaplnenia reakčného systému vodou alebo inou inertnou látkou, systém zálohových energetických agregátov, systém aktivovania havarijného odlučovacieho systému unikajúcich znečisťujúcich látok,</w:t>
      </w:r>
    </w:p>
    <w:p w14:paraId="586F9640" w14:textId="77777777" w:rsidR="00EF713E" w:rsidRDefault="00041E1B" w:rsidP="006D72B1">
      <w:pPr>
        <w:keepNext w:val="0"/>
        <w:numPr>
          <w:ilvl w:val="0"/>
          <w:numId w:val="34"/>
        </w:numPr>
        <w:suppressAutoHyphens/>
      </w:pPr>
      <w:r>
        <w:t xml:space="preserve">technicko-prevádzkové parametre protihavarijných systémov a zariadení, </w:t>
      </w:r>
    </w:p>
    <w:p w14:paraId="4BE407F7" w14:textId="77777777" w:rsidR="00EF713E" w:rsidRDefault="00041E1B" w:rsidP="006D72B1">
      <w:pPr>
        <w:keepNext w:val="0"/>
        <w:numPr>
          <w:ilvl w:val="0"/>
          <w:numId w:val="34"/>
        </w:numPr>
        <w:suppressAutoHyphens/>
      </w:pPr>
      <w:r>
        <w:t>technicko-organizačné opatrenia na zabezpečenie kontroly a na udržiavanie protihavarijných systémov a zariadení,</w:t>
      </w:r>
    </w:p>
    <w:p w14:paraId="06126C18" w14:textId="77777777" w:rsidR="00EF713E" w:rsidRDefault="00041E1B" w:rsidP="006D72B1">
      <w:pPr>
        <w:keepNext w:val="0"/>
        <w:numPr>
          <w:ilvl w:val="0"/>
          <w:numId w:val="34"/>
        </w:numPr>
        <w:suppressAutoHyphens/>
      </w:pPr>
      <w:r>
        <w:t xml:space="preserve">zoznam a identifikačné údaje všetkých dokumentov, najmä prevádzkových predpisov, prevádzkových poriadkov, </w:t>
      </w:r>
      <w:proofErr w:type="spellStart"/>
      <w:r>
        <w:t>reglementov</w:t>
      </w:r>
      <w:proofErr w:type="spellEnd"/>
      <w:r>
        <w:t>, pracovných inštrukcií a iných obdobných dokumentov, ktoré tvoria dokumentáciu kontroly a udržiavania protihavarijných systémov a zariadení.</w:t>
      </w:r>
    </w:p>
    <w:p w14:paraId="0BC994A3" w14:textId="77777777" w:rsidR="00EF713E" w:rsidRDefault="00EF713E">
      <w:pPr>
        <w:pStyle w:val="pismeno"/>
        <w:keepNext w:val="0"/>
        <w:tabs>
          <w:tab w:val="clear" w:pos="426"/>
        </w:tabs>
        <w:suppressAutoHyphens/>
        <w:spacing w:before="0"/>
        <w:rPr>
          <w:lang w:eastAsia="cs-CZ"/>
        </w:rPr>
      </w:pPr>
    </w:p>
    <w:p w14:paraId="4F57E25E" w14:textId="77777777" w:rsidR="00EF713E" w:rsidRDefault="00041E1B">
      <w:pPr>
        <w:pStyle w:val="Zkladntext"/>
        <w:keepNext w:val="0"/>
        <w:suppressAutoHyphens/>
      </w:pPr>
      <w:r>
        <w:t xml:space="preserve">7.2 Ako opatrenia na predchádzanie haváriám, ak nejde o závažné priemyselné havárie sa uvedú: </w:t>
      </w:r>
    </w:p>
    <w:p w14:paraId="79940FFB" w14:textId="77777777" w:rsidR="00EF713E" w:rsidRDefault="00041E1B" w:rsidP="006D72B1">
      <w:pPr>
        <w:pStyle w:val="Zkladntext"/>
        <w:keepNext w:val="0"/>
        <w:numPr>
          <w:ilvl w:val="0"/>
          <w:numId w:val="35"/>
        </w:numPr>
        <w:suppressAutoHyphens/>
        <w:ind w:left="720" w:hanging="360"/>
      </w:pPr>
      <w:r>
        <w:t>zoznam opatrení, ktorými sa poruchové hodnoty parametrov podľa bodu 6 zosúladia s bežnými hodnotami parametrov v určenom čase s použitím prostriedkov riadenia technológie alebo zariadení,</w:t>
      </w:r>
    </w:p>
    <w:p w14:paraId="4035F63C" w14:textId="77777777" w:rsidR="00EF713E" w:rsidRDefault="00041E1B" w:rsidP="006D72B1">
      <w:pPr>
        <w:pStyle w:val="Zkladntext"/>
        <w:keepNext w:val="0"/>
        <w:numPr>
          <w:ilvl w:val="0"/>
          <w:numId w:val="35"/>
        </w:numPr>
        <w:suppressAutoHyphens/>
        <w:ind w:left="720" w:hanging="360"/>
      </w:pPr>
      <w:r>
        <w:t xml:space="preserve">zoznam mimoriadnych protihavarijných opatrení na bezodkladné riešenie nezvládnutej poruchy podľa písmena a), najmä  mimoriadne </w:t>
      </w:r>
      <w:proofErr w:type="spellStart"/>
      <w:r>
        <w:t>blokačné</w:t>
      </w:r>
      <w:proofErr w:type="spellEnd"/>
      <w:r>
        <w:t xml:space="preserve"> alebo regulačné opatrenia – zastavenie alebo obmedzenie prevádzky, použitie protihavarijných systémov alebo zariadení; osobitným opatrením môže byť aj využitie najvyššej možnej kapacity, ak ide o havarijné spotrebovanie suroviny alebo polotovaru vrátane možnosti obmedzenia prevádzky odlučovacích systémov, ak zhoršenie kvality ovzdušia bude menšie, ako by bolo pri nevykonaní príslušného opatrenia,</w:t>
      </w:r>
    </w:p>
    <w:p w14:paraId="713444EB" w14:textId="77777777" w:rsidR="00EF713E" w:rsidRDefault="00041E1B" w:rsidP="006D72B1">
      <w:pPr>
        <w:pStyle w:val="Zkladntext"/>
        <w:keepNext w:val="0"/>
        <w:numPr>
          <w:ilvl w:val="0"/>
          <w:numId w:val="35"/>
        </w:numPr>
        <w:suppressAutoHyphens/>
        <w:ind w:left="720" w:hanging="360"/>
      </w:pPr>
      <w:r>
        <w:t xml:space="preserve">zoznam a konkrétny spôsob bezodkladného vyrozumenia zodpovedných pracovníkov prevádzkovateľa, ktorí sú zodpovední za riadenie protihavarijných opatrení, </w:t>
      </w:r>
    </w:p>
    <w:p w14:paraId="7D44E580" w14:textId="77777777" w:rsidR="00EF713E" w:rsidRDefault="00041E1B" w:rsidP="006D72B1">
      <w:pPr>
        <w:pStyle w:val="Zkladntext"/>
        <w:keepNext w:val="0"/>
        <w:numPr>
          <w:ilvl w:val="0"/>
          <w:numId w:val="35"/>
        </w:numPr>
        <w:suppressAutoHyphens/>
        <w:ind w:left="720" w:hanging="360"/>
      </w:pPr>
      <w:r>
        <w:t>identifikačné údaje prevádzkových dokumentov, v ktorých je úplný opis postupov protihavarijných opatrení podľa písmen a) a b), ak sú vyhotovené osobitne.</w:t>
      </w:r>
    </w:p>
    <w:p w14:paraId="572562B3" w14:textId="77777777" w:rsidR="00EF713E" w:rsidRDefault="00EF713E">
      <w:pPr>
        <w:keepNext w:val="0"/>
        <w:suppressAutoHyphens/>
        <w:ind w:left="1"/>
      </w:pPr>
    </w:p>
    <w:p w14:paraId="504848F7" w14:textId="77777777" w:rsidR="00EF713E" w:rsidRDefault="00041E1B">
      <w:pPr>
        <w:keepNext w:val="0"/>
        <w:suppressAutoHyphens/>
        <w:ind w:left="360" w:hanging="360"/>
      </w:pPr>
      <w:r>
        <w:t>7.3 V časti súboru o opatreniach na zmierňovanie priebehu a odstraňovanie dôsledkov havarijných stavov vo vzťahu k ochrane ovzdušia, ktoré sú závažnou priemyselnou haváriou a ohrozením obyvateľstva sa uvedú identifikačné údaje dokumentov, ktoré sú uvedené v bode 6, najmä havarijného plánu a plánu ochrany obyvateľstva, ak sa vzťahujú na príslušný stacionárny zdroj alebo sú súčasťou havarijného plánu podniku.</w:t>
      </w:r>
    </w:p>
    <w:p w14:paraId="002400B4" w14:textId="77777777" w:rsidR="00EF713E" w:rsidRDefault="00041E1B">
      <w:pPr>
        <w:keepNext w:val="0"/>
        <w:suppressAutoHyphens/>
        <w:ind w:left="6804"/>
        <w:jc w:val="right"/>
        <w:rPr>
          <w:b/>
          <w:sz w:val="20"/>
          <w:szCs w:val="20"/>
        </w:rPr>
      </w:pPr>
      <w:r>
        <w:br w:type="page"/>
      </w:r>
      <w:r>
        <w:tab/>
      </w:r>
      <w:r>
        <w:tab/>
      </w:r>
      <w:r>
        <w:tab/>
      </w:r>
      <w:r>
        <w:tab/>
      </w:r>
      <w:r>
        <w:tab/>
      </w:r>
      <w:r>
        <w:rPr>
          <w:b/>
          <w:sz w:val="20"/>
          <w:szCs w:val="20"/>
        </w:rPr>
        <w:t xml:space="preserve">Príloha č. 4  </w:t>
      </w:r>
    </w:p>
    <w:p w14:paraId="003BAC1F" w14:textId="77777777" w:rsidR="00EF713E" w:rsidRDefault="00041E1B">
      <w:r>
        <w:tab/>
      </w:r>
      <w:r>
        <w:tab/>
      </w:r>
      <w:r>
        <w:tab/>
      </w:r>
      <w:r>
        <w:tab/>
      </w:r>
      <w:r>
        <w:tab/>
      </w:r>
      <w:r>
        <w:tab/>
      </w:r>
      <w:r>
        <w:tab/>
      </w:r>
      <w:r>
        <w:tab/>
        <w:t xml:space="preserve">                </w:t>
      </w:r>
      <w:r>
        <w:rPr>
          <w:b/>
          <w:sz w:val="20"/>
          <w:szCs w:val="20"/>
        </w:rPr>
        <w:t>k vyhláške č. ...... /2022 Z. z.</w:t>
      </w:r>
    </w:p>
    <w:p w14:paraId="0C46D39E" w14:textId="50EEB491" w:rsidR="00EF713E" w:rsidRPr="008212E3" w:rsidRDefault="00041E1B">
      <w:pPr>
        <w:pStyle w:val="Nadpis1"/>
        <w:keepNext w:val="0"/>
        <w:suppressAutoHyphens/>
        <w:rPr>
          <w:bCs w:val="0"/>
          <w:szCs w:val="22"/>
        </w:rPr>
      </w:pPr>
      <w:r w:rsidRPr="008212E3">
        <w:rPr>
          <w:bCs w:val="0"/>
          <w:szCs w:val="22"/>
        </w:rPr>
        <w:t>V</w:t>
      </w:r>
      <w:r w:rsidR="008212E3">
        <w:rPr>
          <w:bCs w:val="0"/>
          <w:szCs w:val="22"/>
        </w:rPr>
        <w:t xml:space="preserve">ZOR VYBRANÝCH </w:t>
      </w:r>
      <w:r w:rsidR="00D44DCD">
        <w:rPr>
          <w:bCs w:val="0"/>
          <w:szCs w:val="22"/>
        </w:rPr>
        <w:t>ČASTÍ SÚBORU PARAMETROV A OPATRENÍ</w:t>
      </w:r>
    </w:p>
    <w:p w14:paraId="3A8B585A" w14:textId="77777777" w:rsidR="00EF713E" w:rsidRDefault="00EF713E">
      <w:pPr>
        <w:keepNext w:val="0"/>
        <w:suppressAutoHyphens/>
        <w:rPr>
          <w:sz w:val="22"/>
        </w:rPr>
      </w:pPr>
    </w:p>
    <w:p w14:paraId="0EC93BA3" w14:textId="77777777" w:rsidR="00EF713E" w:rsidRDefault="00EF713E">
      <w:pPr>
        <w:keepNext w:val="0"/>
        <w:suppressAutoHyphens/>
        <w:jc w:val="center"/>
        <w:rPr>
          <w:b/>
          <w:sz w:val="22"/>
        </w:rPr>
      </w:pPr>
    </w:p>
    <w:p w14:paraId="59019815" w14:textId="77777777" w:rsidR="00EF713E" w:rsidRDefault="00041E1B">
      <w:pPr>
        <w:keepNext w:val="0"/>
        <w:suppressAutoHyphens/>
        <w:jc w:val="left"/>
        <w:rPr>
          <w:b/>
          <w:sz w:val="22"/>
        </w:rPr>
      </w:pPr>
      <w:r>
        <w:rPr>
          <w:b/>
          <w:sz w:val="22"/>
        </w:rPr>
        <w:t>1. Titulná strana  súboru parametrov a opatrení</w:t>
      </w:r>
    </w:p>
    <w:p w14:paraId="2D343C7D" w14:textId="77777777" w:rsidR="00EF713E" w:rsidRDefault="00041E1B">
      <w:pPr>
        <w:keepNext w:val="0"/>
        <w:suppressAutoHyphens/>
        <w:rPr>
          <w:sz w:val="22"/>
        </w:rPr>
      </w:pPr>
      <w:r>
        <w:rPr>
          <w:sz w:val="22"/>
        </w:rPr>
        <w:t>___________________________________________________________________________</w:t>
      </w:r>
    </w:p>
    <w:p w14:paraId="48015F9A" w14:textId="77777777" w:rsidR="00EF713E" w:rsidRDefault="00EF713E">
      <w:pPr>
        <w:keepNext w:val="0"/>
        <w:suppressAutoHyphens/>
        <w:rPr>
          <w:sz w:val="22"/>
        </w:rPr>
      </w:pPr>
    </w:p>
    <w:p w14:paraId="77BD68C4" w14:textId="77777777" w:rsidR="00EF713E" w:rsidRDefault="00041E1B">
      <w:pPr>
        <w:keepNext w:val="0"/>
        <w:suppressAutoHyphens/>
        <w:rPr>
          <w:sz w:val="22"/>
        </w:rPr>
      </w:pPr>
      <w:r>
        <w:rPr>
          <w:sz w:val="22"/>
        </w:rPr>
        <w:t>Prevádzkovateľ:</w:t>
      </w:r>
    </w:p>
    <w:p w14:paraId="38690E88" w14:textId="77777777" w:rsidR="00EF713E" w:rsidRDefault="00041E1B">
      <w:pPr>
        <w:keepNext w:val="0"/>
        <w:suppressAutoHyphens/>
        <w:rPr>
          <w:sz w:val="22"/>
        </w:rPr>
      </w:pPr>
      <w:r>
        <w:rPr>
          <w:sz w:val="22"/>
        </w:rPr>
        <w:tab/>
      </w:r>
      <w:r>
        <w:rPr>
          <w:sz w:val="22"/>
        </w:rPr>
        <w:tab/>
        <w:t xml:space="preserve"> </w:t>
      </w:r>
    </w:p>
    <w:p w14:paraId="2DC5D1B4" w14:textId="6F9FEDC8" w:rsidR="00EF713E" w:rsidRDefault="002E2FF2">
      <w:pPr>
        <w:keepNext w:val="0"/>
        <w:suppressAutoHyphens/>
        <w:rPr>
          <w:sz w:val="22"/>
        </w:rPr>
      </w:pPr>
      <w:r w:rsidRPr="00641C07">
        <w:rPr>
          <w:sz w:val="22"/>
        </w:rPr>
        <w:t>Prevádzka</w:t>
      </w:r>
      <w:r w:rsidR="00041E1B" w:rsidRPr="00641C07">
        <w:rPr>
          <w:sz w:val="22"/>
        </w:rPr>
        <w:t>:</w:t>
      </w:r>
      <w:r w:rsidR="00041E1B">
        <w:rPr>
          <w:sz w:val="22"/>
        </w:rPr>
        <w:t xml:space="preserve"> </w:t>
      </w:r>
    </w:p>
    <w:p w14:paraId="190AA735" w14:textId="77777777" w:rsidR="00EF713E" w:rsidRDefault="00EF713E">
      <w:pPr>
        <w:keepNext w:val="0"/>
        <w:suppressAutoHyphens/>
        <w:rPr>
          <w:sz w:val="22"/>
        </w:rPr>
      </w:pPr>
    </w:p>
    <w:p w14:paraId="48BD544D" w14:textId="77777777" w:rsidR="00EF713E" w:rsidRDefault="00041E1B">
      <w:pPr>
        <w:keepNext w:val="0"/>
        <w:suppressAutoHyphens/>
        <w:rPr>
          <w:sz w:val="22"/>
        </w:rPr>
      </w:pPr>
      <w:r>
        <w:rPr>
          <w:sz w:val="22"/>
        </w:rPr>
        <w:t xml:space="preserve">Evidenčné číslo: </w:t>
      </w:r>
    </w:p>
    <w:p w14:paraId="2257E2B8" w14:textId="77777777" w:rsidR="00EF713E" w:rsidRDefault="00EF713E">
      <w:pPr>
        <w:keepNext w:val="0"/>
        <w:suppressAutoHyphens/>
        <w:jc w:val="center"/>
        <w:rPr>
          <w:sz w:val="22"/>
        </w:rPr>
      </w:pPr>
    </w:p>
    <w:p w14:paraId="20A17108" w14:textId="77777777" w:rsidR="00EF713E" w:rsidRDefault="00EF713E">
      <w:pPr>
        <w:keepNext w:val="0"/>
        <w:suppressAutoHyphens/>
        <w:jc w:val="center"/>
        <w:rPr>
          <w:sz w:val="22"/>
        </w:rPr>
      </w:pPr>
    </w:p>
    <w:p w14:paraId="6C79FE9E" w14:textId="77777777" w:rsidR="00EF713E" w:rsidRDefault="00EF713E">
      <w:pPr>
        <w:keepNext w:val="0"/>
        <w:suppressAutoHyphens/>
        <w:jc w:val="center"/>
        <w:rPr>
          <w:sz w:val="22"/>
        </w:rPr>
      </w:pPr>
    </w:p>
    <w:p w14:paraId="1F29F4E0" w14:textId="77777777" w:rsidR="00EF713E" w:rsidRDefault="00EF713E">
      <w:pPr>
        <w:keepNext w:val="0"/>
        <w:suppressAutoHyphens/>
        <w:jc w:val="center"/>
        <w:rPr>
          <w:sz w:val="28"/>
        </w:rPr>
      </w:pPr>
    </w:p>
    <w:p w14:paraId="27A40A6C" w14:textId="77777777" w:rsidR="00EF713E" w:rsidRDefault="00041E1B">
      <w:pPr>
        <w:keepNext w:val="0"/>
        <w:suppressAutoHyphens/>
        <w:jc w:val="center"/>
        <w:rPr>
          <w:b/>
        </w:rPr>
      </w:pPr>
      <w:r>
        <w:rPr>
          <w:sz w:val="28"/>
        </w:rPr>
        <w:t xml:space="preserve"> </w:t>
      </w:r>
      <w:r>
        <w:rPr>
          <w:b/>
          <w:sz w:val="28"/>
        </w:rPr>
        <w:t>S ú b o r</w:t>
      </w:r>
    </w:p>
    <w:p w14:paraId="5B308AEE" w14:textId="77777777" w:rsidR="00EF713E" w:rsidRDefault="00EF713E">
      <w:pPr>
        <w:keepNext w:val="0"/>
        <w:suppressAutoHyphens/>
        <w:jc w:val="center"/>
      </w:pPr>
    </w:p>
    <w:p w14:paraId="704EA10D" w14:textId="77777777" w:rsidR="00EF713E" w:rsidRDefault="00041E1B">
      <w:pPr>
        <w:keepNext w:val="0"/>
        <w:suppressAutoHyphens/>
        <w:jc w:val="center"/>
        <w:rPr>
          <w:b/>
        </w:rPr>
      </w:pPr>
      <w:r>
        <w:rPr>
          <w:b/>
        </w:rPr>
        <w:t>technicko-prevádzkových parametrov a technicko-organizačných opatrení na zabezpečenie ochrany ovzdušia pri prevádzke  stacionárneho zdroja znečisťovania</w:t>
      </w:r>
    </w:p>
    <w:p w14:paraId="138572B3" w14:textId="77777777" w:rsidR="00EF713E" w:rsidRDefault="00EF713E">
      <w:pPr>
        <w:keepNext w:val="0"/>
        <w:suppressAutoHyphens/>
        <w:jc w:val="center"/>
        <w:rPr>
          <w:b/>
        </w:rPr>
      </w:pPr>
    </w:p>
    <w:p w14:paraId="018E03FD" w14:textId="77777777" w:rsidR="00EF713E" w:rsidRDefault="00041E1B">
      <w:pPr>
        <w:keepNext w:val="0"/>
        <w:suppressAutoHyphens/>
        <w:jc w:val="center"/>
      </w:pPr>
      <w:r>
        <w:rPr>
          <w:b/>
          <w:sz w:val="28"/>
        </w:rPr>
        <w:t>Výroba asfaltov</w:t>
      </w:r>
    </w:p>
    <w:p w14:paraId="403BB4E9" w14:textId="77777777" w:rsidR="00EF713E" w:rsidRDefault="00041E1B">
      <w:pPr>
        <w:keepNext w:val="0"/>
        <w:suppressAutoHyphens/>
        <w:rPr>
          <w:sz w:val="22"/>
        </w:rPr>
      </w:pPr>
      <w:r>
        <w:rPr>
          <w:sz w:val="22"/>
        </w:rPr>
        <w:tab/>
      </w:r>
      <w:r>
        <w:rPr>
          <w:sz w:val="22"/>
        </w:rPr>
        <w:tab/>
      </w:r>
      <w:r>
        <w:rPr>
          <w:sz w:val="22"/>
        </w:rPr>
        <w:tab/>
      </w:r>
      <w:r>
        <w:rPr>
          <w:sz w:val="22"/>
        </w:rPr>
        <w:tab/>
      </w:r>
      <w:r>
        <w:rPr>
          <w:sz w:val="22"/>
        </w:rPr>
        <w:tab/>
        <w:t xml:space="preserve">   </w:t>
      </w:r>
    </w:p>
    <w:p w14:paraId="4D982ABB" w14:textId="77777777" w:rsidR="00EF713E" w:rsidRDefault="00EF713E">
      <w:pPr>
        <w:keepNext w:val="0"/>
        <w:suppressAutoHyphens/>
        <w:rPr>
          <w:sz w:val="22"/>
        </w:rPr>
      </w:pPr>
    </w:p>
    <w:p w14:paraId="61AC364D" w14:textId="77777777" w:rsidR="00EF713E" w:rsidRDefault="00EF713E">
      <w:pPr>
        <w:keepNext w:val="0"/>
        <w:suppressAutoHyphens/>
        <w:rPr>
          <w:sz w:val="22"/>
        </w:rPr>
      </w:pPr>
    </w:p>
    <w:p w14:paraId="26AC172B" w14:textId="77777777" w:rsidR="00EF713E" w:rsidRDefault="00EF713E">
      <w:pPr>
        <w:keepNext w:val="0"/>
        <w:suppressAutoHyphens/>
        <w:rPr>
          <w:sz w:val="22"/>
        </w:rPr>
      </w:pPr>
    </w:p>
    <w:p w14:paraId="33019561" w14:textId="458EA148" w:rsidR="00EF713E" w:rsidRDefault="00041E1B">
      <w:pPr>
        <w:keepNext w:val="0"/>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w:t>
      </w:r>
      <w:r>
        <w:rPr>
          <w:i/>
          <w:sz w:val="22"/>
        </w:rPr>
        <w:t>(podpis)</w:t>
      </w:r>
    </w:p>
    <w:p w14:paraId="63590E73" w14:textId="77777777" w:rsidR="00EF713E" w:rsidRDefault="00041E1B">
      <w:pPr>
        <w:keepNext w:val="0"/>
        <w:suppressAutoHyphens/>
        <w:rPr>
          <w:sz w:val="22"/>
        </w:rPr>
      </w:pPr>
      <w:r>
        <w:rPr>
          <w:sz w:val="22"/>
        </w:rPr>
        <w:t>Schválil dňa:</w:t>
      </w:r>
      <w:r>
        <w:rPr>
          <w:sz w:val="22"/>
        </w:rPr>
        <w:tab/>
      </w:r>
      <w:r>
        <w:rPr>
          <w:sz w:val="22"/>
        </w:rPr>
        <w:tab/>
      </w:r>
      <w:r>
        <w:rPr>
          <w:sz w:val="22"/>
        </w:rPr>
        <w:tab/>
      </w:r>
      <w:r>
        <w:rPr>
          <w:sz w:val="22"/>
        </w:rPr>
        <w:tab/>
      </w:r>
      <w:r>
        <w:rPr>
          <w:sz w:val="22"/>
        </w:rPr>
        <w:tab/>
      </w:r>
    </w:p>
    <w:p w14:paraId="6A8C3DAC" w14:textId="77777777" w:rsidR="00EF713E" w:rsidRDefault="00041E1B">
      <w:pPr>
        <w:keepNext w:val="0"/>
        <w:suppressAutoHyphens/>
        <w:rPr>
          <w:sz w:val="22"/>
        </w:rPr>
      </w:pPr>
      <w:r>
        <w:rPr>
          <w:sz w:val="22"/>
        </w:rPr>
        <w:tab/>
      </w:r>
      <w:r>
        <w:rPr>
          <w:sz w:val="22"/>
        </w:rPr>
        <w:tab/>
      </w:r>
      <w:r>
        <w:rPr>
          <w:sz w:val="22"/>
        </w:rPr>
        <w:tab/>
      </w:r>
      <w:r>
        <w:rPr>
          <w:sz w:val="22"/>
        </w:rPr>
        <w:tab/>
      </w:r>
      <w:r>
        <w:rPr>
          <w:sz w:val="22"/>
        </w:rPr>
        <w:tab/>
      </w:r>
      <w:r>
        <w:rPr>
          <w:sz w:val="22"/>
        </w:rPr>
        <w:tab/>
        <w:t xml:space="preserve">                           štatutárny zástupca</w:t>
      </w:r>
    </w:p>
    <w:p w14:paraId="2126DEE8" w14:textId="77777777" w:rsidR="00EF713E" w:rsidRDefault="00EF713E">
      <w:pPr>
        <w:keepNext w:val="0"/>
        <w:suppressAutoHyphens/>
        <w:jc w:val="right"/>
        <w:rPr>
          <w:sz w:val="22"/>
        </w:rPr>
      </w:pPr>
    </w:p>
    <w:p w14:paraId="6B422193" w14:textId="199BC4D6" w:rsidR="00EF713E" w:rsidRDefault="00BD4B91">
      <w:pPr>
        <w:keepNext w:val="0"/>
        <w:suppressAutoHyphens/>
        <w:jc w:val="right"/>
        <w:rPr>
          <w:sz w:val="22"/>
        </w:rPr>
      </w:pPr>
      <w:r>
        <w:rPr>
          <w:sz w:val="22"/>
        </w:rPr>
        <w:tab/>
      </w:r>
      <w:r>
        <w:rPr>
          <w:sz w:val="22"/>
        </w:rPr>
        <w:tab/>
        <w:t xml:space="preserve"> </w:t>
      </w:r>
      <w:r>
        <w:rPr>
          <w:sz w:val="22"/>
        </w:rPr>
        <w:tab/>
      </w:r>
      <w:r w:rsidR="00FB23BB">
        <w:rPr>
          <w:sz w:val="22"/>
        </w:rPr>
        <w:tab/>
      </w:r>
      <w:r w:rsidR="00FB23BB">
        <w:rPr>
          <w:sz w:val="22"/>
        </w:rPr>
        <w:tab/>
      </w:r>
      <w:r w:rsidR="00FB23BB">
        <w:rPr>
          <w:sz w:val="22"/>
        </w:rPr>
        <w:tab/>
        <w:t xml:space="preserve">            </w:t>
      </w:r>
      <w:r>
        <w:rPr>
          <w:sz w:val="22"/>
        </w:rPr>
        <w:tab/>
      </w:r>
      <w:r w:rsidR="00FB23BB">
        <w:rPr>
          <w:sz w:val="22"/>
        </w:rPr>
        <w:t xml:space="preserve">     </w:t>
      </w:r>
      <w:r w:rsidR="00041E1B">
        <w:rPr>
          <w:sz w:val="22"/>
        </w:rPr>
        <w:t>Odtlačok pečiatky:</w:t>
      </w:r>
      <w:r w:rsidR="00041E1B">
        <w:rPr>
          <w:sz w:val="22"/>
        </w:rPr>
        <w:tab/>
      </w:r>
      <w:r w:rsidR="00041E1B">
        <w:rPr>
          <w:sz w:val="22"/>
        </w:rPr>
        <w:tab/>
      </w:r>
      <w:r w:rsidR="00041E1B">
        <w:rPr>
          <w:sz w:val="22"/>
        </w:rPr>
        <w:tab/>
      </w:r>
    </w:p>
    <w:p w14:paraId="630F068D" w14:textId="77777777" w:rsidR="00EF713E" w:rsidRDefault="00EF713E">
      <w:pPr>
        <w:keepNext w:val="0"/>
        <w:suppressAutoHyphens/>
        <w:rPr>
          <w:sz w:val="22"/>
        </w:rPr>
      </w:pPr>
    </w:p>
    <w:p w14:paraId="527B3CB1" w14:textId="77777777" w:rsidR="00EF713E" w:rsidRDefault="00EF713E">
      <w:pPr>
        <w:keepNext w:val="0"/>
        <w:framePr w:w="3330" w:h="1186" w:hSpace="141" w:wrap="auto" w:vAnchor="text" w:hAnchor="page" w:x="6980" w:y="-32"/>
        <w:pBdr>
          <w:top w:val="single" w:sz="6" w:space="1" w:color="auto"/>
          <w:left w:val="single" w:sz="6" w:space="1" w:color="auto"/>
          <w:bottom w:val="single" w:sz="6" w:space="1" w:color="auto"/>
          <w:right w:val="single" w:sz="6" w:space="1" w:color="auto"/>
        </w:pBdr>
        <w:suppressAutoHyphens/>
        <w:rPr>
          <w:sz w:val="22"/>
        </w:rPr>
      </w:pPr>
    </w:p>
    <w:p w14:paraId="3C09F83D" w14:textId="77777777" w:rsidR="00BD4B91" w:rsidRDefault="00BD4B91">
      <w:pPr>
        <w:keepNext w:val="0"/>
        <w:suppressAutoHyphens/>
        <w:rPr>
          <w:sz w:val="22"/>
        </w:rPr>
      </w:pPr>
    </w:p>
    <w:p w14:paraId="5CD43A99" w14:textId="5052257C" w:rsidR="00EF713E" w:rsidRDefault="00041E1B">
      <w:pPr>
        <w:keepNext w:val="0"/>
        <w:suppressAutoHyphens/>
        <w:rPr>
          <w:sz w:val="22"/>
        </w:rPr>
      </w:pPr>
      <w:r>
        <w:rPr>
          <w:sz w:val="22"/>
        </w:rPr>
        <w:t xml:space="preserve">Vypracoval:     meno, priezvisko, funkcia </w:t>
      </w:r>
    </w:p>
    <w:p w14:paraId="22F39E0A" w14:textId="77777777" w:rsidR="00EF713E" w:rsidRDefault="00041E1B">
      <w:pPr>
        <w:keepNext w:val="0"/>
        <w:suppressAutoHyphens/>
        <w:rPr>
          <w:sz w:val="22"/>
        </w:rPr>
      </w:pPr>
      <w:r>
        <w:rPr>
          <w:sz w:val="22"/>
        </w:rPr>
        <w:t xml:space="preserve">Počet výtlačkov: </w:t>
      </w:r>
    </w:p>
    <w:p w14:paraId="7702AF6F" w14:textId="78A25842" w:rsidR="00EF713E" w:rsidRDefault="00041E1B">
      <w:pPr>
        <w:keepNext w:val="0"/>
        <w:suppressAutoHyphens/>
        <w:rPr>
          <w:sz w:val="22"/>
        </w:rPr>
      </w:pPr>
      <w:r>
        <w:rPr>
          <w:sz w:val="22"/>
        </w:rPr>
        <w:t xml:space="preserve">Výtlačok číslo: </w:t>
      </w:r>
      <w:r w:rsidRPr="007B53DF">
        <w:rPr>
          <w:sz w:val="22"/>
        </w:rPr>
        <w:t xml:space="preserve">1 - </w:t>
      </w:r>
      <w:r w:rsidR="005A33B1" w:rsidRPr="007B53DF">
        <w:rPr>
          <w:sz w:val="22"/>
        </w:rPr>
        <w:t xml:space="preserve">Okresný úrad, odbor starostlivosti o </w:t>
      </w:r>
      <w:r w:rsidRPr="007B53DF">
        <w:rPr>
          <w:sz w:val="22"/>
        </w:rPr>
        <w:t xml:space="preserve"> </w:t>
      </w:r>
      <w:r w:rsidR="005A33B1" w:rsidRPr="007B53DF">
        <w:rPr>
          <w:sz w:val="22"/>
        </w:rPr>
        <w:tab/>
      </w:r>
      <w:r w:rsidR="005A33B1" w:rsidRPr="007B53DF">
        <w:rPr>
          <w:sz w:val="22"/>
        </w:rPr>
        <w:tab/>
      </w:r>
      <w:r w:rsidR="005A33B1" w:rsidRPr="007B53DF">
        <w:rPr>
          <w:sz w:val="22"/>
        </w:rPr>
        <w:tab/>
      </w:r>
      <w:r w:rsidR="00F545C9">
        <w:rPr>
          <w:sz w:val="22"/>
        </w:rPr>
        <w:t xml:space="preserve">     </w:t>
      </w:r>
      <w:r w:rsidRPr="007B53DF">
        <w:rPr>
          <w:sz w:val="22"/>
        </w:rPr>
        <w:t>životné prostredi</w:t>
      </w:r>
      <w:r w:rsidR="005A33B1" w:rsidRPr="007B53DF">
        <w:rPr>
          <w:sz w:val="22"/>
        </w:rPr>
        <w:t>e</w:t>
      </w:r>
      <w:r>
        <w:rPr>
          <w:sz w:val="22"/>
        </w:rPr>
        <w:t xml:space="preserve"> </w:t>
      </w:r>
    </w:p>
    <w:p w14:paraId="3D11324E" w14:textId="77777777" w:rsidR="00EF713E" w:rsidRDefault="00041E1B">
      <w:pPr>
        <w:keepNext w:val="0"/>
        <w:suppressAutoHyphens/>
        <w:rPr>
          <w:sz w:val="22"/>
        </w:rPr>
      </w:pPr>
      <w:r>
        <w:rPr>
          <w:sz w:val="22"/>
        </w:rPr>
        <w:tab/>
        <w:t>             2 - Slovenská inšpekcia životného prostredia</w:t>
      </w:r>
    </w:p>
    <w:p w14:paraId="57C3B346" w14:textId="77777777" w:rsidR="00EF713E" w:rsidRDefault="00041E1B">
      <w:pPr>
        <w:keepNext w:val="0"/>
        <w:suppressAutoHyphens/>
        <w:rPr>
          <w:sz w:val="22"/>
        </w:rPr>
      </w:pPr>
      <w:r>
        <w:rPr>
          <w:sz w:val="22"/>
        </w:rPr>
        <w:t xml:space="preserve">Počet strán  STPP a TOO (bez príloh): </w:t>
      </w:r>
    </w:p>
    <w:p w14:paraId="09C17593" w14:textId="77777777" w:rsidR="00EF713E" w:rsidRDefault="00041E1B">
      <w:pPr>
        <w:keepNext w:val="0"/>
        <w:suppressAutoHyphens/>
        <w:rPr>
          <w:sz w:val="22"/>
        </w:rPr>
      </w:pPr>
      <w:r>
        <w:rPr>
          <w:sz w:val="22"/>
        </w:rPr>
        <w:t>Počet príloh: 4</w:t>
      </w:r>
    </w:p>
    <w:p w14:paraId="5DC84684" w14:textId="77777777" w:rsidR="00EF713E" w:rsidRDefault="00EF713E">
      <w:pPr>
        <w:keepNext w:val="0"/>
        <w:suppressAutoHyphens/>
        <w:rPr>
          <w:sz w:val="22"/>
        </w:rPr>
        <w:sectPr w:rsidR="00EF713E">
          <w:pgSz w:w="11907" w:h="16840"/>
          <w:pgMar w:top="1418" w:right="1304" w:bottom="1418" w:left="1620" w:header="708" w:footer="708" w:gutter="0"/>
          <w:cols w:space="708"/>
          <w:rtlGutter/>
        </w:sectPr>
      </w:pPr>
    </w:p>
    <w:p w14:paraId="6746260B" w14:textId="77777777" w:rsidR="00EF713E" w:rsidRDefault="00041E1B">
      <w:pPr>
        <w:keepNext w:val="0"/>
        <w:suppressAutoHyphens/>
        <w:rPr>
          <w:sz w:val="22"/>
        </w:rPr>
      </w:pPr>
      <w:r>
        <w:rPr>
          <w:b/>
          <w:sz w:val="22"/>
        </w:rPr>
        <w:t>2. Súhrnný prehľad parametrov odpadových plynov</w:t>
      </w:r>
    </w:p>
    <w:tbl>
      <w:tblPr>
        <w:tblW w:w="142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410"/>
        <w:gridCol w:w="851"/>
        <w:gridCol w:w="709"/>
        <w:gridCol w:w="709"/>
        <w:gridCol w:w="709"/>
        <w:gridCol w:w="709"/>
        <w:gridCol w:w="708"/>
        <w:gridCol w:w="567"/>
        <w:gridCol w:w="566"/>
        <w:gridCol w:w="571"/>
        <w:gridCol w:w="567"/>
        <w:gridCol w:w="566"/>
        <w:gridCol w:w="566"/>
        <w:gridCol w:w="575"/>
        <w:gridCol w:w="572"/>
        <w:gridCol w:w="558"/>
        <w:gridCol w:w="10"/>
        <w:gridCol w:w="568"/>
        <w:gridCol w:w="568"/>
        <w:gridCol w:w="568"/>
      </w:tblGrid>
      <w:tr w:rsidR="00EF713E" w14:paraId="720970F1" w14:textId="77777777">
        <w:tc>
          <w:tcPr>
            <w:tcW w:w="6734" w:type="dxa"/>
            <w:gridSpan w:val="7"/>
          </w:tcPr>
          <w:p w14:paraId="092E6A03" w14:textId="77777777" w:rsidR="00EF713E" w:rsidRDefault="00041E1B">
            <w:pPr>
              <w:keepNext w:val="0"/>
              <w:suppressAutoHyphens/>
              <w:spacing w:before="40" w:line="264" w:lineRule="auto"/>
              <w:rPr>
                <w:sz w:val="18"/>
              </w:rPr>
            </w:pPr>
            <w:r>
              <w:rPr>
                <w:b/>
                <w:sz w:val="22"/>
              </w:rPr>
              <w:t>Tab. č. Súhrnný prehľad parametrov odpadových plynov,                   znečisťujúcich látok (ZL), emisných hodnôt (EH) a                           emisných limitov (EL)</w:t>
            </w:r>
          </w:p>
        </w:tc>
        <w:tc>
          <w:tcPr>
            <w:tcW w:w="7530" w:type="dxa"/>
            <w:gridSpan w:val="14"/>
          </w:tcPr>
          <w:p w14:paraId="54A5ABC9" w14:textId="77777777" w:rsidR="00EF713E" w:rsidRDefault="00EF713E">
            <w:pPr>
              <w:keepNext w:val="0"/>
              <w:suppressAutoHyphens/>
              <w:spacing w:line="192" w:lineRule="auto"/>
              <w:rPr>
                <w:sz w:val="18"/>
              </w:rPr>
            </w:pPr>
          </w:p>
          <w:p w14:paraId="72BC2EC9" w14:textId="77777777" w:rsidR="00EF713E" w:rsidRDefault="00041E1B">
            <w:pPr>
              <w:keepNext w:val="0"/>
              <w:suppressAutoHyphens/>
              <w:spacing w:line="216" w:lineRule="auto"/>
              <w:rPr>
                <w:sz w:val="18"/>
              </w:rPr>
            </w:pPr>
            <w:r>
              <w:rPr>
                <w:sz w:val="18"/>
              </w:rPr>
              <w:t>prevádzkovateľ:  (úplné identifikačné údaje)</w:t>
            </w:r>
          </w:p>
          <w:p w14:paraId="385BBD05" w14:textId="77777777" w:rsidR="00EF713E" w:rsidRDefault="00041E1B">
            <w:pPr>
              <w:keepNext w:val="0"/>
              <w:suppressAutoHyphens/>
              <w:spacing w:line="216" w:lineRule="auto"/>
              <w:rPr>
                <w:sz w:val="18"/>
              </w:rPr>
            </w:pPr>
            <w:r>
              <w:rPr>
                <w:sz w:val="18"/>
              </w:rPr>
              <w:t>stacionárny zdroj znečisťovania ovzdušia:  (úplný názov)</w:t>
            </w:r>
          </w:p>
          <w:p w14:paraId="326F4727" w14:textId="77777777" w:rsidR="00EF713E" w:rsidRDefault="00041E1B">
            <w:pPr>
              <w:keepNext w:val="0"/>
              <w:suppressAutoHyphens/>
              <w:spacing w:line="192" w:lineRule="auto"/>
              <w:rPr>
                <w:sz w:val="18"/>
              </w:rPr>
            </w:pPr>
            <w:proofErr w:type="spellStart"/>
            <w:r>
              <w:rPr>
                <w:sz w:val="18"/>
              </w:rPr>
              <w:t>STPPaTOO</w:t>
            </w:r>
            <w:proofErr w:type="spellEnd"/>
            <w:r>
              <w:rPr>
                <w:sz w:val="18"/>
              </w:rPr>
              <w:t>:  (evidenčné číslo a dátum vydania)</w:t>
            </w:r>
          </w:p>
        </w:tc>
      </w:tr>
      <w:tr w:rsidR="00EF713E" w14:paraId="0F76663B" w14:textId="77777777">
        <w:tc>
          <w:tcPr>
            <w:tcW w:w="637" w:type="dxa"/>
            <w:tcBorders>
              <w:bottom w:val="nil"/>
            </w:tcBorders>
          </w:tcPr>
          <w:p w14:paraId="6F3EBC38" w14:textId="77777777" w:rsidR="00EF713E" w:rsidRDefault="00041E1B">
            <w:pPr>
              <w:keepNext w:val="0"/>
              <w:suppressAutoHyphens/>
              <w:jc w:val="center"/>
              <w:rPr>
                <w:sz w:val="16"/>
              </w:rPr>
            </w:pPr>
            <w:r>
              <w:rPr>
                <w:sz w:val="16"/>
              </w:rPr>
              <w:t>1</w:t>
            </w:r>
          </w:p>
        </w:tc>
        <w:tc>
          <w:tcPr>
            <w:tcW w:w="3261" w:type="dxa"/>
            <w:gridSpan w:val="2"/>
          </w:tcPr>
          <w:p w14:paraId="54C7951F" w14:textId="77777777" w:rsidR="00EF713E" w:rsidRDefault="00041E1B">
            <w:pPr>
              <w:keepNext w:val="0"/>
              <w:suppressAutoHyphens/>
              <w:rPr>
                <w:sz w:val="16"/>
              </w:rPr>
            </w:pPr>
            <w:r>
              <w:rPr>
                <w:sz w:val="16"/>
              </w:rPr>
              <w:t xml:space="preserve">Miesto / spôsob vypúšťania: (komín, výduch, odvetranie, </w:t>
            </w:r>
            <w:proofErr w:type="spellStart"/>
            <w:r>
              <w:rPr>
                <w:sz w:val="16"/>
              </w:rPr>
              <w:t>hydraul</w:t>
            </w:r>
            <w:proofErr w:type="spellEnd"/>
            <w:r>
              <w:rPr>
                <w:sz w:val="16"/>
              </w:rPr>
              <w:t>. uzáver, plocha ...) </w:t>
            </w:r>
          </w:p>
        </w:tc>
        <w:tc>
          <w:tcPr>
            <w:tcW w:w="2836" w:type="dxa"/>
            <w:gridSpan w:val="4"/>
          </w:tcPr>
          <w:p w14:paraId="07B0ABF1" w14:textId="77777777" w:rsidR="00EF713E" w:rsidRDefault="00041E1B">
            <w:pPr>
              <w:keepNext w:val="0"/>
              <w:suppressAutoHyphens/>
              <w:rPr>
                <w:sz w:val="16"/>
              </w:rPr>
            </w:pPr>
            <w:r>
              <w:rPr>
                <w:sz w:val="16"/>
              </w:rPr>
              <w:t xml:space="preserve">komín, H = 26,5 m, </w:t>
            </w:r>
            <w:r>
              <w:rPr>
                <w:sz w:val="16"/>
                <w:szCs w:val="16"/>
              </w:rPr>
              <w:sym w:font="Symbol" w:char="F046"/>
            </w:r>
            <w:r>
              <w:rPr>
                <w:sz w:val="16"/>
              </w:rPr>
              <w:t xml:space="preserve"> = 650 mm</w:t>
            </w:r>
          </w:p>
        </w:tc>
        <w:tc>
          <w:tcPr>
            <w:tcW w:w="1275" w:type="dxa"/>
            <w:gridSpan w:val="2"/>
            <w:tcBorders>
              <w:bottom w:val="nil"/>
            </w:tcBorders>
          </w:tcPr>
          <w:p w14:paraId="1FC102B0" w14:textId="77777777" w:rsidR="00EF713E" w:rsidRDefault="00041E1B">
            <w:pPr>
              <w:keepNext w:val="0"/>
              <w:suppressAutoHyphens/>
              <w:rPr>
                <w:sz w:val="16"/>
              </w:rPr>
            </w:pPr>
            <w:r>
              <w:rPr>
                <w:sz w:val="16"/>
              </w:rPr>
              <w:t xml:space="preserve">Napojené </w:t>
            </w:r>
            <w:proofErr w:type="spellStart"/>
            <w:r>
              <w:rPr>
                <w:sz w:val="16"/>
              </w:rPr>
              <w:t>techno</w:t>
            </w:r>
            <w:proofErr w:type="spellEnd"/>
            <w:r>
              <w:rPr>
                <w:sz w:val="16"/>
              </w:rPr>
              <w:t>-logické časti</w:t>
            </w:r>
          </w:p>
        </w:tc>
        <w:tc>
          <w:tcPr>
            <w:tcW w:w="6255" w:type="dxa"/>
            <w:gridSpan w:val="12"/>
            <w:tcBorders>
              <w:bottom w:val="nil"/>
            </w:tcBorders>
          </w:tcPr>
          <w:p w14:paraId="4A90CE03" w14:textId="77777777" w:rsidR="00EF713E" w:rsidRDefault="00041E1B">
            <w:pPr>
              <w:keepNext w:val="0"/>
              <w:suppressAutoHyphens/>
              <w:rPr>
                <w:sz w:val="16"/>
              </w:rPr>
            </w:pPr>
            <w:r>
              <w:rPr>
                <w:sz w:val="16"/>
              </w:rPr>
              <w:t xml:space="preserve">- granulátory, navažovanie surovín, mlyny, I, II a III skupina  triedenia </w:t>
            </w:r>
          </w:p>
          <w:p w14:paraId="303C2C25" w14:textId="77777777" w:rsidR="00EF713E" w:rsidRDefault="00041E1B">
            <w:pPr>
              <w:keepNext w:val="0"/>
              <w:suppressAutoHyphens/>
              <w:rPr>
                <w:sz w:val="16"/>
              </w:rPr>
            </w:pPr>
            <w:r>
              <w:rPr>
                <w:sz w:val="16"/>
              </w:rPr>
              <w:t xml:space="preserve">   </w:t>
            </w:r>
          </w:p>
        </w:tc>
      </w:tr>
      <w:tr w:rsidR="00EF713E" w14:paraId="032E927A" w14:textId="77777777">
        <w:tc>
          <w:tcPr>
            <w:tcW w:w="637" w:type="dxa"/>
            <w:tcBorders>
              <w:top w:val="nil"/>
            </w:tcBorders>
          </w:tcPr>
          <w:p w14:paraId="4C3C904B" w14:textId="77777777" w:rsidR="00EF713E" w:rsidRDefault="00EF713E">
            <w:pPr>
              <w:keepNext w:val="0"/>
              <w:suppressAutoHyphens/>
              <w:jc w:val="center"/>
              <w:rPr>
                <w:sz w:val="16"/>
              </w:rPr>
            </w:pPr>
          </w:p>
        </w:tc>
        <w:tc>
          <w:tcPr>
            <w:tcW w:w="3261" w:type="dxa"/>
            <w:gridSpan w:val="2"/>
          </w:tcPr>
          <w:p w14:paraId="4A786330" w14:textId="77777777" w:rsidR="00EF713E" w:rsidRDefault="00041E1B">
            <w:pPr>
              <w:keepNext w:val="0"/>
              <w:suppressAutoHyphens/>
              <w:rPr>
                <w:sz w:val="16"/>
              </w:rPr>
            </w:pPr>
            <w:r>
              <w:rPr>
                <w:sz w:val="16"/>
              </w:rPr>
              <w:t>Identifikačné označenie</w:t>
            </w:r>
          </w:p>
        </w:tc>
        <w:tc>
          <w:tcPr>
            <w:tcW w:w="2836" w:type="dxa"/>
            <w:gridSpan w:val="4"/>
          </w:tcPr>
          <w:p w14:paraId="07820F65" w14:textId="77777777" w:rsidR="00EF713E" w:rsidRDefault="00041E1B">
            <w:pPr>
              <w:keepNext w:val="0"/>
              <w:suppressAutoHyphens/>
              <w:rPr>
                <w:sz w:val="16"/>
              </w:rPr>
            </w:pPr>
            <w:proofErr w:type="spellStart"/>
            <w:r>
              <w:rPr>
                <w:sz w:val="16"/>
              </w:rPr>
              <w:t>poz</w:t>
            </w:r>
            <w:proofErr w:type="spellEnd"/>
            <w:r>
              <w:rPr>
                <w:sz w:val="16"/>
              </w:rPr>
              <w:t>. č.  570</w:t>
            </w:r>
          </w:p>
        </w:tc>
        <w:tc>
          <w:tcPr>
            <w:tcW w:w="1275" w:type="dxa"/>
            <w:gridSpan w:val="2"/>
            <w:tcBorders>
              <w:top w:val="nil"/>
            </w:tcBorders>
          </w:tcPr>
          <w:p w14:paraId="239538D6" w14:textId="77777777" w:rsidR="00EF713E" w:rsidRDefault="00041E1B">
            <w:pPr>
              <w:keepNext w:val="0"/>
              <w:suppressAutoHyphens/>
              <w:rPr>
                <w:sz w:val="16"/>
              </w:rPr>
            </w:pPr>
            <w:r>
              <w:rPr>
                <w:sz w:val="16"/>
              </w:rPr>
              <w:t>(</w:t>
            </w:r>
            <w:proofErr w:type="spellStart"/>
            <w:r>
              <w:rPr>
                <w:sz w:val="16"/>
              </w:rPr>
              <w:t>zariadenia,kotly</w:t>
            </w:r>
            <w:proofErr w:type="spellEnd"/>
            <w:r>
              <w:rPr>
                <w:sz w:val="16"/>
              </w:rPr>
              <w:t>)</w:t>
            </w:r>
          </w:p>
        </w:tc>
        <w:tc>
          <w:tcPr>
            <w:tcW w:w="6255" w:type="dxa"/>
            <w:gridSpan w:val="12"/>
            <w:tcBorders>
              <w:top w:val="nil"/>
            </w:tcBorders>
          </w:tcPr>
          <w:p w14:paraId="2EB2247D" w14:textId="77777777" w:rsidR="00EF713E" w:rsidRDefault="00EF713E">
            <w:pPr>
              <w:keepNext w:val="0"/>
              <w:suppressAutoHyphens/>
              <w:rPr>
                <w:sz w:val="16"/>
              </w:rPr>
            </w:pPr>
          </w:p>
        </w:tc>
      </w:tr>
      <w:tr w:rsidR="00EF713E" w14:paraId="435C76FC" w14:textId="77777777">
        <w:tc>
          <w:tcPr>
            <w:tcW w:w="637" w:type="dxa"/>
            <w:tcBorders>
              <w:bottom w:val="nil"/>
            </w:tcBorders>
          </w:tcPr>
          <w:p w14:paraId="2CB5F53D" w14:textId="77777777" w:rsidR="00EF713E" w:rsidRDefault="00EF713E">
            <w:pPr>
              <w:keepNext w:val="0"/>
              <w:suppressAutoHyphens/>
              <w:jc w:val="center"/>
              <w:rPr>
                <w:sz w:val="14"/>
              </w:rPr>
            </w:pPr>
          </w:p>
        </w:tc>
        <w:tc>
          <w:tcPr>
            <w:tcW w:w="2410" w:type="dxa"/>
            <w:tcBorders>
              <w:bottom w:val="nil"/>
            </w:tcBorders>
          </w:tcPr>
          <w:p w14:paraId="5B8DF15D" w14:textId="77777777" w:rsidR="00EF713E" w:rsidRDefault="00EF713E">
            <w:pPr>
              <w:keepNext w:val="0"/>
              <w:suppressAutoHyphens/>
              <w:jc w:val="center"/>
              <w:rPr>
                <w:sz w:val="14"/>
              </w:rPr>
            </w:pPr>
          </w:p>
        </w:tc>
        <w:tc>
          <w:tcPr>
            <w:tcW w:w="851" w:type="dxa"/>
          </w:tcPr>
          <w:p w14:paraId="6F716336" w14:textId="77777777" w:rsidR="00EF713E" w:rsidRDefault="00041E1B">
            <w:pPr>
              <w:keepNext w:val="0"/>
              <w:suppressAutoHyphens/>
              <w:jc w:val="center"/>
              <w:rPr>
                <w:sz w:val="14"/>
              </w:rPr>
            </w:pPr>
            <w:r>
              <w:rPr>
                <w:sz w:val="14"/>
              </w:rPr>
              <w:t>1</w:t>
            </w:r>
          </w:p>
        </w:tc>
        <w:tc>
          <w:tcPr>
            <w:tcW w:w="709" w:type="dxa"/>
          </w:tcPr>
          <w:p w14:paraId="6BF7F411" w14:textId="77777777" w:rsidR="00EF713E" w:rsidRDefault="00041E1B">
            <w:pPr>
              <w:keepNext w:val="0"/>
              <w:suppressAutoHyphens/>
              <w:jc w:val="center"/>
              <w:rPr>
                <w:sz w:val="14"/>
              </w:rPr>
            </w:pPr>
            <w:r>
              <w:rPr>
                <w:sz w:val="14"/>
              </w:rPr>
              <w:t>2</w:t>
            </w:r>
          </w:p>
        </w:tc>
        <w:tc>
          <w:tcPr>
            <w:tcW w:w="709" w:type="dxa"/>
          </w:tcPr>
          <w:p w14:paraId="225B2E48" w14:textId="77777777" w:rsidR="00EF713E" w:rsidRDefault="00041E1B">
            <w:pPr>
              <w:keepNext w:val="0"/>
              <w:suppressAutoHyphens/>
              <w:jc w:val="center"/>
              <w:rPr>
                <w:sz w:val="14"/>
              </w:rPr>
            </w:pPr>
            <w:r>
              <w:rPr>
                <w:sz w:val="14"/>
              </w:rPr>
              <w:t>3</w:t>
            </w:r>
          </w:p>
        </w:tc>
        <w:tc>
          <w:tcPr>
            <w:tcW w:w="709" w:type="dxa"/>
          </w:tcPr>
          <w:p w14:paraId="1F0B4E9C" w14:textId="77777777" w:rsidR="00EF713E" w:rsidRDefault="00041E1B">
            <w:pPr>
              <w:keepNext w:val="0"/>
              <w:suppressAutoHyphens/>
              <w:jc w:val="center"/>
              <w:rPr>
                <w:sz w:val="14"/>
              </w:rPr>
            </w:pPr>
            <w:r>
              <w:rPr>
                <w:sz w:val="14"/>
              </w:rPr>
              <w:t>4</w:t>
            </w:r>
          </w:p>
        </w:tc>
        <w:tc>
          <w:tcPr>
            <w:tcW w:w="709" w:type="dxa"/>
          </w:tcPr>
          <w:p w14:paraId="0FD370F8" w14:textId="77777777" w:rsidR="00EF713E" w:rsidRDefault="00041E1B">
            <w:pPr>
              <w:keepNext w:val="0"/>
              <w:suppressAutoHyphens/>
              <w:jc w:val="center"/>
              <w:rPr>
                <w:sz w:val="14"/>
              </w:rPr>
            </w:pPr>
            <w:r>
              <w:rPr>
                <w:sz w:val="14"/>
              </w:rPr>
              <w:t>5</w:t>
            </w:r>
          </w:p>
        </w:tc>
        <w:tc>
          <w:tcPr>
            <w:tcW w:w="708" w:type="dxa"/>
          </w:tcPr>
          <w:p w14:paraId="3DA199B5" w14:textId="77777777" w:rsidR="00EF713E" w:rsidRDefault="00041E1B">
            <w:pPr>
              <w:keepNext w:val="0"/>
              <w:suppressAutoHyphens/>
              <w:jc w:val="center"/>
              <w:rPr>
                <w:sz w:val="14"/>
              </w:rPr>
            </w:pPr>
            <w:r>
              <w:rPr>
                <w:sz w:val="14"/>
              </w:rPr>
              <w:t>6</w:t>
            </w:r>
          </w:p>
        </w:tc>
        <w:tc>
          <w:tcPr>
            <w:tcW w:w="567" w:type="dxa"/>
          </w:tcPr>
          <w:p w14:paraId="7B9296C2" w14:textId="77777777" w:rsidR="00EF713E" w:rsidRDefault="00041E1B">
            <w:pPr>
              <w:keepNext w:val="0"/>
              <w:suppressAutoHyphens/>
              <w:jc w:val="center"/>
              <w:rPr>
                <w:sz w:val="14"/>
              </w:rPr>
            </w:pPr>
            <w:r>
              <w:rPr>
                <w:sz w:val="14"/>
              </w:rPr>
              <w:t>7</w:t>
            </w:r>
          </w:p>
        </w:tc>
        <w:tc>
          <w:tcPr>
            <w:tcW w:w="566" w:type="dxa"/>
          </w:tcPr>
          <w:p w14:paraId="41AE80CB" w14:textId="77777777" w:rsidR="00EF713E" w:rsidRDefault="00041E1B">
            <w:pPr>
              <w:keepNext w:val="0"/>
              <w:suppressAutoHyphens/>
              <w:jc w:val="center"/>
              <w:rPr>
                <w:sz w:val="14"/>
              </w:rPr>
            </w:pPr>
            <w:r>
              <w:rPr>
                <w:sz w:val="14"/>
              </w:rPr>
              <w:t>8</w:t>
            </w:r>
          </w:p>
        </w:tc>
        <w:tc>
          <w:tcPr>
            <w:tcW w:w="571" w:type="dxa"/>
          </w:tcPr>
          <w:p w14:paraId="5E8FD060" w14:textId="77777777" w:rsidR="00EF713E" w:rsidRDefault="00041E1B">
            <w:pPr>
              <w:keepNext w:val="0"/>
              <w:suppressAutoHyphens/>
              <w:jc w:val="center"/>
              <w:rPr>
                <w:sz w:val="14"/>
              </w:rPr>
            </w:pPr>
            <w:r>
              <w:rPr>
                <w:sz w:val="14"/>
              </w:rPr>
              <w:t>9</w:t>
            </w:r>
          </w:p>
        </w:tc>
        <w:tc>
          <w:tcPr>
            <w:tcW w:w="567" w:type="dxa"/>
          </w:tcPr>
          <w:p w14:paraId="4E39CA8A" w14:textId="77777777" w:rsidR="00EF713E" w:rsidRDefault="00041E1B">
            <w:pPr>
              <w:keepNext w:val="0"/>
              <w:suppressAutoHyphens/>
              <w:jc w:val="center"/>
              <w:rPr>
                <w:sz w:val="14"/>
              </w:rPr>
            </w:pPr>
            <w:r>
              <w:rPr>
                <w:sz w:val="14"/>
              </w:rPr>
              <w:t>10</w:t>
            </w:r>
          </w:p>
        </w:tc>
        <w:tc>
          <w:tcPr>
            <w:tcW w:w="566" w:type="dxa"/>
          </w:tcPr>
          <w:p w14:paraId="1A1BFDE8" w14:textId="77777777" w:rsidR="00EF713E" w:rsidRDefault="00041E1B">
            <w:pPr>
              <w:keepNext w:val="0"/>
              <w:suppressAutoHyphens/>
              <w:jc w:val="center"/>
              <w:rPr>
                <w:sz w:val="14"/>
              </w:rPr>
            </w:pPr>
            <w:r>
              <w:rPr>
                <w:sz w:val="14"/>
              </w:rPr>
              <w:t>11</w:t>
            </w:r>
          </w:p>
        </w:tc>
        <w:tc>
          <w:tcPr>
            <w:tcW w:w="566" w:type="dxa"/>
          </w:tcPr>
          <w:p w14:paraId="3EE864BB" w14:textId="77777777" w:rsidR="00EF713E" w:rsidRDefault="00041E1B">
            <w:pPr>
              <w:keepNext w:val="0"/>
              <w:suppressAutoHyphens/>
              <w:jc w:val="center"/>
              <w:rPr>
                <w:sz w:val="14"/>
              </w:rPr>
            </w:pPr>
            <w:r>
              <w:rPr>
                <w:sz w:val="14"/>
              </w:rPr>
              <w:t>12</w:t>
            </w:r>
          </w:p>
        </w:tc>
        <w:tc>
          <w:tcPr>
            <w:tcW w:w="575" w:type="dxa"/>
          </w:tcPr>
          <w:p w14:paraId="746D1D4B" w14:textId="77777777" w:rsidR="00EF713E" w:rsidRDefault="00041E1B">
            <w:pPr>
              <w:keepNext w:val="0"/>
              <w:suppressAutoHyphens/>
              <w:jc w:val="center"/>
              <w:rPr>
                <w:sz w:val="14"/>
              </w:rPr>
            </w:pPr>
            <w:r>
              <w:rPr>
                <w:sz w:val="14"/>
              </w:rPr>
              <w:t>13</w:t>
            </w:r>
          </w:p>
        </w:tc>
        <w:tc>
          <w:tcPr>
            <w:tcW w:w="572" w:type="dxa"/>
          </w:tcPr>
          <w:p w14:paraId="1909AB67" w14:textId="77777777" w:rsidR="00EF713E" w:rsidRDefault="00041E1B">
            <w:pPr>
              <w:keepNext w:val="0"/>
              <w:suppressAutoHyphens/>
              <w:jc w:val="center"/>
              <w:rPr>
                <w:sz w:val="14"/>
              </w:rPr>
            </w:pPr>
            <w:r>
              <w:rPr>
                <w:sz w:val="14"/>
              </w:rPr>
              <w:t>14</w:t>
            </w:r>
          </w:p>
        </w:tc>
        <w:tc>
          <w:tcPr>
            <w:tcW w:w="568" w:type="dxa"/>
            <w:gridSpan w:val="2"/>
          </w:tcPr>
          <w:p w14:paraId="23014A4A" w14:textId="77777777" w:rsidR="00EF713E" w:rsidRDefault="00041E1B">
            <w:pPr>
              <w:keepNext w:val="0"/>
              <w:suppressAutoHyphens/>
              <w:jc w:val="center"/>
              <w:rPr>
                <w:sz w:val="14"/>
              </w:rPr>
            </w:pPr>
            <w:r>
              <w:rPr>
                <w:sz w:val="14"/>
              </w:rPr>
              <w:t>15</w:t>
            </w:r>
          </w:p>
        </w:tc>
        <w:tc>
          <w:tcPr>
            <w:tcW w:w="568" w:type="dxa"/>
          </w:tcPr>
          <w:p w14:paraId="038BB162" w14:textId="77777777" w:rsidR="00EF713E" w:rsidRDefault="00041E1B">
            <w:pPr>
              <w:keepNext w:val="0"/>
              <w:suppressAutoHyphens/>
              <w:jc w:val="center"/>
              <w:rPr>
                <w:sz w:val="14"/>
              </w:rPr>
            </w:pPr>
            <w:r>
              <w:rPr>
                <w:sz w:val="14"/>
              </w:rPr>
              <w:t>16</w:t>
            </w:r>
          </w:p>
        </w:tc>
        <w:tc>
          <w:tcPr>
            <w:tcW w:w="568" w:type="dxa"/>
          </w:tcPr>
          <w:p w14:paraId="2120AE6E" w14:textId="77777777" w:rsidR="00EF713E" w:rsidRDefault="00041E1B">
            <w:pPr>
              <w:keepNext w:val="0"/>
              <w:suppressAutoHyphens/>
              <w:jc w:val="center"/>
              <w:rPr>
                <w:sz w:val="14"/>
              </w:rPr>
            </w:pPr>
            <w:r>
              <w:rPr>
                <w:sz w:val="14"/>
              </w:rPr>
              <w:t>17</w:t>
            </w:r>
          </w:p>
        </w:tc>
        <w:tc>
          <w:tcPr>
            <w:tcW w:w="568" w:type="dxa"/>
          </w:tcPr>
          <w:p w14:paraId="7DD083C7" w14:textId="77777777" w:rsidR="00EF713E" w:rsidRDefault="00041E1B">
            <w:pPr>
              <w:keepNext w:val="0"/>
              <w:suppressAutoHyphens/>
              <w:jc w:val="center"/>
              <w:rPr>
                <w:sz w:val="14"/>
              </w:rPr>
            </w:pPr>
            <w:r>
              <w:rPr>
                <w:sz w:val="14"/>
              </w:rPr>
              <w:t>18</w:t>
            </w:r>
          </w:p>
        </w:tc>
      </w:tr>
      <w:tr w:rsidR="00EF713E" w14:paraId="2F4A81B0" w14:textId="77777777">
        <w:tc>
          <w:tcPr>
            <w:tcW w:w="637" w:type="dxa"/>
            <w:tcBorders>
              <w:top w:val="nil"/>
              <w:bottom w:val="nil"/>
            </w:tcBorders>
          </w:tcPr>
          <w:p w14:paraId="4D4D679B" w14:textId="77777777" w:rsidR="00EF713E" w:rsidRDefault="00041E1B">
            <w:pPr>
              <w:keepNext w:val="0"/>
              <w:suppressAutoHyphens/>
              <w:jc w:val="center"/>
              <w:rPr>
                <w:sz w:val="16"/>
              </w:rPr>
            </w:pPr>
            <w:r>
              <w:rPr>
                <w:sz w:val="16"/>
              </w:rPr>
              <w:t>2</w:t>
            </w:r>
          </w:p>
        </w:tc>
        <w:tc>
          <w:tcPr>
            <w:tcW w:w="2410" w:type="dxa"/>
            <w:tcBorders>
              <w:top w:val="nil"/>
            </w:tcBorders>
          </w:tcPr>
          <w:p w14:paraId="2D8C78C8" w14:textId="77777777" w:rsidR="00EF713E" w:rsidRDefault="00041E1B">
            <w:pPr>
              <w:keepNext w:val="0"/>
              <w:suppressAutoHyphens/>
              <w:rPr>
                <w:sz w:val="16"/>
              </w:rPr>
            </w:pPr>
            <w:r>
              <w:rPr>
                <w:sz w:val="16"/>
              </w:rPr>
              <w:t>Parameter - zoznam ZL</w:t>
            </w:r>
          </w:p>
        </w:tc>
        <w:tc>
          <w:tcPr>
            <w:tcW w:w="851" w:type="dxa"/>
          </w:tcPr>
          <w:p w14:paraId="01025179" w14:textId="77777777" w:rsidR="00EF713E" w:rsidRDefault="00041E1B">
            <w:pPr>
              <w:keepNext w:val="0"/>
              <w:suppressAutoHyphens/>
              <w:jc w:val="center"/>
              <w:rPr>
                <w:sz w:val="16"/>
              </w:rPr>
            </w:pPr>
            <w:proofErr w:type="spellStart"/>
            <w:r>
              <w:rPr>
                <w:sz w:val="16"/>
              </w:rPr>
              <w:t>obj</w:t>
            </w:r>
            <w:proofErr w:type="spellEnd"/>
            <w:r>
              <w:rPr>
                <w:sz w:val="16"/>
              </w:rPr>
              <w:t xml:space="preserve">. </w:t>
            </w:r>
            <w:proofErr w:type="spellStart"/>
            <w:r>
              <w:rPr>
                <w:sz w:val="16"/>
              </w:rPr>
              <w:t>priet</w:t>
            </w:r>
            <w:proofErr w:type="spellEnd"/>
            <w:r>
              <w:rPr>
                <w:sz w:val="16"/>
              </w:rPr>
              <w:t>.</w:t>
            </w:r>
          </w:p>
        </w:tc>
        <w:tc>
          <w:tcPr>
            <w:tcW w:w="709" w:type="dxa"/>
          </w:tcPr>
          <w:p w14:paraId="50FC4701" w14:textId="77777777" w:rsidR="00EF713E" w:rsidRDefault="00041E1B">
            <w:pPr>
              <w:keepNext w:val="0"/>
              <w:suppressAutoHyphens/>
              <w:jc w:val="center"/>
              <w:rPr>
                <w:sz w:val="16"/>
              </w:rPr>
            </w:pPr>
            <w:r>
              <w:rPr>
                <w:sz w:val="16"/>
              </w:rPr>
              <w:t>teplota</w:t>
            </w:r>
          </w:p>
        </w:tc>
        <w:tc>
          <w:tcPr>
            <w:tcW w:w="709" w:type="dxa"/>
          </w:tcPr>
          <w:p w14:paraId="793CC61B" w14:textId="77777777" w:rsidR="00EF713E" w:rsidRDefault="00041E1B">
            <w:pPr>
              <w:keepNext w:val="0"/>
              <w:suppressAutoHyphens/>
              <w:jc w:val="center"/>
              <w:rPr>
                <w:sz w:val="16"/>
              </w:rPr>
            </w:pPr>
            <w:r>
              <w:rPr>
                <w:sz w:val="16"/>
              </w:rPr>
              <w:t>vlhkosť</w:t>
            </w:r>
          </w:p>
        </w:tc>
        <w:tc>
          <w:tcPr>
            <w:tcW w:w="709" w:type="dxa"/>
          </w:tcPr>
          <w:p w14:paraId="2B88EFD2" w14:textId="77777777" w:rsidR="00EF713E" w:rsidRDefault="00041E1B">
            <w:pPr>
              <w:keepNext w:val="0"/>
              <w:suppressAutoHyphens/>
              <w:jc w:val="center"/>
              <w:rPr>
                <w:sz w:val="16"/>
              </w:rPr>
            </w:pPr>
            <w:r>
              <w:rPr>
                <w:sz w:val="16"/>
              </w:rPr>
              <w:t>hustota</w:t>
            </w:r>
          </w:p>
        </w:tc>
        <w:tc>
          <w:tcPr>
            <w:tcW w:w="1984" w:type="dxa"/>
            <w:gridSpan w:val="3"/>
          </w:tcPr>
          <w:p w14:paraId="3F65286D" w14:textId="77777777" w:rsidR="00EF713E" w:rsidRDefault="00041E1B">
            <w:pPr>
              <w:keepNext w:val="0"/>
              <w:suppressAutoHyphens/>
              <w:jc w:val="center"/>
              <w:rPr>
                <w:sz w:val="16"/>
              </w:rPr>
            </w:pPr>
            <w:r>
              <w:rPr>
                <w:sz w:val="16"/>
              </w:rPr>
              <w:t>základné zloženie    [</w:t>
            </w:r>
            <w:proofErr w:type="spellStart"/>
            <w:r>
              <w:rPr>
                <w:sz w:val="16"/>
              </w:rPr>
              <w:t>obj</w:t>
            </w:r>
            <w:proofErr w:type="spellEnd"/>
            <w:r>
              <w:rPr>
                <w:sz w:val="16"/>
              </w:rPr>
              <w:t>. %]</w:t>
            </w:r>
          </w:p>
        </w:tc>
        <w:tc>
          <w:tcPr>
            <w:tcW w:w="566" w:type="dxa"/>
          </w:tcPr>
          <w:p w14:paraId="26CCAEF9" w14:textId="77777777" w:rsidR="00EF713E" w:rsidRDefault="00041E1B">
            <w:pPr>
              <w:keepNext w:val="0"/>
              <w:suppressAutoHyphens/>
              <w:jc w:val="center"/>
              <w:rPr>
                <w:sz w:val="16"/>
              </w:rPr>
            </w:pPr>
            <w:r>
              <w:rPr>
                <w:sz w:val="16"/>
              </w:rPr>
              <w:t>TZL   </w:t>
            </w:r>
          </w:p>
        </w:tc>
        <w:tc>
          <w:tcPr>
            <w:tcW w:w="571" w:type="dxa"/>
          </w:tcPr>
          <w:p w14:paraId="156143FA" w14:textId="77777777" w:rsidR="00EF713E" w:rsidRDefault="00041E1B">
            <w:pPr>
              <w:keepNext w:val="0"/>
              <w:suppressAutoHyphens/>
              <w:jc w:val="center"/>
              <w:rPr>
                <w:sz w:val="16"/>
              </w:rPr>
            </w:pPr>
            <w:r>
              <w:rPr>
                <w:sz w:val="16"/>
              </w:rPr>
              <w:t>SO</w:t>
            </w:r>
            <w:r>
              <w:rPr>
                <w:sz w:val="16"/>
                <w:vertAlign w:val="subscript"/>
              </w:rPr>
              <w:t>2</w:t>
            </w:r>
          </w:p>
        </w:tc>
        <w:tc>
          <w:tcPr>
            <w:tcW w:w="567" w:type="dxa"/>
          </w:tcPr>
          <w:p w14:paraId="4F79862A" w14:textId="77777777" w:rsidR="00EF713E" w:rsidRDefault="00041E1B">
            <w:pPr>
              <w:keepNext w:val="0"/>
              <w:suppressAutoHyphens/>
              <w:jc w:val="center"/>
              <w:rPr>
                <w:sz w:val="14"/>
              </w:rPr>
            </w:pPr>
            <w:proofErr w:type="spellStart"/>
            <w:r>
              <w:rPr>
                <w:sz w:val="14"/>
              </w:rPr>
              <w:t>NOx</w:t>
            </w:r>
            <w:proofErr w:type="spellEnd"/>
            <w:r>
              <w:rPr>
                <w:sz w:val="14"/>
              </w:rPr>
              <w:t>(2)</w:t>
            </w:r>
          </w:p>
        </w:tc>
        <w:tc>
          <w:tcPr>
            <w:tcW w:w="566" w:type="dxa"/>
          </w:tcPr>
          <w:p w14:paraId="041CE9E1" w14:textId="77777777" w:rsidR="00EF713E" w:rsidRDefault="00041E1B">
            <w:pPr>
              <w:keepNext w:val="0"/>
              <w:suppressAutoHyphens/>
              <w:jc w:val="center"/>
              <w:rPr>
                <w:sz w:val="16"/>
              </w:rPr>
            </w:pPr>
            <w:r>
              <w:rPr>
                <w:sz w:val="16"/>
              </w:rPr>
              <w:t>CO</w:t>
            </w:r>
          </w:p>
        </w:tc>
        <w:tc>
          <w:tcPr>
            <w:tcW w:w="566" w:type="dxa"/>
          </w:tcPr>
          <w:p w14:paraId="64451070" w14:textId="77777777" w:rsidR="00EF713E" w:rsidRDefault="00041E1B">
            <w:pPr>
              <w:keepNext w:val="0"/>
              <w:suppressAutoHyphens/>
              <w:jc w:val="center"/>
              <w:rPr>
                <w:sz w:val="16"/>
              </w:rPr>
            </w:pPr>
            <w:r>
              <w:rPr>
                <w:sz w:val="16"/>
                <w:szCs w:val="16"/>
              </w:rPr>
              <w:sym w:font="Symbol" w:char="F053"/>
            </w:r>
            <w:r>
              <w:rPr>
                <w:sz w:val="16"/>
              </w:rPr>
              <w:t xml:space="preserve"> C</w:t>
            </w:r>
          </w:p>
        </w:tc>
        <w:tc>
          <w:tcPr>
            <w:tcW w:w="575" w:type="dxa"/>
          </w:tcPr>
          <w:p w14:paraId="48947F44" w14:textId="77777777" w:rsidR="00EF713E" w:rsidRDefault="00041E1B">
            <w:pPr>
              <w:keepNext w:val="0"/>
              <w:suppressAutoHyphens/>
              <w:jc w:val="center"/>
              <w:rPr>
                <w:sz w:val="16"/>
              </w:rPr>
            </w:pPr>
            <w:r>
              <w:rPr>
                <w:sz w:val="16"/>
              </w:rPr>
              <w:t>Cd</w:t>
            </w:r>
          </w:p>
        </w:tc>
        <w:tc>
          <w:tcPr>
            <w:tcW w:w="572" w:type="dxa"/>
          </w:tcPr>
          <w:p w14:paraId="03E320BC" w14:textId="77777777" w:rsidR="00EF713E" w:rsidRDefault="00041E1B">
            <w:pPr>
              <w:keepNext w:val="0"/>
              <w:suppressAutoHyphens/>
              <w:jc w:val="center"/>
              <w:rPr>
                <w:sz w:val="16"/>
              </w:rPr>
            </w:pPr>
            <w:r>
              <w:rPr>
                <w:sz w:val="16"/>
              </w:rPr>
              <w:t>As</w:t>
            </w:r>
          </w:p>
        </w:tc>
        <w:tc>
          <w:tcPr>
            <w:tcW w:w="568" w:type="dxa"/>
            <w:gridSpan w:val="2"/>
          </w:tcPr>
          <w:p w14:paraId="3B6B7549" w14:textId="77777777" w:rsidR="00EF713E" w:rsidRDefault="00041E1B">
            <w:pPr>
              <w:keepNext w:val="0"/>
              <w:suppressAutoHyphens/>
              <w:jc w:val="center"/>
              <w:rPr>
                <w:sz w:val="16"/>
              </w:rPr>
            </w:pPr>
            <w:r>
              <w:rPr>
                <w:sz w:val="16"/>
              </w:rPr>
              <w:t>F</w:t>
            </w:r>
            <w:r>
              <w:rPr>
                <w:sz w:val="16"/>
                <w:vertAlign w:val="superscript"/>
              </w:rPr>
              <w:t>-</w:t>
            </w:r>
            <w:r>
              <w:rPr>
                <w:sz w:val="12"/>
              </w:rPr>
              <w:t>(tuhé)</w:t>
            </w:r>
          </w:p>
        </w:tc>
        <w:tc>
          <w:tcPr>
            <w:tcW w:w="568" w:type="dxa"/>
          </w:tcPr>
          <w:p w14:paraId="247F32B6" w14:textId="77777777" w:rsidR="00EF713E" w:rsidRDefault="00041E1B">
            <w:pPr>
              <w:keepNext w:val="0"/>
              <w:suppressAutoHyphens/>
              <w:jc w:val="center"/>
              <w:rPr>
                <w:sz w:val="16"/>
              </w:rPr>
            </w:pPr>
            <w:r>
              <w:rPr>
                <w:sz w:val="16"/>
              </w:rPr>
              <w:t>Cu</w:t>
            </w:r>
          </w:p>
        </w:tc>
        <w:tc>
          <w:tcPr>
            <w:tcW w:w="568" w:type="dxa"/>
          </w:tcPr>
          <w:p w14:paraId="3EC924A4" w14:textId="77777777" w:rsidR="00EF713E" w:rsidRDefault="00041E1B">
            <w:pPr>
              <w:keepNext w:val="0"/>
              <w:suppressAutoHyphens/>
              <w:jc w:val="center"/>
              <w:rPr>
                <w:sz w:val="16"/>
              </w:rPr>
            </w:pPr>
            <w:r>
              <w:rPr>
                <w:sz w:val="16"/>
              </w:rPr>
              <w:t>Pb</w:t>
            </w:r>
          </w:p>
        </w:tc>
        <w:tc>
          <w:tcPr>
            <w:tcW w:w="568" w:type="dxa"/>
          </w:tcPr>
          <w:p w14:paraId="458F8E14" w14:textId="77777777" w:rsidR="00EF713E" w:rsidRDefault="00041E1B">
            <w:pPr>
              <w:keepNext w:val="0"/>
              <w:suppressAutoHyphens/>
              <w:jc w:val="center"/>
              <w:rPr>
                <w:sz w:val="16"/>
              </w:rPr>
            </w:pPr>
            <w:r>
              <w:rPr>
                <w:sz w:val="16"/>
              </w:rPr>
              <w:t>Zn</w:t>
            </w:r>
          </w:p>
        </w:tc>
      </w:tr>
      <w:tr w:rsidR="00EF713E" w14:paraId="290C99F6" w14:textId="77777777">
        <w:tc>
          <w:tcPr>
            <w:tcW w:w="637" w:type="dxa"/>
            <w:tcBorders>
              <w:top w:val="nil"/>
            </w:tcBorders>
          </w:tcPr>
          <w:p w14:paraId="585E1068" w14:textId="77777777" w:rsidR="00EF713E" w:rsidRDefault="00EF713E">
            <w:pPr>
              <w:keepNext w:val="0"/>
              <w:suppressAutoHyphens/>
              <w:jc w:val="center"/>
              <w:rPr>
                <w:sz w:val="16"/>
              </w:rPr>
            </w:pPr>
          </w:p>
        </w:tc>
        <w:tc>
          <w:tcPr>
            <w:tcW w:w="2410" w:type="dxa"/>
          </w:tcPr>
          <w:p w14:paraId="2BA84CF6" w14:textId="77777777" w:rsidR="00EF713E" w:rsidRDefault="00041E1B">
            <w:pPr>
              <w:keepNext w:val="0"/>
              <w:suppressAutoHyphens/>
              <w:rPr>
                <w:sz w:val="16"/>
              </w:rPr>
            </w:pPr>
            <w:r>
              <w:rPr>
                <w:sz w:val="16"/>
                <w:szCs w:val="16"/>
              </w:rPr>
              <w:sym w:font="Times New Roman" w:char="005B"/>
            </w:r>
            <w:r>
              <w:rPr>
                <w:sz w:val="16"/>
              </w:rPr>
              <w:t>jednotka</w:t>
            </w:r>
            <w:r>
              <w:rPr>
                <w:sz w:val="16"/>
                <w:szCs w:val="16"/>
              </w:rPr>
              <w:sym w:font="Times New Roman" w:char="005D"/>
            </w:r>
          </w:p>
        </w:tc>
        <w:tc>
          <w:tcPr>
            <w:tcW w:w="851" w:type="dxa"/>
          </w:tcPr>
          <w:p w14:paraId="729D3169" w14:textId="77777777" w:rsidR="00EF713E" w:rsidRDefault="00041E1B">
            <w:pPr>
              <w:keepNext w:val="0"/>
              <w:suppressAutoHyphens/>
              <w:jc w:val="center"/>
              <w:rPr>
                <w:sz w:val="16"/>
              </w:rPr>
            </w:pPr>
            <w:r>
              <w:rPr>
                <w:sz w:val="16"/>
                <w:szCs w:val="16"/>
              </w:rPr>
              <w:sym w:font="Times New Roman" w:char="005B"/>
            </w:r>
            <w:r>
              <w:rPr>
                <w:sz w:val="16"/>
              </w:rPr>
              <w:t>m</w:t>
            </w:r>
            <w:r>
              <w:rPr>
                <w:sz w:val="16"/>
                <w:vertAlign w:val="subscript"/>
              </w:rPr>
              <w:t>n</w:t>
            </w:r>
            <w:r>
              <w:rPr>
                <w:sz w:val="16"/>
                <w:vertAlign w:val="superscript"/>
              </w:rPr>
              <w:t>3</w:t>
            </w:r>
            <w:r>
              <w:rPr>
                <w:sz w:val="16"/>
              </w:rPr>
              <w:t xml:space="preserve">/h </w:t>
            </w:r>
            <w:r>
              <w:rPr>
                <w:sz w:val="16"/>
                <w:szCs w:val="16"/>
              </w:rPr>
              <w:sym w:font="Times New Roman" w:char="005D"/>
            </w:r>
          </w:p>
        </w:tc>
        <w:tc>
          <w:tcPr>
            <w:tcW w:w="709" w:type="dxa"/>
          </w:tcPr>
          <w:p w14:paraId="137D8441" w14:textId="77777777" w:rsidR="00EF713E" w:rsidRDefault="00041E1B">
            <w:pPr>
              <w:keepNext w:val="0"/>
              <w:suppressAutoHyphens/>
              <w:jc w:val="center"/>
              <w:rPr>
                <w:sz w:val="16"/>
              </w:rPr>
            </w:pPr>
            <w:r>
              <w:rPr>
                <w:sz w:val="16"/>
                <w:szCs w:val="16"/>
              </w:rPr>
              <w:sym w:font="Times New Roman" w:char="005B"/>
            </w:r>
            <w:proofErr w:type="spellStart"/>
            <w:r>
              <w:rPr>
                <w:sz w:val="16"/>
                <w:vertAlign w:val="superscript"/>
              </w:rPr>
              <w:t>o</w:t>
            </w:r>
            <w:r>
              <w:rPr>
                <w:sz w:val="16"/>
              </w:rPr>
              <w:t>C</w:t>
            </w:r>
            <w:proofErr w:type="spellEnd"/>
            <w:r>
              <w:rPr>
                <w:sz w:val="16"/>
                <w:szCs w:val="16"/>
              </w:rPr>
              <w:sym w:font="Times New Roman" w:char="005D"/>
            </w:r>
          </w:p>
        </w:tc>
        <w:tc>
          <w:tcPr>
            <w:tcW w:w="709" w:type="dxa"/>
          </w:tcPr>
          <w:p w14:paraId="514775DF" w14:textId="77777777" w:rsidR="00EF713E" w:rsidRDefault="00041E1B">
            <w:pPr>
              <w:keepNext w:val="0"/>
              <w:suppressAutoHyphens/>
              <w:jc w:val="center"/>
              <w:rPr>
                <w:sz w:val="16"/>
              </w:rPr>
            </w:pPr>
            <w:r>
              <w:rPr>
                <w:sz w:val="16"/>
                <w:szCs w:val="16"/>
              </w:rPr>
              <w:sym w:font="Times New Roman" w:char="005B"/>
            </w:r>
            <w:r>
              <w:rPr>
                <w:sz w:val="16"/>
              </w:rPr>
              <w:t>g/m</w:t>
            </w:r>
            <w:r>
              <w:rPr>
                <w:sz w:val="16"/>
                <w:vertAlign w:val="subscript"/>
              </w:rPr>
              <w:t>n</w:t>
            </w:r>
            <w:r>
              <w:rPr>
                <w:sz w:val="16"/>
                <w:vertAlign w:val="superscript"/>
              </w:rPr>
              <w:t>3</w:t>
            </w:r>
            <w:r>
              <w:rPr>
                <w:sz w:val="16"/>
                <w:szCs w:val="16"/>
              </w:rPr>
              <w:sym w:font="Times New Roman" w:char="005D"/>
            </w:r>
          </w:p>
        </w:tc>
        <w:tc>
          <w:tcPr>
            <w:tcW w:w="709" w:type="dxa"/>
          </w:tcPr>
          <w:p w14:paraId="3D81D80F" w14:textId="77777777" w:rsidR="00EF713E" w:rsidRDefault="00041E1B">
            <w:pPr>
              <w:keepNext w:val="0"/>
              <w:suppressAutoHyphens/>
              <w:jc w:val="center"/>
              <w:rPr>
                <w:sz w:val="16"/>
              </w:rPr>
            </w:pPr>
            <w:r>
              <w:rPr>
                <w:sz w:val="16"/>
                <w:szCs w:val="16"/>
              </w:rPr>
              <w:sym w:font="Times New Roman" w:char="005B"/>
            </w:r>
            <w:r>
              <w:rPr>
                <w:sz w:val="16"/>
              </w:rPr>
              <w:t>kg/m</w:t>
            </w:r>
            <w:r>
              <w:rPr>
                <w:sz w:val="16"/>
                <w:vertAlign w:val="subscript"/>
              </w:rPr>
              <w:t>n</w:t>
            </w:r>
            <w:r>
              <w:rPr>
                <w:sz w:val="16"/>
                <w:vertAlign w:val="superscript"/>
              </w:rPr>
              <w:t>3</w:t>
            </w:r>
            <w:r>
              <w:rPr>
                <w:sz w:val="16"/>
                <w:szCs w:val="16"/>
              </w:rPr>
              <w:sym w:font="Times New Roman" w:char="005D"/>
            </w:r>
          </w:p>
        </w:tc>
        <w:tc>
          <w:tcPr>
            <w:tcW w:w="709" w:type="dxa"/>
          </w:tcPr>
          <w:p w14:paraId="394A8E71" w14:textId="77777777" w:rsidR="00EF713E" w:rsidRDefault="00041E1B">
            <w:pPr>
              <w:keepNext w:val="0"/>
              <w:suppressAutoHyphens/>
              <w:jc w:val="center"/>
              <w:rPr>
                <w:sz w:val="16"/>
                <w:vertAlign w:val="subscript"/>
              </w:rPr>
            </w:pPr>
            <w:r>
              <w:rPr>
                <w:sz w:val="16"/>
              </w:rPr>
              <w:t>N</w:t>
            </w:r>
            <w:r>
              <w:rPr>
                <w:sz w:val="16"/>
                <w:vertAlign w:val="subscript"/>
              </w:rPr>
              <w:t>2</w:t>
            </w:r>
          </w:p>
        </w:tc>
        <w:tc>
          <w:tcPr>
            <w:tcW w:w="708" w:type="dxa"/>
          </w:tcPr>
          <w:p w14:paraId="7C475A77" w14:textId="77777777" w:rsidR="00EF713E" w:rsidRDefault="00041E1B">
            <w:pPr>
              <w:keepNext w:val="0"/>
              <w:suppressAutoHyphens/>
              <w:jc w:val="center"/>
              <w:rPr>
                <w:sz w:val="16"/>
                <w:vertAlign w:val="subscript"/>
              </w:rPr>
            </w:pPr>
            <w:r>
              <w:rPr>
                <w:sz w:val="16"/>
              </w:rPr>
              <w:t>O</w:t>
            </w:r>
            <w:r>
              <w:rPr>
                <w:sz w:val="16"/>
                <w:vertAlign w:val="subscript"/>
              </w:rPr>
              <w:t>2</w:t>
            </w:r>
          </w:p>
        </w:tc>
        <w:tc>
          <w:tcPr>
            <w:tcW w:w="567" w:type="dxa"/>
          </w:tcPr>
          <w:p w14:paraId="58668A21" w14:textId="77777777" w:rsidR="00EF713E" w:rsidRDefault="00041E1B">
            <w:pPr>
              <w:keepNext w:val="0"/>
              <w:suppressAutoHyphens/>
              <w:jc w:val="center"/>
              <w:rPr>
                <w:sz w:val="16"/>
              </w:rPr>
            </w:pPr>
            <w:r>
              <w:rPr>
                <w:sz w:val="16"/>
              </w:rPr>
              <w:t>CO</w:t>
            </w:r>
            <w:r>
              <w:rPr>
                <w:sz w:val="16"/>
                <w:vertAlign w:val="subscript"/>
              </w:rPr>
              <w:t>2</w:t>
            </w:r>
          </w:p>
        </w:tc>
        <w:tc>
          <w:tcPr>
            <w:tcW w:w="6255" w:type="dxa"/>
            <w:gridSpan w:val="12"/>
          </w:tcPr>
          <w:p w14:paraId="70CDFA6A" w14:textId="77777777" w:rsidR="00EF713E" w:rsidRDefault="00041E1B">
            <w:pPr>
              <w:keepNext w:val="0"/>
              <w:suppressAutoHyphens/>
              <w:jc w:val="center"/>
              <w:rPr>
                <w:sz w:val="16"/>
              </w:rPr>
            </w:pPr>
            <w:r>
              <w:rPr>
                <w:sz w:val="16"/>
                <w:szCs w:val="16"/>
              </w:rPr>
              <w:sym w:font="Times New Roman" w:char="005B"/>
            </w:r>
            <w:r>
              <w:rPr>
                <w:sz w:val="16"/>
              </w:rPr>
              <w:t>mg/</w:t>
            </w:r>
            <w:proofErr w:type="spellStart"/>
            <w:r>
              <w:rPr>
                <w:sz w:val="16"/>
              </w:rPr>
              <w:t>m</w:t>
            </w:r>
            <w:r>
              <w:rPr>
                <w:sz w:val="16"/>
                <w:vertAlign w:val="subscript"/>
              </w:rPr>
              <w:t>n</w:t>
            </w:r>
            <w:proofErr w:type="spellEnd"/>
            <w:r>
              <w:rPr>
                <w:sz w:val="16"/>
              </w:rPr>
              <w:t xml:space="preserve"> </w:t>
            </w:r>
            <w:proofErr w:type="spellStart"/>
            <w:r>
              <w:rPr>
                <w:sz w:val="16"/>
                <w:vertAlign w:val="subscript"/>
              </w:rPr>
              <w:t>ref</w:t>
            </w:r>
            <w:proofErr w:type="spellEnd"/>
            <w:r>
              <w:rPr>
                <w:sz w:val="16"/>
                <w:vertAlign w:val="subscript"/>
              </w:rPr>
              <w:t xml:space="preserve">. </w:t>
            </w:r>
            <w:proofErr w:type="spellStart"/>
            <w:r>
              <w:rPr>
                <w:sz w:val="16"/>
                <w:vertAlign w:val="subscript"/>
              </w:rPr>
              <w:t>obj</w:t>
            </w:r>
            <w:proofErr w:type="spellEnd"/>
            <w:r>
              <w:rPr>
                <w:sz w:val="16"/>
                <w:vertAlign w:val="subscript"/>
              </w:rPr>
              <w:t xml:space="preserve">. kyslíka - ak je určený </w:t>
            </w:r>
            <w:r>
              <w:rPr>
                <w:sz w:val="16"/>
                <w:vertAlign w:val="superscript"/>
              </w:rPr>
              <w:t>3</w:t>
            </w:r>
            <w:r>
              <w:rPr>
                <w:sz w:val="16"/>
                <w:szCs w:val="16"/>
              </w:rPr>
              <w:sym w:font="Times New Roman" w:char="005D"/>
            </w:r>
            <w:r>
              <w:rPr>
                <w:sz w:val="16"/>
              </w:rPr>
              <w:t xml:space="preserve"> </w:t>
            </w:r>
            <w:r>
              <w:rPr>
                <w:sz w:val="16"/>
                <w:szCs w:val="16"/>
              </w:rPr>
              <w:sym w:font="Times New Roman" w:char="005B"/>
            </w:r>
            <w:r>
              <w:rPr>
                <w:sz w:val="16"/>
              </w:rPr>
              <w:t>g/h</w:t>
            </w:r>
            <w:r>
              <w:rPr>
                <w:sz w:val="16"/>
                <w:szCs w:val="16"/>
              </w:rPr>
              <w:sym w:font="Times New Roman" w:char="005D"/>
            </w:r>
            <w:r>
              <w:rPr>
                <w:sz w:val="16"/>
                <w:vertAlign w:val="superscript"/>
              </w:rPr>
              <w:t>a</w:t>
            </w:r>
            <w:r>
              <w:rPr>
                <w:sz w:val="16"/>
              </w:rPr>
              <w:t xml:space="preserve">  </w:t>
            </w:r>
            <w:r>
              <w:rPr>
                <w:sz w:val="16"/>
                <w:szCs w:val="16"/>
              </w:rPr>
              <w:sym w:font="Times New Roman" w:char="005B"/>
            </w:r>
            <w:r>
              <w:rPr>
                <w:sz w:val="16"/>
              </w:rPr>
              <w:t>kg/h</w:t>
            </w:r>
            <w:r>
              <w:rPr>
                <w:sz w:val="16"/>
                <w:szCs w:val="16"/>
              </w:rPr>
              <w:sym w:font="Times New Roman" w:char="005D"/>
            </w:r>
            <w:r>
              <w:rPr>
                <w:sz w:val="16"/>
                <w:vertAlign w:val="superscript"/>
              </w:rPr>
              <w:t>b</w:t>
            </w:r>
            <w:r>
              <w:rPr>
                <w:sz w:val="16"/>
              </w:rPr>
              <w:t xml:space="preserve">  </w:t>
            </w:r>
            <w:r>
              <w:rPr>
                <w:sz w:val="16"/>
                <w:szCs w:val="16"/>
              </w:rPr>
              <w:sym w:font="Times New Roman" w:char="005B"/>
            </w:r>
            <w:proofErr w:type="spellStart"/>
            <w:r>
              <w:rPr>
                <w:sz w:val="16"/>
              </w:rPr>
              <w:t>emis</w:t>
            </w:r>
            <w:proofErr w:type="spellEnd"/>
            <w:r>
              <w:rPr>
                <w:sz w:val="16"/>
              </w:rPr>
              <w:t>. stupeň %</w:t>
            </w:r>
            <w:r>
              <w:rPr>
                <w:sz w:val="16"/>
                <w:szCs w:val="16"/>
              </w:rPr>
              <w:sym w:font="Times New Roman" w:char="005D"/>
            </w:r>
            <w:r>
              <w:rPr>
                <w:sz w:val="16"/>
                <w:vertAlign w:val="superscript"/>
              </w:rPr>
              <w:t xml:space="preserve">c   </w:t>
            </w:r>
            <w:r>
              <w:rPr>
                <w:sz w:val="16"/>
                <w:szCs w:val="16"/>
              </w:rPr>
              <w:sym w:font="Times New Roman" w:char="005B"/>
            </w:r>
            <w:proofErr w:type="spellStart"/>
            <w:r>
              <w:rPr>
                <w:sz w:val="16"/>
              </w:rPr>
              <w:t>emis</w:t>
            </w:r>
            <w:proofErr w:type="spellEnd"/>
            <w:r>
              <w:rPr>
                <w:sz w:val="16"/>
              </w:rPr>
              <w:t>. faktor</w:t>
            </w:r>
            <w:r>
              <w:rPr>
                <w:sz w:val="16"/>
                <w:szCs w:val="16"/>
              </w:rPr>
              <w:sym w:font="Times New Roman" w:char="005D"/>
            </w:r>
            <w:r>
              <w:rPr>
                <w:sz w:val="16"/>
                <w:vertAlign w:val="superscript"/>
              </w:rPr>
              <w:t>d</w:t>
            </w:r>
            <w:r>
              <w:rPr>
                <w:sz w:val="16"/>
              </w:rPr>
              <w:t xml:space="preserve">  </w:t>
            </w:r>
            <w:r>
              <w:rPr>
                <w:sz w:val="16"/>
                <w:szCs w:val="16"/>
              </w:rPr>
              <w:sym w:font="Times New Roman" w:char="005B"/>
            </w:r>
            <w:r>
              <w:rPr>
                <w:sz w:val="16"/>
              </w:rPr>
              <w:t>tmav. dymu</w:t>
            </w:r>
            <w:r>
              <w:rPr>
                <w:sz w:val="16"/>
                <w:szCs w:val="16"/>
              </w:rPr>
              <w:sym w:font="Times New Roman" w:char="005D"/>
            </w:r>
            <w:r>
              <w:rPr>
                <w:sz w:val="16"/>
                <w:vertAlign w:val="superscript"/>
              </w:rPr>
              <w:t>e</w:t>
            </w:r>
          </w:p>
        </w:tc>
      </w:tr>
      <w:tr w:rsidR="00EF713E" w14:paraId="532F4AA2" w14:textId="77777777">
        <w:tc>
          <w:tcPr>
            <w:tcW w:w="637" w:type="dxa"/>
            <w:tcBorders>
              <w:bottom w:val="nil"/>
            </w:tcBorders>
          </w:tcPr>
          <w:p w14:paraId="637B4A1B" w14:textId="77777777" w:rsidR="00EF713E" w:rsidRDefault="00041E1B">
            <w:pPr>
              <w:keepNext w:val="0"/>
              <w:suppressAutoHyphens/>
              <w:jc w:val="center"/>
              <w:rPr>
                <w:sz w:val="16"/>
              </w:rPr>
            </w:pPr>
            <w:r>
              <w:rPr>
                <w:sz w:val="16"/>
              </w:rPr>
              <w:t>3</w:t>
            </w:r>
          </w:p>
        </w:tc>
        <w:tc>
          <w:tcPr>
            <w:tcW w:w="2410" w:type="dxa"/>
            <w:tcBorders>
              <w:bottom w:val="nil"/>
            </w:tcBorders>
          </w:tcPr>
          <w:p w14:paraId="0BD6E28D" w14:textId="77777777" w:rsidR="00EF713E" w:rsidRDefault="00041E1B">
            <w:pPr>
              <w:keepNext w:val="0"/>
              <w:suppressAutoHyphens/>
              <w:spacing w:before="100"/>
              <w:rPr>
                <w:sz w:val="16"/>
              </w:rPr>
            </w:pPr>
            <w:r>
              <w:rPr>
                <w:sz w:val="16"/>
              </w:rPr>
              <w:t>Špecifikácia ustálenej prevádzky</w:t>
            </w:r>
          </w:p>
        </w:tc>
        <w:tc>
          <w:tcPr>
            <w:tcW w:w="1560" w:type="dxa"/>
            <w:gridSpan w:val="2"/>
          </w:tcPr>
          <w:p w14:paraId="4DBDEE8C" w14:textId="77777777" w:rsidR="00EF713E" w:rsidRDefault="00041E1B">
            <w:pPr>
              <w:keepNext w:val="0"/>
              <w:suppressAutoHyphens/>
              <w:rPr>
                <w:sz w:val="16"/>
              </w:rPr>
            </w:pPr>
            <w:r>
              <w:rPr>
                <w:sz w:val="16"/>
              </w:rPr>
              <w:t>a) menovitý výkon</w:t>
            </w:r>
          </w:p>
        </w:tc>
        <w:tc>
          <w:tcPr>
            <w:tcW w:w="9657" w:type="dxa"/>
            <w:gridSpan w:val="17"/>
          </w:tcPr>
          <w:p w14:paraId="0A755AF6" w14:textId="77777777" w:rsidR="00EF713E" w:rsidRDefault="00041E1B">
            <w:pPr>
              <w:keepNext w:val="0"/>
              <w:suppressAutoHyphens/>
              <w:rPr>
                <w:sz w:val="16"/>
              </w:rPr>
            </w:pPr>
            <w:r>
              <w:rPr>
                <w:sz w:val="16"/>
              </w:rPr>
              <w:t xml:space="preserve">napr. NPK  8-8-24,  40 t/h   (kotolne: K1 15 MW VOŤ, K2 35 MW ZPN ... - štandardný, obvyklý, najbežnejší  prevádzkový stav) </w:t>
            </w:r>
          </w:p>
        </w:tc>
      </w:tr>
      <w:tr w:rsidR="00EF713E" w14:paraId="149B5148" w14:textId="77777777">
        <w:tc>
          <w:tcPr>
            <w:tcW w:w="637" w:type="dxa"/>
            <w:tcBorders>
              <w:top w:val="nil"/>
              <w:bottom w:val="nil"/>
            </w:tcBorders>
          </w:tcPr>
          <w:p w14:paraId="584F1CB1" w14:textId="77777777" w:rsidR="00EF713E" w:rsidRDefault="00EF713E">
            <w:pPr>
              <w:keepNext w:val="0"/>
              <w:suppressAutoHyphens/>
              <w:jc w:val="center"/>
              <w:rPr>
                <w:sz w:val="14"/>
              </w:rPr>
            </w:pPr>
          </w:p>
        </w:tc>
        <w:tc>
          <w:tcPr>
            <w:tcW w:w="2410" w:type="dxa"/>
            <w:tcBorders>
              <w:top w:val="nil"/>
              <w:bottom w:val="nil"/>
            </w:tcBorders>
          </w:tcPr>
          <w:p w14:paraId="6E0C8518" w14:textId="77777777" w:rsidR="00EF713E" w:rsidRDefault="00041E1B">
            <w:pPr>
              <w:keepNext w:val="0"/>
              <w:suppressAutoHyphens/>
              <w:rPr>
                <w:sz w:val="14"/>
              </w:rPr>
            </w:pPr>
            <w:r>
              <w:rPr>
                <w:sz w:val="14"/>
              </w:rPr>
              <w:t>(výkon, výrobok, palivo ...iné)</w:t>
            </w:r>
          </w:p>
        </w:tc>
        <w:tc>
          <w:tcPr>
            <w:tcW w:w="851" w:type="dxa"/>
          </w:tcPr>
          <w:p w14:paraId="715ADEE7" w14:textId="77777777" w:rsidR="00EF713E" w:rsidRDefault="00041E1B">
            <w:pPr>
              <w:keepNext w:val="0"/>
              <w:suppressAutoHyphens/>
              <w:jc w:val="center"/>
              <w:rPr>
                <w:sz w:val="14"/>
              </w:rPr>
            </w:pPr>
            <w:r>
              <w:rPr>
                <w:sz w:val="14"/>
              </w:rPr>
              <w:t>1</w:t>
            </w:r>
          </w:p>
        </w:tc>
        <w:tc>
          <w:tcPr>
            <w:tcW w:w="709" w:type="dxa"/>
          </w:tcPr>
          <w:p w14:paraId="4626476B" w14:textId="77777777" w:rsidR="00EF713E" w:rsidRDefault="00041E1B">
            <w:pPr>
              <w:keepNext w:val="0"/>
              <w:suppressAutoHyphens/>
              <w:jc w:val="center"/>
              <w:rPr>
                <w:sz w:val="14"/>
              </w:rPr>
            </w:pPr>
            <w:r>
              <w:rPr>
                <w:sz w:val="14"/>
              </w:rPr>
              <w:t>2</w:t>
            </w:r>
          </w:p>
        </w:tc>
        <w:tc>
          <w:tcPr>
            <w:tcW w:w="709" w:type="dxa"/>
          </w:tcPr>
          <w:p w14:paraId="458EA551" w14:textId="77777777" w:rsidR="00EF713E" w:rsidRDefault="00041E1B">
            <w:pPr>
              <w:keepNext w:val="0"/>
              <w:suppressAutoHyphens/>
              <w:jc w:val="center"/>
              <w:rPr>
                <w:sz w:val="14"/>
              </w:rPr>
            </w:pPr>
            <w:r>
              <w:rPr>
                <w:sz w:val="14"/>
              </w:rPr>
              <w:t>3</w:t>
            </w:r>
          </w:p>
        </w:tc>
        <w:tc>
          <w:tcPr>
            <w:tcW w:w="709" w:type="dxa"/>
          </w:tcPr>
          <w:p w14:paraId="0C68FF47" w14:textId="77777777" w:rsidR="00EF713E" w:rsidRDefault="00041E1B">
            <w:pPr>
              <w:keepNext w:val="0"/>
              <w:suppressAutoHyphens/>
              <w:jc w:val="center"/>
              <w:rPr>
                <w:sz w:val="14"/>
              </w:rPr>
            </w:pPr>
            <w:r>
              <w:rPr>
                <w:sz w:val="14"/>
              </w:rPr>
              <w:t>4</w:t>
            </w:r>
          </w:p>
        </w:tc>
        <w:tc>
          <w:tcPr>
            <w:tcW w:w="709" w:type="dxa"/>
          </w:tcPr>
          <w:p w14:paraId="3315FB05" w14:textId="77777777" w:rsidR="00EF713E" w:rsidRDefault="00041E1B">
            <w:pPr>
              <w:keepNext w:val="0"/>
              <w:suppressAutoHyphens/>
              <w:jc w:val="center"/>
              <w:rPr>
                <w:sz w:val="14"/>
              </w:rPr>
            </w:pPr>
            <w:r>
              <w:rPr>
                <w:sz w:val="14"/>
              </w:rPr>
              <w:t>5</w:t>
            </w:r>
          </w:p>
        </w:tc>
        <w:tc>
          <w:tcPr>
            <w:tcW w:w="708" w:type="dxa"/>
          </w:tcPr>
          <w:p w14:paraId="6D4BB971" w14:textId="77777777" w:rsidR="00EF713E" w:rsidRDefault="00041E1B">
            <w:pPr>
              <w:keepNext w:val="0"/>
              <w:suppressAutoHyphens/>
              <w:jc w:val="center"/>
              <w:rPr>
                <w:sz w:val="14"/>
              </w:rPr>
            </w:pPr>
            <w:r>
              <w:rPr>
                <w:sz w:val="14"/>
              </w:rPr>
              <w:t>6</w:t>
            </w:r>
          </w:p>
        </w:tc>
        <w:tc>
          <w:tcPr>
            <w:tcW w:w="567" w:type="dxa"/>
          </w:tcPr>
          <w:p w14:paraId="0D1620F6" w14:textId="77777777" w:rsidR="00EF713E" w:rsidRDefault="00041E1B">
            <w:pPr>
              <w:keepNext w:val="0"/>
              <w:suppressAutoHyphens/>
              <w:jc w:val="center"/>
              <w:rPr>
                <w:sz w:val="14"/>
              </w:rPr>
            </w:pPr>
            <w:r>
              <w:rPr>
                <w:sz w:val="14"/>
              </w:rPr>
              <w:t>7</w:t>
            </w:r>
          </w:p>
        </w:tc>
        <w:tc>
          <w:tcPr>
            <w:tcW w:w="566" w:type="dxa"/>
          </w:tcPr>
          <w:p w14:paraId="24FB290D" w14:textId="77777777" w:rsidR="00EF713E" w:rsidRDefault="00041E1B">
            <w:pPr>
              <w:keepNext w:val="0"/>
              <w:suppressAutoHyphens/>
              <w:jc w:val="center"/>
              <w:rPr>
                <w:sz w:val="14"/>
              </w:rPr>
            </w:pPr>
            <w:r>
              <w:rPr>
                <w:sz w:val="14"/>
              </w:rPr>
              <w:t>8</w:t>
            </w:r>
          </w:p>
        </w:tc>
        <w:tc>
          <w:tcPr>
            <w:tcW w:w="571" w:type="dxa"/>
          </w:tcPr>
          <w:p w14:paraId="5262AD97" w14:textId="77777777" w:rsidR="00EF713E" w:rsidRDefault="00041E1B">
            <w:pPr>
              <w:keepNext w:val="0"/>
              <w:suppressAutoHyphens/>
              <w:jc w:val="center"/>
              <w:rPr>
                <w:sz w:val="14"/>
              </w:rPr>
            </w:pPr>
            <w:r>
              <w:rPr>
                <w:sz w:val="14"/>
              </w:rPr>
              <w:t>9</w:t>
            </w:r>
          </w:p>
        </w:tc>
        <w:tc>
          <w:tcPr>
            <w:tcW w:w="567" w:type="dxa"/>
          </w:tcPr>
          <w:p w14:paraId="2EAA59D7" w14:textId="77777777" w:rsidR="00EF713E" w:rsidRDefault="00041E1B">
            <w:pPr>
              <w:keepNext w:val="0"/>
              <w:suppressAutoHyphens/>
              <w:jc w:val="center"/>
              <w:rPr>
                <w:sz w:val="14"/>
              </w:rPr>
            </w:pPr>
            <w:r>
              <w:rPr>
                <w:sz w:val="14"/>
              </w:rPr>
              <w:t>10</w:t>
            </w:r>
          </w:p>
        </w:tc>
        <w:tc>
          <w:tcPr>
            <w:tcW w:w="566" w:type="dxa"/>
          </w:tcPr>
          <w:p w14:paraId="58455ABB" w14:textId="77777777" w:rsidR="00EF713E" w:rsidRDefault="00041E1B">
            <w:pPr>
              <w:keepNext w:val="0"/>
              <w:suppressAutoHyphens/>
              <w:jc w:val="center"/>
              <w:rPr>
                <w:sz w:val="14"/>
              </w:rPr>
            </w:pPr>
            <w:r>
              <w:rPr>
                <w:sz w:val="14"/>
              </w:rPr>
              <w:t>11</w:t>
            </w:r>
          </w:p>
        </w:tc>
        <w:tc>
          <w:tcPr>
            <w:tcW w:w="566" w:type="dxa"/>
          </w:tcPr>
          <w:p w14:paraId="77B698AA" w14:textId="77777777" w:rsidR="00EF713E" w:rsidRDefault="00041E1B">
            <w:pPr>
              <w:keepNext w:val="0"/>
              <w:suppressAutoHyphens/>
              <w:jc w:val="center"/>
              <w:rPr>
                <w:sz w:val="14"/>
              </w:rPr>
            </w:pPr>
            <w:r>
              <w:rPr>
                <w:sz w:val="14"/>
              </w:rPr>
              <w:t>12</w:t>
            </w:r>
          </w:p>
        </w:tc>
        <w:tc>
          <w:tcPr>
            <w:tcW w:w="575" w:type="dxa"/>
          </w:tcPr>
          <w:p w14:paraId="330B9EB4" w14:textId="77777777" w:rsidR="00EF713E" w:rsidRDefault="00041E1B">
            <w:pPr>
              <w:keepNext w:val="0"/>
              <w:suppressAutoHyphens/>
              <w:jc w:val="center"/>
              <w:rPr>
                <w:sz w:val="14"/>
              </w:rPr>
            </w:pPr>
            <w:r>
              <w:rPr>
                <w:sz w:val="14"/>
              </w:rPr>
              <w:t>13</w:t>
            </w:r>
          </w:p>
        </w:tc>
        <w:tc>
          <w:tcPr>
            <w:tcW w:w="572" w:type="dxa"/>
          </w:tcPr>
          <w:p w14:paraId="5FD43D6D" w14:textId="77777777" w:rsidR="00EF713E" w:rsidRDefault="00041E1B">
            <w:pPr>
              <w:keepNext w:val="0"/>
              <w:suppressAutoHyphens/>
              <w:jc w:val="center"/>
              <w:rPr>
                <w:sz w:val="14"/>
              </w:rPr>
            </w:pPr>
            <w:r>
              <w:rPr>
                <w:sz w:val="14"/>
              </w:rPr>
              <w:t>14</w:t>
            </w:r>
          </w:p>
        </w:tc>
        <w:tc>
          <w:tcPr>
            <w:tcW w:w="568" w:type="dxa"/>
            <w:gridSpan w:val="2"/>
          </w:tcPr>
          <w:p w14:paraId="6C4556DC" w14:textId="77777777" w:rsidR="00EF713E" w:rsidRDefault="00041E1B">
            <w:pPr>
              <w:keepNext w:val="0"/>
              <w:suppressAutoHyphens/>
              <w:jc w:val="center"/>
              <w:rPr>
                <w:sz w:val="14"/>
              </w:rPr>
            </w:pPr>
            <w:r>
              <w:rPr>
                <w:sz w:val="14"/>
              </w:rPr>
              <w:t>15</w:t>
            </w:r>
          </w:p>
        </w:tc>
        <w:tc>
          <w:tcPr>
            <w:tcW w:w="568" w:type="dxa"/>
          </w:tcPr>
          <w:p w14:paraId="3B223513" w14:textId="77777777" w:rsidR="00EF713E" w:rsidRDefault="00041E1B">
            <w:pPr>
              <w:keepNext w:val="0"/>
              <w:suppressAutoHyphens/>
              <w:jc w:val="center"/>
              <w:rPr>
                <w:sz w:val="14"/>
              </w:rPr>
            </w:pPr>
            <w:r>
              <w:rPr>
                <w:sz w:val="14"/>
              </w:rPr>
              <w:t>16</w:t>
            </w:r>
          </w:p>
        </w:tc>
        <w:tc>
          <w:tcPr>
            <w:tcW w:w="568" w:type="dxa"/>
          </w:tcPr>
          <w:p w14:paraId="2A5AFD2F" w14:textId="77777777" w:rsidR="00EF713E" w:rsidRDefault="00041E1B">
            <w:pPr>
              <w:keepNext w:val="0"/>
              <w:suppressAutoHyphens/>
              <w:jc w:val="center"/>
              <w:rPr>
                <w:sz w:val="14"/>
              </w:rPr>
            </w:pPr>
            <w:r>
              <w:rPr>
                <w:sz w:val="14"/>
              </w:rPr>
              <w:t>17</w:t>
            </w:r>
          </w:p>
        </w:tc>
        <w:tc>
          <w:tcPr>
            <w:tcW w:w="568" w:type="dxa"/>
          </w:tcPr>
          <w:p w14:paraId="7FAFC166" w14:textId="77777777" w:rsidR="00EF713E" w:rsidRDefault="00041E1B">
            <w:pPr>
              <w:keepNext w:val="0"/>
              <w:suppressAutoHyphens/>
              <w:jc w:val="center"/>
              <w:rPr>
                <w:sz w:val="14"/>
              </w:rPr>
            </w:pPr>
            <w:r>
              <w:rPr>
                <w:sz w:val="14"/>
              </w:rPr>
              <w:t>18</w:t>
            </w:r>
          </w:p>
        </w:tc>
      </w:tr>
      <w:tr w:rsidR="00EF713E" w14:paraId="019C0D08" w14:textId="77777777">
        <w:tc>
          <w:tcPr>
            <w:tcW w:w="637" w:type="dxa"/>
            <w:tcBorders>
              <w:top w:val="nil"/>
              <w:bottom w:val="nil"/>
            </w:tcBorders>
          </w:tcPr>
          <w:p w14:paraId="2589E7F0" w14:textId="77777777" w:rsidR="00EF713E" w:rsidRDefault="00EF713E">
            <w:pPr>
              <w:keepNext w:val="0"/>
              <w:suppressAutoHyphens/>
              <w:jc w:val="center"/>
              <w:rPr>
                <w:sz w:val="16"/>
              </w:rPr>
            </w:pPr>
          </w:p>
        </w:tc>
        <w:tc>
          <w:tcPr>
            <w:tcW w:w="2410" w:type="dxa"/>
            <w:tcBorders>
              <w:bottom w:val="nil"/>
            </w:tcBorders>
          </w:tcPr>
          <w:p w14:paraId="36939F2E" w14:textId="77777777" w:rsidR="00EF713E" w:rsidRDefault="00041E1B">
            <w:pPr>
              <w:keepNext w:val="0"/>
              <w:suppressAutoHyphens/>
              <w:rPr>
                <w:sz w:val="16"/>
              </w:rPr>
            </w:pPr>
            <w:r>
              <w:rPr>
                <w:sz w:val="16"/>
              </w:rPr>
              <w:t xml:space="preserve">Emisný limit  </w:t>
            </w:r>
          </w:p>
        </w:tc>
        <w:tc>
          <w:tcPr>
            <w:tcW w:w="851" w:type="dxa"/>
          </w:tcPr>
          <w:p w14:paraId="584E7C01" w14:textId="77777777" w:rsidR="00EF713E" w:rsidRDefault="00041E1B">
            <w:pPr>
              <w:keepNext w:val="0"/>
              <w:suppressAutoHyphens/>
              <w:jc w:val="center"/>
              <w:rPr>
                <w:sz w:val="16"/>
              </w:rPr>
            </w:pPr>
            <w:r>
              <w:rPr>
                <w:sz w:val="16"/>
              </w:rPr>
              <w:t>-</w:t>
            </w:r>
          </w:p>
        </w:tc>
        <w:tc>
          <w:tcPr>
            <w:tcW w:w="709" w:type="dxa"/>
          </w:tcPr>
          <w:p w14:paraId="55F81977" w14:textId="77777777" w:rsidR="00EF713E" w:rsidRDefault="00041E1B">
            <w:pPr>
              <w:keepNext w:val="0"/>
              <w:suppressAutoHyphens/>
              <w:jc w:val="center"/>
              <w:rPr>
                <w:sz w:val="16"/>
              </w:rPr>
            </w:pPr>
            <w:r>
              <w:rPr>
                <w:sz w:val="16"/>
              </w:rPr>
              <w:t>-</w:t>
            </w:r>
          </w:p>
        </w:tc>
        <w:tc>
          <w:tcPr>
            <w:tcW w:w="709" w:type="dxa"/>
          </w:tcPr>
          <w:p w14:paraId="29F5C1AC" w14:textId="77777777" w:rsidR="00EF713E" w:rsidRDefault="00041E1B">
            <w:pPr>
              <w:keepNext w:val="0"/>
              <w:suppressAutoHyphens/>
              <w:jc w:val="center"/>
              <w:rPr>
                <w:sz w:val="16"/>
              </w:rPr>
            </w:pPr>
            <w:r>
              <w:rPr>
                <w:sz w:val="16"/>
              </w:rPr>
              <w:t>-</w:t>
            </w:r>
          </w:p>
        </w:tc>
        <w:tc>
          <w:tcPr>
            <w:tcW w:w="709" w:type="dxa"/>
          </w:tcPr>
          <w:p w14:paraId="5413BC59" w14:textId="77777777" w:rsidR="00EF713E" w:rsidRDefault="00041E1B">
            <w:pPr>
              <w:keepNext w:val="0"/>
              <w:suppressAutoHyphens/>
              <w:jc w:val="center"/>
              <w:rPr>
                <w:sz w:val="16"/>
              </w:rPr>
            </w:pPr>
            <w:r>
              <w:rPr>
                <w:sz w:val="16"/>
              </w:rPr>
              <w:t>-</w:t>
            </w:r>
          </w:p>
        </w:tc>
        <w:tc>
          <w:tcPr>
            <w:tcW w:w="709" w:type="dxa"/>
          </w:tcPr>
          <w:p w14:paraId="142D8C82" w14:textId="77777777" w:rsidR="00EF713E" w:rsidRDefault="00041E1B">
            <w:pPr>
              <w:keepNext w:val="0"/>
              <w:suppressAutoHyphens/>
              <w:jc w:val="center"/>
              <w:rPr>
                <w:sz w:val="16"/>
              </w:rPr>
            </w:pPr>
            <w:r>
              <w:rPr>
                <w:sz w:val="16"/>
              </w:rPr>
              <w:t>-</w:t>
            </w:r>
          </w:p>
        </w:tc>
        <w:tc>
          <w:tcPr>
            <w:tcW w:w="708" w:type="dxa"/>
          </w:tcPr>
          <w:p w14:paraId="32741977" w14:textId="77777777" w:rsidR="00EF713E" w:rsidRDefault="00041E1B">
            <w:pPr>
              <w:keepNext w:val="0"/>
              <w:suppressAutoHyphens/>
              <w:jc w:val="center"/>
              <w:rPr>
                <w:sz w:val="16"/>
              </w:rPr>
            </w:pPr>
            <w:r>
              <w:rPr>
                <w:sz w:val="16"/>
              </w:rPr>
              <w:t>-</w:t>
            </w:r>
          </w:p>
        </w:tc>
        <w:tc>
          <w:tcPr>
            <w:tcW w:w="567" w:type="dxa"/>
          </w:tcPr>
          <w:p w14:paraId="2B01B396" w14:textId="77777777" w:rsidR="00EF713E" w:rsidRDefault="00041E1B">
            <w:pPr>
              <w:keepNext w:val="0"/>
              <w:suppressAutoHyphens/>
              <w:jc w:val="center"/>
              <w:rPr>
                <w:sz w:val="16"/>
              </w:rPr>
            </w:pPr>
            <w:r>
              <w:rPr>
                <w:sz w:val="16"/>
              </w:rPr>
              <w:t>-</w:t>
            </w:r>
          </w:p>
        </w:tc>
        <w:tc>
          <w:tcPr>
            <w:tcW w:w="566" w:type="dxa"/>
          </w:tcPr>
          <w:p w14:paraId="7B5354A9" w14:textId="77777777" w:rsidR="00EF713E" w:rsidRDefault="00041E1B">
            <w:pPr>
              <w:keepNext w:val="0"/>
              <w:suppressAutoHyphens/>
              <w:jc w:val="center"/>
              <w:rPr>
                <w:sz w:val="16"/>
              </w:rPr>
            </w:pPr>
            <w:r>
              <w:rPr>
                <w:sz w:val="16"/>
              </w:rPr>
              <w:t>75</w:t>
            </w:r>
          </w:p>
        </w:tc>
        <w:tc>
          <w:tcPr>
            <w:tcW w:w="571" w:type="dxa"/>
          </w:tcPr>
          <w:p w14:paraId="46E3C910" w14:textId="77777777" w:rsidR="00EF713E" w:rsidRDefault="00041E1B">
            <w:pPr>
              <w:keepNext w:val="0"/>
              <w:suppressAutoHyphens/>
              <w:jc w:val="center"/>
              <w:rPr>
                <w:sz w:val="16"/>
              </w:rPr>
            </w:pPr>
            <w:r>
              <w:rPr>
                <w:sz w:val="16"/>
              </w:rPr>
              <w:t>500</w:t>
            </w:r>
          </w:p>
        </w:tc>
        <w:tc>
          <w:tcPr>
            <w:tcW w:w="567" w:type="dxa"/>
          </w:tcPr>
          <w:p w14:paraId="2BA5336B" w14:textId="77777777" w:rsidR="00EF713E" w:rsidRDefault="00041E1B">
            <w:pPr>
              <w:keepNext w:val="0"/>
              <w:suppressAutoHyphens/>
              <w:jc w:val="center"/>
              <w:rPr>
                <w:sz w:val="16"/>
              </w:rPr>
            </w:pPr>
            <w:r>
              <w:rPr>
                <w:sz w:val="16"/>
              </w:rPr>
              <w:t>500</w:t>
            </w:r>
          </w:p>
        </w:tc>
        <w:tc>
          <w:tcPr>
            <w:tcW w:w="566" w:type="dxa"/>
          </w:tcPr>
          <w:p w14:paraId="7BB26A15" w14:textId="77777777" w:rsidR="00EF713E" w:rsidRDefault="00041E1B">
            <w:pPr>
              <w:keepNext w:val="0"/>
              <w:suppressAutoHyphens/>
              <w:jc w:val="center"/>
              <w:rPr>
                <w:sz w:val="16"/>
              </w:rPr>
            </w:pPr>
            <w:r>
              <w:rPr>
                <w:sz w:val="16"/>
              </w:rPr>
              <w:t>-</w:t>
            </w:r>
          </w:p>
        </w:tc>
        <w:tc>
          <w:tcPr>
            <w:tcW w:w="566" w:type="dxa"/>
          </w:tcPr>
          <w:p w14:paraId="069C9C25" w14:textId="77777777" w:rsidR="00EF713E" w:rsidRDefault="00041E1B">
            <w:pPr>
              <w:keepNext w:val="0"/>
              <w:suppressAutoHyphens/>
              <w:jc w:val="center"/>
              <w:rPr>
                <w:sz w:val="16"/>
              </w:rPr>
            </w:pPr>
            <w:r>
              <w:rPr>
                <w:sz w:val="16"/>
              </w:rPr>
              <w:t>-</w:t>
            </w:r>
          </w:p>
        </w:tc>
        <w:tc>
          <w:tcPr>
            <w:tcW w:w="575" w:type="dxa"/>
          </w:tcPr>
          <w:p w14:paraId="411EFC4D" w14:textId="77777777" w:rsidR="00EF713E" w:rsidRDefault="00041E1B">
            <w:pPr>
              <w:keepNext w:val="0"/>
              <w:suppressAutoHyphens/>
              <w:jc w:val="center"/>
              <w:rPr>
                <w:sz w:val="16"/>
              </w:rPr>
            </w:pPr>
            <w:r>
              <w:rPr>
                <w:sz w:val="16"/>
              </w:rPr>
              <w:t>0,5</w:t>
            </w:r>
            <w:r>
              <w:rPr>
                <w:sz w:val="16"/>
                <w:vertAlign w:val="superscript"/>
              </w:rPr>
              <w:t>a</w:t>
            </w:r>
          </w:p>
        </w:tc>
        <w:tc>
          <w:tcPr>
            <w:tcW w:w="572" w:type="dxa"/>
          </w:tcPr>
          <w:p w14:paraId="5CC1ED0A" w14:textId="77777777" w:rsidR="00EF713E" w:rsidRDefault="00041E1B">
            <w:pPr>
              <w:keepNext w:val="0"/>
              <w:suppressAutoHyphens/>
              <w:jc w:val="center"/>
              <w:rPr>
                <w:sz w:val="16"/>
              </w:rPr>
            </w:pPr>
            <w:r>
              <w:rPr>
                <w:sz w:val="16"/>
              </w:rPr>
              <w:t>5</w:t>
            </w:r>
            <w:r>
              <w:rPr>
                <w:sz w:val="16"/>
                <w:vertAlign w:val="superscript"/>
              </w:rPr>
              <w:t>a</w:t>
            </w:r>
          </w:p>
        </w:tc>
        <w:tc>
          <w:tcPr>
            <w:tcW w:w="558" w:type="dxa"/>
          </w:tcPr>
          <w:p w14:paraId="16AF7506" w14:textId="77777777" w:rsidR="00EF713E" w:rsidRDefault="00041E1B">
            <w:pPr>
              <w:keepNext w:val="0"/>
              <w:suppressAutoHyphens/>
              <w:jc w:val="center"/>
              <w:rPr>
                <w:sz w:val="16"/>
              </w:rPr>
            </w:pPr>
            <w:r>
              <w:rPr>
                <w:sz w:val="16"/>
              </w:rPr>
              <w:t>5</w:t>
            </w:r>
          </w:p>
        </w:tc>
        <w:tc>
          <w:tcPr>
            <w:tcW w:w="578" w:type="dxa"/>
            <w:gridSpan w:val="2"/>
          </w:tcPr>
          <w:p w14:paraId="6429193B" w14:textId="77777777" w:rsidR="00EF713E" w:rsidRDefault="00041E1B">
            <w:pPr>
              <w:keepNext w:val="0"/>
              <w:suppressAutoHyphens/>
              <w:jc w:val="center"/>
              <w:rPr>
                <w:sz w:val="16"/>
              </w:rPr>
            </w:pPr>
            <w:r>
              <w:rPr>
                <w:sz w:val="16"/>
              </w:rPr>
              <w:t>25</w:t>
            </w:r>
            <w:r>
              <w:rPr>
                <w:sz w:val="16"/>
                <w:vertAlign w:val="superscript"/>
              </w:rPr>
              <w:t>a</w:t>
            </w:r>
          </w:p>
        </w:tc>
        <w:tc>
          <w:tcPr>
            <w:tcW w:w="568" w:type="dxa"/>
          </w:tcPr>
          <w:p w14:paraId="17B9D32A" w14:textId="77777777" w:rsidR="00EF713E" w:rsidRDefault="00041E1B">
            <w:pPr>
              <w:keepNext w:val="0"/>
              <w:suppressAutoHyphens/>
              <w:jc w:val="center"/>
              <w:rPr>
                <w:sz w:val="16"/>
              </w:rPr>
            </w:pPr>
            <w:r>
              <w:rPr>
                <w:sz w:val="16"/>
              </w:rPr>
              <w:t>25</w:t>
            </w:r>
            <w:r>
              <w:rPr>
                <w:sz w:val="16"/>
                <w:vertAlign w:val="superscript"/>
              </w:rPr>
              <w:t>a</w:t>
            </w:r>
          </w:p>
        </w:tc>
        <w:tc>
          <w:tcPr>
            <w:tcW w:w="568" w:type="dxa"/>
          </w:tcPr>
          <w:p w14:paraId="4EE6A6DB" w14:textId="77777777" w:rsidR="00EF713E" w:rsidRDefault="00041E1B">
            <w:pPr>
              <w:keepNext w:val="0"/>
              <w:suppressAutoHyphens/>
              <w:jc w:val="center"/>
              <w:rPr>
                <w:sz w:val="16"/>
              </w:rPr>
            </w:pPr>
            <w:r>
              <w:rPr>
                <w:sz w:val="16"/>
              </w:rPr>
              <w:t>25</w:t>
            </w:r>
            <w:r>
              <w:rPr>
                <w:sz w:val="16"/>
                <w:vertAlign w:val="superscript"/>
              </w:rPr>
              <w:t>a</w:t>
            </w:r>
          </w:p>
        </w:tc>
      </w:tr>
      <w:tr w:rsidR="00EF713E" w14:paraId="5D8CDCA0" w14:textId="77777777">
        <w:tc>
          <w:tcPr>
            <w:tcW w:w="637" w:type="dxa"/>
            <w:tcBorders>
              <w:top w:val="nil"/>
              <w:bottom w:val="nil"/>
            </w:tcBorders>
          </w:tcPr>
          <w:p w14:paraId="5AACADD8" w14:textId="77777777" w:rsidR="00EF713E" w:rsidRDefault="00EF713E">
            <w:pPr>
              <w:keepNext w:val="0"/>
              <w:suppressAutoHyphens/>
              <w:jc w:val="center"/>
              <w:rPr>
                <w:sz w:val="16"/>
              </w:rPr>
            </w:pPr>
          </w:p>
        </w:tc>
        <w:tc>
          <w:tcPr>
            <w:tcW w:w="2410" w:type="dxa"/>
            <w:tcBorders>
              <w:bottom w:val="nil"/>
            </w:tcBorders>
          </w:tcPr>
          <w:p w14:paraId="2D960B51" w14:textId="77777777" w:rsidR="00EF713E" w:rsidRDefault="00041E1B">
            <w:pPr>
              <w:keepNext w:val="0"/>
              <w:suppressAutoHyphens/>
              <w:rPr>
                <w:sz w:val="16"/>
              </w:rPr>
            </w:pPr>
            <w:r>
              <w:rPr>
                <w:sz w:val="16"/>
              </w:rPr>
              <w:t>Parameter - emisné hodnoty ZL</w:t>
            </w:r>
          </w:p>
        </w:tc>
        <w:tc>
          <w:tcPr>
            <w:tcW w:w="851" w:type="dxa"/>
          </w:tcPr>
          <w:p w14:paraId="703CEB2E" w14:textId="77777777" w:rsidR="00EF713E" w:rsidRDefault="00041E1B">
            <w:pPr>
              <w:keepNext w:val="0"/>
              <w:suppressAutoHyphens/>
              <w:jc w:val="center"/>
              <w:rPr>
                <w:sz w:val="16"/>
              </w:rPr>
            </w:pPr>
            <w:r>
              <w:rPr>
                <w:sz w:val="16"/>
              </w:rPr>
              <w:t>54 000</w:t>
            </w:r>
          </w:p>
        </w:tc>
        <w:tc>
          <w:tcPr>
            <w:tcW w:w="709" w:type="dxa"/>
          </w:tcPr>
          <w:p w14:paraId="6C172BDC" w14:textId="77777777" w:rsidR="00EF713E" w:rsidRDefault="00041E1B">
            <w:pPr>
              <w:keepNext w:val="0"/>
              <w:suppressAutoHyphens/>
              <w:jc w:val="center"/>
              <w:rPr>
                <w:sz w:val="16"/>
              </w:rPr>
            </w:pPr>
            <w:r>
              <w:rPr>
                <w:sz w:val="16"/>
              </w:rPr>
              <w:t>40</w:t>
            </w:r>
          </w:p>
        </w:tc>
        <w:tc>
          <w:tcPr>
            <w:tcW w:w="709" w:type="dxa"/>
          </w:tcPr>
          <w:p w14:paraId="4FFA8358" w14:textId="77777777" w:rsidR="00EF713E" w:rsidRDefault="00041E1B">
            <w:pPr>
              <w:keepNext w:val="0"/>
              <w:suppressAutoHyphens/>
              <w:jc w:val="center"/>
              <w:rPr>
                <w:sz w:val="16"/>
              </w:rPr>
            </w:pPr>
            <w:r>
              <w:rPr>
                <w:sz w:val="16"/>
              </w:rPr>
              <w:t>54</w:t>
            </w:r>
          </w:p>
        </w:tc>
        <w:tc>
          <w:tcPr>
            <w:tcW w:w="709" w:type="dxa"/>
          </w:tcPr>
          <w:p w14:paraId="588D9A83" w14:textId="77777777" w:rsidR="00EF713E" w:rsidRDefault="00041E1B">
            <w:pPr>
              <w:keepNext w:val="0"/>
              <w:suppressAutoHyphens/>
              <w:jc w:val="center"/>
              <w:rPr>
                <w:sz w:val="16"/>
              </w:rPr>
            </w:pPr>
            <w:r>
              <w:rPr>
                <w:sz w:val="16"/>
              </w:rPr>
              <w:t>1,2356</w:t>
            </w:r>
          </w:p>
        </w:tc>
        <w:tc>
          <w:tcPr>
            <w:tcW w:w="709" w:type="dxa"/>
          </w:tcPr>
          <w:p w14:paraId="4B6D81BC" w14:textId="77777777" w:rsidR="00EF713E" w:rsidRDefault="00041E1B">
            <w:pPr>
              <w:keepNext w:val="0"/>
              <w:suppressAutoHyphens/>
              <w:jc w:val="center"/>
              <w:rPr>
                <w:sz w:val="16"/>
              </w:rPr>
            </w:pPr>
            <w:r>
              <w:rPr>
                <w:sz w:val="16"/>
                <w:szCs w:val="16"/>
              </w:rPr>
              <w:sym w:font="Symbol" w:char="F0BB"/>
            </w:r>
            <w:r>
              <w:rPr>
                <w:sz w:val="16"/>
              </w:rPr>
              <w:t xml:space="preserve"> 78</w:t>
            </w:r>
          </w:p>
        </w:tc>
        <w:tc>
          <w:tcPr>
            <w:tcW w:w="708" w:type="dxa"/>
          </w:tcPr>
          <w:p w14:paraId="4316E396" w14:textId="77777777" w:rsidR="00EF713E" w:rsidRDefault="00041E1B">
            <w:pPr>
              <w:keepNext w:val="0"/>
              <w:suppressAutoHyphens/>
              <w:jc w:val="center"/>
              <w:rPr>
                <w:sz w:val="16"/>
              </w:rPr>
            </w:pPr>
            <w:r>
              <w:rPr>
                <w:sz w:val="16"/>
                <w:szCs w:val="16"/>
              </w:rPr>
              <w:sym w:font="Symbol" w:char="F0BB"/>
            </w:r>
            <w:r>
              <w:rPr>
                <w:sz w:val="16"/>
              </w:rPr>
              <w:t xml:space="preserve"> 21</w:t>
            </w:r>
          </w:p>
        </w:tc>
        <w:tc>
          <w:tcPr>
            <w:tcW w:w="567" w:type="dxa"/>
          </w:tcPr>
          <w:p w14:paraId="6025C69C" w14:textId="77777777" w:rsidR="00EF713E" w:rsidRDefault="00041E1B">
            <w:pPr>
              <w:keepNext w:val="0"/>
              <w:suppressAutoHyphens/>
              <w:jc w:val="center"/>
              <w:rPr>
                <w:sz w:val="16"/>
              </w:rPr>
            </w:pPr>
            <w:r>
              <w:rPr>
                <w:sz w:val="16"/>
                <w:szCs w:val="16"/>
              </w:rPr>
              <w:sym w:font="Symbol" w:char="F0BB"/>
            </w:r>
            <w:r>
              <w:rPr>
                <w:sz w:val="16"/>
              </w:rPr>
              <w:t xml:space="preserve"> 0,05</w:t>
            </w:r>
          </w:p>
        </w:tc>
        <w:tc>
          <w:tcPr>
            <w:tcW w:w="566" w:type="dxa"/>
          </w:tcPr>
          <w:p w14:paraId="244135B3" w14:textId="77777777" w:rsidR="00EF713E" w:rsidRDefault="00041E1B">
            <w:pPr>
              <w:keepNext w:val="0"/>
              <w:suppressAutoHyphens/>
              <w:jc w:val="center"/>
              <w:rPr>
                <w:sz w:val="16"/>
              </w:rPr>
            </w:pPr>
            <w:r>
              <w:rPr>
                <w:sz w:val="16"/>
              </w:rPr>
              <w:t>80</w:t>
            </w:r>
          </w:p>
        </w:tc>
        <w:tc>
          <w:tcPr>
            <w:tcW w:w="571" w:type="dxa"/>
          </w:tcPr>
          <w:p w14:paraId="74B5E47F" w14:textId="77777777" w:rsidR="00EF713E" w:rsidRDefault="00041E1B">
            <w:pPr>
              <w:keepNext w:val="0"/>
              <w:suppressAutoHyphens/>
              <w:jc w:val="center"/>
              <w:rPr>
                <w:sz w:val="16"/>
              </w:rPr>
            </w:pPr>
            <w:r>
              <w:rPr>
                <w:sz w:val="16"/>
              </w:rPr>
              <w:t>28</w:t>
            </w:r>
          </w:p>
        </w:tc>
        <w:tc>
          <w:tcPr>
            <w:tcW w:w="567" w:type="dxa"/>
          </w:tcPr>
          <w:p w14:paraId="010BDF7D" w14:textId="77777777" w:rsidR="00EF713E" w:rsidRDefault="00041E1B">
            <w:pPr>
              <w:keepNext w:val="0"/>
              <w:suppressAutoHyphens/>
              <w:jc w:val="center"/>
              <w:rPr>
                <w:sz w:val="16"/>
              </w:rPr>
            </w:pPr>
            <w:r>
              <w:rPr>
                <w:sz w:val="16"/>
              </w:rPr>
              <w:t>259</w:t>
            </w:r>
          </w:p>
        </w:tc>
        <w:tc>
          <w:tcPr>
            <w:tcW w:w="566" w:type="dxa"/>
          </w:tcPr>
          <w:p w14:paraId="3F8981EC" w14:textId="77777777" w:rsidR="00EF713E" w:rsidRDefault="00041E1B">
            <w:pPr>
              <w:keepNext w:val="0"/>
              <w:suppressAutoHyphens/>
              <w:jc w:val="center"/>
              <w:rPr>
                <w:sz w:val="16"/>
              </w:rPr>
            </w:pPr>
            <w:r>
              <w:rPr>
                <w:sz w:val="16"/>
              </w:rPr>
              <w:t>-</w:t>
            </w:r>
          </w:p>
        </w:tc>
        <w:tc>
          <w:tcPr>
            <w:tcW w:w="566" w:type="dxa"/>
          </w:tcPr>
          <w:p w14:paraId="194A0777" w14:textId="77777777" w:rsidR="00EF713E" w:rsidRDefault="00041E1B">
            <w:pPr>
              <w:keepNext w:val="0"/>
              <w:suppressAutoHyphens/>
              <w:jc w:val="center"/>
              <w:rPr>
                <w:sz w:val="16"/>
              </w:rPr>
            </w:pPr>
            <w:r>
              <w:rPr>
                <w:sz w:val="16"/>
              </w:rPr>
              <w:t>-</w:t>
            </w:r>
          </w:p>
        </w:tc>
        <w:tc>
          <w:tcPr>
            <w:tcW w:w="575" w:type="dxa"/>
          </w:tcPr>
          <w:p w14:paraId="480D1F2C" w14:textId="77777777" w:rsidR="00EF713E" w:rsidRDefault="00041E1B">
            <w:pPr>
              <w:keepNext w:val="0"/>
              <w:suppressAutoHyphens/>
              <w:jc w:val="center"/>
              <w:rPr>
                <w:sz w:val="16"/>
              </w:rPr>
            </w:pPr>
            <w:r>
              <w:rPr>
                <w:sz w:val="16"/>
                <w:szCs w:val="16"/>
              </w:rPr>
              <w:sym w:font="Symbol" w:char="F03C"/>
            </w:r>
            <w:r>
              <w:rPr>
                <w:sz w:val="16"/>
              </w:rPr>
              <w:t xml:space="preserve"> 0,4</w:t>
            </w:r>
            <w:r>
              <w:rPr>
                <w:sz w:val="16"/>
                <w:vertAlign w:val="superscript"/>
              </w:rPr>
              <w:t xml:space="preserve"> a</w:t>
            </w:r>
          </w:p>
        </w:tc>
        <w:tc>
          <w:tcPr>
            <w:tcW w:w="572" w:type="dxa"/>
          </w:tcPr>
          <w:p w14:paraId="3A71A4A4" w14:textId="77777777" w:rsidR="00EF713E" w:rsidRDefault="00041E1B">
            <w:pPr>
              <w:keepNext w:val="0"/>
              <w:suppressAutoHyphens/>
              <w:jc w:val="center"/>
              <w:rPr>
                <w:sz w:val="16"/>
              </w:rPr>
            </w:pPr>
            <w:r>
              <w:rPr>
                <w:sz w:val="16"/>
                <w:szCs w:val="16"/>
              </w:rPr>
              <w:sym w:font="Symbol" w:char="F03C"/>
            </w:r>
            <w:r>
              <w:rPr>
                <w:sz w:val="16"/>
              </w:rPr>
              <w:t xml:space="preserve"> 3</w:t>
            </w:r>
            <w:r>
              <w:rPr>
                <w:sz w:val="16"/>
                <w:vertAlign w:val="superscript"/>
              </w:rPr>
              <w:t xml:space="preserve"> a</w:t>
            </w:r>
          </w:p>
        </w:tc>
        <w:tc>
          <w:tcPr>
            <w:tcW w:w="558" w:type="dxa"/>
          </w:tcPr>
          <w:p w14:paraId="34C5F042" w14:textId="77777777" w:rsidR="00EF713E" w:rsidRDefault="00041E1B">
            <w:pPr>
              <w:keepNext w:val="0"/>
              <w:suppressAutoHyphens/>
              <w:jc w:val="center"/>
              <w:rPr>
                <w:sz w:val="16"/>
              </w:rPr>
            </w:pPr>
            <w:r>
              <w:rPr>
                <w:sz w:val="16"/>
                <w:szCs w:val="16"/>
              </w:rPr>
              <w:sym w:font="Symbol" w:char="F0BB"/>
            </w:r>
            <w:r>
              <w:rPr>
                <w:sz w:val="16"/>
              </w:rPr>
              <w:t xml:space="preserve"> 3</w:t>
            </w:r>
          </w:p>
        </w:tc>
        <w:tc>
          <w:tcPr>
            <w:tcW w:w="578" w:type="dxa"/>
            <w:gridSpan w:val="2"/>
          </w:tcPr>
          <w:p w14:paraId="289EF529" w14:textId="77777777" w:rsidR="00EF713E" w:rsidRDefault="00041E1B">
            <w:pPr>
              <w:keepNext w:val="0"/>
              <w:suppressAutoHyphens/>
              <w:jc w:val="center"/>
              <w:rPr>
                <w:sz w:val="16"/>
              </w:rPr>
            </w:pPr>
            <w:r>
              <w:rPr>
                <w:sz w:val="16"/>
                <w:szCs w:val="16"/>
              </w:rPr>
              <w:sym w:font="Symbol" w:char="F03C"/>
            </w:r>
            <w:r>
              <w:rPr>
                <w:sz w:val="16"/>
              </w:rPr>
              <w:t xml:space="preserve"> 13</w:t>
            </w:r>
            <w:r>
              <w:rPr>
                <w:sz w:val="16"/>
                <w:vertAlign w:val="superscript"/>
              </w:rPr>
              <w:t xml:space="preserve"> a</w:t>
            </w:r>
          </w:p>
        </w:tc>
        <w:tc>
          <w:tcPr>
            <w:tcW w:w="568" w:type="dxa"/>
          </w:tcPr>
          <w:p w14:paraId="752FEFEC" w14:textId="77777777" w:rsidR="00EF713E" w:rsidRDefault="00041E1B">
            <w:pPr>
              <w:keepNext w:val="0"/>
              <w:suppressAutoHyphens/>
              <w:jc w:val="center"/>
              <w:rPr>
                <w:sz w:val="16"/>
              </w:rPr>
            </w:pPr>
            <w:r>
              <w:rPr>
                <w:sz w:val="16"/>
                <w:szCs w:val="16"/>
              </w:rPr>
              <w:sym w:font="Symbol" w:char="F03C"/>
            </w:r>
            <w:r>
              <w:rPr>
                <w:sz w:val="16"/>
              </w:rPr>
              <w:t xml:space="preserve"> 3</w:t>
            </w:r>
            <w:r>
              <w:rPr>
                <w:sz w:val="16"/>
                <w:vertAlign w:val="superscript"/>
              </w:rPr>
              <w:t xml:space="preserve"> a</w:t>
            </w:r>
          </w:p>
        </w:tc>
        <w:tc>
          <w:tcPr>
            <w:tcW w:w="568" w:type="dxa"/>
          </w:tcPr>
          <w:p w14:paraId="4B141C42" w14:textId="77777777" w:rsidR="00EF713E" w:rsidRDefault="00041E1B">
            <w:pPr>
              <w:keepNext w:val="0"/>
              <w:suppressAutoHyphens/>
              <w:jc w:val="center"/>
              <w:rPr>
                <w:sz w:val="16"/>
              </w:rPr>
            </w:pPr>
            <w:r>
              <w:rPr>
                <w:sz w:val="16"/>
                <w:szCs w:val="16"/>
              </w:rPr>
              <w:sym w:font="Symbol" w:char="F03C"/>
            </w:r>
            <w:r>
              <w:rPr>
                <w:sz w:val="16"/>
              </w:rPr>
              <w:t xml:space="preserve"> 19</w:t>
            </w:r>
            <w:r>
              <w:rPr>
                <w:sz w:val="16"/>
                <w:vertAlign w:val="superscript"/>
              </w:rPr>
              <w:t>a</w:t>
            </w:r>
          </w:p>
        </w:tc>
      </w:tr>
      <w:tr w:rsidR="00EF713E" w14:paraId="0EACC709" w14:textId="77777777">
        <w:tc>
          <w:tcPr>
            <w:tcW w:w="637" w:type="dxa"/>
            <w:tcBorders>
              <w:top w:val="nil"/>
              <w:bottom w:val="nil"/>
            </w:tcBorders>
          </w:tcPr>
          <w:p w14:paraId="7FF8DF5B" w14:textId="77777777" w:rsidR="00EF713E" w:rsidRDefault="00EF713E">
            <w:pPr>
              <w:keepNext w:val="0"/>
              <w:suppressAutoHyphens/>
              <w:jc w:val="center"/>
              <w:rPr>
                <w:sz w:val="14"/>
              </w:rPr>
            </w:pPr>
          </w:p>
        </w:tc>
        <w:tc>
          <w:tcPr>
            <w:tcW w:w="2410" w:type="dxa"/>
            <w:tcBorders>
              <w:top w:val="nil"/>
              <w:bottom w:val="nil"/>
            </w:tcBorders>
          </w:tcPr>
          <w:p w14:paraId="099DA238" w14:textId="77777777" w:rsidR="00EF713E" w:rsidRDefault="00EF713E">
            <w:pPr>
              <w:keepNext w:val="0"/>
              <w:suppressAutoHyphens/>
              <w:rPr>
                <w:sz w:val="14"/>
              </w:rPr>
            </w:pPr>
          </w:p>
        </w:tc>
        <w:tc>
          <w:tcPr>
            <w:tcW w:w="851" w:type="dxa"/>
          </w:tcPr>
          <w:p w14:paraId="7F64F111" w14:textId="77777777" w:rsidR="00EF713E" w:rsidRDefault="00041E1B">
            <w:pPr>
              <w:keepNext w:val="0"/>
              <w:suppressAutoHyphens/>
              <w:jc w:val="center"/>
              <w:rPr>
                <w:sz w:val="14"/>
              </w:rPr>
            </w:pPr>
            <w:r>
              <w:rPr>
                <w:sz w:val="14"/>
              </w:rPr>
              <w:t>19</w:t>
            </w:r>
          </w:p>
        </w:tc>
        <w:tc>
          <w:tcPr>
            <w:tcW w:w="709" w:type="dxa"/>
          </w:tcPr>
          <w:p w14:paraId="5E811841" w14:textId="77777777" w:rsidR="00EF713E" w:rsidRDefault="00041E1B">
            <w:pPr>
              <w:keepNext w:val="0"/>
              <w:suppressAutoHyphens/>
              <w:jc w:val="center"/>
              <w:rPr>
                <w:sz w:val="14"/>
              </w:rPr>
            </w:pPr>
            <w:r>
              <w:rPr>
                <w:sz w:val="14"/>
              </w:rPr>
              <w:t>20</w:t>
            </w:r>
          </w:p>
        </w:tc>
        <w:tc>
          <w:tcPr>
            <w:tcW w:w="709" w:type="dxa"/>
          </w:tcPr>
          <w:p w14:paraId="198C51DA" w14:textId="77777777" w:rsidR="00EF713E" w:rsidRDefault="00041E1B">
            <w:pPr>
              <w:keepNext w:val="0"/>
              <w:suppressAutoHyphens/>
              <w:jc w:val="center"/>
              <w:rPr>
                <w:sz w:val="14"/>
              </w:rPr>
            </w:pPr>
            <w:r>
              <w:rPr>
                <w:sz w:val="14"/>
              </w:rPr>
              <w:t>21</w:t>
            </w:r>
          </w:p>
        </w:tc>
        <w:tc>
          <w:tcPr>
            <w:tcW w:w="709" w:type="dxa"/>
          </w:tcPr>
          <w:p w14:paraId="372CE2AD" w14:textId="77777777" w:rsidR="00EF713E" w:rsidRDefault="00041E1B">
            <w:pPr>
              <w:keepNext w:val="0"/>
              <w:suppressAutoHyphens/>
              <w:jc w:val="center"/>
              <w:rPr>
                <w:sz w:val="14"/>
              </w:rPr>
            </w:pPr>
            <w:r>
              <w:rPr>
                <w:sz w:val="14"/>
              </w:rPr>
              <w:t>22</w:t>
            </w:r>
          </w:p>
        </w:tc>
        <w:tc>
          <w:tcPr>
            <w:tcW w:w="709" w:type="dxa"/>
          </w:tcPr>
          <w:p w14:paraId="5000CF74" w14:textId="77777777" w:rsidR="00EF713E" w:rsidRDefault="00041E1B">
            <w:pPr>
              <w:keepNext w:val="0"/>
              <w:suppressAutoHyphens/>
              <w:jc w:val="center"/>
              <w:rPr>
                <w:sz w:val="14"/>
              </w:rPr>
            </w:pPr>
            <w:r>
              <w:rPr>
                <w:sz w:val="14"/>
              </w:rPr>
              <w:t>23</w:t>
            </w:r>
          </w:p>
        </w:tc>
        <w:tc>
          <w:tcPr>
            <w:tcW w:w="708" w:type="dxa"/>
          </w:tcPr>
          <w:p w14:paraId="4A236F5B" w14:textId="77777777" w:rsidR="00EF713E" w:rsidRDefault="00041E1B">
            <w:pPr>
              <w:keepNext w:val="0"/>
              <w:suppressAutoHyphens/>
              <w:jc w:val="center"/>
              <w:rPr>
                <w:sz w:val="14"/>
              </w:rPr>
            </w:pPr>
            <w:r>
              <w:rPr>
                <w:sz w:val="14"/>
              </w:rPr>
              <w:t>24</w:t>
            </w:r>
          </w:p>
        </w:tc>
        <w:tc>
          <w:tcPr>
            <w:tcW w:w="567" w:type="dxa"/>
          </w:tcPr>
          <w:p w14:paraId="4C73C435" w14:textId="77777777" w:rsidR="00EF713E" w:rsidRDefault="00041E1B">
            <w:pPr>
              <w:keepNext w:val="0"/>
              <w:suppressAutoHyphens/>
              <w:jc w:val="center"/>
              <w:rPr>
                <w:sz w:val="14"/>
              </w:rPr>
            </w:pPr>
            <w:r>
              <w:rPr>
                <w:sz w:val="14"/>
              </w:rPr>
              <w:t>25</w:t>
            </w:r>
          </w:p>
        </w:tc>
        <w:tc>
          <w:tcPr>
            <w:tcW w:w="566" w:type="dxa"/>
          </w:tcPr>
          <w:p w14:paraId="103B1068" w14:textId="77777777" w:rsidR="00EF713E" w:rsidRDefault="00041E1B">
            <w:pPr>
              <w:keepNext w:val="0"/>
              <w:suppressAutoHyphens/>
              <w:jc w:val="center"/>
              <w:rPr>
                <w:sz w:val="14"/>
              </w:rPr>
            </w:pPr>
            <w:r>
              <w:rPr>
                <w:sz w:val="14"/>
              </w:rPr>
              <w:t>26</w:t>
            </w:r>
          </w:p>
        </w:tc>
        <w:tc>
          <w:tcPr>
            <w:tcW w:w="571" w:type="dxa"/>
          </w:tcPr>
          <w:p w14:paraId="44F10F84" w14:textId="77777777" w:rsidR="00EF713E" w:rsidRDefault="00041E1B">
            <w:pPr>
              <w:keepNext w:val="0"/>
              <w:suppressAutoHyphens/>
              <w:jc w:val="center"/>
              <w:rPr>
                <w:sz w:val="14"/>
              </w:rPr>
            </w:pPr>
            <w:r>
              <w:rPr>
                <w:sz w:val="14"/>
              </w:rPr>
              <w:t>27</w:t>
            </w:r>
          </w:p>
        </w:tc>
        <w:tc>
          <w:tcPr>
            <w:tcW w:w="567" w:type="dxa"/>
          </w:tcPr>
          <w:p w14:paraId="6EED1B75" w14:textId="77777777" w:rsidR="00EF713E" w:rsidRDefault="00041E1B">
            <w:pPr>
              <w:keepNext w:val="0"/>
              <w:suppressAutoHyphens/>
              <w:jc w:val="center"/>
              <w:rPr>
                <w:sz w:val="14"/>
              </w:rPr>
            </w:pPr>
            <w:r>
              <w:rPr>
                <w:sz w:val="14"/>
              </w:rPr>
              <w:t>28</w:t>
            </w:r>
          </w:p>
        </w:tc>
        <w:tc>
          <w:tcPr>
            <w:tcW w:w="566" w:type="dxa"/>
          </w:tcPr>
          <w:p w14:paraId="194355E9" w14:textId="77777777" w:rsidR="00EF713E" w:rsidRDefault="00041E1B">
            <w:pPr>
              <w:keepNext w:val="0"/>
              <w:suppressAutoHyphens/>
              <w:jc w:val="center"/>
              <w:rPr>
                <w:sz w:val="14"/>
              </w:rPr>
            </w:pPr>
            <w:r>
              <w:rPr>
                <w:sz w:val="14"/>
              </w:rPr>
              <w:t>29</w:t>
            </w:r>
          </w:p>
        </w:tc>
        <w:tc>
          <w:tcPr>
            <w:tcW w:w="566" w:type="dxa"/>
          </w:tcPr>
          <w:p w14:paraId="47438F9B" w14:textId="77777777" w:rsidR="00EF713E" w:rsidRDefault="00041E1B">
            <w:pPr>
              <w:keepNext w:val="0"/>
              <w:suppressAutoHyphens/>
              <w:jc w:val="center"/>
              <w:rPr>
                <w:sz w:val="14"/>
              </w:rPr>
            </w:pPr>
            <w:r>
              <w:rPr>
                <w:sz w:val="14"/>
              </w:rPr>
              <w:t>30</w:t>
            </w:r>
          </w:p>
        </w:tc>
        <w:tc>
          <w:tcPr>
            <w:tcW w:w="575" w:type="dxa"/>
          </w:tcPr>
          <w:p w14:paraId="05E8FD7C" w14:textId="77777777" w:rsidR="00EF713E" w:rsidRDefault="00041E1B">
            <w:pPr>
              <w:keepNext w:val="0"/>
              <w:suppressAutoHyphens/>
              <w:jc w:val="center"/>
              <w:rPr>
                <w:sz w:val="14"/>
              </w:rPr>
            </w:pPr>
            <w:r>
              <w:rPr>
                <w:sz w:val="14"/>
              </w:rPr>
              <w:t>31</w:t>
            </w:r>
          </w:p>
        </w:tc>
        <w:tc>
          <w:tcPr>
            <w:tcW w:w="572" w:type="dxa"/>
          </w:tcPr>
          <w:p w14:paraId="56513F29" w14:textId="77777777" w:rsidR="00EF713E" w:rsidRDefault="00041E1B">
            <w:pPr>
              <w:keepNext w:val="0"/>
              <w:suppressAutoHyphens/>
              <w:jc w:val="center"/>
              <w:rPr>
                <w:sz w:val="14"/>
              </w:rPr>
            </w:pPr>
            <w:r>
              <w:rPr>
                <w:sz w:val="14"/>
              </w:rPr>
              <w:t>32</w:t>
            </w:r>
          </w:p>
        </w:tc>
        <w:tc>
          <w:tcPr>
            <w:tcW w:w="568" w:type="dxa"/>
            <w:gridSpan w:val="2"/>
          </w:tcPr>
          <w:p w14:paraId="05F0DBD1" w14:textId="77777777" w:rsidR="00EF713E" w:rsidRDefault="00041E1B">
            <w:pPr>
              <w:keepNext w:val="0"/>
              <w:suppressAutoHyphens/>
              <w:jc w:val="center"/>
              <w:rPr>
                <w:sz w:val="14"/>
              </w:rPr>
            </w:pPr>
            <w:r>
              <w:rPr>
                <w:sz w:val="14"/>
              </w:rPr>
              <w:t>33</w:t>
            </w:r>
          </w:p>
        </w:tc>
        <w:tc>
          <w:tcPr>
            <w:tcW w:w="568" w:type="dxa"/>
          </w:tcPr>
          <w:p w14:paraId="042DA530" w14:textId="77777777" w:rsidR="00EF713E" w:rsidRDefault="00041E1B">
            <w:pPr>
              <w:keepNext w:val="0"/>
              <w:suppressAutoHyphens/>
              <w:jc w:val="center"/>
              <w:rPr>
                <w:sz w:val="14"/>
              </w:rPr>
            </w:pPr>
            <w:r>
              <w:rPr>
                <w:sz w:val="14"/>
              </w:rPr>
              <w:t>34</w:t>
            </w:r>
          </w:p>
        </w:tc>
        <w:tc>
          <w:tcPr>
            <w:tcW w:w="568" w:type="dxa"/>
          </w:tcPr>
          <w:p w14:paraId="6626E81E" w14:textId="77777777" w:rsidR="00EF713E" w:rsidRDefault="00041E1B">
            <w:pPr>
              <w:keepNext w:val="0"/>
              <w:suppressAutoHyphens/>
              <w:jc w:val="center"/>
              <w:rPr>
                <w:sz w:val="14"/>
              </w:rPr>
            </w:pPr>
            <w:r>
              <w:rPr>
                <w:sz w:val="14"/>
              </w:rPr>
              <w:t>35</w:t>
            </w:r>
          </w:p>
        </w:tc>
        <w:tc>
          <w:tcPr>
            <w:tcW w:w="568" w:type="dxa"/>
          </w:tcPr>
          <w:p w14:paraId="7DA3C440" w14:textId="77777777" w:rsidR="00EF713E" w:rsidRDefault="00041E1B">
            <w:pPr>
              <w:keepNext w:val="0"/>
              <w:suppressAutoHyphens/>
              <w:jc w:val="center"/>
              <w:rPr>
                <w:sz w:val="14"/>
              </w:rPr>
            </w:pPr>
            <w:r>
              <w:rPr>
                <w:sz w:val="14"/>
              </w:rPr>
              <w:t>36</w:t>
            </w:r>
          </w:p>
        </w:tc>
      </w:tr>
      <w:tr w:rsidR="00EF713E" w14:paraId="19696A19" w14:textId="77777777">
        <w:tc>
          <w:tcPr>
            <w:tcW w:w="637" w:type="dxa"/>
            <w:tcBorders>
              <w:top w:val="nil"/>
              <w:bottom w:val="nil"/>
            </w:tcBorders>
          </w:tcPr>
          <w:p w14:paraId="155C5A72" w14:textId="77777777" w:rsidR="00EF713E" w:rsidRDefault="00EF713E">
            <w:pPr>
              <w:keepNext w:val="0"/>
              <w:suppressAutoHyphens/>
              <w:jc w:val="center"/>
              <w:rPr>
                <w:sz w:val="16"/>
              </w:rPr>
            </w:pPr>
          </w:p>
        </w:tc>
        <w:tc>
          <w:tcPr>
            <w:tcW w:w="2410" w:type="dxa"/>
            <w:tcBorders>
              <w:bottom w:val="nil"/>
            </w:tcBorders>
          </w:tcPr>
          <w:p w14:paraId="13068768" w14:textId="77777777" w:rsidR="00EF713E" w:rsidRDefault="00041E1B">
            <w:pPr>
              <w:keepNext w:val="0"/>
              <w:suppressAutoHyphens/>
              <w:rPr>
                <w:sz w:val="16"/>
              </w:rPr>
            </w:pPr>
            <w:r>
              <w:rPr>
                <w:sz w:val="16"/>
              </w:rPr>
              <w:t>Pokračovanie zoznamu  ZL</w:t>
            </w:r>
          </w:p>
        </w:tc>
        <w:tc>
          <w:tcPr>
            <w:tcW w:w="851" w:type="dxa"/>
            <w:tcBorders>
              <w:bottom w:val="nil"/>
            </w:tcBorders>
          </w:tcPr>
          <w:p w14:paraId="7C8558E6" w14:textId="77777777" w:rsidR="00EF713E" w:rsidRDefault="00041E1B">
            <w:pPr>
              <w:keepNext w:val="0"/>
              <w:suppressAutoHyphens/>
              <w:jc w:val="center"/>
              <w:rPr>
                <w:sz w:val="16"/>
              </w:rPr>
            </w:pPr>
            <w:r>
              <w:rPr>
                <w:sz w:val="16"/>
              </w:rPr>
              <w:t>F</w:t>
            </w:r>
            <w:r>
              <w:rPr>
                <w:sz w:val="16"/>
                <w:vertAlign w:val="superscript"/>
              </w:rPr>
              <w:t xml:space="preserve">-  </w:t>
            </w:r>
            <w:r>
              <w:rPr>
                <w:sz w:val="16"/>
              </w:rPr>
              <w:t>(HF)</w:t>
            </w:r>
          </w:p>
        </w:tc>
        <w:tc>
          <w:tcPr>
            <w:tcW w:w="709" w:type="dxa"/>
            <w:tcBorders>
              <w:bottom w:val="nil"/>
            </w:tcBorders>
          </w:tcPr>
          <w:p w14:paraId="22B071A2" w14:textId="77777777" w:rsidR="00EF713E" w:rsidRDefault="00041E1B">
            <w:pPr>
              <w:keepNext w:val="0"/>
              <w:suppressAutoHyphens/>
              <w:jc w:val="center"/>
              <w:rPr>
                <w:sz w:val="16"/>
              </w:rPr>
            </w:pPr>
            <w:r>
              <w:rPr>
                <w:sz w:val="16"/>
              </w:rPr>
              <w:t>NH</w:t>
            </w:r>
            <w:r>
              <w:rPr>
                <w:sz w:val="16"/>
                <w:vertAlign w:val="subscript"/>
              </w:rPr>
              <w:t>3</w:t>
            </w:r>
          </w:p>
        </w:tc>
        <w:tc>
          <w:tcPr>
            <w:tcW w:w="709" w:type="dxa"/>
          </w:tcPr>
          <w:p w14:paraId="660413EA" w14:textId="77777777" w:rsidR="00EF713E" w:rsidRDefault="00041E1B">
            <w:pPr>
              <w:keepNext w:val="0"/>
              <w:suppressAutoHyphens/>
              <w:jc w:val="center"/>
              <w:rPr>
                <w:sz w:val="16"/>
              </w:rPr>
            </w:pPr>
            <w:r>
              <w:rPr>
                <w:sz w:val="16"/>
              </w:rPr>
              <w:t>Cl</w:t>
            </w:r>
            <w:r>
              <w:rPr>
                <w:sz w:val="16"/>
                <w:vertAlign w:val="superscript"/>
              </w:rPr>
              <w:t>-</w:t>
            </w:r>
            <w:r>
              <w:rPr>
                <w:sz w:val="16"/>
              </w:rPr>
              <w:t>(</w:t>
            </w:r>
            <w:proofErr w:type="spellStart"/>
            <w:r>
              <w:rPr>
                <w:sz w:val="16"/>
              </w:rPr>
              <w:t>HCl</w:t>
            </w:r>
            <w:proofErr w:type="spellEnd"/>
            <w:r>
              <w:rPr>
                <w:sz w:val="16"/>
              </w:rPr>
              <w:t>)</w:t>
            </w:r>
          </w:p>
        </w:tc>
        <w:tc>
          <w:tcPr>
            <w:tcW w:w="709" w:type="dxa"/>
          </w:tcPr>
          <w:p w14:paraId="457CDD76" w14:textId="77777777" w:rsidR="00EF713E" w:rsidRDefault="00EF713E">
            <w:pPr>
              <w:keepNext w:val="0"/>
              <w:suppressAutoHyphens/>
              <w:jc w:val="center"/>
              <w:rPr>
                <w:sz w:val="16"/>
              </w:rPr>
            </w:pPr>
          </w:p>
        </w:tc>
        <w:tc>
          <w:tcPr>
            <w:tcW w:w="709" w:type="dxa"/>
          </w:tcPr>
          <w:p w14:paraId="6248CF75" w14:textId="77777777" w:rsidR="00EF713E" w:rsidRDefault="00EF713E">
            <w:pPr>
              <w:keepNext w:val="0"/>
              <w:suppressAutoHyphens/>
              <w:jc w:val="center"/>
              <w:rPr>
                <w:sz w:val="16"/>
              </w:rPr>
            </w:pPr>
          </w:p>
        </w:tc>
        <w:tc>
          <w:tcPr>
            <w:tcW w:w="708" w:type="dxa"/>
          </w:tcPr>
          <w:p w14:paraId="1E4BA24F" w14:textId="77777777" w:rsidR="00EF713E" w:rsidRDefault="00EF713E">
            <w:pPr>
              <w:keepNext w:val="0"/>
              <w:suppressAutoHyphens/>
              <w:jc w:val="center"/>
              <w:rPr>
                <w:sz w:val="16"/>
              </w:rPr>
            </w:pPr>
          </w:p>
        </w:tc>
        <w:tc>
          <w:tcPr>
            <w:tcW w:w="567" w:type="dxa"/>
          </w:tcPr>
          <w:p w14:paraId="569E6C44" w14:textId="77777777" w:rsidR="00EF713E" w:rsidRDefault="00EF713E">
            <w:pPr>
              <w:keepNext w:val="0"/>
              <w:suppressAutoHyphens/>
              <w:jc w:val="center"/>
              <w:rPr>
                <w:sz w:val="16"/>
              </w:rPr>
            </w:pPr>
          </w:p>
        </w:tc>
        <w:tc>
          <w:tcPr>
            <w:tcW w:w="566" w:type="dxa"/>
          </w:tcPr>
          <w:p w14:paraId="16AC560E" w14:textId="77777777" w:rsidR="00EF713E" w:rsidRDefault="00EF713E">
            <w:pPr>
              <w:keepNext w:val="0"/>
              <w:suppressAutoHyphens/>
              <w:jc w:val="center"/>
              <w:rPr>
                <w:sz w:val="16"/>
              </w:rPr>
            </w:pPr>
          </w:p>
        </w:tc>
        <w:tc>
          <w:tcPr>
            <w:tcW w:w="571" w:type="dxa"/>
          </w:tcPr>
          <w:p w14:paraId="6C6E1965" w14:textId="77777777" w:rsidR="00EF713E" w:rsidRDefault="00EF713E">
            <w:pPr>
              <w:keepNext w:val="0"/>
              <w:suppressAutoHyphens/>
              <w:jc w:val="center"/>
              <w:rPr>
                <w:sz w:val="16"/>
              </w:rPr>
            </w:pPr>
          </w:p>
        </w:tc>
        <w:tc>
          <w:tcPr>
            <w:tcW w:w="567" w:type="dxa"/>
          </w:tcPr>
          <w:p w14:paraId="56D12E60" w14:textId="77777777" w:rsidR="00EF713E" w:rsidRDefault="00EF713E">
            <w:pPr>
              <w:keepNext w:val="0"/>
              <w:suppressAutoHyphens/>
              <w:jc w:val="center"/>
              <w:rPr>
                <w:sz w:val="16"/>
              </w:rPr>
            </w:pPr>
          </w:p>
        </w:tc>
        <w:tc>
          <w:tcPr>
            <w:tcW w:w="566" w:type="dxa"/>
          </w:tcPr>
          <w:p w14:paraId="31ED0E4A" w14:textId="77777777" w:rsidR="00EF713E" w:rsidRDefault="00EF713E">
            <w:pPr>
              <w:keepNext w:val="0"/>
              <w:suppressAutoHyphens/>
              <w:jc w:val="center"/>
              <w:rPr>
                <w:sz w:val="16"/>
              </w:rPr>
            </w:pPr>
          </w:p>
        </w:tc>
        <w:tc>
          <w:tcPr>
            <w:tcW w:w="566" w:type="dxa"/>
          </w:tcPr>
          <w:p w14:paraId="6E49F88F" w14:textId="77777777" w:rsidR="00EF713E" w:rsidRDefault="00EF713E">
            <w:pPr>
              <w:keepNext w:val="0"/>
              <w:suppressAutoHyphens/>
              <w:jc w:val="center"/>
              <w:rPr>
                <w:sz w:val="16"/>
              </w:rPr>
            </w:pPr>
          </w:p>
        </w:tc>
        <w:tc>
          <w:tcPr>
            <w:tcW w:w="575" w:type="dxa"/>
          </w:tcPr>
          <w:p w14:paraId="26D17153" w14:textId="77777777" w:rsidR="00EF713E" w:rsidRDefault="00EF713E">
            <w:pPr>
              <w:keepNext w:val="0"/>
              <w:suppressAutoHyphens/>
              <w:jc w:val="center"/>
              <w:rPr>
                <w:sz w:val="16"/>
              </w:rPr>
            </w:pPr>
          </w:p>
        </w:tc>
        <w:tc>
          <w:tcPr>
            <w:tcW w:w="572" w:type="dxa"/>
          </w:tcPr>
          <w:p w14:paraId="4BF53BDE" w14:textId="77777777" w:rsidR="00EF713E" w:rsidRDefault="00EF713E">
            <w:pPr>
              <w:keepNext w:val="0"/>
              <w:suppressAutoHyphens/>
              <w:jc w:val="center"/>
              <w:rPr>
                <w:sz w:val="16"/>
              </w:rPr>
            </w:pPr>
          </w:p>
        </w:tc>
        <w:tc>
          <w:tcPr>
            <w:tcW w:w="568" w:type="dxa"/>
            <w:gridSpan w:val="2"/>
          </w:tcPr>
          <w:p w14:paraId="1A068EC4" w14:textId="77777777" w:rsidR="00EF713E" w:rsidRDefault="00EF713E">
            <w:pPr>
              <w:keepNext w:val="0"/>
              <w:suppressAutoHyphens/>
              <w:jc w:val="center"/>
              <w:rPr>
                <w:sz w:val="16"/>
              </w:rPr>
            </w:pPr>
          </w:p>
        </w:tc>
        <w:tc>
          <w:tcPr>
            <w:tcW w:w="568" w:type="dxa"/>
          </w:tcPr>
          <w:p w14:paraId="089FA3E3" w14:textId="77777777" w:rsidR="00EF713E" w:rsidRDefault="00EF713E">
            <w:pPr>
              <w:keepNext w:val="0"/>
              <w:suppressAutoHyphens/>
              <w:jc w:val="center"/>
              <w:rPr>
                <w:sz w:val="16"/>
              </w:rPr>
            </w:pPr>
          </w:p>
        </w:tc>
        <w:tc>
          <w:tcPr>
            <w:tcW w:w="568" w:type="dxa"/>
          </w:tcPr>
          <w:p w14:paraId="6F5EF528" w14:textId="77777777" w:rsidR="00EF713E" w:rsidRDefault="00EF713E">
            <w:pPr>
              <w:keepNext w:val="0"/>
              <w:suppressAutoHyphens/>
              <w:jc w:val="center"/>
              <w:rPr>
                <w:sz w:val="16"/>
              </w:rPr>
            </w:pPr>
          </w:p>
        </w:tc>
        <w:tc>
          <w:tcPr>
            <w:tcW w:w="568" w:type="dxa"/>
          </w:tcPr>
          <w:p w14:paraId="28EFFA7E" w14:textId="77777777" w:rsidR="00EF713E" w:rsidRDefault="00EF713E">
            <w:pPr>
              <w:keepNext w:val="0"/>
              <w:suppressAutoHyphens/>
              <w:jc w:val="center"/>
              <w:rPr>
                <w:sz w:val="16"/>
              </w:rPr>
            </w:pPr>
          </w:p>
        </w:tc>
      </w:tr>
      <w:tr w:rsidR="00EF713E" w14:paraId="097DE93B" w14:textId="77777777">
        <w:tc>
          <w:tcPr>
            <w:tcW w:w="637" w:type="dxa"/>
            <w:tcBorders>
              <w:top w:val="nil"/>
              <w:bottom w:val="nil"/>
            </w:tcBorders>
          </w:tcPr>
          <w:p w14:paraId="7C180F01" w14:textId="77777777" w:rsidR="00EF713E" w:rsidRDefault="00EF713E">
            <w:pPr>
              <w:keepNext w:val="0"/>
              <w:suppressAutoHyphens/>
              <w:jc w:val="center"/>
              <w:rPr>
                <w:sz w:val="16"/>
              </w:rPr>
            </w:pPr>
          </w:p>
        </w:tc>
        <w:tc>
          <w:tcPr>
            <w:tcW w:w="2410" w:type="dxa"/>
          </w:tcPr>
          <w:p w14:paraId="420495F8" w14:textId="77777777" w:rsidR="00EF713E" w:rsidRDefault="00041E1B">
            <w:pPr>
              <w:keepNext w:val="0"/>
              <w:suppressAutoHyphens/>
              <w:rPr>
                <w:sz w:val="16"/>
              </w:rPr>
            </w:pPr>
            <w:r>
              <w:rPr>
                <w:sz w:val="16"/>
              </w:rPr>
              <w:t xml:space="preserve">Emisný limit - pokračovanie </w:t>
            </w:r>
          </w:p>
        </w:tc>
        <w:tc>
          <w:tcPr>
            <w:tcW w:w="851" w:type="dxa"/>
          </w:tcPr>
          <w:p w14:paraId="44FA27A1" w14:textId="77777777" w:rsidR="00EF713E" w:rsidRDefault="00041E1B">
            <w:pPr>
              <w:keepNext w:val="0"/>
              <w:suppressAutoHyphens/>
              <w:jc w:val="center"/>
              <w:rPr>
                <w:sz w:val="16"/>
              </w:rPr>
            </w:pPr>
            <w:r>
              <w:rPr>
                <w:sz w:val="16"/>
              </w:rPr>
              <w:t>5</w:t>
            </w:r>
          </w:p>
        </w:tc>
        <w:tc>
          <w:tcPr>
            <w:tcW w:w="709" w:type="dxa"/>
          </w:tcPr>
          <w:p w14:paraId="4BCF31D7" w14:textId="77777777" w:rsidR="00EF713E" w:rsidRDefault="00041E1B">
            <w:pPr>
              <w:keepNext w:val="0"/>
              <w:suppressAutoHyphens/>
              <w:jc w:val="center"/>
              <w:rPr>
                <w:sz w:val="16"/>
              </w:rPr>
            </w:pPr>
            <w:r>
              <w:rPr>
                <w:sz w:val="16"/>
              </w:rPr>
              <w:t>30</w:t>
            </w:r>
          </w:p>
        </w:tc>
        <w:tc>
          <w:tcPr>
            <w:tcW w:w="709" w:type="dxa"/>
          </w:tcPr>
          <w:p w14:paraId="66B7E397" w14:textId="77777777" w:rsidR="00EF713E" w:rsidRDefault="00041E1B">
            <w:pPr>
              <w:keepNext w:val="0"/>
              <w:suppressAutoHyphens/>
              <w:jc w:val="center"/>
              <w:rPr>
                <w:sz w:val="16"/>
              </w:rPr>
            </w:pPr>
            <w:r>
              <w:rPr>
                <w:sz w:val="16"/>
              </w:rPr>
              <w:t>30</w:t>
            </w:r>
          </w:p>
        </w:tc>
        <w:tc>
          <w:tcPr>
            <w:tcW w:w="709" w:type="dxa"/>
          </w:tcPr>
          <w:p w14:paraId="37A2F392" w14:textId="77777777" w:rsidR="00EF713E" w:rsidRDefault="00EF713E">
            <w:pPr>
              <w:keepNext w:val="0"/>
              <w:suppressAutoHyphens/>
              <w:jc w:val="center"/>
              <w:rPr>
                <w:sz w:val="16"/>
              </w:rPr>
            </w:pPr>
          </w:p>
        </w:tc>
        <w:tc>
          <w:tcPr>
            <w:tcW w:w="709" w:type="dxa"/>
          </w:tcPr>
          <w:p w14:paraId="0166E81B" w14:textId="77777777" w:rsidR="00EF713E" w:rsidRDefault="00EF713E">
            <w:pPr>
              <w:keepNext w:val="0"/>
              <w:suppressAutoHyphens/>
              <w:jc w:val="center"/>
              <w:rPr>
                <w:sz w:val="16"/>
              </w:rPr>
            </w:pPr>
          </w:p>
        </w:tc>
        <w:tc>
          <w:tcPr>
            <w:tcW w:w="708" w:type="dxa"/>
          </w:tcPr>
          <w:p w14:paraId="63E312E5" w14:textId="77777777" w:rsidR="00EF713E" w:rsidRDefault="00EF713E">
            <w:pPr>
              <w:keepNext w:val="0"/>
              <w:suppressAutoHyphens/>
              <w:jc w:val="center"/>
              <w:rPr>
                <w:sz w:val="16"/>
              </w:rPr>
            </w:pPr>
          </w:p>
        </w:tc>
        <w:tc>
          <w:tcPr>
            <w:tcW w:w="567" w:type="dxa"/>
          </w:tcPr>
          <w:p w14:paraId="1958D926" w14:textId="77777777" w:rsidR="00EF713E" w:rsidRDefault="00EF713E">
            <w:pPr>
              <w:keepNext w:val="0"/>
              <w:suppressAutoHyphens/>
              <w:jc w:val="center"/>
              <w:rPr>
                <w:sz w:val="16"/>
              </w:rPr>
            </w:pPr>
          </w:p>
        </w:tc>
        <w:tc>
          <w:tcPr>
            <w:tcW w:w="566" w:type="dxa"/>
          </w:tcPr>
          <w:p w14:paraId="008F52B6" w14:textId="77777777" w:rsidR="00EF713E" w:rsidRDefault="00EF713E">
            <w:pPr>
              <w:keepNext w:val="0"/>
              <w:suppressAutoHyphens/>
              <w:jc w:val="center"/>
              <w:rPr>
                <w:sz w:val="16"/>
              </w:rPr>
            </w:pPr>
          </w:p>
        </w:tc>
        <w:tc>
          <w:tcPr>
            <w:tcW w:w="571" w:type="dxa"/>
          </w:tcPr>
          <w:p w14:paraId="1564C3AC" w14:textId="77777777" w:rsidR="00EF713E" w:rsidRDefault="00EF713E">
            <w:pPr>
              <w:keepNext w:val="0"/>
              <w:suppressAutoHyphens/>
              <w:jc w:val="center"/>
              <w:rPr>
                <w:sz w:val="16"/>
              </w:rPr>
            </w:pPr>
          </w:p>
        </w:tc>
        <w:tc>
          <w:tcPr>
            <w:tcW w:w="567" w:type="dxa"/>
          </w:tcPr>
          <w:p w14:paraId="55B34FC3" w14:textId="77777777" w:rsidR="00EF713E" w:rsidRDefault="00EF713E">
            <w:pPr>
              <w:keepNext w:val="0"/>
              <w:suppressAutoHyphens/>
              <w:jc w:val="center"/>
              <w:rPr>
                <w:sz w:val="16"/>
              </w:rPr>
            </w:pPr>
          </w:p>
        </w:tc>
        <w:tc>
          <w:tcPr>
            <w:tcW w:w="566" w:type="dxa"/>
          </w:tcPr>
          <w:p w14:paraId="5B07CC9C" w14:textId="77777777" w:rsidR="00EF713E" w:rsidRDefault="00EF713E">
            <w:pPr>
              <w:keepNext w:val="0"/>
              <w:suppressAutoHyphens/>
              <w:jc w:val="center"/>
              <w:rPr>
                <w:sz w:val="16"/>
              </w:rPr>
            </w:pPr>
          </w:p>
        </w:tc>
        <w:tc>
          <w:tcPr>
            <w:tcW w:w="566" w:type="dxa"/>
          </w:tcPr>
          <w:p w14:paraId="554159E2" w14:textId="77777777" w:rsidR="00EF713E" w:rsidRDefault="00EF713E">
            <w:pPr>
              <w:keepNext w:val="0"/>
              <w:suppressAutoHyphens/>
              <w:jc w:val="center"/>
              <w:rPr>
                <w:sz w:val="16"/>
              </w:rPr>
            </w:pPr>
          </w:p>
        </w:tc>
        <w:tc>
          <w:tcPr>
            <w:tcW w:w="575" w:type="dxa"/>
          </w:tcPr>
          <w:p w14:paraId="47220B71" w14:textId="77777777" w:rsidR="00EF713E" w:rsidRDefault="00EF713E">
            <w:pPr>
              <w:keepNext w:val="0"/>
              <w:suppressAutoHyphens/>
              <w:jc w:val="center"/>
              <w:rPr>
                <w:sz w:val="16"/>
              </w:rPr>
            </w:pPr>
          </w:p>
        </w:tc>
        <w:tc>
          <w:tcPr>
            <w:tcW w:w="572" w:type="dxa"/>
          </w:tcPr>
          <w:p w14:paraId="001DCDD0" w14:textId="77777777" w:rsidR="00EF713E" w:rsidRDefault="00EF713E">
            <w:pPr>
              <w:keepNext w:val="0"/>
              <w:suppressAutoHyphens/>
              <w:jc w:val="center"/>
              <w:rPr>
                <w:sz w:val="16"/>
              </w:rPr>
            </w:pPr>
          </w:p>
        </w:tc>
        <w:tc>
          <w:tcPr>
            <w:tcW w:w="568" w:type="dxa"/>
            <w:gridSpan w:val="2"/>
          </w:tcPr>
          <w:p w14:paraId="126D5D49" w14:textId="77777777" w:rsidR="00EF713E" w:rsidRDefault="00EF713E">
            <w:pPr>
              <w:keepNext w:val="0"/>
              <w:suppressAutoHyphens/>
              <w:jc w:val="center"/>
              <w:rPr>
                <w:sz w:val="16"/>
              </w:rPr>
            </w:pPr>
          </w:p>
        </w:tc>
        <w:tc>
          <w:tcPr>
            <w:tcW w:w="568" w:type="dxa"/>
          </w:tcPr>
          <w:p w14:paraId="08A08042" w14:textId="77777777" w:rsidR="00EF713E" w:rsidRDefault="00EF713E">
            <w:pPr>
              <w:keepNext w:val="0"/>
              <w:suppressAutoHyphens/>
              <w:jc w:val="center"/>
              <w:rPr>
                <w:sz w:val="16"/>
              </w:rPr>
            </w:pPr>
          </w:p>
        </w:tc>
        <w:tc>
          <w:tcPr>
            <w:tcW w:w="568" w:type="dxa"/>
          </w:tcPr>
          <w:p w14:paraId="10651171" w14:textId="77777777" w:rsidR="00EF713E" w:rsidRDefault="00EF713E">
            <w:pPr>
              <w:keepNext w:val="0"/>
              <w:suppressAutoHyphens/>
              <w:jc w:val="center"/>
              <w:rPr>
                <w:sz w:val="16"/>
              </w:rPr>
            </w:pPr>
          </w:p>
        </w:tc>
        <w:tc>
          <w:tcPr>
            <w:tcW w:w="568" w:type="dxa"/>
          </w:tcPr>
          <w:p w14:paraId="105AE132" w14:textId="77777777" w:rsidR="00EF713E" w:rsidRDefault="00EF713E">
            <w:pPr>
              <w:keepNext w:val="0"/>
              <w:suppressAutoHyphens/>
              <w:jc w:val="center"/>
              <w:rPr>
                <w:sz w:val="16"/>
              </w:rPr>
            </w:pPr>
          </w:p>
        </w:tc>
      </w:tr>
      <w:tr w:rsidR="00EF713E" w14:paraId="73804D9D" w14:textId="77777777">
        <w:tc>
          <w:tcPr>
            <w:tcW w:w="637" w:type="dxa"/>
            <w:tcBorders>
              <w:top w:val="nil"/>
            </w:tcBorders>
          </w:tcPr>
          <w:p w14:paraId="3E692C98" w14:textId="77777777" w:rsidR="00EF713E" w:rsidRDefault="00EF713E">
            <w:pPr>
              <w:keepNext w:val="0"/>
              <w:suppressAutoHyphens/>
              <w:jc w:val="center"/>
              <w:rPr>
                <w:sz w:val="16"/>
              </w:rPr>
            </w:pPr>
          </w:p>
        </w:tc>
        <w:tc>
          <w:tcPr>
            <w:tcW w:w="2410" w:type="dxa"/>
            <w:tcBorders>
              <w:top w:val="nil"/>
            </w:tcBorders>
          </w:tcPr>
          <w:p w14:paraId="63E09D0A" w14:textId="77777777" w:rsidR="00EF713E" w:rsidRDefault="00041E1B">
            <w:pPr>
              <w:keepNext w:val="0"/>
              <w:suppressAutoHyphens/>
              <w:rPr>
                <w:sz w:val="16"/>
              </w:rPr>
            </w:pPr>
            <w:r>
              <w:rPr>
                <w:sz w:val="16"/>
              </w:rPr>
              <w:t>Emisné hodnoty - pokračovanie</w:t>
            </w:r>
          </w:p>
        </w:tc>
        <w:tc>
          <w:tcPr>
            <w:tcW w:w="851" w:type="dxa"/>
            <w:tcBorders>
              <w:top w:val="nil"/>
            </w:tcBorders>
          </w:tcPr>
          <w:p w14:paraId="3AF5622C" w14:textId="77777777" w:rsidR="00EF713E" w:rsidRDefault="00041E1B">
            <w:pPr>
              <w:keepNext w:val="0"/>
              <w:suppressAutoHyphens/>
              <w:jc w:val="center"/>
              <w:rPr>
                <w:sz w:val="16"/>
              </w:rPr>
            </w:pPr>
            <w:r>
              <w:rPr>
                <w:sz w:val="16"/>
                <w:szCs w:val="16"/>
              </w:rPr>
              <w:sym w:font="Symbol" w:char="F0BB"/>
            </w:r>
            <w:r>
              <w:rPr>
                <w:sz w:val="16"/>
              </w:rPr>
              <w:t xml:space="preserve">  0,3</w:t>
            </w:r>
          </w:p>
        </w:tc>
        <w:tc>
          <w:tcPr>
            <w:tcW w:w="709" w:type="dxa"/>
          </w:tcPr>
          <w:p w14:paraId="72C40E25" w14:textId="77777777" w:rsidR="00EF713E" w:rsidRDefault="00041E1B">
            <w:pPr>
              <w:keepNext w:val="0"/>
              <w:suppressAutoHyphens/>
              <w:jc w:val="center"/>
              <w:rPr>
                <w:sz w:val="16"/>
              </w:rPr>
            </w:pPr>
            <w:r>
              <w:rPr>
                <w:sz w:val="16"/>
              </w:rPr>
              <w:t>24</w:t>
            </w:r>
          </w:p>
        </w:tc>
        <w:tc>
          <w:tcPr>
            <w:tcW w:w="709" w:type="dxa"/>
          </w:tcPr>
          <w:p w14:paraId="665F8B50" w14:textId="77777777" w:rsidR="00EF713E" w:rsidRDefault="00041E1B">
            <w:pPr>
              <w:keepNext w:val="0"/>
              <w:suppressAutoHyphens/>
              <w:jc w:val="center"/>
              <w:rPr>
                <w:sz w:val="16"/>
              </w:rPr>
            </w:pPr>
            <w:r>
              <w:rPr>
                <w:sz w:val="16"/>
                <w:szCs w:val="16"/>
              </w:rPr>
              <w:sym w:font="Symbol" w:char="F0BB"/>
            </w:r>
            <w:r>
              <w:rPr>
                <w:sz w:val="16"/>
              </w:rPr>
              <w:t xml:space="preserve"> 1,2</w:t>
            </w:r>
          </w:p>
        </w:tc>
        <w:tc>
          <w:tcPr>
            <w:tcW w:w="709" w:type="dxa"/>
          </w:tcPr>
          <w:p w14:paraId="7A706F39" w14:textId="77777777" w:rsidR="00EF713E" w:rsidRDefault="00EF713E">
            <w:pPr>
              <w:keepNext w:val="0"/>
              <w:suppressAutoHyphens/>
              <w:jc w:val="center"/>
              <w:rPr>
                <w:sz w:val="16"/>
              </w:rPr>
            </w:pPr>
          </w:p>
        </w:tc>
        <w:tc>
          <w:tcPr>
            <w:tcW w:w="709" w:type="dxa"/>
          </w:tcPr>
          <w:p w14:paraId="4667E4E1" w14:textId="77777777" w:rsidR="00EF713E" w:rsidRDefault="00EF713E">
            <w:pPr>
              <w:keepNext w:val="0"/>
              <w:suppressAutoHyphens/>
              <w:jc w:val="center"/>
              <w:rPr>
                <w:sz w:val="16"/>
              </w:rPr>
            </w:pPr>
          </w:p>
        </w:tc>
        <w:tc>
          <w:tcPr>
            <w:tcW w:w="708" w:type="dxa"/>
          </w:tcPr>
          <w:p w14:paraId="1AC4594B" w14:textId="77777777" w:rsidR="00EF713E" w:rsidRDefault="00EF713E">
            <w:pPr>
              <w:keepNext w:val="0"/>
              <w:suppressAutoHyphens/>
              <w:jc w:val="center"/>
              <w:rPr>
                <w:sz w:val="16"/>
              </w:rPr>
            </w:pPr>
          </w:p>
        </w:tc>
        <w:tc>
          <w:tcPr>
            <w:tcW w:w="567" w:type="dxa"/>
          </w:tcPr>
          <w:p w14:paraId="79A245A5" w14:textId="77777777" w:rsidR="00EF713E" w:rsidRDefault="00EF713E">
            <w:pPr>
              <w:keepNext w:val="0"/>
              <w:suppressAutoHyphens/>
              <w:jc w:val="center"/>
              <w:rPr>
                <w:sz w:val="16"/>
              </w:rPr>
            </w:pPr>
          </w:p>
        </w:tc>
        <w:tc>
          <w:tcPr>
            <w:tcW w:w="566" w:type="dxa"/>
          </w:tcPr>
          <w:p w14:paraId="6156BC02" w14:textId="77777777" w:rsidR="00EF713E" w:rsidRDefault="00EF713E">
            <w:pPr>
              <w:keepNext w:val="0"/>
              <w:suppressAutoHyphens/>
              <w:jc w:val="center"/>
              <w:rPr>
                <w:sz w:val="16"/>
              </w:rPr>
            </w:pPr>
          </w:p>
        </w:tc>
        <w:tc>
          <w:tcPr>
            <w:tcW w:w="571" w:type="dxa"/>
          </w:tcPr>
          <w:p w14:paraId="57777650" w14:textId="77777777" w:rsidR="00EF713E" w:rsidRDefault="00EF713E">
            <w:pPr>
              <w:keepNext w:val="0"/>
              <w:suppressAutoHyphens/>
              <w:jc w:val="center"/>
              <w:rPr>
                <w:sz w:val="16"/>
              </w:rPr>
            </w:pPr>
          </w:p>
        </w:tc>
        <w:tc>
          <w:tcPr>
            <w:tcW w:w="567" w:type="dxa"/>
          </w:tcPr>
          <w:p w14:paraId="1D02AFE2" w14:textId="77777777" w:rsidR="00EF713E" w:rsidRDefault="00EF713E">
            <w:pPr>
              <w:keepNext w:val="0"/>
              <w:suppressAutoHyphens/>
              <w:jc w:val="center"/>
              <w:rPr>
                <w:sz w:val="16"/>
              </w:rPr>
            </w:pPr>
          </w:p>
        </w:tc>
        <w:tc>
          <w:tcPr>
            <w:tcW w:w="566" w:type="dxa"/>
          </w:tcPr>
          <w:p w14:paraId="0B223C42" w14:textId="77777777" w:rsidR="00EF713E" w:rsidRDefault="00EF713E">
            <w:pPr>
              <w:keepNext w:val="0"/>
              <w:suppressAutoHyphens/>
              <w:jc w:val="center"/>
              <w:rPr>
                <w:sz w:val="16"/>
              </w:rPr>
            </w:pPr>
          </w:p>
        </w:tc>
        <w:tc>
          <w:tcPr>
            <w:tcW w:w="566" w:type="dxa"/>
          </w:tcPr>
          <w:p w14:paraId="3B6E6A92" w14:textId="77777777" w:rsidR="00EF713E" w:rsidRDefault="00EF713E">
            <w:pPr>
              <w:keepNext w:val="0"/>
              <w:suppressAutoHyphens/>
              <w:jc w:val="center"/>
              <w:rPr>
                <w:sz w:val="16"/>
              </w:rPr>
            </w:pPr>
          </w:p>
        </w:tc>
        <w:tc>
          <w:tcPr>
            <w:tcW w:w="575" w:type="dxa"/>
          </w:tcPr>
          <w:p w14:paraId="15FB3E88" w14:textId="77777777" w:rsidR="00EF713E" w:rsidRDefault="00EF713E">
            <w:pPr>
              <w:keepNext w:val="0"/>
              <w:suppressAutoHyphens/>
              <w:jc w:val="center"/>
              <w:rPr>
                <w:sz w:val="16"/>
              </w:rPr>
            </w:pPr>
          </w:p>
        </w:tc>
        <w:tc>
          <w:tcPr>
            <w:tcW w:w="572" w:type="dxa"/>
          </w:tcPr>
          <w:p w14:paraId="629A9290" w14:textId="77777777" w:rsidR="00EF713E" w:rsidRDefault="00EF713E">
            <w:pPr>
              <w:keepNext w:val="0"/>
              <w:suppressAutoHyphens/>
              <w:jc w:val="center"/>
              <w:rPr>
                <w:sz w:val="16"/>
              </w:rPr>
            </w:pPr>
          </w:p>
        </w:tc>
        <w:tc>
          <w:tcPr>
            <w:tcW w:w="568" w:type="dxa"/>
            <w:gridSpan w:val="2"/>
          </w:tcPr>
          <w:p w14:paraId="5EF59021" w14:textId="77777777" w:rsidR="00EF713E" w:rsidRDefault="00EF713E">
            <w:pPr>
              <w:keepNext w:val="0"/>
              <w:suppressAutoHyphens/>
              <w:jc w:val="center"/>
              <w:rPr>
                <w:sz w:val="16"/>
              </w:rPr>
            </w:pPr>
          </w:p>
        </w:tc>
        <w:tc>
          <w:tcPr>
            <w:tcW w:w="568" w:type="dxa"/>
          </w:tcPr>
          <w:p w14:paraId="0DA71875" w14:textId="77777777" w:rsidR="00EF713E" w:rsidRDefault="00EF713E">
            <w:pPr>
              <w:keepNext w:val="0"/>
              <w:suppressAutoHyphens/>
              <w:jc w:val="center"/>
              <w:rPr>
                <w:sz w:val="16"/>
              </w:rPr>
            </w:pPr>
          </w:p>
        </w:tc>
        <w:tc>
          <w:tcPr>
            <w:tcW w:w="568" w:type="dxa"/>
          </w:tcPr>
          <w:p w14:paraId="5E620B81" w14:textId="77777777" w:rsidR="00EF713E" w:rsidRDefault="00EF713E">
            <w:pPr>
              <w:keepNext w:val="0"/>
              <w:suppressAutoHyphens/>
              <w:jc w:val="center"/>
              <w:rPr>
                <w:sz w:val="16"/>
              </w:rPr>
            </w:pPr>
          </w:p>
        </w:tc>
        <w:tc>
          <w:tcPr>
            <w:tcW w:w="568" w:type="dxa"/>
          </w:tcPr>
          <w:p w14:paraId="72604D3F" w14:textId="77777777" w:rsidR="00EF713E" w:rsidRDefault="00EF713E">
            <w:pPr>
              <w:keepNext w:val="0"/>
              <w:suppressAutoHyphens/>
              <w:jc w:val="center"/>
              <w:rPr>
                <w:sz w:val="16"/>
              </w:rPr>
            </w:pPr>
          </w:p>
        </w:tc>
      </w:tr>
      <w:tr w:rsidR="00EF713E" w14:paraId="1DEAE780" w14:textId="77777777">
        <w:tc>
          <w:tcPr>
            <w:tcW w:w="637" w:type="dxa"/>
            <w:tcBorders>
              <w:bottom w:val="nil"/>
            </w:tcBorders>
          </w:tcPr>
          <w:p w14:paraId="1C2E7740" w14:textId="77777777" w:rsidR="00EF713E" w:rsidRDefault="00041E1B">
            <w:pPr>
              <w:keepNext w:val="0"/>
              <w:suppressAutoHyphens/>
              <w:jc w:val="center"/>
              <w:rPr>
                <w:sz w:val="16"/>
              </w:rPr>
            </w:pPr>
            <w:r>
              <w:rPr>
                <w:sz w:val="16"/>
              </w:rPr>
              <w:t>4</w:t>
            </w:r>
          </w:p>
        </w:tc>
        <w:tc>
          <w:tcPr>
            <w:tcW w:w="2410" w:type="dxa"/>
            <w:tcBorders>
              <w:bottom w:val="nil"/>
            </w:tcBorders>
          </w:tcPr>
          <w:p w14:paraId="3DA1856D" w14:textId="77777777" w:rsidR="00EF713E" w:rsidRDefault="00041E1B">
            <w:pPr>
              <w:keepNext w:val="0"/>
              <w:suppressAutoHyphens/>
              <w:spacing w:before="100"/>
              <w:rPr>
                <w:sz w:val="16"/>
              </w:rPr>
            </w:pPr>
            <w:r>
              <w:rPr>
                <w:sz w:val="16"/>
              </w:rPr>
              <w:t>Špecifikácia ustálenej prevádzky</w:t>
            </w:r>
          </w:p>
        </w:tc>
        <w:tc>
          <w:tcPr>
            <w:tcW w:w="1560" w:type="dxa"/>
            <w:gridSpan w:val="2"/>
          </w:tcPr>
          <w:p w14:paraId="788882C2" w14:textId="77777777" w:rsidR="00EF713E" w:rsidRDefault="00041E1B">
            <w:pPr>
              <w:keepNext w:val="0"/>
              <w:suppressAutoHyphens/>
              <w:rPr>
                <w:sz w:val="16"/>
              </w:rPr>
            </w:pPr>
            <w:r>
              <w:rPr>
                <w:sz w:val="16"/>
              </w:rPr>
              <w:t>b) najvyššie EH</w:t>
            </w:r>
          </w:p>
        </w:tc>
        <w:tc>
          <w:tcPr>
            <w:tcW w:w="9657" w:type="dxa"/>
            <w:gridSpan w:val="17"/>
          </w:tcPr>
          <w:p w14:paraId="280D365A" w14:textId="77777777" w:rsidR="00EF713E" w:rsidRDefault="00041E1B">
            <w:pPr>
              <w:keepNext w:val="0"/>
              <w:suppressAutoHyphens/>
              <w:rPr>
                <w:sz w:val="16"/>
              </w:rPr>
            </w:pPr>
            <w:r>
              <w:rPr>
                <w:sz w:val="16"/>
              </w:rPr>
              <w:t>napr. NPK  10 -10 -10,  42 t/h</w:t>
            </w:r>
            <w:r>
              <w:rPr>
                <w:sz w:val="16"/>
                <w:vertAlign w:val="superscript"/>
              </w:rPr>
              <w:t xml:space="preserve">   </w:t>
            </w:r>
            <w:r>
              <w:rPr>
                <w:sz w:val="16"/>
              </w:rPr>
              <w:t>(kotolne: K1 15 MW VOŤ,  K2 35 MW VOŤ  .. -  max. výkon podľa dokumentácie a najnevýhodnejšie palivá)</w:t>
            </w:r>
          </w:p>
        </w:tc>
      </w:tr>
      <w:tr w:rsidR="00EF713E" w14:paraId="663AA2C3" w14:textId="77777777">
        <w:tc>
          <w:tcPr>
            <w:tcW w:w="637" w:type="dxa"/>
            <w:tcBorders>
              <w:top w:val="nil"/>
              <w:bottom w:val="nil"/>
            </w:tcBorders>
          </w:tcPr>
          <w:p w14:paraId="57BFD3F1" w14:textId="77777777" w:rsidR="00EF713E" w:rsidRDefault="00EF713E">
            <w:pPr>
              <w:keepNext w:val="0"/>
              <w:suppressAutoHyphens/>
              <w:jc w:val="center"/>
              <w:rPr>
                <w:sz w:val="14"/>
              </w:rPr>
            </w:pPr>
          </w:p>
        </w:tc>
        <w:tc>
          <w:tcPr>
            <w:tcW w:w="2410" w:type="dxa"/>
            <w:tcBorders>
              <w:top w:val="nil"/>
              <w:bottom w:val="nil"/>
            </w:tcBorders>
          </w:tcPr>
          <w:p w14:paraId="7532B876" w14:textId="77777777" w:rsidR="00EF713E" w:rsidRDefault="00041E1B">
            <w:pPr>
              <w:keepNext w:val="0"/>
              <w:suppressAutoHyphens/>
              <w:rPr>
                <w:sz w:val="14"/>
              </w:rPr>
            </w:pPr>
            <w:r>
              <w:rPr>
                <w:sz w:val="14"/>
              </w:rPr>
              <w:t>(výkon, výrobok, palivo ...iné)</w:t>
            </w:r>
          </w:p>
        </w:tc>
        <w:tc>
          <w:tcPr>
            <w:tcW w:w="851" w:type="dxa"/>
          </w:tcPr>
          <w:p w14:paraId="35DB86FF" w14:textId="77777777" w:rsidR="00EF713E" w:rsidRDefault="00041E1B">
            <w:pPr>
              <w:keepNext w:val="0"/>
              <w:suppressAutoHyphens/>
              <w:jc w:val="center"/>
              <w:rPr>
                <w:sz w:val="14"/>
              </w:rPr>
            </w:pPr>
            <w:r>
              <w:rPr>
                <w:sz w:val="14"/>
              </w:rPr>
              <w:t>1</w:t>
            </w:r>
          </w:p>
        </w:tc>
        <w:tc>
          <w:tcPr>
            <w:tcW w:w="709" w:type="dxa"/>
          </w:tcPr>
          <w:p w14:paraId="41D6AF7E" w14:textId="77777777" w:rsidR="00EF713E" w:rsidRDefault="00041E1B">
            <w:pPr>
              <w:keepNext w:val="0"/>
              <w:suppressAutoHyphens/>
              <w:jc w:val="center"/>
              <w:rPr>
                <w:sz w:val="14"/>
              </w:rPr>
            </w:pPr>
            <w:r>
              <w:rPr>
                <w:sz w:val="14"/>
              </w:rPr>
              <w:t>2</w:t>
            </w:r>
          </w:p>
        </w:tc>
        <w:tc>
          <w:tcPr>
            <w:tcW w:w="709" w:type="dxa"/>
          </w:tcPr>
          <w:p w14:paraId="641739DB" w14:textId="77777777" w:rsidR="00EF713E" w:rsidRDefault="00041E1B">
            <w:pPr>
              <w:keepNext w:val="0"/>
              <w:suppressAutoHyphens/>
              <w:jc w:val="center"/>
              <w:rPr>
                <w:sz w:val="14"/>
              </w:rPr>
            </w:pPr>
            <w:r>
              <w:rPr>
                <w:sz w:val="14"/>
              </w:rPr>
              <w:t>3</w:t>
            </w:r>
          </w:p>
        </w:tc>
        <w:tc>
          <w:tcPr>
            <w:tcW w:w="709" w:type="dxa"/>
          </w:tcPr>
          <w:p w14:paraId="6A137287" w14:textId="77777777" w:rsidR="00EF713E" w:rsidRDefault="00041E1B">
            <w:pPr>
              <w:keepNext w:val="0"/>
              <w:suppressAutoHyphens/>
              <w:jc w:val="center"/>
              <w:rPr>
                <w:sz w:val="14"/>
              </w:rPr>
            </w:pPr>
            <w:r>
              <w:rPr>
                <w:sz w:val="14"/>
              </w:rPr>
              <w:t>4</w:t>
            </w:r>
          </w:p>
        </w:tc>
        <w:tc>
          <w:tcPr>
            <w:tcW w:w="709" w:type="dxa"/>
          </w:tcPr>
          <w:p w14:paraId="071D9B6F" w14:textId="77777777" w:rsidR="00EF713E" w:rsidRDefault="00041E1B">
            <w:pPr>
              <w:keepNext w:val="0"/>
              <w:suppressAutoHyphens/>
              <w:jc w:val="center"/>
              <w:rPr>
                <w:sz w:val="14"/>
              </w:rPr>
            </w:pPr>
            <w:r>
              <w:rPr>
                <w:sz w:val="14"/>
              </w:rPr>
              <w:t>5</w:t>
            </w:r>
          </w:p>
        </w:tc>
        <w:tc>
          <w:tcPr>
            <w:tcW w:w="708" w:type="dxa"/>
          </w:tcPr>
          <w:p w14:paraId="15E0A481" w14:textId="77777777" w:rsidR="00EF713E" w:rsidRDefault="00041E1B">
            <w:pPr>
              <w:keepNext w:val="0"/>
              <w:suppressAutoHyphens/>
              <w:jc w:val="center"/>
              <w:rPr>
                <w:sz w:val="14"/>
              </w:rPr>
            </w:pPr>
            <w:r>
              <w:rPr>
                <w:sz w:val="14"/>
              </w:rPr>
              <w:t>6</w:t>
            </w:r>
          </w:p>
        </w:tc>
        <w:tc>
          <w:tcPr>
            <w:tcW w:w="567" w:type="dxa"/>
          </w:tcPr>
          <w:p w14:paraId="66139EA9" w14:textId="77777777" w:rsidR="00EF713E" w:rsidRDefault="00041E1B">
            <w:pPr>
              <w:keepNext w:val="0"/>
              <w:suppressAutoHyphens/>
              <w:jc w:val="center"/>
              <w:rPr>
                <w:sz w:val="14"/>
              </w:rPr>
            </w:pPr>
            <w:r>
              <w:rPr>
                <w:sz w:val="14"/>
              </w:rPr>
              <w:t>7</w:t>
            </w:r>
          </w:p>
        </w:tc>
        <w:tc>
          <w:tcPr>
            <w:tcW w:w="566" w:type="dxa"/>
          </w:tcPr>
          <w:p w14:paraId="19BAA345" w14:textId="77777777" w:rsidR="00EF713E" w:rsidRDefault="00041E1B">
            <w:pPr>
              <w:keepNext w:val="0"/>
              <w:suppressAutoHyphens/>
              <w:jc w:val="center"/>
              <w:rPr>
                <w:sz w:val="14"/>
              </w:rPr>
            </w:pPr>
            <w:r>
              <w:rPr>
                <w:sz w:val="14"/>
              </w:rPr>
              <w:t>8</w:t>
            </w:r>
          </w:p>
        </w:tc>
        <w:tc>
          <w:tcPr>
            <w:tcW w:w="571" w:type="dxa"/>
          </w:tcPr>
          <w:p w14:paraId="28165ACB" w14:textId="77777777" w:rsidR="00EF713E" w:rsidRDefault="00041E1B">
            <w:pPr>
              <w:keepNext w:val="0"/>
              <w:suppressAutoHyphens/>
              <w:jc w:val="center"/>
              <w:rPr>
                <w:sz w:val="14"/>
              </w:rPr>
            </w:pPr>
            <w:r>
              <w:rPr>
                <w:sz w:val="14"/>
              </w:rPr>
              <w:t>9</w:t>
            </w:r>
          </w:p>
        </w:tc>
        <w:tc>
          <w:tcPr>
            <w:tcW w:w="567" w:type="dxa"/>
          </w:tcPr>
          <w:p w14:paraId="7CA5F795" w14:textId="77777777" w:rsidR="00EF713E" w:rsidRDefault="00041E1B">
            <w:pPr>
              <w:keepNext w:val="0"/>
              <w:suppressAutoHyphens/>
              <w:jc w:val="center"/>
              <w:rPr>
                <w:sz w:val="14"/>
              </w:rPr>
            </w:pPr>
            <w:r>
              <w:rPr>
                <w:sz w:val="14"/>
              </w:rPr>
              <w:t>10</w:t>
            </w:r>
          </w:p>
        </w:tc>
        <w:tc>
          <w:tcPr>
            <w:tcW w:w="566" w:type="dxa"/>
          </w:tcPr>
          <w:p w14:paraId="0618072B" w14:textId="77777777" w:rsidR="00EF713E" w:rsidRDefault="00041E1B">
            <w:pPr>
              <w:keepNext w:val="0"/>
              <w:suppressAutoHyphens/>
              <w:jc w:val="center"/>
              <w:rPr>
                <w:sz w:val="14"/>
              </w:rPr>
            </w:pPr>
            <w:r>
              <w:rPr>
                <w:sz w:val="14"/>
              </w:rPr>
              <w:t>11</w:t>
            </w:r>
          </w:p>
        </w:tc>
        <w:tc>
          <w:tcPr>
            <w:tcW w:w="566" w:type="dxa"/>
          </w:tcPr>
          <w:p w14:paraId="62D7AFCC" w14:textId="77777777" w:rsidR="00EF713E" w:rsidRDefault="00041E1B">
            <w:pPr>
              <w:keepNext w:val="0"/>
              <w:suppressAutoHyphens/>
              <w:jc w:val="center"/>
              <w:rPr>
                <w:sz w:val="14"/>
              </w:rPr>
            </w:pPr>
            <w:r>
              <w:rPr>
                <w:sz w:val="14"/>
              </w:rPr>
              <w:t>12</w:t>
            </w:r>
          </w:p>
        </w:tc>
        <w:tc>
          <w:tcPr>
            <w:tcW w:w="575" w:type="dxa"/>
          </w:tcPr>
          <w:p w14:paraId="07800146" w14:textId="77777777" w:rsidR="00EF713E" w:rsidRDefault="00041E1B">
            <w:pPr>
              <w:keepNext w:val="0"/>
              <w:suppressAutoHyphens/>
              <w:jc w:val="center"/>
              <w:rPr>
                <w:sz w:val="14"/>
              </w:rPr>
            </w:pPr>
            <w:r>
              <w:rPr>
                <w:sz w:val="14"/>
              </w:rPr>
              <w:t>13</w:t>
            </w:r>
          </w:p>
        </w:tc>
        <w:tc>
          <w:tcPr>
            <w:tcW w:w="572" w:type="dxa"/>
          </w:tcPr>
          <w:p w14:paraId="54BD9DF0" w14:textId="77777777" w:rsidR="00EF713E" w:rsidRDefault="00041E1B">
            <w:pPr>
              <w:keepNext w:val="0"/>
              <w:suppressAutoHyphens/>
              <w:jc w:val="center"/>
              <w:rPr>
                <w:sz w:val="14"/>
              </w:rPr>
            </w:pPr>
            <w:r>
              <w:rPr>
                <w:sz w:val="14"/>
              </w:rPr>
              <w:t>14</w:t>
            </w:r>
          </w:p>
        </w:tc>
        <w:tc>
          <w:tcPr>
            <w:tcW w:w="568" w:type="dxa"/>
            <w:gridSpan w:val="2"/>
          </w:tcPr>
          <w:p w14:paraId="0960F348" w14:textId="77777777" w:rsidR="00EF713E" w:rsidRDefault="00041E1B">
            <w:pPr>
              <w:keepNext w:val="0"/>
              <w:suppressAutoHyphens/>
              <w:jc w:val="center"/>
              <w:rPr>
                <w:sz w:val="14"/>
              </w:rPr>
            </w:pPr>
            <w:r>
              <w:rPr>
                <w:sz w:val="14"/>
              </w:rPr>
              <w:t>15</w:t>
            </w:r>
          </w:p>
        </w:tc>
        <w:tc>
          <w:tcPr>
            <w:tcW w:w="568" w:type="dxa"/>
          </w:tcPr>
          <w:p w14:paraId="6761C4A1" w14:textId="77777777" w:rsidR="00EF713E" w:rsidRDefault="00041E1B">
            <w:pPr>
              <w:keepNext w:val="0"/>
              <w:suppressAutoHyphens/>
              <w:jc w:val="center"/>
              <w:rPr>
                <w:sz w:val="14"/>
              </w:rPr>
            </w:pPr>
            <w:r>
              <w:rPr>
                <w:sz w:val="14"/>
              </w:rPr>
              <w:t>16</w:t>
            </w:r>
          </w:p>
        </w:tc>
        <w:tc>
          <w:tcPr>
            <w:tcW w:w="568" w:type="dxa"/>
          </w:tcPr>
          <w:p w14:paraId="2CC14C86" w14:textId="77777777" w:rsidR="00EF713E" w:rsidRDefault="00041E1B">
            <w:pPr>
              <w:keepNext w:val="0"/>
              <w:suppressAutoHyphens/>
              <w:jc w:val="center"/>
              <w:rPr>
                <w:sz w:val="14"/>
              </w:rPr>
            </w:pPr>
            <w:r>
              <w:rPr>
                <w:sz w:val="14"/>
              </w:rPr>
              <w:t>17</w:t>
            </w:r>
          </w:p>
        </w:tc>
        <w:tc>
          <w:tcPr>
            <w:tcW w:w="568" w:type="dxa"/>
          </w:tcPr>
          <w:p w14:paraId="0EA18A13" w14:textId="77777777" w:rsidR="00EF713E" w:rsidRDefault="00041E1B">
            <w:pPr>
              <w:keepNext w:val="0"/>
              <w:suppressAutoHyphens/>
              <w:jc w:val="center"/>
              <w:rPr>
                <w:sz w:val="14"/>
              </w:rPr>
            </w:pPr>
            <w:r>
              <w:rPr>
                <w:sz w:val="14"/>
              </w:rPr>
              <w:t>18</w:t>
            </w:r>
          </w:p>
        </w:tc>
      </w:tr>
      <w:tr w:rsidR="00EF713E" w14:paraId="7BE2D9FB" w14:textId="77777777">
        <w:tc>
          <w:tcPr>
            <w:tcW w:w="637" w:type="dxa"/>
            <w:tcBorders>
              <w:top w:val="nil"/>
              <w:bottom w:val="nil"/>
            </w:tcBorders>
          </w:tcPr>
          <w:p w14:paraId="728304F4" w14:textId="77777777" w:rsidR="00EF713E" w:rsidRDefault="00EF713E">
            <w:pPr>
              <w:keepNext w:val="0"/>
              <w:suppressAutoHyphens/>
              <w:jc w:val="center"/>
              <w:rPr>
                <w:sz w:val="16"/>
              </w:rPr>
            </w:pPr>
          </w:p>
        </w:tc>
        <w:tc>
          <w:tcPr>
            <w:tcW w:w="2410" w:type="dxa"/>
            <w:tcBorders>
              <w:bottom w:val="nil"/>
            </w:tcBorders>
          </w:tcPr>
          <w:p w14:paraId="2761F6FC" w14:textId="77777777" w:rsidR="00EF713E" w:rsidRDefault="00041E1B">
            <w:pPr>
              <w:keepNext w:val="0"/>
              <w:suppressAutoHyphens/>
              <w:rPr>
                <w:sz w:val="16"/>
              </w:rPr>
            </w:pPr>
            <w:r>
              <w:rPr>
                <w:sz w:val="16"/>
              </w:rPr>
              <w:t>Parameter  - emisné hodnoty</w:t>
            </w:r>
          </w:p>
        </w:tc>
        <w:tc>
          <w:tcPr>
            <w:tcW w:w="851" w:type="dxa"/>
          </w:tcPr>
          <w:p w14:paraId="744CDC36" w14:textId="77777777" w:rsidR="00EF713E" w:rsidRDefault="00041E1B">
            <w:pPr>
              <w:keepNext w:val="0"/>
              <w:suppressAutoHyphens/>
              <w:jc w:val="center"/>
              <w:rPr>
                <w:sz w:val="16"/>
              </w:rPr>
            </w:pPr>
            <w:r>
              <w:rPr>
                <w:sz w:val="16"/>
              </w:rPr>
              <w:t>56 000</w:t>
            </w:r>
          </w:p>
        </w:tc>
        <w:tc>
          <w:tcPr>
            <w:tcW w:w="709" w:type="dxa"/>
          </w:tcPr>
          <w:p w14:paraId="43A90C70" w14:textId="77777777" w:rsidR="00EF713E" w:rsidRDefault="00041E1B">
            <w:pPr>
              <w:keepNext w:val="0"/>
              <w:suppressAutoHyphens/>
              <w:jc w:val="center"/>
              <w:rPr>
                <w:sz w:val="16"/>
              </w:rPr>
            </w:pPr>
            <w:r>
              <w:rPr>
                <w:sz w:val="16"/>
              </w:rPr>
              <w:t>40</w:t>
            </w:r>
          </w:p>
        </w:tc>
        <w:tc>
          <w:tcPr>
            <w:tcW w:w="709" w:type="dxa"/>
          </w:tcPr>
          <w:p w14:paraId="474EF23D" w14:textId="77777777" w:rsidR="00EF713E" w:rsidRDefault="00041E1B">
            <w:pPr>
              <w:keepNext w:val="0"/>
              <w:suppressAutoHyphens/>
              <w:jc w:val="center"/>
              <w:rPr>
                <w:sz w:val="16"/>
              </w:rPr>
            </w:pPr>
            <w:r>
              <w:rPr>
                <w:sz w:val="16"/>
              </w:rPr>
              <w:t>54</w:t>
            </w:r>
          </w:p>
        </w:tc>
        <w:tc>
          <w:tcPr>
            <w:tcW w:w="709" w:type="dxa"/>
          </w:tcPr>
          <w:p w14:paraId="3AAFE7ED" w14:textId="77777777" w:rsidR="00EF713E" w:rsidRDefault="00041E1B">
            <w:pPr>
              <w:keepNext w:val="0"/>
              <w:suppressAutoHyphens/>
              <w:rPr>
                <w:sz w:val="16"/>
              </w:rPr>
            </w:pPr>
            <w:r>
              <w:rPr>
                <w:sz w:val="16"/>
              </w:rPr>
              <w:t>1,2356</w:t>
            </w:r>
          </w:p>
        </w:tc>
        <w:tc>
          <w:tcPr>
            <w:tcW w:w="709" w:type="dxa"/>
          </w:tcPr>
          <w:p w14:paraId="096139CE" w14:textId="77777777" w:rsidR="00EF713E" w:rsidRDefault="00041E1B">
            <w:pPr>
              <w:keepNext w:val="0"/>
              <w:suppressAutoHyphens/>
              <w:jc w:val="center"/>
              <w:rPr>
                <w:sz w:val="16"/>
              </w:rPr>
            </w:pPr>
            <w:r>
              <w:rPr>
                <w:sz w:val="16"/>
                <w:szCs w:val="16"/>
              </w:rPr>
              <w:sym w:font="Symbol" w:char="F0BB"/>
            </w:r>
            <w:r>
              <w:rPr>
                <w:sz w:val="16"/>
              </w:rPr>
              <w:t xml:space="preserve"> 78</w:t>
            </w:r>
          </w:p>
        </w:tc>
        <w:tc>
          <w:tcPr>
            <w:tcW w:w="708" w:type="dxa"/>
          </w:tcPr>
          <w:p w14:paraId="71F34AFB" w14:textId="77777777" w:rsidR="00EF713E" w:rsidRDefault="00041E1B">
            <w:pPr>
              <w:keepNext w:val="0"/>
              <w:suppressAutoHyphens/>
              <w:jc w:val="center"/>
              <w:rPr>
                <w:sz w:val="16"/>
              </w:rPr>
            </w:pPr>
            <w:r>
              <w:rPr>
                <w:sz w:val="16"/>
                <w:szCs w:val="16"/>
              </w:rPr>
              <w:sym w:font="Symbol" w:char="F0BB"/>
            </w:r>
            <w:r>
              <w:rPr>
                <w:sz w:val="16"/>
              </w:rPr>
              <w:t xml:space="preserve"> 21</w:t>
            </w:r>
          </w:p>
        </w:tc>
        <w:tc>
          <w:tcPr>
            <w:tcW w:w="567" w:type="dxa"/>
          </w:tcPr>
          <w:p w14:paraId="1D907366" w14:textId="77777777" w:rsidR="00EF713E" w:rsidRDefault="00041E1B">
            <w:pPr>
              <w:keepNext w:val="0"/>
              <w:suppressAutoHyphens/>
              <w:jc w:val="center"/>
              <w:rPr>
                <w:sz w:val="16"/>
              </w:rPr>
            </w:pPr>
            <w:r>
              <w:rPr>
                <w:sz w:val="16"/>
                <w:szCs w:val="16"/>
              </w:rPr>
              <w:sym w:font="Symbol" w:char="F0BB"/>
            </w:r>
            <w:r>
              <w:rPr>
                <w:sz w:val="16"/>
              </w:rPr>
              <w:t xml:space="preserve"> 0,05</w:t>
            </w:r>
          </w:p>
        </w:tc>
        <w:tc>
          <w:tcPr>
            <w:tcW w:w="566" w:type="dxa"/>
          </w:tcPr>
          <w:p w14:paraId="49A7DF67" w14:textId="77777777" w:rsidR="00EF713E" w:rsidRDefault="00041E1B">
            <w:pPr>
              <w:keepNext w:val="0"/>
              <w:suppressAutoHyphens/>
              <w:jc w:val="center"/>
              <w:rPr>
                <w:sz w:val="16"/>
              </w:rPr>
            </w:pPr>
            <w:r>
              <w:rPr>
                <w:sz w:val="16"/>
              </w:rPr>
              <w:t>109</w:t>
            </w:r>
          </w:p>
        </w:tc>
        <w:tc>
          <w:tcPr>
            <w:tcW w:w="571" w:type="dxa"/>
          </w:tcPr>
          <w:p w14:paraId="483259F8" w14:textId="77777777" w:rsidR="00EF713E" w:rsidRDefault="00041E1B">
            <w:pPr>
              <w:keepNext w:val="0"/>
              <w:suppressAutoHyphens/>
              <w:jc w:val="center"/>
              <w:rPr>
                <w:sz w:val="16"/>
              </w:rPr>
            </w:pPr>
            <w:r>
              <w:rPr>
                <w:sz w:val="16"/>
              </w:rPr>
              <w:t>28</w:t>
            </w:r>
          </w:p>
        </w:tc>
        <w:tc>
          <w:tcPr>
            <w:tcW w:w="567" w:type="dxa"/>
          </w:tcPr>
          <w:p w14:paraId="4EB259FB" w14:textId="77777777" w:rsidR="00EF713E" w:rsidRDefault="00041E1B">
            <w:pPr>
              <w:keepNext w:val="0"/>
              <w:suppressAutoHyphens/>
              <w:jc w:val="center"/>
              <w:rPr>
                <w:sz w:val="16"/>
              </w:rPr>
            </w:pPr>
            <w:r>
              <w:rPr>
                <w:sz w:val="16"/>
              </w:rPr>
              <w:t>370</w:t>
            </w:r>
          </w:p>
        </w:tc>
        <w:tc>
          <w:tcPr>
            <w:tcW w:w="566" w:type="dxa"/>
          </w:tcPr>
          <w:p w14:paraId="2B32D8B0" w14:textId="77777777" w:rsidR="00EF713E" w:rsidRDefault="00041E1B">
            <w:pPr>
              <w:keepNext w:val="0"/>
              <w:suppressAutoHyphens/>
              <w:jc w:val="center"/>
              <w:rPr>
                <w:sz w:val="16"/>
              </w:rPr>
            </w:pPr>
            <w:r>
              <w:rPr>
                <w:sz w:val="16"/>
              </w:rPr>
              <w:t>-</w:t>
            </w:r>
          </w:p>
        </w:tc>
        <w:tc>
          <w:tcPr>
            <w:tcW w:w="566" w:type="dxa"/>
          </w:tcPr>
          <w:p w14:paraId="58AF9DFF" w14:textId="77777777" w:rsidR="00EF713E" w:rsidRDefault="00041E1B">
            <w:pPr>
              <w:keepNext w:val="0"/>
              <w:suppressAutoHyphens/>
              <w:jc w:val="center"/>
              <w:rPr>
                <w:sz w:val="16"/>
              </w:rPr>
            </w:pPr>
            <w:r>
              <w:rPr>
                <w:sz w:val="16"/>
              </w:rPr>
              <w:t>-</w:t>
            </w:r>
          </w:p>
        </w:tc>
        <w:tc>
          <w:tcPr>
            <w:tcW w:w="3419" w:type="dxa"/>
            <w:gridSpan w:val="7"/>
          </w:tcPr>
          <w:p w14:paraId="644D131B" w14:textId="77777777" w:rsidR="00EF713E" w:rsidRDefault="00041E1B">
            <w:pPr>
              <w:keepNext w:val="0"/>
              <w:suppressAutoHyphens/>
              <w:jc w:val="center"/>
              <w:rPr>
                <w:sz w:val="16"/>
              </w:rPr>
            </w:pPr>
            <w:r>
              <w:rPr>
                <w:sz w:val="16"/>
              </w:rPr>
              <w:t>neuvedené hodnoty ako pri NPK 8-8-24</w:t>
            </w:r>
          </w:p>
        </w:tc>
      </w:tr>
      <w:tr w:rsidR="00EF713E" w14:paraId="773F0B12" w14:textId="77777777">
        <w:tc>
          <w:tcPr>
            <w:tcW w:w="637" w:type="dxa"/>
            <w:tcBorders>
              <w:top w:val="nil"/>
              <w:bottom w:val="nil"/>
            </w:tcBorders>
          </w:tcPr>
          <w:p w14:paraId="48D176F5" w14:textId="77777777" w:rsidR="00EF713E" w:rsidRDefault="00EF713E">
            <w:pPr>
              <w:keepNext w:val="0"/>
              <w:suppressAutoHyphens/>
              <w:jc w:val="center"/>
              <w:rPr>
                <w:sz w:val="14"/>
              </w:rPr>
            </w:pPr>
          </w:p>
        </w:tc>
        <w:tc>
          <w:tcPr>
            <w:tcW w:w="2410" w:type="dxa"/>
            <w:tcBorders>
              <w:top w:val="nil"/>
              <w:bottom w:val="nil"/>
            </w:tcBorders>
          </w:tcPr>
          <w:p w14:paraId="26CD69C0" w14:textId="77777777" w:rsidR="00EF713E" w:rsidRDefault="00EF713E">
            <w:pPr>
              <w:keepNext w:val="0"/>
              <w:suppressAutoHyphens/>
              <w:rPr>
                <w:sz w:val="14"/>
              </w:rPr>
            </w:pPr>
          </w:p>
        </w:tc>
        <w:tc>
          <w:tcPr>
            <w:tcW w:w="851" w:type="dxa"/>
          </w:tcPr>
          <w:p w14:paraId="315EAEF0" w14:textId="77777777" w:rsidR="00EF713E" w:rsidRDefault="00041E1B">
            <w:pPr>
              <w:keepNext w:val="0"/>
              <w:suppressAutoHyphens/>
              <w:jc w:val="center"/>
              <w:rPr>
                <w:sz w:val="14"/>
              </w:rPr>
            </w:pPr>
            <w:r>
              <w:rPr>
                <w:sz w:val="14"/>
              </w:rPr>
              <w:t>19</w:t>
            </w:r>
          </w:p>
        </w:tc>
        <w:tc>
          <w:tcPr>
            <w:tcW w:w="709" w:type="dxa"/>
          </w:tcPr>
          <w:p w14:paraId="1869EBE8" w14:textId="77777777" w:rsidR="00EF713E" w:rsidRDefault="00041E1B">
            <w:pPr>
              <w:keepNext w:val="0"/>
              <w:suppressAutoHyphens/>
              <w:jc w:val="center"/>
              <w:rPr>
                <w:sz w:val="14"/>
              </w:rPr>
            </w:pPr>
            <w:r>
              <w:rPr>
                <w:sz w:val="14"/>
              </w:rPr>
              <w:t>20</w:t>
            </w:r>
          </w:p>
        </w:tc>
        <w:tc>
          <w:tcPr>
            <w:tcW w:w="709" w:type="dxa"/>
          </w:tcPr>
          <w:p w14:paraId="328BD808" w14:textId="77777777" w:rsidR="00EF713E" w:rsidRDefault="00041E1B">
            <w:pPr>
              <w:keepNext w:val="0"/>
              <w:suppressAutoHyphens/>
              <w:jc w:val="center"/>
              <w:rPr>
                <w:sz w:val="14"/>
              </w:rPr>
            </w:pPr>
            <w:r>
              <w:rPr>
                <w:sz w:val="14"/>
              </w:rPr>
              <w:t>21</w:t>
            </w:r>
          </w:p>
        </w:tc>
        <w:tc>
          <w:tcPr>
            <w:tcW w:w="709" w:type="dxa"/>
          </w:tcPr>
          <w:p w14:paraId="39EB7FF3" w14:textId="77777777" w:rsidR="00EF713E" w:rsidRDefault="00041E1B">
            <w:pPr>
              <w:keepNext w:val="0"/>
              <w:suppressAutoHyphens/>
              <w:jc w:val="center"/>
              <w:rPr>
                <w:sz w:val="14"/>
              </w:rPr>
            </w:pPr>
            <w:r>
              <w:rPr>
                <w:sz w:val="14"/>
              </w:rPr>
              <w:t>22</w:t>
            </w:r>
          </w:p>
        </w:tc>
        <w:tc>
          <w:tcPr>
            <w:tcW w:w="709" w:type="dxa"/>
          </w:tcPr>
          <w:p w14:paraId="1A986D57" w14:textId="77777777" w:rsidR="00EF713E" w:rsidRDefault="00041E1B">
            <w:pPr>
              <w:keepNext w:val="0"/>
              <w:suppressAutoHyphens/>
              <w:jc w:val="center"/>
              <w:rPr>
                <w:sz w:val="14"/>
              </w:rPr>
            </w:pPr>
            <w:r>
              <w:rPr>
                <w:sz w:val="14"/>
              </w:rPr>
              <w:t>23</w:t>
            </w:r>
          </w:p>
        </w:tc>
        <w:tc>
          <w:tcPr>
            <w:tcW w:w="708" w:type="dxa"/>
          </w:tcPr>
          <w:p w14:paraId="64A750D6" w14:textId="77777777" w:rsidR="00EF713E" w:rsidRDefault="00041E1B">
            <w:pPr>
              <w:keepNext w:val="0"/>
              <w:suppressAutoHyphens/>
              <w:jc w:val="center"/>
              <w:rPr>
                <w:sz w:val="14"/>
              </w:rPr>
            </w:pPr>
            <w:r>
              <w:rPr>
                <w:sz w:val="14"/>
              </w:rPr>
              <w:t>24</w:t>
            </w:r>
          </w:p>
        </w:tc>
        <w:tc>
          <w:tcPr>
            <w:tcW w:w="567" w:type="dxa"/>
          </w:tcPr>
          <w:p w14:paraId="01D4FE5C" w14:textId="77777777" w:rsidR="00EF713E" w:rsidRDefault="00041E1B">
            <w:pPr>
              <w:keepNext w:val="0"/>
              <w:suppressAutoHyphens/>
              <w:jc w:val="center"/>
              <w:rPr>
                <w:sz w:val="14"/>
              </w:rPr>
            </w:pPr>
            <w:r>
              <w:rPr>
                <w:sz w:val="14"/>
              </w:rPr>
              <w:t>25</w:t>
            </w:r>
          </w:p>
        </w:tc>
        <w:tc>
          <w:tcPr>
            <w:tcW w:w="566" w:type="dxa"/>
          </w:tcPr>
          <w:p w14:paraId="632EB004" w14:textId="77777777" w:rsidR="00EF713E" w:rsidRDefault="00041E1B">
            <w:pPr>
              <w:keepNext w:val="0"/>
              <w:suppressAutoHyphens/>
              <w:jc w:val="center"/>
              <w:rPr>
                <w:sz w:val="14"/>
              </w:rPr>
            </w:pPr>
            <w:r>
              <w:rPr>
                <w:sz w:val="14"/>
              </w:rPr>
              <w:t>26</w:t>
            </w:r>
          </w:p>
        </w:tc>
        <w:tc>
          <w:tcPr>
            <w:tcW w:w="571" w:type="dxa"/>
          </w:tcPr>
          <w:p w14:paraId="112363D2" w14:textId="77777777" w:rsidR="00EF713E" w:rsidRDefault="00041E1B">
            <w:pPr>
              <w:keepNext w:val="0"/>
              <w:suppressAutoHyphens/>
              <w:jc w:val="center"/>
              <w:rPr>
                <w:sz w:val="14"/>
              </w:rPr>
            </w:pPr>
            <w:r>
              <w:rPr>
                <w:sz w:val="14"/>
              </w:rPr>
              <w:t>27</w:t>
            </w:r>
          </w:p>
        </w:tc>
        <w:tc>
          <w:tcPr>
            <w:tcW w:w="567" w:type="dxa"/>
          </w:tcPr>
          <w:p w14:paraId="15B93C05" w14:textId="77777777" w:rsidR="00EF713E" w:rsidRDefault="00041E1B">
            <w:pPr>
              <w:keepNext w:val="0"/>
              <w:suppressAutoHyphens/>
              <w:jc w:val="center"/>
              <w:rPr>
                <w:sz w:val="14"/>
              </w:rPr>
            </w:pPr>
            <w:r>
              <w:rPr>
                <w:sz w:val="14"/>
              </w:rPr>
              <w:t>28</w:t>
            </w:r>
          </w:p>
        </w:tc>
        <w:tc>
          <w:tcPr>
            <w:tcW w:w="566" w:type="dxa"/>
          </w:tcPr>
          <w:p w14:paraId="7E403F4A" w14:textId="77777777" w:rsidR="00EF713E" w:rsidRDefault="00041E1B">
            <w:pPr>
              <w:keepNext w:val="0"/>
              <w:suppressAutoHyphens/>
              <w:jc w:val="center"/>
              <w:rPr>
                <w:sz w:val="14"/>
              </w:rPr>
            </w:pPr>
            <w:r>
              <w:rPr>
                <w:sz w:val="14"/>
              </w:rPr>
              <w:t>29</w:t>
            </w:r>
          </w:p>
        </w:tc>
        <w:tc>
          <w:tcPr>
            <w:tcW w:w="566" w:type="dxa"/>
          </w:tcPr>
          <w:p w14:paraId="01C8F1EC" w14:textId="77777777" w:rsidR="00EF713E" w:rsidRDefault="00041E1B">
            <w:pPr>
              <w:keepNext w:val="0"/>
              <w:suppressAutoHyphens/>
              <w:jc w:val="center"/>
              <w:rPr>
                <w:sz w:val="14"/>
              </w:rPr>
            </w:pPr>
            <w:r>
              <w:rPr>
                <w:sz w:val="14"/>
              </w:rPr>
              <w:t>30</w:t>
            </w:r>
          </w:p>
        </w:tc>
        <w:tc>
          <w:tcPr>
            <w:tcW w:w="575" w:type="dxa"/>
          </w:tcPr>
          <w:p w14:paraId="14F59DEA" w14:textId="77777777" w:rsidR="00EF713E" w:rsidRDefault="00041E1B">
            <w:pPr>
              <w:keepNext w:val="0"/>
              <w:suppressAutoHyphens/>
              <w:jc w:val="center"/>
              <w:rPr>
                <w:sz w:val="14"/>
              </w:rPr>
            </w:pPr>
            <w:r>
              <w:rPr>
                <w:sz w:val="14"/>
              </w:rPr>
              <w:t>31</w:t>
            </w:r>
          </w:p>
        </w:tc>
        <w:tc>
          <w:tcPr>
            <w:tcW w:w="572" w:type="dxa"/>
          </w:tcPr>
          <w:p w14:paraId="2DB7CFCF" w14:textId="77777777" w:rsidR="00EF713E" w:rsidRDefault="00041E1B">
            <w:pPr>
              <w:keepNext w:val="0"/>
              <w:suppressAutoHyphens/>
              <w:jc w:val="center"/>
              <w:rPr>
                <w:sz w:val="14"/>
              </w:rPr>
            </w:pPr>
            <w:r>
              <w:rPr>
                <w:sz w:val="14"/>
              </w:rPr>
              <w:t>32</w:t>
            </w:r>
          </w:p>
        </w:tc>
        <w:tc>
          <w:tcPr>
            <w:tcW w:w="568" w:type="dxa"/>
            <w:gridSpan w:val="2"/>
          </w:tcPr>
          <w:p w14:paraId="7FAC12B6" w14:textId="77777777" w:rsidR="00EF713E" w:rsidRDefault="00041E1B">
            <w:pPr>
              <w:keepNext w:val="0"/>
              <w:suppressAutoHyphens/>
              <w:jc w:val="center"/>
              <w:rPr>
                <w:sz w:val="14"/>
              </w:rPr>
            </w:pPr>
            <w:r>
              <w:rPr>
                <w:sz w:val="14"/>
              </w:rPr>
              <w:t>33</w:t>
            </w:r>
          </w:p>
        </w:tc>
        <w:tc>
          <w:tcPr>
            <w:tcW w:w="568" w:type="dxa"/>
          </w:tcPr>
          <w:p w14:paraId="0756BA25" w14:textId="77777777" w:rsidR="00EF713E" w:rsidRDefault="00041E1B">
            <w:pPr>
              <w:keepNext w:val="0"/>
              <w:suppressAutoHyphens/>
              <w:jc w:val="center"/>
              <w:rPr>
                <w:sz w:val="14"/>
              </w:rPr>
            </w:pPr>
            <w:r>
              <w:rPr>
                <w:sz w:val="14"/>
              </w:rPr>
              <w:t>34</w:t>
            </w:r>
          </w:p>
        </w:tc>
        <w:tc>
          <w:tcPr>
            <w:tcW w:w="568" w:type="dxa"/>
          </w:tcPr>
          <w:p w14:paraId="252FD1D1" w14:textId="77777777" w:rsidR="00EF713E" w:rsidRDefault="00041E1B">
            <w:pPr>
              <w:keepNext w:val="0"/>
              <w:suppressAutoHyphens/>
              <w:jc w:val="center"/>
              <w:rPr>
                <w:sz w:val="14"/>
              </w:rPr>
            </w:pPr>
            <w:r>
              <w:rPr>
                <w:sz w:val="14"/>
              </w:rPr>
              <w:t>35</w:t>
            </w:r>
          </w:p>
        </w:tc>
        <w:tc>
          <w:tcPr>
            <w:tcW w:w="568" w:type="dxa"/>
          </w:tcPr>
          <w:p w14:paraId="3691177E" w14:textId="77777777" w:rsidR="00EF713E" w:rsidRDefault="00041E1B">
            <w:pPr>
              <w:keepNext w:val="0"/>
              <w:suppressAutoHyphens/>
              <w:jc w:val="center"/>
              <w:rPr>
                <w:sz w:val="14"/>
              </w:rPr>
            </w:pPr>
            <w:r>
              <w:rPr>
                <w:sz w:val="14"/>
              </w:rPr>
              <w:t>36</w:t>
            </w:r>
          </w:p>
        </w:tc>
      </w:tr>
      <w:tr w:rsidR="00EF713E" w14:paraId="24C7677A" w14:textId="77777777">
        <w:tc>
          <w:tcPr>
            <w:tcW w:w="637" w:type="dxa"/>
            <w:tcBorders>
              <w:top w:val="nil"/>
            </w:tcBorders>
          </w:tcPr>
          <w:p w14:paraId="4898AA9F" w14:textId="77777777" w:rsidR="00EF713E" w:rsidRDefault="00EF713E">
            <w:pPr>
              <w:keepNext w:val="0"/>
              <w:suppressAutoHyphens/>
              <w:jc w:val="center"/>
              <w:rPr>
                <w:sz w:val="16"/>
              </w:rPr>
            </w:pPr>
          </w:p>
        </w:tc>
        <w:tc>
          <w:tcPr>
            <w:tcW w:w="2410" w:type="dxa"/>
            <w:tcBorders>
              <w:top w:val="nil"/>
            </w:tcBorders>
          </w:tcPr>
          <w:p w14:paraId="23D683FC" w14:textId="77777777" w:rsidR="00EF713E" w:rsidRDefault="00041E1B">
            <w:pPr>
              <w:keepNext w:val="0"/>
              <w:suppressAutoHyphens/>
              <w:rPr>
                <w:sz w:val="16"/>
              </w:rPr>
            </w:pPr>
            <w:r>
              <w:rPr>
                <w:sz w:val="16"/>
              </w:rPr>
              <w:t>Emisné hodnoty - pokračovanie</w:t>
            </w:r>
          </w:p>
        </w:tc>
        <w:tc>
          <w:tcPr>
            <w:tcW w:w="851" w:type="dxa"/>
            <w:tcBorders>
              <w:top w:val="nil"/>
            </w:tcBorders>
          </w:tcPr>
          <w:p w14:paraId="77921570" w14:textId="77777777" w:rsidR="00EF713E" w:rsidRDefault="00EF713E">
            <w:pPr>
              <w:keepNext w:val="0"/>
              <w:suppressAutoHyphens/>
              <w:rPr>
                <w:sz w:val="16"/>
              </w:rPr>
            </w:pPr>
          </w:p>
        </w:tc>
        <w:tc>
          <w:tcPr>
            <w:tcW w:w="709" w:type="dxa"/>
          </w:tcPr>
          <w:p w14:paraId="3A4D610D" w14:textId="77777777" w:rsidR="00EF713E" w:rsidRDefault="00041E1B">
            <w:pPr>
              <w:keepNext w:val="0"/>
              <w:suppressAutoHyphens/>
              <w:jc w:val="center"/>
              <w:rPr>
                <w:sz w:val="16"/>
              </w:rPr>
            </w:pPr>
            <w:r>
              <w:rPr>
                <w:sz w:val="16"/>
              </w:rPr>
              <w:t>36</w:t>
            </w:r>
          </w:p>
        </w:tc>
        <w:tc>
          <w:tcPr>
            <w:tcW w:w="709" w:type="dxa"/>
          </w:tcPr>
          <w:p w14:paraId="4590F0D6" w14:textId="77777777" w:rsidR="00EF713E" w:rsidRDefault="00EF713E">
            <w:pPr>
              <w:keepNext w:val="0"/>
              <w:suppressAutoHyphens/>
              <w:jc w:val="center"/>
              <w:rPr>
                <w:sz w:val="16"/>
              </w:rPr>
            </w:pPr>
          </w:p>
        </w:tc>
        <w:tc>
          <w:tcPr>
            <w:tcW w:w="709" w:type="dxa"/>
          </w:tcPr>
          <w:p w14:paraId="647415A9" w14:textId="77777777" w:rsidR="00EF713E" w:rsidRDefault="00EF713E">
            <w:pPr>
              <w:keepNext w:val="0"/>
              <w:suppressAutoHyphens/>
              <w:jc w:val="center"/>
              <w:rPr>
                <w:sz w:val="16"/>
              </w:rPr>
            </w:pPr>
          </w:p>
        </w:tc>
        <w:tc>
          <w:tcPr>
            <w:tcW w:w="709" w:type="dxa"/>
          </w:tcPr>
          <w:p w14:paraId="546FDF04" w14:textId="77777777" w:rsidR="00EF713E" w:rsidRDefault="00EF713E">
            <w:pPr>
              <w:keepNext w:val="0"/>
              <w:suppressAutoHyphens/>
              <w:jc w:val="center"/>
              <w:rPr>
                <w:sz w:val="16"/>
              </w:rPr>
            </w:pPr>
          </w:p>
        </w:tc>
        <w:tc>
          <w:tcPr>
            <w:tcW w:w="708" w:type="dxa"/>
          </w:tcPr>
          <w:p w14:paraId="62CB887F" w14:textId="77777777" w:rsidR="00EF713E" w:rsidRDefault="00EF713E">
            <w:pPr>
              <w:keepNext w:val="0"/>
              <w:suppressAutoHyphens/>
              <w:jc w:val="center"/>
              <w:rPr>
                <w:sz w:val="16"/>
              </w:rPr>
            </w:pPr>
          </w:p>
        </w:tc>
        <w:tc>
          <w:tcPr>
            <w:tcW w:w="567" w:type="dxa"/>
          </w:tcPr>
          <w:p w14:paraId="35406D7E" w14:textId="77777777" w:rsidR="00EF713E" w:rsidRDefault="00EF713E">
            <w:pPr>
              <w:keepNext w:val="0"/>
              <w:suppressAutoHyphens/>
              <w:jc w:val="center"/>
              <w:rPr>
                <w:sz w:val="16"/>
              </w:rPr>
            </w:pPr>
          </w:p>
        </w:tc>
        <w:tc>
          <w:tcPr>
            <w:tcW w:w="566" w:type="dxa"/>
          </w:tcPr>
          <w:p w14:paraId="03B55032" w14:textId="77777777" w:rsidR="00EF713E" w:rsidRDefault="00EF713E">
            <w:pPr>
              <w:keepNext w:val="0"/>
              <w:suppressAutoHyphens/>
              <w:jc w:val="center"/>
              <w:rPr>
                <w:sz w:val="16"/>
              </w:rPr>
            </w:pPr>
          </w:p>
        </w:tc>
        <w:tc>
          <w:tcPr>
            <w:tcW w:w="571" w:type="dxa"/>
          </w:tcPr>
          <w:p w14:paraId="5DD24456" w14:textId="77777777" w:rsidR="00EF713E" w:rsidRDefault="00EF713E">
            <w:pPr>
              <w:keepNext w:val="0"/>
              <w:suppressAutoHyphens/>
              <w:jc w:val="center"/>
              <w:rPr>
                <w:sz w:val="16"/>
              </w:rPr>
            </w:pPr>
          </w:p>
        </w:tc>
        <w:tc>
          <w:tcPr>
            <w:tcW w:w="567" w:type="dxa"/>
          </w:tcPr>
          <w:p w14:paraId="66947D98" w14:textId="77777777" w:rsidR="00EF713E" w:rsidRDefault="00EF713E">
            <w:pPr>
              <w:keepNext w:val="0"/>
              <w:suppressAutoHyphens/>
              <w:jc w:val="center"/>
              <w:rPr>
                <w:sz w:val="16"/>
              </w:rPr>
            </w:pPr>
          </w:p>
        </w:tc>
        <w:tc>
          <w:tcPr>
            <w:tcW w:w="566" w:type="dxa"/>
          </w:tcPr>
          <w:p w14:paraId="69A30EB3" w14:textId="77777777" w:rsidR="00EF713E" w:rsidRDefault="00EF713E">
            <w:pPr>
              <w:keepNext w:val="0"/>
              <w:suppressAutoHyphens/>
              <w:jc w:val="center"/>
              <w:rPr>
                <w:sz w:val="16"/>
              </w:rPr>
            </w:pPr>
          </w:p>
        </w:tc>
        <w:tc>
          <w:tcPr>
            <w:tcW w:w="566" w:type="dxa"/>
          </w:tcPr>
          <w:p w14:paraId="2F77EB1B" w14:textId="77777777" w:rsidR="00EF713E" w:rsidRDefault="00EF713E">
            <w:pPr>
              <w:keepNext w:val="0"/>
              <w:suppressAutoHyphens/>
              <w:jc w:val="center"/>
              <w:rPr>
                <w:sz w:val="16"/>
              </w:rPr>
            </w:pPr>
          </w:p>
        </w:tc>
        <w:tc>
          <w:tcPr>
            <w:tcW w:w="575" w:type="dxa"/>
          </w:tcPr>
          <w:p w14:paraId="26832AE0" w14:textId="77777777" w:rsidR="00EF713E" w:rsidRDefault="00EF713E">
            <w:pPr>
              <w:keepNext w:val="0"/>
              <w:suppressAutoHyphens/>
              <w:jc w:val="center"/>
              <w:rPr>
                <w:sz w:val="16"/>
              </w:rPr>
            </w:pPr>
          </w:p>
        </w:tc>
        <w:tc>
          <w:tcPr>
            <w:tcW w:w="572" w:type="dxa"/>
          </w:tcPr>
          <w:p w14:paraId="11109278" w14:textId="77777777" w:rsidR="00EF713E" w:rsidRDefault="00EF713E">
            <w:pPr>
              <w:keepNext w:val="0"/>
              <w:suppressAutoHyphens/>
              <w:jc w:val="center"/>
              <w:rPr>
                <w:sz w:val="16"/>
              </w:rPr>
            </w:pPr>
          </w:p>
        </w:tc>
        <w:tc>
          <w:tcPr>
            <w:tcW w:w="568" w:type="dxa"/>
            <w:gridSpan w:val="2"/>
          </w:tcPr>
          <w:p w14:paraId="43CFB6D2" w14:textId="77777777" w:rsidR="00EF713E" w:rsidRDefault="00EF713E">
            <w:pPr>
              <w:keepNext w:val="0"/>
              <w:suppressAutoHyphens/>
              <w:jc w:val="center"/>
              <w:rPr>
                <w:sz w:val="16"/>
              </w:rPr>
            </w:pPr>
          </w:p>
        </w:tc>
        <w:tc>
          <w:tcPr>
            <w:tcW w:w="568" w:type="dxa"/>
          </w:tcPr>
          <w:p w14:paraId="12A57D18" w14:textId="77777777" w:rsidR="00EF713E" w:rsidRDefault="00EF713E">
            <w:pPr>
              <w:keepNext w:val="0"/>
              <w:suppressAutoHyphens/>
              <w:jc w:val="center"/>
              <w:rPr>
                <w:sz w:val="16"/>
              </w:rPr>
            </w:pPr>
          </w:p>
        </w:tc>
        <w:tc>
          <w:tcPr>
            <w:tcW w:w="568" w:type="dxa"/>
          </w:tcPr>
          <w:p w14:paraId="71BCBD49" w14:textId="77777777" w:rsidR="00EF713E" w:rsidRDefault="00EF713E">
            <w:pPr>
              <w:keepNext w:val="0"/>
              <w:suppressAutoHyphens/>
              <w:jc w:val="center"/>
              <w:rPr>
                <w:sz w:val="16"/>
              </w:rPr>
            </w:pPr>
          </w:p>
        </w:tc>
        <w:tc>
          <w:tcPr>
            <w:tcW w:w="568" w:type="dxa"/>
          </w:tcPr>
          <w:p w14:paraId="70B682DE" w14:textId="77777777" w:rsidR="00EF713E" w:rsidRDefault="00EF713E">
            <w:pPr>
              <w:keepNext w:val="0"/>
              <w:suppressAutoHyphens/>
              <w:jc w:val="center"/>
              <w:rPr>
                <w:sz w:val="16"/>
              </w:rPr>
            </w:pPr>
          </w:p>
        </w:tc>
      </w:tr>
      <w:tr w:rsidR="00EF713E" w14:paraId="4762A941" w14:textId="77777777">
        <w:tc>
          <w:tcPr>
            <w:tcW w:w="637" w:type="dxa"/>
            <w:tcBorders>
              <w:bottom w:val="nil"/>
            </w:tcBorders>
          </w:tcPr>
          <w:p w14:paraId="10D96B4C" w14:textId="77777777" w:rsidR="00EF713E" w:rsidRDefault="00041E1B">
            <w:pPr>
              <w:keepNext w:val="0"/>
              <w:suppressAutoHyphens/>
              <w:jc w:val="center"/>
              <w:rPr>
                <w:sz w:val="16"/>
              </w:rPr>
            </w:pPr>
            <w:r>
              <w:rPr>
                <w:sz w:val="16"/>
              </w:rPr>
              <w:t>5</w:t>
            </w:r>
          </w:p>
        </w:tc>
        <w:tc>
          <w:tcPr>
            <w:tcW w:w="2410" w:type="dxa"/>
            <w:tcBorders>
              <w:bottom w:val="nil"/>
            </w:tcBorders>
          </w:tcPr>
          <w:p w14:paraId="7FF5EA05" w14:textId="77777777" w:rsidR="00EF713E" w:rsidRDefault="00041E1B">
            <w:pPr>
              <w:keepNext w:val="0"/>
              <w:suppressAutoHyphens/>
              <w:spacing w:before="100"/>
              <w:rPr>
                <w:sz w:val="16"/>
              </w:rPr>
            </w:pPr>
            <w:r>
              <w:rPr>
                <w:sz w:val="16"/>
              </w:rPr>
              <w:t>Špecifikácia prechodového stavu</w:t>
            </w:r>
          </w:p>
        </w:tc>
        <w:tc>
          <w:tcPr>
            <w:tcW w:w="1560" w:type="dxa"/>
            <w:gridSpan w:val="2"/>
          </w:tcPr>
          <w:p w14:paraId="181FB07D" w14:textId="77777777" w:rsidR="00EF713E" w:rsidRDefault="00041E1B">
            <w:pPr>
              <w:keepNext w:val="0"/>
              <w:suppressAutoHyphens/>
              <w:rPr>
                <w:sz w:val="16"/>
              </w:rPr>
            </w:pPr>
            <w:r>
              <w:rPr>
                <w:sz w:val="16"/>
              </w:rPr>
              <w:t>c) najvyššie EH</w:t>
            </w:r>
          </w:p>
        </w:tc>
        <w:tc>
          <w:tcPr>
            <w:tcW w:w="9657" w:type="dxa"/>
            <w:gridSpan w:val="17"/>
          </w:tcPr>
          <w:p w14:paraId="12C269D4" w14:textId="77777777" w:rsidR="00EF713E" w:rsidRDefault="00041E1B">
            <w:pPr>
              <w:keepNext w:val="0"/>
              <w:suppressAutoHyphens/>
              <w:rPr>
                <w:sz w:val="16"/>
              </w:rPr>
            </w:pPr>
            <w:r>
              <w:rPr>
                <w:sz w:val="16"/>
              </w:rPr>
              <w:t>napr. NPK  10 -10 -10,  42 t/h</w:t>
            </w:r>
            <w:r>
              <w:rPr>
                <w:sz w:val="16"/>
                <w:vertAlign w:val="superscript"/>
              </w:rPr>
              <w:t xml:space="preserve"> </w:t>
            </w:r>
            <w:r>
              <w:rPr>
                <w:sz w:val="16"/>
              </w:rPr>
              <w:t xml:space="preserve">,  nábeh  výroby </w:t>
            </w:r>
            <w:r>
              <w:rPr>
                <w:sz w:val="16"/>
                <w:szCs w:val="16"/>
              </w:rPr>
              <w:sym w:font="Symbol" w:char="F0BB"/>
            </w:r>
            <w:r>
              <w:rPr>
                <w:sz w:val="16"/>
              </w:rPr>
              <w:t xml:space="preserve">  30 min, po SO a GO max 60 min.</w:t>
            </w:r>
          </w:p>
        </w:tc>
      </w:tr>
      <w:tr w:rsidR="00EF713E" w14:paraId="1156B70D" w14:textId="77777777">
        <w:tc>
          <w:tcPr>
            <w:tcW w:w="637" w:type="dxa"/>
            <w:tcBorders>
              <w:top w:val="nil"/>
              <w:bottom w:val="nil"/>
            </w:tcBorders>
          </w:tcPr>
          <w:p w14:paraId="2F040824" w14:textId="77777777" w:rsidR="00EF713E" w:rsidRDefault="00EF713E">
            <w:pPr>
              <w:keepNext w:val="0"/>
              <w:suppressAutoHyphens/>
              <w:jc w:val="center"/>
              <w:rPr>
                <w:sz w:val="14"/>
              </w:rPr>
            </w:pPr>
          </w:p>
        </w:tc>
        <w:tc>
          <w:tcPr>
            <w:tcW w:w="2410" w:type="dxa"/>
            <w:tcBorders>
              <w:top w:val="nil"/>
              <w:bottom w:val="nil"/>
            </w:tcBorders>
          </w:tcPr>
          <w:p w14:paraId="48B92BA3" w14:textId="77777777" w:rsidR="00EF713E" w:rsidRDefault="00041E1B">
            <w:pPr>
              <w:keepNext w:val="0"/>
              <w:suppressAutoHyphens/>
              <w:rPr>
                <w:sz w:val="14"/>
              </w:rPr>
            </w:pPr>
            <w:r>
              <w:rPr>
                <w:sz w:val="14"/>
              </w:rPr>
              <w:t>(výkon, výrobok, palivo ...iné)</w:t>
            </w:r>
          </w:p>
        </w:tc>
        <w:tc>
          <w:tcPr>
            <w:tcW w:w="851" w:type="dxa"/>
          </w:tcPr>
          <w:p w14:paraId="02CBEEE6" w14:textId="77777777" w:rsidR="00EF713E" w:rsidRDefault="00041E1B">
            <w:pPr>
              <w:keepNext w:val="0"/>
              <w:suppressAutoHyphens/>
              <w:jc w:val="center"/>
              <w:rPr>
                <w:sz w:val="14"/>
              </w:rPr>
            </w:pPr>
            <w:r>
              <w:rPr>
                <w:sz w:val="14"/>
              </w:rPr>
              <w:t>1</w:t>
            </w:r>
          </w:p>
        </w:tc>
        <w:tc>
          <w:tcPr>
            <w:tcW w:w="709" w:type="dxa"/>
          </w:tcPr>
          <w:p w14:paraId="6498A97F" w14:textId="77777777" w:rsidR="00EF713E" w:rsidRDefault="00041E1B">
            <w:pPr>
              <w:keepNext w:val="0"/>
              <w:suppressAutoHyphens/>
              <w:jc w:val="center"/>
              <w:rPr>
                <w:sz w:val="14"/>
              </w:rPr>
            </w:pPr>
            <w:r>
              <w:rPr>
                <w:sz w:val="14"/>
              </w:rPr>
              <w:t>2</w:t>
            </w:r>
          </w:p>
        </w:tc>
        <w:tc>
          <w:tcPr>
            <w:tcW w:w="709" w:type="dxa"/>
          </w:tcPr>
          <w:p w14:paraId="4FAB52F7" w14:textId="77777777" w:rsidR="00EF713E" w:rsidRDefault="00041E1B">
            <w:pPr>
              <w:keepNext w:val="0"/>
              <w:suppressAutoHyphens/>
              <w:jc w:val="center"/>
              <w:rPr>
                <w:sz w:val="14"/>
              </w:rPr>
            </w:pPr>
            <w:r>
              <w:rPr>
                <w:sz w:val="14"/>
              </w:rPr>
              <w:t>3</w:t>
            </w:r>
          </w:p>
        </w:tc>
        <w:tc>
          <w:tcPr>
            <w:tcW w:w="709" w:type="dxa"/>
          </w:tcPr>
          <w:p w14:paraId="7A9AB8CD" w14:textId="77777777" w:rsidR="00EF713E" w:rsidRDefault="00041E1B">
            <w:pPr>
              <w:keepNext w:val="0"/>
              <w:suppressAutoHyphens/>
              <w:jc w:val="center"/>
              <w:rPr>
                <w:sz w:val="14"/>
              </w:rPr>
            </w:pPr>
            <w:r>
              <w:rPr>
                <w:sz w:val="14"/>
              </w:rPr>
              <w:t>4</w:t>
            </w:r>
          </w:p>
        </w:tc>
        <w:tc>
          <w:tcPr>
            <w:tcW w:w="709" w:type="dxa"/>
          </w:tcPr>
          <w:p w14:paraId="1CB07FF8" w14:textId="77777777" w:rsidR="00EF713E" w:rsidRDefault="00041E1B">
            <w:pPr>
              <w:keepNext w:val="0"/>
              <w:suppressAutoHyphens/>
              <w:jc w:val="center"/>
              <w:rPr>
                <w:sz w:val="14"/>
              </w:rPr>
            </w:pPr>
            <w:r>
              <w:rPr>
                <w:sz w:val="14"/>
              </w:rPr>
              <w:t>5</w:t>
            </w:r>
          </w:p>
        </w:tc>
        <w:tc>
          <w:tcPr>
            <w:tcW w:w="708" w:type="dxa"/>
          </w:tcPr>
          <w:p w14:paraId="3A2A0B5C" w14:textId="77777777" w:rsidR="00EF713E" w:rsidRDefault="00041E1B">
            <w:pPr>
              <w:keepNext w:val="0"/>
              <w:suppressAutoHyphens/>
              <w:jc w:val="center"/>
              <w:rPr>
                <w:sz w:val="14"/>
              </w:rPr>
            </w:pPr>
            <w:r>
              <w:rPr>
                <w:sz w:val="14"/>
              </w:rPr>
              <w:t>6</w:t>
            </w:r>
          </w:p>
        </w:tc>
        <w:tc>
          <w:tcPr>
            <w:tcW w:w="567" w:type="dxa"/>
          </w:tcPr>
          <w:p w14:paraId="7A02A016" w14:textId="77777777" w:rsidR="00EF713E" w:rsidRDefault="00041E1B">
            <w:pPr>
              <w:keepNext w:val="0"/>
              <w:suppressAutoHyphens/>
              <w:jc w:val="center"/>
              <w:rPr>
                <w:sz w:val="14"/>
              </w:rPr>
            </w:pPr>
            <w:r>
              <w:rPr>
                <w:sz w:val="14"/>
              </w:rPr>
              <w:t>7</w:t>
            </w:r>
          </w:p>
        </w:tc>
        <w:tc>
          <w:tcPr>
            <w:tcW w:w="566" w:type="dxa"/>
          </w:tcPr>
          <w:p w14:paraId="51C459C3" w14:textId="77777777" w:rsidR="00EF713E" w:rsidRDefault="00041E1B">
            <w:pPr>
              <w:keepNext w:val="0"/>
              <w:suppressAutoHyphens/>
              <w:jc w:val="center"/>
              <w:rPr>
                <w:sz w:val="14"/>
              </w:rPr>
            </w:pPr>
            <w:r>
              <w:rPr>
                <w:sz w:val="14"/>
              </w:rPr>
              <w:t>8</w:t>
            </w:r>
          </w:p>
        </w:tc>
        <w:tc>
          <w:tcPr>
            <w:tcW w:w="571" w:type="dxa"/>
          </w:tcPr>
          <w:p w14:paraId="74B46BB9" w14:textId="77777777" w:rsidR="00EF713E" w:rsidRDefault="00041E1B">
            <w:pPr>
              <w:keepNext w:val="0"/>
              <w:suppressAutoHyphens/>
              <w:jc w:val="center"/>
              <w:rPr>
                <w:sz w:val="14"/>
              </w:rPr>
            </w:pPr>
            <w:r>
              <w:rPr>
                <w:sz w:val="14"/>
              </w:rPr>
              <w:t>9</w:t>
            </w:r>
          </w:p>
        </w:tc>
        <w:tc>
          <w:tcPr>
            <w:tcW w:w="567" w:type="dxa"/>
          </w:tcPr>
          <w:p w14:paraId="489588E6" w14:textId="77777777" w:rsidR="00EF713E" w:rsidRDefault="00041E1B">
            <w:pPr>
              <w:keepNext w:val="0"/>
              <w:suppressAutoHyphens/>
              <w:jc w:val="center"/>
              <w:rPr>
                <w:sz w:val="14"/>
              </w:rPr>
            </w:pPr>
            <w:r>
              <w:rPr>
                <w:sz w:val="14"/>
              </w:rPr>
              <w:t>10</w:t>
            </w:r>
          </w:p>
        </w:tc>
        <w:tc>
          <w:tcPr>
            <w:tcW w:w="566" w:type="dxa"/>
          </w:tcPr>
          <w:p w14:paraId="2BB1C097" w14:textId="77777777" w:rsidR="00EF713E" w:rsidRDefault="00041E1B">
            <w:pPr>
              <w:keepNext w:val="0"/>
              <w:suppressAutoHyphens/>
              <w:jc w:val="center"/>
              <w:rPr>
                <w:sz w:val="14"/>
              </w:rPr>
            </w:pPr>
            <w:r>
              <w:rPr>
                <w:sz w:val="14"/>
              </w:rPr>
              <w:t>11</w:t>
            </w:r>
          </w:p>
        </w:tc>
        <w:tc>
          <w:tcPr>
            <w:tcW w:w="566" w:type="dxa"/>
          </w:tcPr>
          <w:p w14:paraId="5D361CF2" w14:textId="77777777" w:rsidR="00EF713E" w:rsidRDefault="00041E1B">
            <w:pPr>
              <w:keepNext w:val="0"/>
              <w:suppressAutoHyphens/>
              <w:jc w:val="center"/>
              <w:rPr>
                <w:sz w:val="14"/>
              </w:rPr>
            </w:pPr>
            <w:r>
              <w:rPr>
                <w:sz w:val="14"/>
              </w:rPr>
              <w:t>12</w:t>
            </w:r>
          </w:p>
        </w:tc>
        <w:tc>
          <w:tcPr>
            <w:tcW w:w="575" w:type="dxa"/>
          </w:tcPr>
          <w:p w14:paraId="000163AF" w14:textId="77777777" w:rsidR="00EF713E" w:rsidRDefault="00041E1B">
            <w:pPr>
              <w:keepNext w:val="0"/>
              <w:suppressAutoHyphens/>
              <w:jc w:val="center"/>
              <w:rPr>
                <w:sz w:val="14"/>
              </w:rPr>
            </w:pPr>
            <w:r>
              <w:rPr>
                <w:sz w:val="14"/>
              </w:rPr>
              <w:t>13</w:t>
            </w:r>
          </w:p>
        </w:tc>
        <w:tc>
          <w:tcPr>
            <w:tcW w:w="572" w:type="dxa"/>
          </w:tcPr>
          <w:p w14:paraId="5059D60A" w14:textId="77777777" w:rsidR="00EF713E" w:rsidRDefault="00041E1B">
            <w:pPr>
              <w:keepNext w:val="0"/>
              <w:suppressAutoHyphens/>
              <w:jc w:val="center"/>
              <w:rPr>
                <w:sz w:val="14"/>
              </w:rPr>
            </w:pPr>
            <w:r>
              <w:rPr>
                <w:sz w:val="14"/>
              </w:rPr>
              <w:t>14</w:t>
            </w:r>
          </w:p>
        </w:tc>
        <w:tc>
          <w:tcPr>
            <w:tcW w:w="568" w:type="dxa"/>
            <w:gridSpan w:val="2"/>
          </w:tcPr>
          <w:p w14:paraId="21751095" w14:textId="77777777" w:rsidR="00EF713E" w:rsidRDefault="00041E1B">
            <w:pPr>
              <w:keepNext w:val="0"/>
              <w:suppressAutoHyphens/>
              <w:jc w:val="center"/>
              <w:rPr>
                <w:sz w:val="14"/>
              </w:rPr>
            </w:pPr>
            <w:r>
              <w:rPr>
                <w:sz w:val="14"/>
              </w:rPr>
              <w:t>15</w:t>
            </w:r>
          </w:p>
        </w:tc>
        <w:tc>
          <w:tcPr>
            <w:tcW w:w="568" w:type="dxa"/>
          </w:tcPr>
          <w:p w14:paraId="2309E864" w14:textId="77777777" w:rsidR="00EF713E" w:rsidRDefault="00041E1B">
            <w:pPr>
              <w:keepNext w:val="0"/>
              <w:suppressAutoHyphens/>
              <w:jc w:val="center"/>
              <w:rPr>
                <w:sz w:val="14"/>
              </w:rPr>
            </w:pPr>
            <w:r>
              <w:rPr>
                <w:sz w:val="14"/>
              </w:rPr>
              <w:t>16</w:t>
            </w:r>
          </w:p>
        </w:tc>
        <w:tc>
          <w:tcPr>
            <w:tcW w:w="568" w:type="dxa"/>
          </w:tcPr>
          <w:p w14:paraId="4E250A03" w14:textId="77777777" w:rsidR="00EF713E" w:rsidRDefault="00041E1B">
            <w:pPr>
              <w:keepNext w:val="0"/>
              <w:suppressAutoHyphens/>
              <w:jc w:val="center"/>
              <w:rPr>
                <w:sz w:val="14"/>
              </w:rPr>
            </w:pPr>
            <w:r>
              <w:rPr>
                <w:sz w:val="14"/>
              </w:rPr>
              <w:t>17</w:t>
            </w:r>
          </w:p>
        </w:tc>
        <w:tc>
          <w:tcPr>
            <w:tcW w:w="568" w:type="dxa"/>
          </w:tcPr>
          <w:p w14:paraId="7DFDEC14" w14:textId="77777777" w:rsidR="00EF713E" w:rsidRDefault="00041E1B">
            <w:pPr>
              <w:keepNext w:val="0"/>
              <w:suppressAutoHyphens/>
              <w:jc w:val="center"/>
              <w:rPr>
                <w:sz w:val="14"/>
              </w:rPr>
            </w:pPr>
            <w:r>
              <w:rPr>
                <w:sz w:val="14"/>
              </w:rPr>
              <w:t>18</w:t>
            </w:r>
          </w:p>
        </w:tc>
      </w:tr>
      <w:tr w:rsidR="00EF713E" w14:paraId="3733467A" w14:textId="77777777">
        <w:tc>
          <w:tcPr>
            <w:tcW w:w="637" w:type="dxa"/>
            <w:tcBorders>
              <w:top w:val="nil"/>
              <w:bottom w:val="nil"/>
            </w:tcBorders>
          </w:tcPr>
          <w:p w14:paraId="46B923E5" w14:textId="77777777" w:rsidR="00EF713E" w:rsidRDefault="00EF713E">
            <w:pPr>
              <w:keepNext w:val="0"/>
              <w:suppressAutoHyphens/>
              <w:jc w:val="center"/>
              <w:rPr>
                <w:sz w:val="16"/>
              </w:rPr>
            </w:pPr>
          </w:p>
        </w:tc>
        <w:tc>
          <w:tcPr>
            <w:tcW w:w="2410" w:type="dxa"/>
          </w:tcPr>
          <w:p w14:paraId="47A2EE8B" w14:textId="77777777" w:rsidR="00EF713E" w:rsidRDefault="00041E1B">
            <w:pPr>
              <w:keepNext w:val="0"/>
              <w:suppressAutoHyphens/>
              <w:rPr>
                <w:sz w:val="16"/>
              </w:rPr>
            </w:pPr>
            <w:r>
              <w:rPr>
                <w:sz w:val="16"/>
              </w:rPr>
              <w:t>Parameter -emisné hodnoty</w:t>
            </w:r>
          </w:p>
        </w:tc>
        <w:tc>
          <w:tcPr>
            <w:tcW w:w="851" w:type="dxa"/>
          </w:tcPr>
          <w:p w14:paraId="50A628FB" w14:textId="77777777" w:rsidR="00EF713E" w:rsidRDefault="00041E1B">
            <w:pPr>
              <w:keepNext w:val="0"/>
              <w:suppressAutoHyphens/>
              <w:jc w:val="center"/>
              <w:rPr>
                <w:sz w:val="16"/>
              </w:rPr>
            </w:pPr>
            <w:r>
              <w:rPr>
                <w:sz w:val="16"/>
              </w:rPr>
              <w:t>56 000</w:t>
            </w:r>
          </w:p>
        </w:tc>
        <w:tc>
          <w:tcPr>
            <w:tcW w:w="709" w:type="dxa"/>
          </w:tcPr>
          <w:p w14:paraId="117F00E6" w14:textId="77777777" w:rsidR="00EF713E" w:rsidRDefault="00041E1B">
            <w:pPr>
              <w:keepNext w:val="0"/>
              <w:suppressAutoHyphens/>
              <w:jc w:val="center"/>
              <w:rPr>
                <w:sz w:val="16"/>
              </w:rPr>
            </w:pPr>
            <w:r>
              <w:rPr>
                <w:sz w:val="16"/>
              </w:rPr>
              <w:t>40</w:t>
            </w:r>
          </w:p>
        </w:tc>
        <w:tc>
          <w:tcPr>
            <w:tcW w:w="709" w:type="dxa"/>
          </w:tcPr>
          <w:p w14:paraId="5052379E" w14:textId="77777777" w:rsidR="00EF713E" w:rsidRDefault="00EF713E">
            <w:pPr>
              <w:keepNext w:val="0"/>
              <w:suppressAutoHyphens/>
              <w:jc w:val="center"/>
              <w:rPr>
                <w:sz w:val="16"/>
              </w:rPr>
            </w:pPr>
          </w:p>
        </w:tc>
        <w:tc>
          <w:tcPr>
            <w:tcW w:w="709" w:type="dxa"/>
          </w:tcPr>
          <w:p w14:paraId="7D2C8DD9" w14:textId="77777777" w:rsidR="00EF713E" w:rsidRDefault="00EF713E">
            <w:pPr>
              <w:keepNext w:val="0"/>
              <w:suppressAutoHyphens/>
              <w:rPr>
                <w:sz w:val="16"/>
              </w:rPr>
            </w:pPr>
          </w:p>
        </w:tc>
        <w:tc>
          <w:tcPr>
            <w:tcW w:w="709" w:type="dxa"/>
          </w:tcPr>
          <w:p w14:paraId="314ABBCA" w14:textId="77777777" w:rsidR="00EF713E" w:rsidRDefault="00EF713E">
            <w:pPr>
              <w:keepNext w:val="0"/>
              <w:suppressAutoHyphens/>
              <w:jc w:val="center"/>
              <w:rPr>
                <w:sz w:val="16"/>
              </w:rPr>
            </w:pPr>
          </w:p>
        </w:tc>
        <w:tc>
          <w:tcPr>
            <w:tcW w:w="708" w:type="dxa"/>
          </w:tcPr>
          <w:p w14:paraId="1B12F4E6" w14:textId="77777777" w:rsidR="00EF713E" w:rsidRDefault="00EF713E">
            <w:pPr>
              <w:keepNext w:val="0"/>
              <w:suppressAutoHyphens/>
              <w:jc w:val="center"/>
              <w:rPr>
                <w:sz w:val="16"/>
              </w:rPr>
            </w:pPr>
          </w:p>
        </w:tc>
        <w:tc>
          <w:tcPr>
            <w:tcW w:w="567" w:type="dxa"/>
          </w:tcPr>
          <w:p w14:paraId="4149DE17" w14:textId="77777777" w:rsidR="00EF713E" w:rsidRDefault="00EF713E">
            <w:pPr>
              <w:keepNext w:val="0"/>
              <w:suppressAutoHyphens/>
              <w:jc w:val="center"/>
              <w:rPr>
                <w:sz w:val="16"/>
              </w:rPr>
            </w:pPr>
          </w:p>
        </w:tc>
        <w:tc>
          <w:tcPr>
            <w:tcW w:w="566" w:type="dxa"/>
          </w:tcPr>
          <w:p w14:paraId="49D9FD95" w14:textId="77777777" w:rsidR="00EF713E" w:rsidRDefault="00EF713E">
            <w:pPr>
              <w:keepNext w:val="0"/>
              <w:suppressAutoHyphens/>
              <w:jc w:val="center"/>
              <w:rPr>
                <w:sz w:val="16"/>
              </w:rPr>
            </w:pPr>
          </w:p>
        </w:tc>
        <w:tc>
          <w:tcPr>
            <w:tcW w:w="571" w:type="dxa"/>
          </w:tcPr>
          <w:p w14:paraId="4AE2262E" w14:textId="77777777" w:rsidR="00EF713E" w:rsidRDefault="00EF713E">
            <w:pPr>
              <w:keepNext w:val="0"/>
              <w:suppressAutoHyphens/>
              <w:jc w:val="center"/>
              <w:rPr>
                <w:sz w:val="16"/>
              </w:rPr>
            </w:pPr>
          </w:p>
        </w:tc>
        <w:tc>
          <w:tcPr>
            <w:tcW w:w="567" w:type="dxa"/>
          </w:tcPr>
          <w:p w14:paraId="60DF7F83" w14:textId="77777777" w:rsidR="00EF713E" w:rsidRDefault="00041E1B">
            <w:pPr>
              <w:keepNext w:val="0"/>
              <w:suppressAutoHyphens/>
              <w:jc w:val="center"/>
              <w:rPr>
                <w:sz w:val="16"/>
              </w:rPr>
            </w:pPr>
            <w:r>
              <w:rPr>
                <w:sz w:val="16"/>
              </w:rPr>
              <w:t>780</w:t>
            </w:r>
          </w:p>
        </w:tc>
        <w:tc>
          <w:tcPr>
            <w:tcW w:w="566" w:type="dxa"/>
          </w:tcPr>
          <w:p w14:paraId="792BA565" w14:textId="77777777" w:rsidR="00EF713E" w:rsidRDefault="00EF713E">
            <w:pPr>
              <w:keepNext w:val="0"/>
              <w:suppressAutoHyphens/>
              <w:jc w:val="center"/>
              <w:rPr>
                <w:sz w:val="16"/>
              </w:rPr>
            </w:pPr>
          </w:p>
        </w:tc>
        <w:tc>
          <w:tcPr>
            <w:tcW w:w="566" w:type="dxa"/>
          </w:tcPr>
          <w:p w14:paraId="1A75079C" w14:textId="77777777" w:rsidR="00EF713E" w:rsidRDefault="00EF713E">
            <w:pPr>
              <w:keepNext w:val="0"/>
              <w:suppressAutoHyphens/>
              <w:jc w:val="center"/>
              <w:rPr>
                <w:sz w:val="16"/>
              </w:rPr>
            </w:pPr>
          </w:p>
        </w:tc>
        <w:tc>
          <w:tcPr>
            <w:tcW w:w="3419" w:type="dxa"/>
            <w:gridSpan w:val="7"/>
          </w:tcPr>
          <w:p w14:paraId="16B19F27" w14:textId="77777777" w:rsidR="00EF713E" w:rsidRDefault="00041E1B">
            <w:pPr>
              <w:keepNext w:val="0"/>
              <w:suppressAutoHyphens/>
              <w:jc w:val="center"/>
              <w:rPr>
                <w:sz w:val="16"/>
              </w:rPr>
            </w:pPr>
            <w:r>
              <w:rPr>
                <w:sz w:val="16"/>
              </w:rPr>
              <w:t>neuvedené hodnoty ako pri NPK 8-8-24</w:t>
            </w:r>
          </w:p>
        </w:tc>
      </w:tr>
      <w:tr w:rsidR="00EF713E" w14:paraId="0BD8B4A2" w14:textId="77777777">
        <w:tc>
          <w:tcPr>
            <w:tcW w:w="637" w:type="dxa"/>
            <w:tcBorders>
              <w:top w:val="nil"/>
              <w:bottom w:val="nil"/>
            </w:tcBorders>
          </w:tcPr>
          <w:p w14:paraId="45238FB6" w14:textId="77777777" w:rsidR="00EF713E" w:rsidRDefault="00EF713E">
            <w:pPr>
              <w:keepNext w:val="0"/>
              <w:suppressAutoHyphens/>
              <w:jc w:val="center"/>
              <w:rPr>
                <w:sz w:val="14"/>
              </w:rPr>
            </w:pPr>
          </w:p>
        </w:tc>
        <w:tc>
          <w:tcPr>
            <w:tcW w:w="2410" w:type="dxa"/>
            <w:tcBorders>
              <w:top w:val="nil"/>
              <w:bottom w:val="nil"/>
            </w:tcBorders>
          </w:tcPr>
          <w:p w14:paraId="004D0759" w14:textId="77777777" w:rsidR="00EF713E" w:rsidRDefault="00EF713E">
            <w:pPr>
              <w:keepNext w:val="0"/>
              <w:suppressAutoHyphens/>
              <w:rPr>
                <w:sz w:val="14"/>
              </w:rPr>
            </w:pPr>
          </w:p>
        </w:tc>
        <w:tc>
          <w:tcPr>
            <w:tcW w:w="851" w:type="dxa"/>
          </w:tcPr>
          <w:p w14:paraId="261F86B9" w14:textId="77777777" w:rsidR="00EF713E" w:rsidRDefault="00041E1B">
            <w:pPr>
              <w:keepNext w:val="0"/>
              <w:suppressAutoHyphens/>
              <w:jc w:val="center"/>
              <w:rPr>
                <w:sz w:val="14"/>
              </w:rPr>
            </w:pPr>
            <w:r>
              <w:rPr>
                <w:sz w:val="14"/>
              </w:rPr>
              <w:t>19</w:t>
            </w:r>
          </w:p>
        </w:tc>
        <w:tc>
          <w:tcPr>
            <w:tcW w:w="709" w:type="dxa"/>
          </w:tcPr>
          <w:p w14:paraId="22803330" w14:textId="77777777" w:rsidR="00EF713E" w:rsidRDefault="00041E1B">
            <w:pPr>
              <w:keepNext w:val="0"/>
              <w:suppressAutoHyphens/>
              <w:jc w:val="center"/>
              <w:rPr>
                <w:sz w:val="14"/>
              </w:rPr>
            </w:pPr>
            <w:r>
              <w:rPr>
                <w:sz w:val="14"/>
              </w:rPr>
              <w:t>20</w:t>
            </w:r>
          </w:p>
        </w:tc>
        <w:tc>
          <w:tcPr>
            <w:tcW w:w="709" w:type="dxa"/>
          </w:tcPr>
          <w:p w14:paraId="2B388158" w14:textId="77777777" w:rsidR="00EF713E" w:rsidRDefault="00041E1B">
            <w:pPr>
              <w:keepNext w:val="0"/>
              <w:suppressAutoHyphens/>
              <w:jc w:val="center"/>
              <w:rPr>
                <w:sz w:val="14"/>
              </w:rPr>
            </w:pPr>
            <w:r>
              <w:rPr>
                <w:sz w:val="14"/>
              </w:rPr>
              <w:t>21</w:t>
            </w:r>
          </w:p>
        </w:tc>
        <w:tc>
          <w:tcPr>
            <w:tcW w:w="709" w:type="dxa"/>
          </w:tcPr>
          <w:p w14:paraId="31C6DCB2" w14:textId="77777777" w:rsidR="00EF713E" w:rsidRDefault="00041E1B">
            <w:pPr>
              <w:keepNext w:val="0"/>
              <w:suppressAutoHyphens/>
              <w:jc w:val="center"/>
              <w:rPr>
                <w:sz w:val="14"/>
              </w:rPr>
            </w:pPr>
            <w:r>
              <w:rPr>
                <w:sz w:val="14"/>
              </w:rPr>
              <w:t>22</w:t>
            </w:r>
          </w:p>
        </w:tc>
        <w:tc>
          <w:tcPr>
            <w:tcW w:w="709" w:type="dxa"/>
          </w:tcPr>
          <w:p w14:paraId="350D5655" w14:textId="77777777" w:rsidR="00EF713E" w:rsidRDefault="00041E1B">
            <w:pPr>
              <w:keepNext w:val="0"/>
              <w:suppressAutoHyphens/>
              <w:jc w:val="center"/>
              <w:rPr>
                <w:sz w:val="14"/>
              </w:rPr>
            </w:pPr>
            <w:r>
              <w:rPr>
                <w:sz w:val="14"/>
              </w:rPr>
              <w:t>23</w:t>
            </w:r>
          </w:p>
        </w:tc>
        <w:tc>
          <w:tcPr>
            <w:tcW w:w="708" w:type="dxa"/>
          </w:tcPr>
          <w:p w14:paraId="5BB5C129" w14:textId="77777777" w:rsidR="00EF713E" w:rsidRDefault="00041E1B">
            <w:pPr>
              <w:keepNext w:val="0"/>
              <w:suppressAutoHyphens/>
              <w:jc w:val="center"/>
              <w:rPr>
                <w:sz w:val="14"/>
              </w:rPr>
            </w:pPr>
            <w:r>
              <w:rPr>
                <w:sz w:val="14"/>
              </w:rPr>
              <w:t>24</w:t>
            </w:r>
          </w:p>
        </w:tc>
        <w:tc>
          <w:tcPr>
            <w:tcW w:w="567" w:type="dxa"/>
          </w:tcPr>
          <w:p w14:paraId="66C02A45" w14:textId="77777777" w:rsidR="00EF713E" w:rsidRDefault="00041E1B">
            <w:pPr>
              <w:keepNext w:val="0"/>
              <w:suppressAutoHyphens/>
              <w:jc w:val="center"/>
              <w:rPr>
                <w:sz w:val="14"/>
              </w:rPr>
            </w:pPr>
            <w:r>
              <w:rPr>
                <w:sz w:val="14"/>
              </w:rPr>
              <w:t>25</w:t>
            </w:r>
          </w:p>
        </w:tc>
        <w:tc>
          <w:tcPr>
            <w:tcW w:w="566" w:type="dxa"/>
          </w:tcPr>
          <w:p w14:paraId="752273E0" w14:textId="77777777" w:rsidR="00EF713E" w:rsidRDefault="00041E1B">
            <w:pPr>
              <w:keepNext w:val="0"/>
              <w:suppressAutoHyphens/>
              <w:jc w:val="center"/>
              <w:rPr>
                <w:sz w:val="14"/>
              </w:rPr>
            </w:pPr>
            <w:r>
              <w:rPr>
                <w:sz w:val="14"/>
              </w:rPr>
              <w:t>26</w:t>
            </w:r>
          </w:p>
        </w:tc>
        <w:tc>
          <w:tcPr>
            <w:tcW w:w="571" w:type="dxa"/>
          </w:tcPr>
          <w:p w14:paraId="45C45E46" w14:textId="77777777" w:rsidR="00EF713E" w:rsidRDefault="00041E1B">
            <w:pPr>
              <w:keepNext w:val="0"/>
              <w:suppressAutoHyphens/>
              <w:jc w:val="center"/>
              <w:rPr>
                <w:sz w:val="14"/>
              </w:rPr>
            </w:pPr>
            <w:r>
              <w:rPr>
                <w:sz w:val="14"/>
              </w:rPr>
              <w:t>27</w:t>
            </w:r>
          </w:p>
        </w:tc>
        <w:tc>
          <w:tcPr>
            <w:tcW w:w="567" w:type="dxa"/>
          </w:tcPr>
          <w:p w14:paraId="19616DB0" w14:textId="77777777" w:rsidR="00EF713E" w:rsidRDefault="00041E1B">
            <w:pPr>
              <w:keepNext w:val="0"/>
              <w:suppressAutoHyphens/>
              <w:jc w:val="center"/>
              <w:rPr>
                <w:sz w:val="14"/>
              </w:rPr>
            </w:pPr>
            <w:r>
              <w:rPr>
                <w:sz w:val="14"/>
              </w:rPr>
              <w:t>28</w:t>
            </w:r>
          </w:p>
        </w:tc>
        <w:tc>
          <w:tcPr>
            <w:tcW w:w="566" w:type="dxa"/>
          </w:tcPr>
          <w:p w14:paraId="49B9ACA3" w14:textId="77777777" w:rsidR="00EF713E" w:rsidRDefault="00041E1B">
            <w:pPr>
              <w:keepNext w:val="0"/>
              <w:suppressAutoHyphens/>
              <w:jc w:val="center"/>
              <w:rPr>
                <w:sz w:val="14"/>
              </w:rPr>
            </w:pPr>
            <w:r>
              <w:rPr>
                <w:sz w:val="14"/>
              </w:rPr>
              <w:t>29</w:t>
            </w:r>
          </w:p>
        </w:tc>
        <w:tc>
          <w:tcPr>
            <w:tcW w:w="566" w:type="dxa"/>
          </w:tcPr>
          <w:p w14:paraId="7320CFCA" w14:textId="77777777" w:rsidR="00EF713E" w:rsidRDefault="00041E1B">
            <w:pPr>
              <w:keepNext w:val="0"/>
              <w:suppressAutoHyphens/>
              <w:jc w:val="center"/>
              <w:rPr>
                <w:sz w:val="14"/>
              </w:rPr>
            </w:pPr>
            <w:r>
              <w:rPr>
                <w:sz w:val="14"/>
              </w:rPr>
              <w:t>30</w:t>
            </w:r>
          </w:p>
        </w:tc>
        <w:tc>
          <w:tcPr>
            <w:tcW w:w="575" w:type="dxa"/>
          </w:tcPr>
          <w:p w14:paraId="4CD06BC6" w14:textId="77777777" w:rsidR="00EF713E" w:rsidRDefault="00041E1B">
            <w:pPr>
              <w:keepNext w:val="0"/>
              <w:suppressAutoHyphens/>
              <w:jc w:val="center"/>
              <w:rPr>
                <w:sz w:val="14"/>
              </w:rPr>
            </w:pPr>
            <w:r>
              <w:rPr>
                <w:sz w:val="14"/>
              </w:rPr>
              <w:t>31</w:t>
            </w:r>
          </w:p>
        </w:tc>
        <w:tc>
          <w:tcPr>
            <w:tcW w:w="572" w:type="dxa"/>
          </w:tcPr>
          <w:p w14:paraId="72C35A47" w14:textId="77777777" w:rsidR="00EF713E" w:rsidRDefault="00041E1B">
            <w:pPr>
              <w:keepNext w:val="0"/>
              <w:suppressAutoHyphens/>
              <w:jc w:val="center"/>
              <w:rPr>
                <w:sz w:val="14"/>
              </w:rPr>
            </w:pPr>
            <w:r>
              <w:rPr>
                <w:sz w:val="14"/>
              </w:rPr>
              <w:t>32</w:t>
            </w:r>
          </w:p>
        </w:tc>
        <w:tc>
          <w:tcPr>
            <w:tcW w:w="568" w:type="dxa"/>
            <w:gridSpan w:val="2"/>
          </w:tcPr>
          <w:p w14:paraId="4B6B3D58" w14:textId="77777777" w:rsidR="00EF713E" w:rsidRDefault="00041E1B">
            <w:pPr>
              <w:keepNext w:val="0"/>
              <w:suppressAutoHyphens/>
              <w:jc w:val="center"/>
              <w:rPr>
                <w:sz w:val="14"/>
              </w:rPr>
            </w:pPr>
            <w:r>
              <w:rPr>
                <w:sz w:val="14"/>
              </w:rPr>
              <w:t>33</w:t>
            </w:r>
          </w:p>
        </w:tc>
        <w:tc>
          <w:tcPr>
            <w:tcW w:w="568" w:type="dxa"/>
          </w:tcPr>
          <w:p w14:paraId="6C1D3401" w14:textId="77777777" w:rsidR="00EF713E" w:rsidRDefault="00041E1B">
            <w:pPr>
              <w:keepNext w:val="0"/>
              <w:suppressAutoHyphens/>
              <w:jc w:val="center"/>
              <w:rPr>
                <w:sz w:val="14"/>
              </w:rPr>
            </w:pPr>
            <w:r>
              <w:rPr>
                <w:sz w:val="14"/>
              </w:rPr>
              <w:t>34</w:t>
            </w:r>
          </w:p>
        </w:tc>
        <w:tc>
          <w:tcPr>
            <w:tcW w:w="568" w:type="dxa"/>
          </w:tcPr>
          <w:p w14:paraId="3760FECD" w14:textId="77777777" w:rsidR="00EF713E" w:rsidRDefault="00041E1B">
            <w:pPr>
              <w:keepNext w:val="0"/>
              <w:suppressAutoHyphens/>
              <w:jc w:val="center"/>
              <w:rPr>
                <w:sz w:val="14"/>
              </w:rPr>
            </w:pPr>
            <w:r>
              <w:rPr>
                <w:sz w:val="14"/>
              </w:rPr>
              <w:t>35</w:t>
            </w:r>
          </w:p>
        </w:tc>
        <w:tc>
          <w:tcPr>
            <w:tcW w:w="568" w:type="dxa"/>
          </w:tcPr>
          <w:p w14:paraId="1F1BE2CE" w14:textId="77777777" w:rsidR="00EF713E" w:rsidRDefault="00041E1B">
            <w:pPr>
              <w:keepNext w:val="0"/>
              <w:suppressAutoHyphens/>
              <w:jc w:val="center"/>
              <w:rPr>
                <w:sz w:val="14"/>
              </w:rPr>
            </w:pPr>
            <w:r>
              <w:rPr>
                <w:sz w:val="14"/>
              </w:rPr>
              <w:t>36</w:t>
            </w:r>
          </w:p>
        </w:tc>
      </w:tr>
      <w:tr w:rsidR="00EF713E" w14:paraId="23D7CDE1" w14:textId="77777777">
        <w:tc>
          <w:tcPr>
            <w:tcW w:w="637" w:type="dxa"/>
            <w:tcBorders>
              <w:top w:val="nil"/>
            </w:tcBorders>
          </w:tcPr>
          <w:p w14:paraId="13965C62" w14:textId="77777777" w:rsidR="00EF713E" w:rsidRDefault="00EF713E">
            <w:pPr>
              <w:keepNext w:val="0"/>
              <w:suppressAutoHyphens/>
              <w:jc w:val="center"/>
              <w:rPr>
                <w:sz w:val="16"/>
              </w:rPr>
            </w:pPr>
          </w:p>
        </w:tc>
        <w:tc>
          <w:tcPr>
            <w:tcW w:w="2410" w:type="dxa"/>
            <w:tcBorders>
              <w:top w:val="nil"/>
            </w:tcBorders>
          </w:tcPr>
          <w:p w14:paraId="0A62D18E" w14:textId="77777777" w:rsidR="00EF713E" w:rsidRDefault="00041E1B">
            <w:pPr>
              <w:keepNext w:val="0"/>
              <w:suppressAutoHyphens/>
              <w:rPr>
                <w:sz w:val="16"/>
              </w:rPr>
            </w:pPr>
            <w:r>
              <w:rPr>
                <w:sz w:val="16"/>
              </w:rPr>
              <w:t>Emisné hodnoty - pokračovanie</w:t>
            </w:r>
          </w:p>
        </w:tc>
        <w:tc>
          <w:tcPr>
            <w:tcW w:w="851" w:type="dxa"/>
            <w:tcBorders>
              <w:top w:val="nil"/>
            </w:tcBorders>
          </w:tcPr>
          <w:p w14:paraId="0C0DDFAC" w14:textId="77777777" w:rsidR="00EF713E" w:rsidRDefault="00EF713E">
            <w:pPr>
              <w:keepNext w:val="0"/>
              <w:suppressAutoHyphens/>
              <w:rPr>
                <w:sz w:val="16"/>
              </w:rPr>
            </w:pPr>
          </w:p>
        </w:tc>
        <w:tc>
          <w:tcPr>
            <w:tcW w:w="709" w:type="dxa"/>
          </w:tcPr>
          <w:p w14:paraId="0B4A8DF9" w14:textId="77777777" w:rsidR="00EF713E" w:rsidRDefault="00041E1B">
            <w:pPr>
              <w:keepNext w:val="0"/>
              <w:suppressAutoHyphens/>
              <w:jc w:val="center"/>
              <w:rPr>
                <w:sz w:val="16"/>
              </w:rPr>
            </w:pPr>
            <w:r>
              <w:rPr>
                <w:sz w:val="16"/>
              </w:rPr>
              <w:t>180</w:t>
            </w:r>
          </w:p>
        </w:tc>
        <w:tc>
          <w:tcPr>
            <w:tcW w:w="709" w:type="dxa"/>
          </w:tcPr>
          <w:p w14:paraId="46353DAF" w14:textId="77777777" w:rsidR="00EF713E" w:rsidRDefault="00EF713E">
            <w:pPr>
              <w:keepNext w:val="0"/>
              <w:suppressAutoHyphens/>
              <w:jc w:val="center"/>
              <w:rPr>
                <w:sz w:val="16"/>
              </w:rPr>
            </w:pPr>
          </w:p>
        </w:tc>
        <w:tc>
          <w:tcPr>
            <w:tcW w:w="709" w:type="dxa"/>
          </w:tcPr>
          <w:p w14:paraId="038C2D35" w14:textId="77777777" w:rsidR="00EF713E" w:rsidRDefault="00EF713E">
            <w:pPr>
              <w:keepNext w:val="0"/>
              <w:suppressAutoHyphens/>
              <w:jc w:val="center"/>
              <w:rPr>
                <w:sz w:val="16"/>
              </w:rPr>
            </w:pPr>
          </w:p>
        </w:tc>
        <w:tc>
          <w:tcPr>
            <w:tcW w:w="709" w:type="dxa"/>
          </w:tcPr>
          <w:p w14:paraId="33AEFA6F" w14:textId="77777777" w:rsidR="00EF713E" w:rsidRDefault="00EF713E">
            <w:pPr>
              <w:keepNext w:val="0"/>
              <w:suppressAutoHyphens/>
              <w:jc w:val="center"/>
              <w:rPr>
                <w:sz w:val="16"/>
              </w:rPr>
            </w:pPr>
          </w:p>
        </w:tc>
        <w:tc>
          <w:tcPr>
            <w:tcW w:w="708" w:type="dxa"/>
          </w:tcPr>
          <w:p w14:paraId="5ACA464B" w14:textId="77777777" w:rsidR="00EF713E" w:rsidRDefault="00EF713E">
            <w:pPr>
              <w:keepNext w:val="0"/>
              <w:suppressAutoHyphens/>
              <w:jc w:val="center"/>
              <w:rPr>
                <w:sz w:val="16"/>
              </w:rPr>
            </w:pPr>
          </w:p>
        </w:tc>
        <w:tc>
          <w:tcPr>
            <w:tcW w:w="567" w:type="dxa"/>
          </w:tcPr>
          <w:p w14:paraId="1CF7A083" w14:textId="77777777" w:rsidR="00EF713E" w:rsidRDefault="00EF713E">
            <w:pPr>
              <w:keepNext w:val="0"/>
              <w:suppressAutoHyphens/>
              <w:jc w:val="center"/>
              <w:rPr>
                <w:sz w:val="16"/>
              </w:rPr>
            </w:pPr>
          </w:p>
        </w:tc>
        <w:tc>
          <w:tcPr>
            <w:tcW w:w="566" w:type="dxa"/>
          </w:tcPr>
          <w:p w14:paraId="62D57F54" w14:textId="77777777" w:rsidR="00EF713E" w:rsidRDefault="00EF713E">
            <w:pPr>
              <w:keepNext w:val="0"/>
              <w:suppressAutoHyphens/>
              <w:jc w:val="center"/>
              <w:rPr>
                <w:sz w:val="16"/>
              </w:rPr>
            </w:pPr>
          </w:p>
        </w:tc>
        <w:tc>
          <w:tcPr>
            <w:tcW w:w="571" w:type="dxa"/>
          </w:tcPr>
          <w:p w14:paraId="3382AD22" w14:textId="77777777" w:rsidR="00EF713E" w:rsidRDefault="00EF713E">
            <w:pPr>
              <w:keepNext w:val="0"/>
              <w:suppressAutoHyphens/>
              <w:jc w:val="center"/>
              <w:rPr>
                <w:sz w:val="16"/>
              </w:rPr>
            </w:pPr>
          </w:p>
        </w:tc>
        <w:tc>
          <w:tcPr>
            <w:tcW w:w="567" w:type="dxa"/>
          </w:tcPr>
          <w:p w14:paraId="3738AF3E" w14:textId="77777777" w:rsidR="00EF713E" w:rsidRDefault="00EF713E">
            <w:pPr>
              <w:keepNext w:val="0"/>
              <w:suppressAutoHyphens/>
              <w:jc w:val="center"/>
              <w:rPr>
                <w:sz w:val="16"/>
              </w:rPr>
            </w:pPr>
          </w:p>
        </w:tc>
        <w:tc>
          <w:tcPr>
            <w:tcW w:w="566" w:type="dxa"/>
          </w:tcPr>
          <w:p w14:paraId="14A7B8B7" w14:textId="77777777" w:rsidR="00EF713E" w:rsidRDefault="00EF713E">
            <w:pPr>
              <w:keepNext w:val="0"/>
              <w:suppressAutoHyphens/>
              <w:jc w:val="center"/>
              <w:rPr>
                <w:sz w:val="16"/>
              </w:rPr>
            </w:pPr>
          </w:p>
        </w:tc>
        <w:tc>
          <w:tcPr>
            <w:tcW w:w="566" w:type="dxa"/>
          </w:tcPr>
          <w:p w14:paraId="0165FA22" w14:textId="77777777" w:rsidR="00EF713E" w:rsidRDefault="00EF713E">
            <w:pPr>
              <w:keepNext w:val="0"/>
              <w:suppressAutoHyphens/>
              <w:jc w:val="center"/>
              <w:rPr>
                <w:sz w:val="16"/>
              </w:rPr>
            </w:pPr>
          </w:p>
        </w:tc>
        <w:tc>
          <w:tcPr>
            <w:tcW w:w="575" w:type="dxa"/>
          </w:tcPr>
          <w:p w14:paraId="40399FED" w14:textId="77777777" w:rsidR="00EF713E" w:rsidRDefault="00EF713E">
            <w:pPr>
              <w:keepNext w:val="0"/>
              <w:suppressAutoHyphens/>
              <w:jc w:val="center"/>
              <w:rPr>
                <w:sz w:val="16"/>
              </w:rPr>
            </w:pPr>
          </w:p>
        </w:tc>
        <w:tc>
          <w:tcPr>
            <w:tcW w:w="572" w:type="dxa"/>
          </w:tcPr>
          <w:p w14:paraId="7DB91C10" w14:textId="77777777" w:rsidR="00EF713E" w:rsidRDefault="00EF713E">
            <w:pPr>
              <w:keepNext w:val="0"/>
              <w:suppressAutoHyphens/>
              <w:jc w:val="center"/>
              <w:rPr>
                <w:sz w:val="16"/>
              </w:rPr>
            </w:pPr>
          </w:p>
        </w:tc>
        <w:tc>
          <w:tcPr>
            <w:tcW w:w="568" w:type="dxa"/>
            <w:gridSpan w:val="2"/>
          </w:tcPr>
          <w:p w14:paraId="41769CBB" w14:textId="77777777" w:rsidR="00EF713E" w:rsidRDefault="00EF713E">
            <w:pPr>
              <w:keepNext w:val="0"/>
              <w:suppressAutoHyphens/>
              <w:jc w:val="center"/>
              <w:rPr>
                <w:sz w:val="16"/>
              </w:rPr>
            </w:pPr>
          </w:p>
        </w:tc>
        <w:tc>
          <w:tcPr>
            <w:tcW w:w="568" w:type="dxa"/>
          </w:tcPr>
          <w:p w14:paraId="7E6782C7" w14:textId="77777777" w:rsidR="00EF713E" w:rsidRDefault="00EF713E">
            <w:pPr>
              <w:keepNext w:val="0"/>
              <w:suppressAutoHyphens/>
              <w:jc w:val="center"/>
              <w:rPr>
                <w:sz w:val="16"/>
              </w:rPr>
            </w:pPr>
          </w:p>
        </w:tc>
        <w:tc>
          <w:tcPr>
            <w:tcW w:w="568" w:type="dxa"/>
          </w:tcPr>
          <w:p w14:paraId="64110C1E" w14:textId="77777777" w:rsidR="00EF713E" w:rsidRDefault="00EF713E">
            <w:pPr>
              <w:keepNext w:val="0"/>
              <w:suppressAutoHyphens/>
              <w:jc w:val="center"/>
              <w:rPr>
                <w:sz w:val="16"/>
              </w:rPr>
            </w:pPr>
          </w:p>
        </w:tc>
        <w:tc>
          <w:tcPr>
            <w:tcW w:w="568" w:type="dxa"/>
          </w:tcPr>
          <w:p w14:paraId="7D0AD69A" w14:textId="77777777" w:rsidR="00EF713E" w:rsidRDefault="00EF713E">
            <w:pPr>
              <w:keepNext w:val="0"/>
              <w:suppressAutoHyphens/>
              <w:jc w:val="center"/>
              <w:rPr>
                <w:sz w:val="16"/>
              </w:rPr>
            </w:pPr>
          </w:p>
        </w:tc>
      </w:tr>
    </w:tbl>
    <w:p w14:paraId="2901F500" w14:textId="77777777" w:rsidR="00EF713E" w:rsidRDefault="00041E1B">
      <w:pPr>
        <w:keepNext w:val="0"/>
        <w:suppressAutoHyphens/>
        <w:jc w:val="left"/>
        <w:rPr>
          <w:sz w:val="22"/>
        </w:rPr>
      </w:pPr>
      <w:r>
        <w:rPr>
          <w:b/>
          <w:sz w:val="22"/>
        </w:rPr>
        <w:br w:type="column"/>
        <w:t xml:space="preserve">3. Zoznam parametrov a opatrení </w:t>
      </w:r>
    </w:p>
    <w:p w14:paraId="4B20C6AF" w14:textId="77777777" w:rsidR="00EF713E" w:rsidRDefault="00EF713E">
      <w:pPr>
        <w:keepNext w:val="0"/>
        <w:suppressAutoHyphens/>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268"/>
        <w:gridCol w:w="1092"/>
        <w:gridCol w:w="1502"/>
        <w:gridCol w:w="1234"/>
        <w:gridCol w:w="1275"/>
        <w:gridCol w:w="1134"/>
        <w:gridCol w:w="2502"/>
        <w:gridCol w:w="2502"/>
      </w:tblGrid>
      <w:tr w:rsidR="00EF713E" w14:paraId="64C1ED6F" w14:textId="77777777">
        <w:tc>
          <w:tcPr>
            <w:tcW w:w="6733" w:type="dxa"/>
            <w:gridSpan w:val="5"/>
          </w:tcPr>
          <w:p w14:paraId="4372FE91" w14:textId="77777777" w:rsidR="00EF713E" w:rsidRDefault="00041E1B">
            <w:pPr>
              <w:keepNext w:val="0"/>
              <w:suppressAutoHyphens/>
              <w:spacing w:line="192" w:lineRule="auto"/>
              <w:rPr>
                <w:b/>
                <w:sz w:val="18"/>
              </w:rPr>
            </w:pPr>
            <w:r>
              <w:rPr>
                <w:b/>
                <w:sz w:val="18"/>
              </w:rPr>
              <w:t>Zoznam technicko-prevádzkových parametrov</w:t>
            </w:r>
          </w:p>
          <w:p w14:paraId="2D9CD618" w14:textId="77777777" w:rsidR="00EF713E" w:rsidRDefault="00041E1B">
            <w:pPr>
              <w:keepNext w:val="0"/>
              <w:suppressAutoHyphens/>
              <w:spacing w:line="192" w:lineRule="auto"/>
              <w:jc w:val="left"/>
              <w:rPr>
                <w:sz w:val="18"/>
              </w:rPr>
            </w:pPr>
            <w:r>
              <w:rPr>
                <w:b/>
                <w:sz w:val="18"/>
              </w:rPr>
              <w:t>a vybraných technicko-organizačných opatrení</w:t>
            </w:r>
            <w:r>
              <w:rPr>
                <w:sz w:val="18"/>
              </w:rPr>
              <w:t xml:space="preserve"> </w:t>
            </w:r>
          </w:p>
        </w:tc>
        <w:tc>
          <w:tcPr>
            <w:tcW w:w="7413" w:type="dxa"/>
            <w:gridSpan w:val="4"/>
          </w:tcPr>
          <w:p w14:paraId="74CE3341" w14:textId="77777777" w:rsidR="00EF713E" w:rsidRDefault="00041E1B">
            <w:pPr>
              <w:keepNext w:val="0"/>
              <w:suppressAutoHyphens/>
              <w:spacing w:line="192" w:lineRule="auto"/>
              <w:rPr>
                <w:sz w:val="18"/>
              </w:rPr>
            </w:pPr>
            <w:r>
              <w:rPr>
                <w:sz w:val="18"/>
              </w:rPr>
              <w:t>prevádzkovateľ:  (úplné identifikačné údaje)</w:t>
            </w:r>
          </w:p>
          <w:p w14:paraId="25912AF8" w14:textId="77777777" w:rsidR="00EF713E" w:rsidRDefault="00041E1B">
            <w:pPr>
              <w:keepNext w:val="0"/>
              <w:suppressAutoHyphens/>
              <w:spacing w:line="192" w:lineRule="auto"/>
              <w:rPr>
                <w:sz w:val="18"/>
              </w:rPr>
            </w:pPr>
            <w:r>
              <w:rPr>
                <w:sz w:val="18"/>
              </w:rPr>
              <w:t xml:space="preserve"> stacionárny zdroj znečisťovania ovzdušia:  (úplný názov)                      </w:t>
            </w:r>
          </w:p>
          <w:p w14:paraId="4D2A245D" w14:textId="77777777" w:rsidR="00EF713E" w:rsidRDefault="00041E1B">
            <w:pPr>
              <w:keepNext w:val="0"/>
              <w:suppressAutoHyphens/>
              <w:spacing w:line="192" w:lineRule="auto"/>
              <w:rPr>
                <w:sz w:val="18"/>
              </w:rPr>
            </w:pPr>
            <w:r>
              <w:rPr>
                <w:sz w:val="18"/>
              </w:rPr>
              <w:t xml:space="preserve"> </w:t>
            </w:r>
            <w:proofErr w:type="spellStart"/>
            <w:r>
              <w:rPr>
                <w:sz w:val="18"/>
              </w:rPr>
              <w:t>STPPaTOO</w:t>
            </w:r>
            <w:proofErr w:type="spellEnd"/>
            <w:r>
              <w:rPr>
                <w:sz w:val="18"/>
              </w:rPr>
              <w:t>:  (evidenčné číslo a dátum vydania)</w:t>
            </w:r>
          </w:p>
        </w:tc>
      </w:tr>
      <w:tr w:rsidR="00EF713E" w14:paraId="10466DBD" w14:textId="77777777">
        <w:tc>
          <w:tcPr>
            <w:tcW w:w="637" w:type="dxa"/>
          </w:tcPr>
          <w:p w14:paraId="7EBE9981" w14:textId="77777777" w:rsidR="00EF713E" w:rsidRDefault="00EF713E">
            <w:pPr>
              <w:keepNext w:val="0"/>
              <w:suppressAutoHyphens/>
              <w:jc w:val="center"/>
              <w:rPr>
                <w:sz w:val="16"/>
              </w:rPr>
            </w:pPr>
          </w:p>
          <w:p w14:paraId="7113F66D" w14:textId="77777777" w:rsidR="00EF713E" w:rsidRDefault="00041E1B">
            <w:pPr>
              <w:keepNext w:val="0"/>
              <w:suppressAutoHyphens/>
              <w:jc w:val="center"/>
              <w:rPr>
                <w:sz w:val="16"/>
              </w:rPr>
            </w:pPr>
            <w:r>
              <w:rPr>
                <w:sz w:val="16"/>
              </w:rPr>
              <w:t>Por. č.</w:t>
            </w:r>
          </w:p>
        </w:tc>
        <w:tc>
          <w:tcPr>
            <w:tcW w:w="2268" w:type="dxa"/>
          </w:tcPr>
          <w:p w14:paraId="25E1AA83" w14:textId="77777777" w:rsidR="00EF713E" w:rsidRDefault="00EF713E">
            <w:pPr>
              <w:keepNext w:val="0"/>
              <w:suppressAutoHyphens/>
              <w:rPr>
                <w:sz w:val="16"/>
              </w:rPr>
            </w:pPr>
          </w:p>
          <w:p w14:paraId="5D572141" w14:textId="77777777" w:rsidR="00EF713E" w:rsidRDefault="00041E1B">
            <w:pPr>
              <w:keepNext w:val="0"/>
              <w:suppressAutoHyphens/>
              <w:rPr>
                <w:sz w:val="16"/>
              </w:rPr>
            </w:pPr>
            <w:r>
              <w:rPr>
                <w:sz w:val="16"/>
              </w:rPr>
              <w:t>TPP - veličina</w:t>
            </w:r>
          </w:p>
        </w:tc>
        <w:tc>
          <w:tcPr>
            <w:tcW w:w="1092" w:type="dxa"/>
          </w:tcPr>
          <w:p w14:paraId="72A3A742" w14:textId="77777777" w:rsidR="00EF713E" w:rsidRDefault="00EF713E">
            <w:pPr>
              <w:keepNext w:val="0"/>
              <w:suppressAutoHyphens/>
              <w:jc w:val="center"/>
              <w:rPr>
                <w:sz w:val="16"/>
              </w:rPr>
            </w:pPr>
          </w:p>
          <w:p w14:paraId="0B54775B" w14:textId="77777777" w:rsidR="00EF713E" w:rsidRDefault="00041E1B">
            <w:pPr>
              <w:keepNext w:val="0"/>
              <w:suppressAutoHyphens/>
              <w:jc w:val="center"/>
              <w:rPr>
                <w:sz w:val="16"/>
              </w:rPr>
            </w:pPr>
            <w:r>
              <w:rPr>
                <w:sz w:val="16"/>
              </w:rPr>
              <w:t>Jednotka</w:t>
            </w:r>
          </w:p>
        </w:tc>
        <w:tc>
          <w:tcPr>
            <w:tcW w:w="1502" w:type="dxa"/>
          </w:tcPr>
          <w:p w14:paraId="42739295" w14:textId="77777777" w:rsidR="00EF713E" w:rsidRDefault="00EF713E">
            <w:pPr>
              <w:keepNext w:val="0"/>
              <w:suppressAutoHyphens/>
              <w:jc w:val="center"/>
              <w:rPr>
                <w:sz w:val="16"/>
              </w:rPr>
            </w:pPr>
          </w:p>
          <w:p w14:paraId="66CB44A1" w14:textId="77777777" w:rsidR="00EF713E" w:rsidRDefault="00041E1B">
            <w:pPr>
              <w:keepNext w:val="0"/>
              <w:suppressAutoHyphens/>
              <w:jc w:val="center"/>
              <w:rPr>
                <w:sz w:val="16"/>
              </w:rPr>
            </w:pPr>
            <w:r>
              <w:rPr>
                <w:sz w:val="16"/>
              </w:rPr>
              <w:t xml:space="preserve">Ustálený stav </w:t>
            </w:r>
          </w:p>
        </w:tc>
        <w:tc>
          <w:tcPr>
            <w:tcW w:w="1234" w:type="dxa"/>
          </w:tcPr>
          <w:p w14:paraId="1F14C0E9" w14:textId="77777777" w:rsidR="00EF713E" w:rsidRDefault="00EF713E">
            <w:pPr>
              <w:keepNext w:val="0"/>
              <w:suppressAutoHyphens/>
              <w:jc w:val="center"/>
              <w:rPr>
                <w:sz w:val="16"/>
              </w:rPr>
            </w:pPr>
          </w:p>
          <w:p w14:paraId="7A397E1D" w14:textId="77777777" w:rsidR="00EF713E" w:rsidRDefault="00041E1B">
            <w:pPr>
              <w:keepNext w:val="0"/>
              <w:suppressAutoHyphens/>
              <w:jc w:val="center"/>
              <w:rPr>
                <w:sz w:val="16"/>
              </w:rPr>
            </w:pPr>
            <w:r>
              <w:rPr>
                <w:sz w:val="16"/>
              </w:rPr>
              <w:t>Poruchový stav</w:t>
            </w:r>
          </w:p>
        </w:tc>
        <w:tc>
          <w:tcPr>
            <w:tcW w:w="1275" w:type="dxa"/>
          </w:tcPr>
          <w:p w14:paraId="0AA805B7" w14:textId="77777777" w:rsidR="00EF713E" w:rsidRDefault="00041E1B">
            <w:pPr>
              <w:keepNext w:val="0"/>
              <w:suppressAutoHyphens/>
              <w:jc w:val="center"/>
              <w:rPr>
                <w:sz w:val="16"/>
              </w:rPr>
            </w:pPr>
            <w:r>
              <w:rPr>
                <w:sz w:val="16"/>
              </w:rPr>
              <w:t>Lehota odstránenia</w:t>
            </w:r>
          </w:p>
          <w:p w14:paraId="6AEFF599" w14:textId="77777777" w:rsidR="00EF713E" w:rsidRDefault="00041E1B">
            <w:pPr>
              <w:keepNext w:val="0"/>
              <w:suppressAutoHyphens/>
              <w:jc w:val="center"/>
              <w:rPr>
                <w:sz w:val="16"/>
              </w:rPr>
            </w:pPr>
            <w:r>
              <w:rPr>
                <w:sz w:val="16"/>
              </w:rPr>
              <w:t>[min]</w:t>
            </w:r>
          </w:p>
        </w:tc>
        <w:tc>
          <w:tcPr>
            <w:tcW w:w="1134" w:type="dxa"/>
          </w:tcPr>
          <w:p w14:paraId="12ADF0A9" w14:textId="77777777" w:rsidR="00EF713E" w:rsidRDefault="00041E1B">
            <w:pPr>
              <w:keepNext w:val="0"/>
              <w:suppressAutoHyphens/>
              <w:spacing w:before="120"/>
              <w:jc w:val="center"/>
              <w:rPr>
                <w:sz w:val="16"/>
              </w:rPr>
            </w:pPr>
            <w:r>
              <w:rPr>
                <w:sz w:val="16"/>
              </w:rPr>
              <w:t>Havarijný stav</w:t>
            </w:r>
          </w:p>
        </w:tc>
        <w:tc>
          <w:tcPr>
            <w:tcW w:w="2502" w:type="dxa"/>
          </w:tcPr>
          <w:p w14:paraId="35F64376" w14:textId="77777777" w:rsidR="00EF713E" w:rsidRDefault="00041E1B">
            <w:pPr>
              <w:keepNext w:val="0"/>
              <w:suppressAutoHyphens/>
              <w:jc w:val="center"/>
              <w:rPr>
                <w:sz w:val="16"/>
              </w:rPr>
            </w:pPr>
            <w:r>
              <w:rPr>
                <w:sz w:val="16"/>
              </w:rPr>
              <w:t>TOO:</w:t>
            </w:r>
          </w:p>
          <w:p w14:paraId="4386C4F5" w14:textId="77777777" w:rsidR="00EF713E" w:rsidRDefault="00041E1B">
            <w:pPr>
              <w:keepNext w:val="0"/>
              <w:suppressAutoHyphens/>
              <w:jc w:val="center"/>
              <w:rPr>
                <w:sz w:val="16"/>
              </w:rPr>
            </w:pPr>
            <w:r>
              <w:rPr>
                <w:sz w:val="16"/>
              </w:rPr>
              <w:t xml:space="preserve">Riadenie - kontrola </w:t>
            </w:r>
          </w:p>
          <w:p w14:paraId="243EC299" w14:textId="77777777" w:rsidR="00EF713E" w:rsidRDefault="00041E1B">
            <w:pPr>
              <w:keepNext w:val="0"/>
              <w:suppressAutoHyphens/>
              <w:jc w:val="center"/>
              <w:rPr>
                <w:sz w:val="16"/>
              </w:rPr>
            </w:pPr>
            <w:r>
              <w:rPr>
                <w:sz w:val="16"/>
              </w:rPr>
              <w:t>zápis / záznam</w:t>
            </w:r>
          </w:p>
        </w:tc>
        <w:tc>
          <w:tcPr>
            <w:tcW w:w="2502" w:type="dxa"/>
          </w:tcPr>
          <w:p w14:paraId="16BC2806" w14:textId="77777777" w:rsidR="00EF713E" w:rsidRDefault="00EF713E">
            <w:pPr>
              <w:keepNext w:val="0"/>
              <w:suppressAutoHyphens/>
              <w:jc w:val="center"/>
              <w:rPr>
                <w:sz w:val="16"/>
              </w:rPr>
            </w:pPr>
          </w:p>
          <w:p w14:paraId="4B5829BF" w14:textId="77777777" w:rsidR="00EF713E" w:rsidRDefault="00041E1B">
            <w:pPr>
              <w:keepNext w:val="0"/>
              <w:suppressAutoHyphens/>
              <w:jc w:val="center"/>
              <w:rPr>
                <w:sz w:val="16"/>
              </w:rPr>
            </w:pPr>
            <w:r>
              <w:rPr>
                <w:sz w:val="16"/>
              </w:rPr>
              <w:t xml:space="preserve">Riadi  / kontroluje </w:t>
            </w:r>
          </w:p>
        </w:tc>
      </w:tr>
      <w:tr w:rsidR="00EF713E" w14:paraId="6FEBB6A3" w14:textId="77777777">
        <w:tc>
          <w:tcPr>
            <w:tcW w:w="637" w:type="dxa"/>
          </w:tcPr>
          <w:p w14:paraId="78ECADF8" w14:textId="77777777" w:rsidR="00EF713E" w:rsidRDefault="00041E1B">
            <w:pPr>
              <w:keepNext w:val="0"/>
              <w:suppressAutoHyphens/>
              <w:jc w:val="center"/>
              <w:rPr>
                <w:sz w:val="16"/>
              </w:rPr>
            </w:pPr>
            <w:r>
              <w:rPr>
                <w:sz w:val="16"/>
              </w:rPr>
              <w:t>1</w:t>
            </w:r>
          </w:p>
        </w:tc>
        <w:tc>
          <w:tcPr>
            <w:tcW w:w="2268" w:type="dxa"/>
          </w:tcPr>
          <w:p w14:paraId="2ADAF9C8" w14:textId="77777777" w:rsidR="00EF713E" w:rsidRDefault="00041E1B">
            <w:pPr>
              <w:keepNext w:val="0"/>
              <w:suppressAutoHyphens/>
              <w:jc w:val="center"/>
              <w:rPr>
                <w:sz w:val="16"/>
              </w:rPr>
            </w:pPr>
            <w:r>
              <w:rPr>
                <w:sz w:val="16"/>
              </w:rPr>
              <w:t>2</w:t>
            </w:r>
          </w:p>
        </w:tc>
        <w:tc>
          <w:tcPr>
            <w:tcW w:w="1092" w:type="dxa"/>
          </w:tcPr>
          <w:p w14:paraId="2DAD3CB5" w14:textId="77777777" w:rsidR="00EF713E" w:rsidRDefault="00041E1B">
            <w:pPr>
              <w:keepNext w:val="0"/>
              <w:suppressAutoHyphens/>
              <w:jc w:val="center"/>
              <w:rPr>
                <w:sz w:val="16"/>
              </w:rPr>
            </w:pPr>
            <w:r>
              <w:rPr>
                <w:sz w:val="16"/>
              </w:rPr>
              <w:t>3</w:t>
            </w:r>
          </w:p>
        </w:tc>
        <w:tc>
          <w:tcPr>
            <w:tcW w:w="1502" w:type="dxa"/>
          </w:tcPr>
          <w:p w14:paraId="69FEB76E" w14:textId="77777777" w:rsidR="00EF713E" w:rsidRDefault="00041E1B">
            <w:pPr>
              <w:keepNext w:val="0"/>
              <w:suppressAutoHyphens/>
              <w:jc w:val="center"/>
              <w:rPr>
                <w:sz w:val="16"/>
              </w:rPr>
            </w:pPr>
            <w:r>
              <w:rPr>
                <w:sz w:val="16"/>
              </w:rPr>
              <w:t>4</w:t>
            </w:r>
          </w:p>
        </w:tc>
        <w:tc>
          <w:tcPr>
            <w:tcW w:w="1234" w:type="dxa"/>
          </w:tcPr>
          <w:p w14:paraId="6BCFE255" w14:textId="77777777" w:rsidR="00EF713E" w:rsidRDefault="00041E1B">
            <w:pPr>
              <w:keepNext w:val="0"/>
              <w:suppressAutoHyphens/>
              <w:jc w:val="center"/>
              <w:rPr>
                <w:sz w:val="16"/>
              </w:rPr>
            </w:pPr>
            <w:r>
              <w:rPr>
                <w:sz w:val="16"/>
              </w:rPr>
              <w:t>5</w:t>
            </w:r>
          </w:p>
        </w:tc>
        <w:tc>
          <w:tcPr>
            <w:tcW w:w="1275" w:type="dxa"/>
          </w:tcPr>
          <w:p w14:paraId="212ABBE2" w14:textId="77777777" w:rsidR="00EF713E" w:rsidRDefault="00041E1B">
            <w:pPr>
              <w:keepNext w:val="0"/>
              <w:suppressAutoHyphens/>
              <w:jc w:val="center"/>
              <w:rPr>
                <w:sz w:val="16"/>
              </w:rPr>
            </w:pPr>
            <w:r>
              <w:rPr>
                <w:sz w:val="16"/>
              </w:rPr>
              <w:t>6</w:t>
            </w:r>
          </w:p>
        </w:tc>
        <w:tc>
          <w:tcPr>
            <w:tcW w:w="1134" w:type="dxa"/>
          </w:tcPr>
          <w:p w14:paraId="7F76A13E" w14:textId="77777777" w:rsidR="00EF713E" w:rsidRDefault="00041E1B">
            <w:pPr>
              <w:keepNext w:val="0"/>
              <w:suppressAutoHyphens/>
              <w:jc w:val="center"/>
              <w:rPr>
                <w:sz w:val="16"/>
              </w:rPr>
            </w:pPr>
            <w:r>
              <w:rPr>
                <w:sz w:val="16"/>
              </w:rPr>
              <w:t>7</w:t>
            </w:r>
          </w:p>
        </w:tc>
        <w:tc>
          <w:tcPr>
            <w:tcW w:w="2502" w:type="dxa"/>
          </w:tcPr>
          <w:p w14:paraId="0514C70E" w14:textId="77777777" w:rsidR="00EF713E" w:rsidRDefault="00041E1B">
            <w:pPr>
              <w:keepNext w:val="0"/>
              <w:suppressAutoHyphens/>
              <w:jc w:val="center"/>
              <w:rPr>
                <w:sz w:val="16"/>
              </w:rPr>
            </w:pPr>
            <w:r>
              <w:rPr>
                <w:sz w:val="16"/>
              </w:rPr>
              <w:t>8</w:t>
            </w:r>
          </w:p>
        </w:tc>
        <w:tc>
          <w:tcPr>
            <w:tcW w:w="2502" w:type="dxa"/>
          </w:tcPr>
          <w:p w14:paraId="09251D8F" w14:textId="77777777" w:rsidR="00EF713E" w:rsidRDefault="00041E1B">
            <w:pPr>
              <w:keepNext w:val="0"/>
              <w:suppressAutoHyphens/>
              <w:jc w:val="center"/>
              <w:rPr>
                <w:sz w:val="16"/>
              </w:rPr>
            </w:pPr>
            <w:r>
              <w:rPr>
                <w:sz w:val="16"/>
              </w:rPr>
              <w:t>9</w:t>
            </w:r>
          </w:p>
        </w:tc>
      </w:tr>
      <w:tr w:rsidR="00EF713E" w14:paraId="13F46DBC" w14:textId="77777777">
        <w:tc>
          <w:tcPr>
            <w:tcW w:w="637" w:type="dxa"/>
          </w:tcPr>
          <w:p w14:paraId="40CA7431" w14:textId="77777777" w:rsidR="00EF713E" w:rsidRDefault="00041E1B">
            <w:pPr>
              <w:keepNext w:val="0"/>
              <w:suppressAutoHyphens/>
              <w:jc w:val="center"/>
              <w:rPr>
                <w:sz w:val="16"/>
              </w:rPr>
            </w:pPr>
            <w:r>
              <w:rPr>
                <w:sz w:val="16"/>
              </w:rPr>
              <w:t>1</w:t>
            </w:r>
          </w:p>
        </w:tc>
        <w:tc>
          <w:tcPr>
            <w:tcW w:w="2268" w:type="dxa"/>
          </w:tcPr>
          <w:p w14:paraId="31D841B6" w14:textId="77777777" w:rsidR="00EF713E" w:rsidRDefault="00041E1B">
            <w:pPr>
              <w:keepNext w:val="0"/>
              <w:suppressAutoHyphens/>
              <w:rPr>
                <w:sz w:val="16"/>
              </w:rPr>
            </w:pPr>
            <w:r>
              <w:rPr>
                <w:sz w:val="16"/>
              </w:rPr>
              <w:t xml:space="preserve">Výkon - hlavný uzol granulátor  </w:t>
            </w:r>
            <w:proofErr w:type="spellStart"/>
            <w:r>
              <w:rPr>
                <w:sz w:val="16"/>
              </w:rPr>
              <w:t>poz</w:t>
            </w:r>
            <w:proofErr w:type="spellEnd"/>
            <w:r>
              <w:rPr>
                <w:sz w:val="16"/>
              </w:rPr>
              <w:t>. č. 488</w:t>
            </w:r>
          </w:p>
        </w:tc>
        <w:tc>
          <w:tcPr>
            <w:tcW w:w="1092" w:type="dxa"/>
          </w:tcPr>
          <w:p w14:paraId="505DA8A6" w14:textId="77777777" w:rsidR="00EF713E" w:rsidRDefault="00041E1B">
            <w:pPr>
              <w:keepNext w:val="0"/>
              <w:suppressAutoHyphens/>
              <w:jc w:val="center"/>
              <w:rPr>
                <w:sz w:val="16"/>
              </w:rPr>
            </w:pPr>
            <w:r>
              <w:rPr>
                <w:sz w:val="16"/>
              </w:rPr>
              <w:t>t/h</w:t>
            </w:r>
          </w:p>
        </w:tc>
        <w:tc>
          <w:tcPr>
            <w:tcW w:w="1502" w:type="dxa"/>
          </w:tcPr>
          <w:p w14:paraId="341BD7B9" w14:textId="77777777" w:rsidR="00EF713E" w:rsidRDefault="00041E1B">
            <w:pPr>
              <w:keepNext w:val="0"/>
              <w:suppressAutoHyphens/>
              <w:jc w:val="center"/>
              <w:rPr>
                <w:sz w:val="16"/>
              </w:rPr>
            </w:pPr>
            <w:r>
              <w:rPr>
                <w:sz w:val="16"/>
              </w:rPr>
              <w:t>30 až  46</w:t>
            </w:r>
          </w:p>
        </w:tc>
        <w:tc>
          <w:tcPr>
            <w:tcW w:w="1234" w:type="dxa"/>
          </w:tcPr>
          <w:p w14:paraId="2B2FB1DE" w14:textId="77777777" w:rsidR="00EF713E" w:rsidRDefault="00041E1B">
            <w:pPr>
              <w:keepNext w:val="0"/>
              <w:suppressAutoHyphens/>
              <w:jc w:val="center"/>
              <w:rPr>
                <w:sz w:val="16"/>
              </w:rPr>
            </w:pPr>
            <w:r>
              <w:rPr>
                <w:sz w:val="16"/>
              </w:rPr>
              <w:t>-</w:t>
            </w:r>
          </w:p>
        </w:tc>
        <w:tc>
          <w:tcPr>
            <w:tcW w:w="1275" w:type="dxa"/>
          </w:tcPr>
          <w:p w14:paraId="5FC76D6F" w14:textId="77777777" w:rsidR="00EF713E" w:rsidRDefault="00041E1B">
            <w:pPr>
              <w:keepNext w:val="0"/>
              <w:suppressAutoHyphens/>
              <w:jc w:val="center"/>
              <w:rPr>
                <w:sz w:val="16"/>
              </w:rPr>
            </w:pPr>
            <w:r>
              <w:rPr>
                <w:sz w:val="16"/>
              </w:rPr>
              <w:t xml:space="preserve">15 - zmena  </w:t>
            </w:r>
            <w:proofErr w:type="spellStart"/>
            <w:r>
              <w:rPr>
                <w:sz w:val="16"/>
              </w:rPr>
              <w:t>výk</w:t>
            </w:r>
            <w:proofErr w:type="spellEnd"/>
            <w:r>
              <w:rPr>
                <w:sz w:val="16"/>
              </w:rPr>
              <w:t>.</w:t>
            </w:r>
          </w:p>
          <w:p w14:paraId="00BE28B9" w14:textId="77777777" w:rsidR="00EF713E" w:rsidRDefault="00041E1B">
            <w:pPr>
              <w:keepNext w:val="0"/>
              <w:suppressAutoHyphens/>
              <w:jc w:val="center"/>
              <w:rPr>
                <w:sz w:val="16"/>
              </w:rPr>
            </w:pPr>
            <w:r>
              <w:rPr>
                <w:sz w:val="16"/>
              </w:rPr>
              <w:t>30 - nábeh  BO</w:t>
            </w:r>
          </w:p>
          <w:p w14:paraId="1A2CFC2E" w14:textId="77777777" w:rsidR="00EF713E" w:rsidRDefault="00041E1B">
            <w:pPr>
              <w:keepNext w:val="0"/>
              <w:suppressAutoHyphens/>
              <w:jc w:val="center"/>
              <w:rPr>
                <w:sz w:val="16"/>
              </w:rPr>
            </w:pPr>
            <w:r>
              <w:rPr>
                <w:sz w:val="16"/>
              </w:rPr>
              <w:t>60 - nábeh  GO</w:t>
            </w:r>
          </w:p>
        </w:tc>
        <w:tc>
          <w:tcPr>
            <w:tcW w:w="1134" w:type="dxa"/>
          </w:tcPr>
          <w:p w14:paraId="4AD32250" w14:textId="77777777" w:rsidR="00EF713E" w:rsidRDefault="00041E1B">
            <w:pPr>
              <w:keepNext w:val="0"/>
              <w:suppressAutoHyphens/>
              <w:jc w:val="center"/>
              <w:rPr>
                <w:sz w:val="16"/>
              </w:rPr>
            </w:pPr>
            <w:r>
              <w:rPr>
                <w:sz w:val="16"/>
              </w:rPr>
              <w:t>-</w:t>
            </w:r>
          </w:p>
        </w:tc>
        <w:tc>
          <w:tcPr>
            <w:tcW w:w="2502" w:type="dxa"/>
          </w:tcPr>
          <w:p w14:paraId="20D845D9" w14:textId="77777777" w:rsidR="00EF713E" w:rsidRDefault="00041E1B">
            <w:pPr>
              <w:keepNext w:val="0"/>
              <w:suppressAutoHyphens/>
              <w:jc w:val="center"/>
              <w:rPr>
                <w:sz w:val="16"/>
              </w:rPr>
            </w:pPr>
            <w:r>
              <w:rPr>
                <w:sz w:val="16"/>
              </w:rPr>
              <w:t xml:space="preserve">kontinuálne - zápis </w:t>
            </w:r>
          </w:p>
          <w:p w14:paraId="23FC4B7C" w14:textId="77777777" w:rsidR="00EF713E" w:rsidRDefault="00041E1B">
            <w:pPr>
              <w:keepNext w:val="0"/>
              <w:suppressAutoHyphens/>
              <w:jc w:val="center"/>
              <w:rPr>
                <w:sz w:val="16"/>
              </w:rPr>
            </w:pPr>
            <w:r>
              <w:rPr>
                <w:sz w:val="16"/>
              </w:rPr>
              <w:t>obvod DICQ 157</w:t>
            </w:r>
          </w:p>
        </w:tc>
        <w:tc>
          <w:tcPr>
            <w:tcW w:w="2502" w:type="dxa"/>
          </w:tcPr>
          <w:p w14:paraId="20E8899F" w14:textId="77777777" w:rsidR="00EF713E" w:rsidRDefault="00041E1B">
            <w:pPr>
              <w:keepNext w:val="0"/>
              <w:suppressAutoHyphens/>
              <w:jc w:val="center"/>
              <w:rPr>
                <w:sz w:val="16"/>
              </w:rPr>
            </w:pPr>
            <w:r>
              <w:rPr>
                <w:sz w:val="16"/>
              </w:rPr>
              <w:t xml:space="preserve">obsluha hlavného </w:t>
            </w:r>
            <w:proofErr w:type="spellStart"/>
            <w:r>
              <w:rPr>
                <w:sz w:val="16"/>
              </w:rPr>
              <w:t>velínu</w:t>
            </w:r>
            <w:proofErr w:type="spellEnd"/>
          </w:p>
        </w:tc>
      </w:tr>
      <w:tr w:rsidR="00EF713E" w14:paraId="4075F0F5" w14:textId="77777777">
        <w:tc>
          <w:tcPr>
            <w:tcW w:w="637" w:type="dxa"/>
          </w:tcPr>
          <w:p w14:paraId="23227807" w14:textId="77777777" w:rsidR="00EF713E" w:rsidRDefault="00EF713E">
            <w:pPr>
              <w:keepNext w:val="0"/>
              <w:suppressAutoHyphens/>
              <w:jc w:val="center"/>
              <w:rPr>
                <w:sz w:val="16"/>
              </w:rPr>
            </w:pPr>
          </w:p>
        </w:tc>
        <w:tc>
          <w:tcPr>
            <w:tcW w:w="2268" w:type="dxa"/>
          </w:tcPr>
          <w:p w14:paraId="7C6356E4" w14:textId="77777777" w:rsidR="00EF713E" w:rsidRDefault="00EF713E">
            <w:pPr>
              <w:keepNext w:val="0"/>
              <w:suppressAutoHyphens/>
              <w:rPr>
                <w:sz w:val="16"/>
              </w:rPr>
            </w:pPr>
          </w:p>
        </w:tc>
        <w:tc>
          <w:tcPr>
            <w:tcW w:w="1092" w:type="dxa"/>
          </w:tcPr>
          <w:p w14:paraId="0A096B6F" w14:textId="77777777" w:rsidR="00EF713E" w:rsidRDefault="00EF713E">
            <w:pPr>
              <w:keepNext w:val="0"/>
              <w:suppressAutoHyphens/>
              <w:jc w:val="center"/>
              <w:rPr>
                <w:sz w:val="16"/>
                <w:vertAlign w:val="superscript"/>
              </w:rPr>
            </w:pPr>
          </w:p>
        </w:tc>
        <w:tc>
          <w:tcPr>
            <w:tcW w:w="1502" w:type="dxa"/>
          </w:tcPr>
          <w:p w14:paraId="266B2584" w14:textId="77777777" w:rsidR="00EF713E" w:rsidRDefault="00EF713E">
            <w:pPr>
              <w:keepNext w:val="0"/>
              <w:suppressAutoHyphens/>
              <w:jc w:val="center"/>
              <w:rPr>
                <w:sz w:val="16"/>
              </w:rPr>
            </w:pPr>
          </w:p>
        </w:tc>
        <w:tc>
          <w:tcPr>
            <w:tcW w:w="1234" w:type="dxa"/>
          </w:tcPr>
          <w:p w14:paraId="778B0886" w14:textId="77777777" w:rsidR="00EF713E" w:rsidRDefault="00EF713E">
            <w:pPr>
              <w:keepNext w:val="0"/>
              <w:suppressAutoHyphens/>
              <w:jc w:val="center"/>
              <w:rPr>
                <w:sz w:val="16"/>
              </w:rPr>
            </w:pPr>
          </w:p>
        </w:tc>
        <w:tc>
          <w:tcPr>
            <w:tcW w:w="1275" w:type="dxa"/>
          </w:tcPr>
          <w:p w14:paraId="2BD2F923" w14:textId="77777777" w:rsidR="00EF713E" w:rsidRDefault="00EF713E">
            <w:pPr>
              <w:keepNext w:val="0"/>
              <w:suppressAutoHyphens/>
              <w:jc w:val="center"/>
              <w:rPr>
                <w:sz w:val="16"/>
              </w:rPr>
            </w:pPr>
          </w:p>
        </w:tc>
        <w:tc>
          <w:tcPr>
            <w:tcW w:w="1134" w:type="dxa"/>
          </w:tcPr>
          <w:p w14:paraId="57AC8250" w14:textId="77777777" w:rsidR="00EF713E" w:rsidRDefault="00EF713E">
            <w:pPr>
              <w:keepNext w:val="0"/>
              <w:suppressAutoHyphens/>
              <w:jc w:val="center"/>
              <w:rPr>
                <w:sz w:val="16"/>
              </w:rPr>
            </w:pPr>
          </w:p>
        </w:tc>
        <w:tc>
          <w:tcPr>
            <w:tcW w:w="2502" w:type="dxa"/>
          </w:tcPr>
          <w:p w14:paraId="101025A9" w14:textId="77777777" w:rsidR="00EF713E" w:rsidRDefault="00EF713E">
            <w:pPr>
              <w:keepNext w:val="0"/>
              <w:suppressAutoHyphens/>
              <w:jc w:val="center"/>
              <w:rPr>
                <w:sz w:val="16"/>
              </w:rPr>
            </w:pPr>
          </w:p>
        </w:tc>
        <w:tc>
          <w:tcPr>
            <w:tcW w:w="2502" w:type="dxa"/>
          </w:tcPr>
          <w:p w14:paraId="56817BC4" w14:textId="77777777" w:rsidR="00EF713E" w:rsidRDefault="00EF713E">
            <w:pPr>
              <w:keepNext w:val="0"/>
              <w:suppressAutoHyphens/>
              <w:jc w:val="center"/>
              <w:rPr>
                <w:sz w:val="16"/>
              </w:rPr>
            </w:pPr>
          </w:p>
        </w:tc>
      </w:tr>
      <w:tr w:rsidR="00EF713E" w14:paraId="293EAB79" w14:textId="77777777">
        <w:tc>
          <w:tcPr>
            <w:tcW w:w="637" w:type="dxa"/>
          </w:tcPr>
          <w:p w14:paraId="07A9D048" w14:textId="77777777" w:rsidR="00EF713E" w:rsidRDefault="00041E1B">
            <w:pPr>
              <w:keepNext w:val="0"/>
              <w:suppressAutoHyphens/>
              <w:jc w:val="center"/>
              <w:rPr>
                <w:sz w:val="16"/>
              </w:rPr>
            </w:pPr>
            <w:r>
              <w:rPr>
                <w:sz w:val="16"/>
              </w:rPr>
              <w:t>..</w:t>
            </w:r>
          </w:p>
        </w:tc>
        <w:tc>
          <w:tcPr>
            <w:tcW w:w="2268" w:type="dxa"/>
          </w:tcPr>
          <w:p w14:paraId="18A81581" w14:textId="77777777" w:rsidR="00EF713E" w:rsidRDefault="00041E1B">
            <w:pPr>
              <w:keepNext w:val="0"/>
              <w:suppressAutoHyphens/>
              <w:rPr>
                <w:sz w:val="16"/>
              </w:rPr>
            </w:pPr>
            <w:r>
              <w:rPr>
                <w:sz w:val="16"/>
              </w:rPr>
              <w:t xml:space="preserve">Teplota v granulátore </w:t>
            </w:r>
            <w:proofErr w:type="spellStart"/>
            <w:r>
              <w:rPr>
                <w:sz w:val="16"/>
              </w:rPr>
              <w:t>poz</w:t>
            </w:r>
            <w:proofErr w:type="spellEnd"/>
            <w:r>
              <w:rPr>
                <w:sz w:val="16"/>
              </w:rPr>
              <w:t>. č. 488</w:t>
            </w:r>
          </w:p>
        </w:tc>
        <w:tc>
          <w:tcPr>
            <w:tcW w:w="1092" w:type="dxa"/>
          </w:tcPr>
          <w:p w14:paraId="034DA3F3" w14:textId="77777777" w:rsidR="00EF713E" w:rsidRDefault="00041E1B">
            <w:pPr>
              <w:keepNext w:val="0"/>
              <w:suppressAutoHyphens/>
              <w:jc w:val="center"/>
              <w:rPr>
                <w:sz w:val="16"/>
              </w:rPr>
            </w:pPr>
            <w:proofErr w:type="spellStart"/>
            <w:r>
              <w:rPr>
                <w:sz w:val="16"/>
                <w:vertAlign w:val="superscript"/>
              </w:rPr>
              <w:t>o</w:t>
            </w:r>
            <w:r>
              <w:rPr>
                <w:sz w:val="16"/>
              </w:rPr>
              <w:t>C</w:t>
            </w:r>
            <w:proofErr w:type="spellEnd"/>
          </w:p>
        </w:tc>
        <w:tc>
          <w:tcPr>
            <w:tcW w:w="1502" w:type="dxa"/>
          </w:tcPr>
          <w:p w14:paraId="54974996" w14:textId="77777777" w:rsidR="00EF713E" w:rsidRDefault="00041E1B">
            <w:pPr>
              <w:keepNext w:val="0"/>
              <w:suppressAutoHyphens/>
              <w:jc w:val="center"/>
              <w:rPr>
                <w:sz w:val="16"/>
              </w:rPr>
            </w:pPr>
            <w:r>
              <w:rPr>
                <w:sz w:val="16"/>
              </w:rPr>
              <w:t xml:space="preserve"> </w:t>
            </w:r>
            <w:r>
              <w:rPr>
                <w:sz w:val="16"/>
                <w:szCs w:val="16"/>
              </w:rPr>
              <w:sym w:font="Symbol" w:char="F0B3"/>
            </w:r>
            <w:r>
              <w:rPr>
                <w:sz w:val="16"/>
              </w:rPr>
              <w:t xml:space="preserve"> 90 </w:t>
            </w:r>
          </w:p>
          <w:p w14:paraId="4AEEF50F" w14:textId="77777777" w:rsidR="00EF713E" w:rsidRDefault="00041E1B">
            <w:pPr>
              <w:keepNext w:val="0"/>
              <w:suppressAutoHyphens/>
              <w:jc w:val="center"/>
              <w:rPr>
                <w:sz w:val="16"/>
              </w:rPr>
            </w:pPr>
            <w:r>
              <w:rPr>
                <w:sz w:val="16"/>
                <w:szCs w:val="16"/>
              </w:rPr>
              <w:sym w:font="Symbol" w:char="F0A3"/>
            </w:r>
            <w:r>
              <w:rPr>
                <w:sz w:val="16"/>
              </w:rPr>
              <w:t xml:space="preserve"> 120</w:t>
            </w:r>
          </w:p>
        </w:tc>
        <w:tc>
          <w:tcPr>
            <w:tcW w:w="1234" w:type="dxa"/>
          </w:tcPr>
          <w:p w14:paraId="4C3C0AB4" w14:textId="77777777" w:rsidR="00EF713E" w:rsidRDefault="00041E1B">
            <w:pPr>
              <w:keepNext w:val="0"/>
              <w:suppressAutoHyphens/>
              <w:jc w:val="center"/>
              <w:rPr>
                <w:sz w:val="16"/>
              </w:rPr>
            </w:pPr>
            <w:r>
              <w:rPr>
                <w:sz w:val="16"/>
                <w:szCs w:val="16"/>
              </w:rPr>
              <w:sym w:font="Symbol" w:char="F03C"/>
            </w:r>
            <w:r>
              <w:rPr>
                <w:sz w:val="16"/>
              </w:rPr>
              <w:t xml:space="preserve"> 90</w:t>
            </w:r>
          </w:p>
          <w:p w14:paraId="36737575" w14:textId="77777777" w:rsidR="00EF713E" w:rsidRDefault="00041E1B">
            <w:pPr>
              <w:keepNext w:val="0"/>
              <w:suppressAutoHyphens/>
              <w:jc w:val="center"/>
              <w:rPr>
                <w:sz w:val="16"/>
              </w:rPr>
            </w:pPr>
            <w:r>
              <w:rPr>
                <w:sz w:val="16"/>
              </w:rPr>
              <w:t>121 až  136</w:t>
            </w:r>
          </w:p>
        </w:tc>
        <w:tc>
          <w:tcPr>
            <w:tcW w:w="1275" w:type="dxa"/>
          </w:tcPr>
          <w:p w14:paraId="066DC9B9" w14:textId="77777777" w:rsidR="00EF713E" w:rsidRDefault="00041E1B">
            <w:pPr>
              <w:keepNext w:val="0"/>
              <w:suppressAutoHyphens/>
              <w:jc w:val="center"/>
              <w:rPr>
                <w:sz w:val="16"/>
              </w:rPr>
            </w:pPr>
            <w:r>
              <w:rPr>
                <w:sz w:val="16"/>
              </w:rPr>
              <w:t>15</w:t>
            </w:r>
          </w:p>
        </w:tc>
        <w:tc>
          <w:tcPr>
            <w:tcW w:w="1134" w:type="dxa"/>
          </w:tcPr>
          <w:p w14:paraId="3CE064DF" w14:textId="77777777" w:rsidR="00EF713E" w:rsidRDefault="00041E1B">
            <w:pPr>
              <w:keepNext w:val="0"/>
              <w:suppressAutoHyphens/>
              <w:jc w:val="center"/>
              <w:rPr>
                <w:sz w:val="16"/>
              </w:rPr>
            </w:pPr>
            <w:r>
              <w:rPr>
                <w:sz w:val="16"/>
                <w:szCs w:val="16"/>
              </w:rPr>
              <w:sym w:font="Symbol" w:char="F03E"/>
            </w:r>
            <w:r>
              <w:rPr>
                <w:sz w:val="16"/>
              </w:rPr>
              <w:t xml:space="preserve"> 136</w:t>
            </w:r>
          </w:p>
        </w:tc>
        <w:tc>
          <w:tcPr>
            <w:tcW w:w="2502" w:type="dxa"/>
          </w:tcPr>
          <w:p w14:paraId="078A8E5D" w14:textId="77777777" w:rsidR="00EF713E" w:rsidRDefault="00041E1B">
            <w:pPr>
              <w:keepNext w:val="0"/>
              <w:suppressAutoHyphens/>
              <w:jc w:val="center"/>
              <w:rPr>
                <w:sz w:val="16"/>
              </w:rPr>
            </w:pPr>
            <w:r>
              <w:rPr>
                <w:sz w:val="16"/>
              </w:rPr>
              <w:t>kontinuálne - zápis</w:t>
            </w:r>
          </w:p>
          <w:p w14:paraId="698446F8" w14:textId="77777777" w:rsidR="00EF713E" w:rsidRDefault="00041E1B">
            <w:pPr>
              <w:keepNext w:val="0"/>
              <w:suppressAutoHyphens/>
              <w:jc w:val="center"/>
              <w:rPr>
                <w:sz w:val="16"/>
              </w:rPr>
            </w:pPr>
            <w:r>
              <w:rPr>
                <w:sz w:val="16"/>
              </w:rPr>
              <w:t>obvod TIC 189</w:t>
            </w:r>
          </w:p>
        </w:tc>
        <w:tc>
          <w:tcPr>
            <w:tcW w:w="2502" w:type="dxa"/>
          </w:tcPr>
          <w:p w14:paraId="12A39959" w14:textId="77777777" w:rsidR="00EF713E" w:rsidRDefault="00041E1B">
            <w:pPr>
              <w:keepNext w:val="0"/>
              <w:suppressAutoHyphens/>
              <w:jc w:val="center"/>
              <w:rPr>
                <w:sz w:val="16"/>
              </w:rPr>
            </w:pPr>
            <w:r>
              <w:rPr>
                <w:sz w:val="16"/>
              </w:rPr>
              <w:t xml:space="preserve">obsluha hlavného </w:t>
            </w:r>
            <w:proofErr w:type="spellStart"/>
            <w:r>
              <w:rPr>
                <w:sz w:val="16"/>
              </w:rPr>
              <w:t>velínu</w:t>
            </w:r>
            <w:proofErr w:type="spellEnd"/>
          </w:p>
        </w:tc>
      </w:tr>
      <w:tr w:rsidR="00EF713E" w14:paraId="5CDEACC6" w14:textId="77777777">
        <w:tc>
          <w:tcPr>
            <w:tcW w:w="637" w:type="dxa"/>
          </w:tcPr>
          <w:p w14:paraId="64450703" w14:textId="77777777" w:rsidR="00EF713E" w:rsidRDefault="00EF713E">
            <w:pPr>
              <w:keepNext w:val="0"/>
              <w:suppressAutoHyphens/>
              <w:jc w:val="center"/>
              <w:rPr>
                <w:sz w:val="16"/>
              </w:rPr>
            </w:pPr>
          </w:p>
        </w:tc>
        <w:tc>
          <w:tcPr>
            <w:tcW w:w="2268" w:type="dxa"/>
          </w:tcPr>
          <w:p w14:paraId="472AF7EC" w14:textId="77777777" w:rsidR="00EF713E" w:rsidRDefault="00EF713E">
            <w:pPr>
              <w:keepNext w:val="0"/>
              <w:suppressAutoHyphens/>
              <w:rPr>
                <w:sz w:val="16"/>
              </w:rPr>
            </w:pPr>
          </w:p>
        </w:tc>
        <w:tc>
          <w:tcPr>
            <w:tcW w:w="1092" w:type="dxa"/>
          </w:tcPr>
          <w:p w14:paraId="5675FFE9" w14:textId="77777777" w:rsidR="00EF713E" w:rsidRDefault="00EF713E">
            <w:pPr>
              <w:keepNext w:val="0"/>
              <w:suppressAutoHyphens/>
              <w:jc w:val="center"/>
              <w:rPr>
                <w:sz w:val="16"/>
              </w:rPr>
            </w:pPr>
          </w:p>
        </w:tc>
        <w:tc>
          <w:tcPr>
            <w:tcW w:w="1502" w:type="dxa"/>
          </w:tcPr>
          <w:p w14:paraId="07E76C0F" w14:textId="77777777" w:rsidR="00EF713E" w:rsidRDefault="00EF713E">
            <w:pPr>
              <w:keepNext w:val="0"/>
              <w:suppressAutoHyphens/>
              <w:jc w:val="center"/>
              <w:rPr>
                <w:sz w:val="16"/>
              </w:rPr>
            </w:pPr>
          </w:p>
        </w:tc>
        <w:tc>
          <w:tcPr>
            <w:tcW w:w="1234" w:type="dxa"/>
          </w:tcPr>
          <w:p w14:paraId="542929D4" w14:textId="77777777" w:rsidR="00EF713E" w:rsidRDefault="00EF713E">
            <w:pPr>
              <w:keepNext w:val="0"/>
              <w:suppressAutoHyphens/>
              <w:jc w:val="center"/>
              <w:rPr>
                <w:sz w:val="16"/>
              </w:rPr>
            </w:pPr>
          </w:p>
        </w:tc>
        <w:tc>
          <w:tcPr>
            <w:tcW w:w="1275" w:type="dxa"/>
          </w:tcPr>
          <w:p w14:paraId="4A369490" w14:textId="77777777" w:rsidR="00EF713E" w:rsidRDefault="00EF713E">
            <w:pPr>
              <w:keepNext w:val="0"/>
              <w:suppressAutoHyphens/>
              <w:jc w:val="center"/>
              <w:rPr>
                <w:sz w:val="16"/>
              </w:rPr>
            </w:pPr>
          </w:p>
        </w:tc>
        <w:tc>
          <w:tcPr>
            <w:tcW w:w="1134" w:type="dxa"/>
          </w:tcPr>
          <w:p w14:paraId="2AEE3D64" w14:textId="77777777" w:rsidR="00EF713E" w:rsidRDefault="00EF713E">
            <w:pPr>
              <w:keepNext w:val="0"/>
              <w:suppressAutoHyphens/>
              <w:jc w:val="center"/>
              <w:rPr>
                <w:sz w:val="16"/>
              </w:rPr>
            </w:pPr>
          </w:p>
        </w:tc>
        <w:tc>
          <w:tcPr>
            <w:tcW w:w="2502" w:type="dxa"/>
          </w:tcPr>
          <w:p w14:paraId="10B60072" w14:textId="77777777" w:rsidR="00EF713E" w:rsidRDefault="00EF713E">
            <w:pPr>
              <w:keepNext w:val="0"/>
              <w:suppressAutoHyphens/>
              <w:jc w:val="center"/>
              <w:rPr>
                <w:sz w:val="16"/>
              </w:rPr>
            </w:pPr>
          </w:p>
        </w:tc>
        <w:tc>
          <w:tcPr>
            <w:tcW w:w="2502" w:type="dxa"/>
          </w:tcPr>
          <w:p w14:paraId="313BC418" w14:textId="77777777" w:rsidR="00EF713E" w:rsidRDefault="00EF713E">
            <w:pPr>
              <w:keepNext w:val="0"/>
              <w:suppressAutoHyphens/>
              <w:jc w:val="center"/>
              <w:rPr>
                <w:sz w:val="16"/>
              </w:rPr>
            </w:pPr>
          </w:p>
        </w:tc>
      </w:tr>
      <w:tr w:rsidR="00EF713E" w14:paraId="2F33ADD7" w14:textId="77777777">
        <w:tc>
          <w:tcPr>
            <w:tcW w:w="637" w:type="dxa"/>
          </w:tcPr>
          <w:p w14:paraId="659722E3" w14:textId="77777777" w:rsidR="00EF713E" w:rsidRDefault="00041E1B">
            <w:pPr>
              <w:keepNext w:val="0"/>
              <w:suppressAutoHyphens/>
              <w:jc w:val="center"/>
              <w:rPr>
                <w:sz w:val="16"/>
              </w:rPr>
            </w:pPr>
            <w:r>
              <w:rPr>
                <w:sz w:val="16"/>
              </w:rPr>
              <w:t>..</w:t>
            </w:r>
          </w:p>
        </w:tc>
        <w:tc>
          <w:tcPr>
            <w:tcW w:w="2268" w:type="dxa"/>
          </w:tcPr>
          <w:p w14:paraId="72223B13" w14:textId="77777777" w:rsidR="00EF713E" w:rsidRDefault="00041E1B">
            <w:pPr>
              <w:keepNext w:val="0"/>
              <w:suppressAutoHyphens/>
              <w:rPr>
                <w:sz w:val="16"/>
              </w:rPr>
            </w:pPr>
            <w:r>
              <w:rPr>
                <w:sz w:val="16"/>
              </w:rPr>
              <w:t xml:space="preserve">Prietok pracej kvapaliny na pračku </w:t>
            </w:r>
            <w:proofErr w:type="spellStart"/>
            <w:r>
              <w:rPr>
                <w:sz w:val="16"/>
              </w:rPr>
              <w:t>poz</w:t>
            </w:r>
            <w:proofErr w:type="spellEnd"/>
            <w:r>
              <w:rPr>
                <w:sz w:val="16"/>
              </w:rPr>
              <w:t>. č. 569</w:t>
            </w:r>
          </w:p>
        </w:tc>
        <w:tc>
          <w:tcPr>
            <w:tcW w:w="1092" w:type="dxa"/>
          </w:tcPr>
          <w:p w14:paraId="2641353A" w14:textId="77777777" w:rsidR="00EF713E" w:rsidRDefault="00041E1B">
            <w:pPr>
              <w:keepNext w:val="0"/>
              <w:suppressAutoHyphens/>
              <w:jc w:val="center"/>
              <w:rPr>
                <w:sz w:val="16"/>
              </w:rPr>
            </w:pPr>
            <w:r>
              <w:rPr>
                <w:sz w:val="16"/>
              </w:rPr>
              <w:t>dm</w:t>
            </w:r>
            <w:r>
              <w:rPr>
                <w:sz w:val="16"/>
                <w:vertAlign w:val="superscript"/>
              </w:rPr>
              <w:t>3</w:t>
            </w:r>
            <w:r>
              <w:rPr>
                <w:sz w:val="16"/>
              </w:rPr>
              <w:t>/h</w:t>
            </w:r>
          </w:p>
        </w:tc>
        <w:tc>
          <w:tcPr>
            <w:tcW w:w="1502" w:type="dxa"/>
          </w:tcPr>
          <w:p w14:paraId="2EA3A626" w14:textId="77777777" w:rsidR="00EF713E" w:rsidRDefault="00041E1B">
            <w:pPr>
              <w:keepNext w:val="0"/>
              <w:suppressAutoHyphens/>
              <w:jc w:val="center"/>
              <w:rPr>
                <w:sz w:val="16"/>
              </w:rPr>
            </w:pPr>
            <w:r>
              <w:rPr>
                <w:sz w:val="16"/>
              </w:rPr>
              <w:t xml:space="preserve"> </w:t>
            </w:r>
            <w:r>
              <w:rPr>
                <w:sz w:val="16"/>
                <w:szCs w:val="16"/>
              </w:rPr>
              <w:sym w:font="Symbol" w:char="F0B3"/>
            </w:r>
            <w:r>
              <w:rPr>
                <w:sz w:val="16"/>
              </w:rPr>
              <w:t xml:space="preserve"> 1600 </w:t>
            </w:r>
          </w:p>
          <w:p w14:paraId="5729BC7F" w14:textId="77777777" w:rsidR="00EF713E" w:rsidRDefault="00041E1B">
            <w:pPr>
              <w:keepNext w:val="0"/>
              <w:suppressAutoHyphens/>
              <w:jc w:val="center"/>
              <w:rPr>
                <w:sz w:val="16"/>
              </w:rPr>
            </w:pPr>
            <w:r>
              <w:rPr>
                <w:sz w:val="16"/>
                <w:szCs w:val="16"/>
              </w:rPr>
              <w:sym w:font="Symbol" w:char="F03C"/>
            </w:r>
            <w:r>
              <w:rPr>
                <w:sz w:val="16"/>
              </w:rPr>
              <w:t xml:space="preserve"> 2100</w:t>
            </w:r>
          </w:p>
        </w:tc>
        <w:tc>
          <w:tcPr>
            <w:tcW w:w="1234" w:type="dxa"/>
          </w:tcPr>
          <w:p w14:paraId="773132EB" w14:textId="77777777" w:rsidR="00EF713E" w:rsidRDefault="00041E1B">
            <w:pPr>
              <w:keepNext w:val="0"/>
              <w:suppressAutoHyphens/>
              <w:jc w:val="center"/>
              <w:rPr>
                <w:sz w:val="16"/>
              </w:rPr>
            </w:pPr>
            <w:r>
              <w:rPr>
                <w:sz w:val="16"/>
              </w:rPr>
              <w:t>1400 až 1600</w:t>
            </w:r>
          </w:p>
        </w:tc>
        <w:tc>
          <w:tcPr>
            <w:tcW w:w="1275" w:type="dxa"/>
          </w:tcPr>
          <w:p w14:paraId="357B58F5" w14:textId="77777777" w:rsidR="00EF713E" w:rsidRDefault="00041E1B">
            <w:pPr>
              <w:keepNext w:val="0"/>
              <w:suppressAutoHyphens/>
              <w:jc w:val="center"/>
              <w:rPr>
                <w:sz w:val="16"/>
              </w:rPr>
            </w:pPr>
            <w:r>
              <w:rPr>
                <w:sz w:val="16"/>
              </w:rPr>
              <w:t>5</w:t>
            </w:r>
          </w:p>
        </w:tc>
        <w:tc>
          <w:tcPr>
            <w:tcW w:w="1134" w:type="dxa"/>
          </w:tcPr>
          <w:p w14:paraId="581084F2" w14:textId="77777777" w:rsidR="00EF713E" w:rsidRDefault="00041E1B">
            <w:pPr>
              <w:keepNext w:val="0"/>
              <w:suppressAutoHyphens/>
              <w:jc w:val="center"/>
              <w:rPr>
                <w:sz w:val="16"/>
              </w:rPr>
            </w:pPr>
            <w:r>
              <w:rPr>
                <w:sz w:val="16"/>
                <w:szCs w:val="16"/>
              </w:rPr>
              <w:sym w:font="Symbol" w:char="F03C"/>
            </w:r>
            <w:r>
              <w:rPr>
                <w:sz w:val="16"/>
              </w:rPr>
              <w:t xml:space="preserve"> 1400</w:t>
            </w:r>
          </w:p>
        </w:tc>
        <w:tc>
          <w:tcPr>
            <w:tcW w:w="2502" w:type="dxa"/>
          </w:tcPr>
          <w:p w14:paraId="0CC91EDE" w14:textId="77777777" w:rsidR="00EF713E" w:rsidRDefault="00041E1B">
            <w:pPr>
              <w:keepNext w:val="0"/>
              <w:suppressAutoHyphens/>
              <w:jc w:val="center"/>
              <w:rPr>
                <w:sz w:val="16"/>
              </w:rPr>
            </w:pPr>
            <w:r>
              <w:rPr>
                <w:sz w:val="16"/>
              </w:rPr>
              <w:t xml:space="preserve">kontinuálne </w:t>
            </w:r>
          </w:p>
          <w:p w14:paraId="1AB1F428" w14:textId="77777777" w:rsidR="00EF713E" w:rsidRDefault="00041E1B">
            <w:pPr>
              <w:keepNext w:val="0"/>
              <w:suppressAutoHyphens/>
              <w:jc w:val="center"/>
              <w:rPr>
                <w:sz w:val="16"/>
              </w:rPr>
            </w:pPr>
            <w:r>
              <w:rPr>
                <w:sz w:val="16"/>
              </w:rPr>
              <w:t>záznam 1 x 2 hod</w:t>
            </w:r>
          </w:p>
          <w:p w14:paraId="37F05D47" w14:textId="77777777" w:rsidR="00EF713E" w:rsidRDefault="00041E1B">
            <w:pPr>
              <w:keepNext w:val="0"/>
              <w:suppressAutoHyphens/>
              <w:jc w:val="center"/>
              <w:rPr>
                <w:sz w:val="16"/>
              </w:rPr>
            </w:pPr>
            <w:r>
              <w:rPr>
                <w:sz w:val="16"/>
              </w:rPr>
              <w:t>obvod QI 569</w:t>
            </w:r>
          </w:p>
        </w:tc>
        <w:tc>
          <w:tcPr>
            <w:tcW w:w="2502" w:type="dxa"/>
          </w:tcPr>
          <w:p w14:paraId="1B372FDB" w14:textId="77777777" w:rsidR="00EF713E" w:rsidRDefault="00041E1B">
            <w:pPr>
              <w:keepNext w:val="0"/>
              <w:suppressAutoHyphens/>
              <w:jc w:val="center"/>
              <w:rPr>
                <w:sz w:val="16"/>
              </w:rPr>
            </w:pPr>
            <w:r>
              <w:rPr>
                <w:sz w:val="16"/>
              </w:rPr>
              <w:t>obsluha absorpčného systému</w:t>
            </w:r>
          </w:p>
        </w:tc>
      </w:tr>
      <w:tr w:rsidR="00EF713E" w14:paraId="168A67F7" w14:textId="77777777">
        <w:tc>
          <w:tcPr>
            <w:tcW w:w="637" w:type="dxa"/>
          </w:tcPr>
          <w:p w14:paraId="6CA0DD4E" w14:textId="77777777" w:rsidR="00EF713E" w:rsidRDefault="00041E1B">
            <w:pPr>
              <w:keepNext w:val="0"/>
              <w:suppressAutoHyphens/>
              <w:jc w:val="center"/>
              <w:rPr>
                <w:sz w:val="16"/>
              </w:rPr>
            </w:pPr>
            <w:r>
              <w:rPr>
                <w:sz w:val="16"/>
              </w:rPr>
              <w:t>..</w:t>
            </w:r>
          </w:p>
        </w:tc>
        <w:tc>
          <w:tcPr>
            <w:tcW w:w="2268" w:type="dxa"/>
          </w:tcPr>
          <w:p w14:paraId="7256EF1F" w14:textId="77777777" w:rsidR="00EF713E" w:rsidRDefault="00041E1B">
            <w:pPr>
              <w:keepNext w:val="0"/>
              <w:suppressAutoHyphens/>
              <w:rPr>
                <w:sz w:val="16"/>
              </w:rPr>
            </w:pPr>
            <w:r>
              <w:rPr>
                <w:sz w:val="16"/>
              </w:rPr>
              <w:t xml:space="preserve">Hmotnostný podiel nerozpustných látok v pracej kvapaline (bazén </w:t>
            </w:r>
            <w:proofErr w:type="spellStart"/>
            <w:r>
              <w:rPr>
                <w:sz w:val="16"/>
              </w:rPr>
              <w:t>poz</w:t>
            </w:r>
            <w:proofErr w:type="spellEnd"/>
            <w:r>
              <w:rPr>
                <w:sz w:val="16"/>
              </w:rPr>
              <w:t>. č. 692)</w:t>
            </w:r>
          </w:p>
        </w:tc>
        <w:tc>
          <w:tcPr>
            <w:tcW w:w="1092" w:type="dxa"/>
          </w:tcPr>
          <w:p w14:paraId="0C2066C9" w14:textId="77777777" w:rsidR="00EF713E" w:rsidRDefault="00041E1B">
            <w:pPr>
              <w:keepNext w:val="0"/>
              <w:suppressAutoHyphens/>
              <w:jc w:val="center"/>
              <w:rPr>
                <w:sz w:val="16"/>
              </w:rPr>
            </w:pPr>
            <w:r>
              <w:rPr>
                <w:sz w:val="16"/>
              </w:rPr>
              <w:t>g/dm</w:t>
            </w:r>
            <w:r>
              <w:rPr>
                <w:sz w:val="16"/>
                <w:vertAlign w:val="superscript"/>
              </w:rPr>
              <w:t>3</w:t>
            </w:r>
          </w:p>
        </w:tc>
        <w:tc>
          <w:tcPr>
            <w:tcW w:w="1502" w:type="dxa"/>
          </w:tcPr>
          <w:p w14:paraId="5213DD7F" w14:textId="77777777" w:rsidR="00EF713E" w:rsidRDefault="00041E1B">
            <w:pPr>
              <w:keepNext w:val="0"/>
              <w:suppressAutoHyphens/>
              <w:jc w:val="center"/>
              <w:rPr>
                <w:sz w:val="16"/>
              </w:rPr>
            </w:pPr>
            <w:r>
              <w:rPr>
                <w:sz w:val="16"/>
                <w:szCs w:val="16"/>
              </w:rPr>
              <w:sym w:font="Symbol" w:char="F0A3"/>
            </w:r>
            <w:r>
              <w:rPr>
                <w:sz w:val="16"/>
              </w:rPr>
              <w:t xml:space="preserve"> 160</w:t>
            </w:r>
          </w:p>
          <w:p w14:paraId="5F253EFB" w14:textId="77777777" w:rsidR="00EF713E" w:rsidRDefault="00EF713E">
            <w:pPr>
              <w:keepNext w:val="0"/>
              <w:suppressAutoHyphens/>
              <w:jc w:val="center"/>
              <w:rPr>
                <w:sz w:val="16"/>
              </w:rPr>
            </w:pPr>
          </w:p>
        </w:tc>
        <w:tc>
          <w:tcPr>
            <w:tcW w:w="1234" w:type="dxa"/>
          </w:tcPr>
          <w:p w14:paraId="32EE07F7" w14:textId="77777777" w:rsidR="00EF713E" w:rsidRDefault="00041E1B">
            <w:pPr>
              <w:keepNext w:val="0"/>
              <w:suppressAutoHyphens/>
              <w:jc w:val="center"/>
              <w:rPr>
                <w:sz w:val="16"/>
              </w:rPr>
            </w:pPr>
            <w:r>
              <w:rPr>
                <w:sz w:val="16"/>
                <w:szCs w:val="16"/>
              </w:rPr>
              <w:sym w:font="Symbol" w:char="F03E"/>
            </w:r>
            <w:r>
              <w:rPr>
                <w:sz w:val="16"/>
              </w:rPr>
              <w:t xml:space="preserve"> 160</w:t>
            </w:r>
          </w:p>
        </w:tc>
        <w:tc>
          <w:tcPr>
            <w:tcW w:w="1275" w:type="dxa"/>
          </w:tcPr>
          <w:p w14:paraId="70B44DF8" w14:textId="77777777" w:rsidR="00EF713E" w:rsidRDefault="00041E1B">
            <w:pPr>
              <w:keepNext w:val="0"/>
              <w:suppressAutoHyphens/>
              <w:jc w:val="center"/>
              <w:rPr>
                <w:sz w:val="16"/>
              </w:rPr>
            </w:pPr>
            <w:r>
              <w:rPr>
                <w:sz w:val="16"/>
              </w:rPr>
              <w:t>15</w:t>
            </w:r>
          </w:p>
        </w:tc>
        <w:tc>
          <w:tcPr>
            <w:tcW w:w="1134" w:type="dxa"/>
          </w:tcPr>
          <w:p w14:paraId="5020089F" w14:textId="77777777" w:rsidR="00EF713E" w:rsidRDefault="00041E1B">
            <w:pPr>
              <w:keepNext w:val="0"/>
              <w:suppressAutoHyphens/>
              <w:jc w:val="center"/>
              <w:rPr>
                <w:sz w:val="16"/>
              </w:rPr>
            </w:pPr>
            <w:r>
              <w:rPr>
                <w:sz w:val="16"/>
              </w:rPr>
              <w:t>-</w:t>
            </w:r>
          </w:p>
        </w:tc>
        <w:tc>
          <w:tcPr>
            <w:tcW w:w="2502" w:type="dxa"/>
          </w:tcPr>
          <w:p w14:paraId="77F79A65" w14:textId="77777777" w:rsidR="00EF713E" w:rsidRDefault="00041E1B">
            <w:pPr>
              <w:keepNext w:val="0"/>
              <w:suppressAutoHyphens/>
              <w:jc w:val="center"/>
              <w:rPr>
                <w:sz w:val="16"/>
              </w:rPr>
            </w:pPr>
            <w:r>
              <w:rPr>
                <w:sz w:val="16"/>
              </w:rPr>
              <w:t>periodicky</w:t>
            </w:r>
          </w:p>
          <w:p w14:paraId="70EAFE56" w14:textId="77777777" w:rsidR="00EF713E" w:rsidRDefault="00041E1B">
            <w:pPr>
              <w:keepNext w:val="0"/>
              <w:suppressAutoHyphens/>
              <w:jc w:val="center"/>
              <w:rPr>
                <w:sz w:val="16"/>
              </w:rPr>
            </w:pPr>
            <w:r>
              <w:rPr>
                <w:sz w:val="16"/>
              </w:rPr>
              <w:t xml:space="preserve">v 2 a 6. hodine smeny </w:t>
            </w:r>
          </w:p>
          <w:p w14:paraId="022C2DF2" w14:textId="77777777" w:rsidR="00EF713E" w:rsidRDefault="00041E1B">
            <w:pPr>
              <w:keepNext w:val="0"/>
              <w:suppressAutoHyphens/>
              <w:jc w:val="center"/>
              <w:rPr>
                <w:sz w:val="16"/>
              </w:rPr>
            </w:pPr>
            <w:r>
              <w:rPr>
                <w:sz w:val="16"/>
              </w:rPr>
              <w:t>(2 x 8 hod)</w:t>
            </w:r>
          </w:p>
        </w:tc>
        <w:tc>
          <w:tcPr>
            <w:tcW w:w="2502" w:type="dxa"/>
          </w:tcPr>
          <w:p w14:paraId="73EB4466" w14:textId="77777777" w:rsidR="00EF713E" w:rsidRDefault="00041E1B">
            <w:pPr>
              <w:keepNext w:val="0"/>
              <w:suppressAutoHyphens/>
              <w:jc w:val="center"/>
              <w:rPr>
                <w:sz w:val="16"/>
              </w:rPr>
            </w:pPr>
            <w:r>
              <w:rPr>
                <w:sz w:val="16"/>
              </w:rPr>
              <w:t>obsluha absorpčného systému /</w:t>
            </w:r>
          </w:p>
          <w:p w14:paraId="23ABF2B2" w14:textId="77777777" w:rsidR="00EF713E" w:rsidRDefault="00041E1B">
            <w:pPr>
              <w:keepNext w:val="0"/>
              <w:suppressAutoHyphens/>
              <w:jc w:val="center"/>
              <w:rPr>
                <w:sz w:val="16"/>
              </w:rPr>
            </w:pPr>
            <w:r>
              <w:rPr>
                <w:sz w:val="16"/>
              </w:rPr>
              <w:t>laboratórium medzioperačnej kontroly</w:t>
            </w:r>
          </w:p>
        </w:tc>
      </w:tr>
      <w:tr w:rsidR="00EF713E" w14:paraId="12F0400D" w14:textId="77777777">
        <w:tc>
          <w:tcPr>
            <w:tcW w:w="637" w:type="dxa"/>
          </w:tcPr>
          <w:p w14:paraId="56C32547" w14:textId="77777777" w:rsidR="00EF713E" w:rsidRDefault="00EF713E">
            <w:pPr>
              <w:keepNext w:val="0"/>
              <w:suppressAutoHyphens/>
              <w:jc w:val="center"/>
              <w:rPr>
                <w:sz w:val="16"/>
              </w:rPr>
            </w:pPr>
          </w:p>
        </w:tc>
        <w:tc>
          <w:tcPr>
            <w:tcW w:w="2268" w:type="dxa"/>
          </w:tcPr>
          <w:p w14:paraId="1779F7A0" w14:textId="77777777" w:rsidR="00EF713E" w:rsidRDefault="00EF713E">
            <w:pPr>
              <w:keepNext w:val="0"/>
              <w:suppressAutoHyphens/>
              <w:rPr>
                <w:sz w:val="16"/>
              </w:rPr>
            </w:pPr>
          </w:p>
        </w:tc>
        <w:tc>
          <w:tcPr>
            <w:tcW w:w="1092" w:type="dxa"/>
          </w:tcPr>
          <w:p w14:paraId="3D1D7F01" w14:textId="77777777" w:rsidR="00EF713E" w:rsidRDefault="00EF713E">
            <w:pPr>
              <w:keepNext w:val="0"/>
              <w:suppressAutoHyphens/>
              <w:jc w:val="center"/>
              <w:rPr>
                <w:sz w:val="16"/>
              </w:rPr>
            </w:pPr>
          </w:p>
        </w:tc>
        <w:tc>
          <w:tcPr>
            <w:tcW w:w="1502" w:type="dxa"/>
          </w:tcPr>
          <w:p w14:paraId="2F9E26F3" w14:textId="77777777" w:rsidR="00EF713E" w:rsidRDefault="00EF713E">
            <w:pPr>
              <w:keepNext w:val="0"/>
              <w:suppressAutoHyphens/>
              <w:jc w:val="center"/>
              <w:rPr>
                <w:sz w:val="16"/>
              </w:rPr>
            </w:pPr>
          </w:p>
        </w:tc>
        <w:tc>
          <w:tcPr>
            <w:tcW w:w="1234" w:type="dxa"/>
          </w:tcPr>
          <w:p w14:paraId="61490D18" w14:textId="77777777" w:rsidR="00EF713E" w:rsidRDefault="00EF713E">
            <w:pPr>
              <w:keepNext w:val="0"/>
              <w:suppressAutoHyphens/>
              <w:jc w:val="center"/>
              <w:rPr>
                <w:sz w:val="16"/>
              </w:rPr>
            </w:pPr>
          </w:p>
        </w:tc>
        <w:tc>
          <w:tcPr>
            <w:tcW w:w="1275" w:type="dxa"/>
          </w:tcPr>
          <w:p w14:paraId="4A88433C" w14:textId="77777777" w:rsidR="00EF713E" w:rsidRDefault="00EF713E">
            <w:pPr>
              <w:keepNext w:val="0"/>
              <w:suppressAutoHyphens/>
              <w:jc w:val="center"/>
              <w:rPr>
                <w:sz w:val="16"/>
              </w:rPr>
            </w:pPr>
          </w:p>
        </w:tc>
        <w:tc>
          <w:tcPr>
            <w:tcW w:w="1134" w:type="dxa"/>
          </w:tcPr>
          <w:p w14:paraId="688835C0" w14:textId="77777777" w:rsidR="00EF713E" w:rsidRDefault="00EF713E">
            <w:pPr>
              <w:keepNext w:val="0"/>
              <w:suppressAutoHyphens/>
              <w:jc w:val="center"/>
              <w:rPr>
                <w:sz w:val="16"/>
              </w:rPr>
            </w:pPr>
          </w:p>
        </w:tc>
        <w:tc>
          <w:tcPr>
            <w:tcW w:w="2502" w:type="dxa"/>
          </w:tcPr>
          <w:p w14:paraId="4C83089A" w14:textId="77777777" w:rsidR="00EF713E" w:rsidRDefault="00EF713E">
            <w:pPr>
              <w:keepNext w:val="0"/>
              <w:suppressAutoHyphens/>
              <w:jc w:val="center"/>
              <w:rPr>
                <w:sz w:val="16"/>
              </w:rPr>
            </w:pPr>
          </w:p>
        </w:tc>
        <w:tc>
          <w:tcPr>
            <w:tcW w:w="2502" w:type="dxa"/>
          </w:tcPr>
          <w:p w14:paraId="59EDCD77" w14:textId="77777777" w:rsidR="00EF713E" w:rsidRDefault="00EF713E">
            <w:pPr>
              <w:keepNext w:val="0"/>
              <w:suppressAutoHyphens/>
              <w:jc w:val="center"/>
              <w:rPr>
                <w:sz w:val="16"/>
              </w:rPr>
            </w:pPr>
          </w:p>
        </w:tc>
      </w:tr>
    </w:tbl>
    <w:p w14:paraId="25D5E2D4" w14:textId="77777777" w:rsidR="00EF713E" w:rsidRDefault="00041E1B">
      <w:pPr>
        <w:keepNext w:val="0"/>
        <w:suppressAutoHyphens/>
        <w:jc w:val="right"/>
        <w:rPr>
          <w:b/>
          <w:sz w:val="22"/>
        </w:rPr>
      </w:pPr>
      <w:r>
        <w:rPr>
          <w:sz w:val="22"/>
        </w:rPr>
        <w:br w:type="column"/>
      </w:r>
    </w:p>
    <w:p w14:paraId="196BAA06" w14:textId="77777777" w:rsidR="00EF713E" w:rsidRDefault="00041E1B">
      <w:pPr>
        <w:keepNext w:val="0"/>
        <w:suppressAutoHyphens/>
        <w:rPr>
          <w:sz w:val="22"/>
        </w:rPr>
      </w:pPr>
      <w:r>
        <w:rPr>
          <w:b/>
          <w:sz w:val="22"/>
        </w:rPr>
        <w:t xml:space="preserve">4. Zoznam vybraných opatrení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268"/>
        <w:gridCol w:w="1560"/>
        <w:gridCol w:w="1275"/>
        <w:gridCol w:w="1276"/>
        <w:gridCol w:w="1200"/>
        <w:gridCol w:w="1108"/>
        <w:gridCol w:w="2385"/>
        <w:gridCol w:w="2537"/>
      </w:tblGrid>
      <w:tr w:rsidR="00EF713E" w14:paraId="661EB72F" w14:textId="77777777">
        <w:tc>
          <w:tcPr>
            <w:tcW w:w="7016" w:type="dxa"/>
            <w:gridSpan w:val="5"/>
          </w:tcPr>
          <w:p w14:paraId="526654D6" w14:textId="77777777" w:rsidR="00EF713E" w:rsidRDefault="00EF713E">
            <w:pPr>
              <w:keepNext w:val="0"/>
              <w:suppressAutoHyphens/>
              <w:spacing w:line="192" w:lineRule="auto"/>
              <w:rPr>
                <w:b/>
                <w:sz w:val="18"/>
              </w:rPr>
            </w:pPr>
          </w:p>
          <w:p w14:paraId="3AD17979" w14:textId="77777777" w:rsidR="00EF713E" w:rsidRDefault="00041E1B">
            <w:pPr>
              <w:keepNext w:val="0"/>
              <w:suppressAutoHyphens/>
              <w:spacing w:line="192" w:lineRule="auto"/>
              <w:rPr>
                <w:sz w:val="18"/>
              </w:rPr>
            </w:pPr>
            <w:r>
              <w:rPr>
                <w:b/>
                <w:sz w:val="18"/>
              </w:rPr>
              <w:t>Zoznam vybraných technicko-organizačných opatrení</w:t>
            </w:r>
            <w:r>
              <w:rPr>
                <w:sz w:val="18"/>
              </w:rPr>
              <w:t xml:space="preserve"> </w:t>
            </w:r>
          </w:p>
          <w:p w14:paraId="112DE7BC" w14:textId="77777777" w:rsidR="00EF713E" w:rsidRDefault="00041E1B">
            <w:pPr>
              <w:keepNext w:val="0"/>
              <w:suppressAutoHyphens/>
              <w:spacing w:line="192" w:lineRule="auto"/>
              <w:rPr>
                <w:sz w:val="18"/>
              </w:rPr>
            </w:pPr>
            <w:r>
              <w:rPr>
                <w:b/>
                <w:color w:val="000000"/>
                <w:sz w:val="18"/>
              </w:rPr>
              <w:t>na ochranu ovzdušia</w:t>
            </w:r>
            <w:r>
              <w:rPr>
                <w:b/>
                <w:sz w:val="18"/>
              </w:rPr>
              <w:t xml:space="preserve"> (výmeny médií, udržiavania a opráv,</w:t>
            </w:r>
          </w:p>
          <w:p w14:paraId="291FC36E" w14:textId="77777777" w:rsidR="00EF713E" w:rsidRDefault="00041E1B">
            <w:pPr>
              <w:keepNext w:val="0"/>
              <w:suppressAutoHyphens/>
              <w:spacing w:line="192" w:lineRule="auto"/>
              <w:rPr>
                <w:b/>
                <w:sz w:val="18"/>
              </w:rPr>
            </w:pPr>
            <w:r>
              <w:rPr>
                <w:b/>
                <w:sz w:val="18"/>
              </w:rPr>
              <w:t>plnenia všeobecných</w:t>
            </w:r>
            <w:r>
              <w:rPr>
                <w:sz w:val="18"/>
              </w:rPr>
              <w:t xml:space="preserve"> </w:t>
            </w:r>
            <w:r>
              <w:rPr>
                <w:b/>
                <w:sz w:val="18"/>
              </w:rPr>
              <w:t>podmienok prevádzkovania)</w:t>
            </w:r>
            <w:r>
              <w:rPr>
                <w:sz w:val="18"/>
              </w:rPr>
              <w:t>                   </w:t>
            </w:r>
          </w:p>
          <w:p w14:paraId="42992C47" w14:textId="77777777" w:rsidR="00EF713E" w:rsidRDefault="00041E1B">
            <w:pPr>
              <w:keepNext w:val="0"/>
              <w:suppressAutoHyphens/>
              <w:spacing w:line="192" w:lineRule="auto"/>
              <w:rPr>
                <w:sz w:val="18"/>
              </w:rPr>
            </w:pPr>
            <w:r>
              <w:rPr>
                <w:sz w:val="18"/>
              </w:rPr>
              <w:t>                                                                                 </w:t>
            </w:r>
          </w:p>
        </w:tc>
        <w:tc>
          <w:tcPr>
            <w:tcW w:w="7228" w:type="dxa"/>
            <w:gridSpan w:val="4"/>
          </w:tcPr>
          <w:p w14:paraId="0944670E" w14:textId="77777777" w:rsidR="00EF713E" w:rsidRDefault="00EF713E">
            <w:pPr>
              <w:keepNext w:val="0"/>
              <w:suppressAutoHyphens/>
              <w:spacing w:line="192" w:lineRule="auto"/>
              <w:rPr>
                <w:sz w:val="18"/>
              </w:rPr>
            </w:pPr>
          </w:p>
          <w:p w14:paraId="20322D99" w14:textId="77777777" w:rsidR="00EF713E" w:rsidRDefault="00041E1B">
            <w:pPr>
              <w:keepNext w:val="0"/>
              <w:suppressAutoHyphens/>
              <w:spacing w:line="192" w:lineRule="auto"/>
              <w:rPr>
                <w:b/>
                <w:sz w:val="18"/>
              </w:rPr>
            </w:pPr>
            <w:r>
              <w:rPr>
                <w:sz w:val="18"/>
              </w:rPr>
              <w:t>prevádzkovateľ:  (úplné identifikačné údaje)</w:t>
            </w:r>
          </w:p>
          <w:p w14:paraId="400C122F" w14:textId="77777777" w:rsidR="00EF713E" w:rsidRDefault="00041E1B">
            <w:pPr>
              <w:keepNext w:val="0"/>
              <w:suppressAutoHyphens/>
              <w:spacing w:line="192" w:lineRule="auto"/>
              <w:rPr>
                <w:sz w:val="18"/>
              </w:rPr>
            </w:pPr>
            <w:r>
              <w:rPr>
                <w:sz w:val="18"/>
              </w:rPr>
              <w:t>stacionárny zdroj znečisťovania ovzdušia: (úplný názov)</w:t>
            </w:r>
          </w:p>
          <w:p w14:paraId="2A22797B" w14:textId="77777777" w:rsidR="00EF713E" w:rsidRDefault="00041E1B">
            <w:pPr>
              <w:keepNext w:val="0"/>
              <w:suppressAutoHyphens/>
              <w:spacing w:line="192" w:lineRule="auto"/>
              <w:rPr>
                <w:sz w:val="18"/>
              </w:rPr>
            </w:pPr>
            <w:proofErr w:type="spellStart"/>
            <w:r>
              <w:rPr>
                <w:sz w:val="18"/>
              </w:rPr>
              <w:t>STPPaTOO</w:t>
            </w:r>
            <w:proofErr w:type="spellEnd"/>
            <w:r>
              <w:rPr>
                <w:sz w:val="18"/>
              </w:rPr>
              <w:t xml:space="preserve">: (evidenčné číslo a dátum vydania) </w:t>
            </w:r>
          </w:p>
          <w:p w14:paraId="079B2673" w14:textId="77777777" w:rsidR="00EF713E" w:rsidRDefault="00EF713E">
            <w:pPr>
              <w:keepNext w:val="0"/>
              <w:suppressAutoHyphens/>
              <w:spacing w:line="192" w:lineRule="auto"/>
              <w:rPr>
                <w:sz w:val="18"/>
              </w:rPr>
            </w:pPr>
          </w:p>
        </w:tc>
      </w:tr>
      <w:tr w:rsidR="00EF713E" w14:paraId="1C07B9D5" w14:textId="77777777">
        <w:tc>
          <w:tcPr>
            <w:tcW w:w="637" w:type="dxa"/>
          </w:tcPr>
          <w:p w14:paraId="436662C3" w14:textId="77777777" w:rsidR="00EF713E" w:rsidRDefault="00EF713E">
            <w:pPr>
              <w:keepNext w:val="0"/>
              <w:suppressAutoHyphens/>
              <w:jc w:val="center"/>
              <w:rPr>
                <w:sz w:val="16"/>
              </w:rPr>
            </w:pPr>
          </w:p>
          <w:p w14:paraId="49E7A0C4" w14:textId="77777777" w:rsidR="00EF713E" w:rsidRDefault="00041E1B">
            <w:pPr>
              <w:keepNext w:val="0"/>
              <w:suppressAutoHyphens/>
              <w:jc w:val="center"/>
              <w:rPr>
                <w:sz w:val="16"/>
              </w:rPr>
            </w:pPr>
            <w:r>
              <w:rPr>
                <w:sz w:val="16"/>
              </w:rPr>
              <w:t>Por. č.</w:t>
            </w:r>
          </w:p>
        </w:tc>
        <w:tc>
          <w:tcPr>
            <w:tcW w:w="2268" w:type="dxa"/>
          </w:tcPr>
          <w:p w14:paraId="560F5572" w14:textId="77777777" w:rsidR="00EF713E" w:rsidRDefault="00EF713E">
            <w:pPr>
              <w:keepNext w:val="0"/>
              <w:suppressAutoHyphens/>
              <w:rPr>
                <w:sz w:val="16"/>
              </w:rPr>
            </w:pPr>
          </w:p>
          <w:p w14:paraId="254DD2E1" w14:textId="77777777" w:rsidR="00EF713E" w:rsidRDefault="00041E1B">
            <w:pPr>
              <w:keepNext w:val="0"/>
              <w:suppressAutoHyphens/>
              <w:rPr>
                <w:sz w:val="16"/>
              </w:rPr>
            </w:pPr>
            <w:r>
              <w:rPr>
                <w:sz w:val="16"/>
              </w:rPr>
              <w:t>Zariadenie - činnosť</w:t>
            </w:r>
          </w:p>
        </w:tc>
        <w:tc>
          <w:tcPr>
            <w:tcW w:w="1560" w:type="dxa"/>
          </w:tcPr>
          <w:p w14:paraId="359FBAC2" w14:textId="77777777" w:rsidR="00EF713E" w:rsidRDefault="00EF713E">
            <w:pPr>
              <w:keepNext w:val="0"/>
              <w:suppressAutoHyphens/>
              <w:jc w:val="center"/>
              <w:rPr>
                <w:sz w:val="16"/>
              </w:rPr>
            </w:pPr>
          </w:p>
          <w:p w14:paraId="4BCC8715" w14:textId="77777777" w:rsidR="00EF713E" w:rsidRDefault="00041E1B">
            <w:pPr>
              <w:keepNext w:val="0"/>
              <w:suppressAutoHyphens/>
              <w:jc w:val="center"/>
              <w:rPr>
                <w:sz w:val="16"/>
              </w:rPr>
            </w:pPr>
            <w:r>
              <w:rPr>
                <w:sz w:val="16"/>
              </w:rPr>
              <w:t>TOO</w:t>
            </w:r>
          </w:p>
          <w:p w14:paraId="00670BF8" w14:textId="77777777" w:rsidR="00EF713E" w:rsidRDefault="00EF713E">
            <w:pPr>
              <w:keepNext w:val="0"/>
              <w:suppressAutoHyphens/>
              <w:jc w:val="center"/>
              <w:rPr>
                <w:sz w:val="16"/>
              </w:rPr>
            </w:pPr>
          </w:p>
        </w:tc>
        <w:tc>
          <w:tcPr>
            <w:tcW w:w="1275" w:type="dxa"/>
          </w:tcPr>
          <w:p w14:paraId="0C42ECAF" w14:textId="77777777" w:rsidR="00EF713E" w:rsidRDefault="00EF713E">
            <w:pPr>
              <w:keepNext w:val="0"/>
              <w:suppressAutoHyphens/>
              <w:jc w:val="center"/>
              <w:rPr>
                <w:sz w:val="16"/>
              </w:rPr>
            </w:pPr>
          </w:p>
          <w:p w14:paraId="7E7EA2E7" w14:textId="77777777" w:rsidR="00EF713E" w:rsidRDefault="00041E1B">
            <w:pPr>
              <w:keepNext w:val="0"/>
              <w:suppressAutoHyphens/>
              <w:jc w:val="center"/>
              <w:rPr>
                <w:sz w:val="16"/>
              </w:rPr>
            </w:pPr>
            <w:r>
              <w:rPr>
                <w:sz w:val="16"/>
              </w:rPr>
              <w:t>Lehota</w:t>
            </w:r>
          </w:p>
        </w:tc>
        <w:tc>
          <w:tcPr>
            <w:tcW w:w="1275" w:type="dxa"/>
          </w:tcPr>
          <w:p w14:paraId="5B3C8260" w14:textId="77777777" w:rsidR="00EF713E" w:rsidRDefault="00041E1B">
            <w:pPr>
              <w:keepNext w:val="0"/>
              <w:suppressAutoHyphens/>
              <w:spacing w:before="120"/>
              <w:jc w:val="center"/>
              <w:rPr>
                <w:sz w:val="16"/>
              </w:rPr>
            </w:pPr>
            <w:r>
              <w:rPr>
                <w:sz w:val="16"/>
              </w:rPr>
              <w:t>BO                     (bežná  oprava)</w:t>
            </w:r>
          </w:p>
        </w:tc>
        <w:tc>
          <w:tcPr>
            <w:tcW w:w="1200" w:type="dxa"/>
          </w:tcPr>
          <w:p w14:paraId="3B62815B" w14:textId="77777777" w:rsidR="00EF713E" w:rsidRDefault="00041E1B">
            <w:pPr>
              <w:keepNext w:val="0"/>
              <w:suppressAutoHyphens/>
              <w:spacing w:before="120"/>
              <w:jc w:val="center"/>
              <w:rPr>
                <w:sz w:val="16"/>
              </w:rPr>
            </w:pPr>
            <w:r>
              <w:rPr>
                <w:sz w:val="16"/>
              </w:rPr>
              <w:t>SO          (stredná oprava)</w:t>
            </w:r>
          </w:p>
        </w:tc>
        <w:tc>
          <w:tcPr>
            <w:tcW w:w="1108" w:type="dxa"/>
          </w:tcPr>
          <w:p w14:paraId="4D0949CA" w14:textId="77777777" w:rsidR="00EF713E" w:rsidRDefault="00041E1B">
            <w:pPr>
              <w:keepNext w:val="0"/>
              <w:suppressAutoHyphens/>
              <w:jc w:val="center"/>
              <w:rPr>
                <w:sz w:val="16"/>
              </w:rPr>
            </w:pPr>
            <w:r>
              <w:rPr>
                <w:sz w:val="16"/>
              </w:rPr>
              <w:t>GO</w:t>
            </w:r>
          </w:p>
          <w:p w14:paraId="78609A07" w14:textId="77777777" w:rsidR="00EF713E" w:rsidRDefault="00041E1B">
            <w:pPr>
              <w:keepNext w:val="0"/>
              <w:suppressAutoHyphens/>
              <w:jc w:val="center"/>
              <w:rPr>
                <w:sz w:val="16"/>
              </w:rPr>
            </w:pPr>
            <w:r>
              <w:rPr>
                <w:sz w:val="16"/>
              </w:rPr>
              <w:t>(generálna oprava)</w:t>
            </w:r>
          </w:p>
        </w:tc>
        <w:tc>
          <w:tcPr>
            <w:tcW w:w="2385" w:type="dxa"/>
          </w:tcPr>
          <w:p w14:paraId="2D0201F8" w14:textId="77777777" w:rsidR="00EF713E" w:rsidRDefault="00041E1B">
            <w:pPr>
              <w:keepNext w:val="0"/>
              <w:suppressAutoHyphens/>
              <w:spacing w:before="120"/>
              <w:jc w:val="center"/>
              <w:rPr>
                <w:sz w:val="16"/>
              </w:rPr>
            </w:pPr>
            <w:r>
              <w:rPr>
                <w:sz w:val="16"/>
              </w:rPr>
              <w:t>záznam / pracovný predpis</w:t>
            </w:r>
          </w:p>
        </w:tc>
        <w:tc>
          <w:tcPr>
            <w:tcW w:w="2537" w:type="dxa"/>
          </w:tcPr>
          <w:p w14:paraId="411251A6" w14:textId="77777777" w:rsidR="00EF713E" w:rsidRDefault="00EF713E">
            <w:pPr>
              <w:keepNext w:val="0"/>
              <w:suppressAutoHyphens/>
              <w:jc w:val="center"/>
              <w:rPr>
                <w:sz w:val="16"/>
              </w:rPr>
            </w:pPr>
          </w:p>
          <w:p w14:paraId="76D31CE0" w14:textId="77777777" w:rsidR="00EF713E" w:rsidRDefault="00041E1B">
            <w:pPr>
              <w:keepNext w:val="0"/>
              <w:suppressAutoHyphens/>
              <w:jc w:val="center"/>
              <w:rPr>
                <w:sz w:val="16"/>
              </w:rPr>
            </w:pPr>
            <w:r>
              <w:rPr>
                <w:sz w:val="16"/>
              </w:rPr>
              <w:t xml:space="preserve">Vykonáva /  kontroluje </w:t>
            </w:r>
          </w:p>
        </w:tc>
      </w:tr>
      <w:tr w:rsidR="00EF713E" w14:paraId="0C77F2C9" w14:textId="77777777">
        <w:tc>
          <w:tcPr>
            <w:tcW w:w="637" w:type="dxa"/>
          </w:tcPr>
          <w:p w14:paraId="6F70EEFA" w14:textId="77777777" w:rsidR="00EF713E" w:rsidRDefault="00041E1B">
            <w:pPr>
              <w:keepNext w:val="0"/>
              <w:suppressAutoHyphens/>
              <w:jc w:val="center"/>
              <w:rPr>
                <w:sz w:val="16"/>
              </w:rPr>
            </w:pPr>
            <w:r>
              <w:rPr>
                <w:sz w:val="16"/>
              </w:rPr>
              <w:t>1</w:t>
            </w:r>
          </w:p>
        </w:tc>
        <w:tc>
          <w:tcPr>
            <w:tcW w:w="2268" w:type="dxa"/>
          </w:tcPr>
          <w:p w14:paraId="5A8CDB6A" w14:textId="77777777" w:rsidR="00EF713E" w:rsidRDefault="00041E1B">
            <w:pPr>
              <w:keepNext w:val="0"/>
              <w:suppressAutoHyphens/>
              <w:jc w:val="center"/>
              <w:rPr>
                <w:sz w:val="16"/>
              </w:rPr>
            </w:pPr>
            <w:r>
              <w:rPr>
                <w:sz w:val="16"/>
              </w:rPr>
              <w:t>2</w:t>
            </w:r>
          </w:p>
        </w:tc>
        <w:tc>
          <w:tcPr>
            <w:tcW w:w="1560" w:type="dxa"/>
          </w:tcPr>
          <w:p w14:paraId="68CA4F3E" w14:textId="77777777" w:rsidR="00EF713E" w:rsidRDefault="00041E1B">
            <w:pPr>
              <w:keepNext w:val="0"/>
              <w:suppressAutoHyphens/>
              <w:jc w:val="center"/>
              <w:rPr>
                <w:sz w:val="16"/>
              </w:rPr>
            </w:pPr>
            <w:r>
              <w:rPr>
                <w:sz w:val="16"/>
              </w:rPr>
              <w:t>3</w:t>
            </w:r>
          </w:p>
        </w:tc>
        <w:tc>
          <w:tcPr>
            <w:tcW w:w="1275" w:type="dxa"/>
          </w:tcPr>
          <w:p w14:paraId="344EE048" w14:textId="77777777" w:rsidR="00EF713E" w:rsidRDefault="00041E1B">
            <w:pPr>
              <w:keepNext w:val="0"/>
              <w:suppressAutoHyphens/>
              <w:jc w:val="center"/>
              <w:rPr>
                <w:sz w:val="16"/>
              </w:rPr>
            </w:pPr>
            <w:r>
              <w:rPr>
                <w:sz w:val="16"/>
              </w:rPr>
              <w:t>4</w:t>
            </w:r>
          </w:p>
        </w:tc>
        <w:tc>
          <w:tcPr>
            <w:tcW w:w="1275" w:type="dxa"/>
          </w:tcPr>
          <w:p w14:paraId="50FEED11" w14:textId="77777777" w:rsidR="00EF713E" w:rsidRDefault="00041E1B">
            <w:pPr>
              <w:keepNext w:val="0"/>
              <w:suppressAutoHyphens/>
              <w:jc w:val="center"/>
              <w:rPr>
                <w:sz w:val="16"/>
              </w:rPr>
            </w:pPr>
            <w:r>
              <w:rPr>
                <w:sz w:val="16"/>
              </w:rPr>
              <w:t>5</w:t>
            </w:r>
          </w:p>
        </w:tc>
        <w:tc>
          <w:tcPr>
            <w:tcW w:w="1200" w:type="dxa"/>
          </w:tcPr>
          <w:p w14:paraId="5ED986E1" w14:textId="77777777" w:rsidR="00EF713E" w:rsidRDefault="00041E1B">
            <w:pPr>
              <w:keepNext w:val="0"/>
              <w:suppressAutoHyphens/>
              <w:jc w:val="center"/>
              <w:rPr>
                <w:sz w:val="16"/>
              </w:rPr>
            </w:pPr>
            <w:r>
              <w:rPr>
                <w:sz w:val="16"/>
              </w:rPr>
              <w:t>6</w:t>
            </w:r>
          </w:p>
        </w:tc>
        <w:tc>
          <w:tcPr>
            <w:tcW w:w="1108" w:type="dxa"/>
          </w:tcPr>
          <w:p w14:paraId="5A18608B" w14:textId="77777777" w:rsidR="00EF713E" w:rsidRDefault="00041E1B">
            <w:pPr>
              <w:keepNext w:val="0"/>
              <w:suppressAutoHyphens/>
              <w:jc w:val="center"/>
              <w:rPr>
                <w:sz w:val="16"/>
              </w:rPr>
            </w:pPr>
            <w:r>
              <w:rPr>
                <w:sz w:val="16"/>
              </w:rPr>
              <w:t>7</w:t>
            </w:r>
          </w:p>
        </w:tc>
        <w:tc>
          <w:tcPr>
            <w:tcW w:w="2385" w:type="dxa"/>
          </w:tcPr>
          <w:p w14:paraId="743CA988" w14:textId="77777777" w:rsidR="00EF713E" w:rsidRDefault="00041E1B">
            <w:pPr>
              <w:keepNext w:val="0"/>
              <w:suppressAutoHyphens/>
              <w:jc w:val="center"/>
              <w:rPr>
                <w:sz w:val="16"/>
              </w:rPr>
            </w:pPr>
            <w:r>
              <w:rPr>
                <w:sz w:val="16"/>
              </w:rPr>
              <w:t>8</w:t>
            </w:r>
          </w:p>
        </w:tc>
        <w:tc>
          <w:tcPr>
            <w:tcW w:w="2537" w:type="dxa"/>
          </w:tcPr>
          <w:p w14:paraId="5640BBF8" w14:textId="77777777" w:rsidR="00EF713E" w:rsidRDefault="00041E1B">
            <w:pPr>
              <w:keepNext w:val="0"/>
              <w:suppressAutoHyphens/>
              <w:jc w:val="center"/>
              <w:rPr>
                <w:sz w:val="16"/>
              </w:rPr>
            </w:pPr>
            <w:r>
              <w:rPr>
                <w:sz w:val="16"/>
              </w:rPr>
              <w:t>9</w:t>
            </w:r>
          </w:p>
        </w:tc>
      </w:tr>
      <w:tr w:rsidR="00EF713E" w14:paraId="3978F2EC" w14:textId="77777777">
        <w:tc>
          <w:tcPr>
            <w:tcW w:w="637" w:type="dxa"/>
          </w:tcPr>
          <w:p w14:paraId="70A9CCC1" w14:textId="77777777" w:rsidR="00EF713E" w:rsidRDefault="00041E1B">
            <w:pPr>
              <w:keepNext w:val="0"/>
              <w:suppressAutoHyphens/>
              <w:jc w:val="center"/>
              <w:rPr>
                <w:sz w:val="16"/>
              </w:rPr>
            </w:pPr>
            <w:r>
              <w:rPr>
                <w:sz w:val="16"/>
              </w:rPr>
              <w:t>1</w:t>
            </w:r>
          </w:p>
        </w:tc>
        <w:tc>
          <w:tcPr>
            <w:tcW w:w="2268" w:type="dxa"/>
            <w:tcBorders>
              <w:bottom w:val="nil"/>
            </w:tcBorders>
          </w:tcPr>
          <w:p w14:paraId="3D20E9BF" w14:textId="77777777" w:rsidR="00EF713E" w:rsidRDefault="00041E1B">
            <w:pPr>
              <w:keepNext w:val="0"/>
              <w:suppressAutoHyphens/>
              <w:rPr>
                <w:sz w:val="16"/>
              </w:rPr>
            </w:pPr>
            <w:r>
              <w:rPr>
                <w:sz w:val="16"/>
              </w:rPr>
              <w:t xml:space="preserve">Textilné  filtre </w:t>
            </w:r>
            <w:proofErr w:type="spellStart"/>
            <w:r>
              <w:rPr>
                <w:sz w:val="16"/>
              </w:rPr>
              <w:t>poz</w:t>
            </w:r>
            <w:proofErr w:type="spellEnd"/>
            <w:r>
              <w:rPr>
                <w:sz w:val="16"/>
              </w:rPr>
              <w:t xml:space="preserve">. 659 až 663 </w:t>
            </w:r>
          </w:p>
        </w:tc>
        <w:tc>
          <w:tcPr>
            <w:tcW w:w="1560" w:type="dxa"/>
          </w:tcPr>
          <w:p w14:paraId="32B411F0" w14:textId="77777777" w:rsidR="00EF713E" w:rsidRDefault="00041E1B">
            <w:pPr>
              <w:keepNext w:val="0"/>
              <w:suppressAutoHyphens/>
              <w:jc w:val="center"/>
              <w:rPr>
                <w:sz w:val="16"/>
              </w:rPr>
            </w:pPr>
            <w:r>
              <w:rPr>
                <w:sz w:val="16"/>
              </w:rPr>
              <w:t xml:space="preserve">kontrola  funkčnosti filtrov </w:t>
            </w:r>
          </w:p>
        </w:tc>
        <w:tc>
          <w:tcPr>
            <w:tcW w:w="1275" w:type="dxa"/>
          </w:tcPr>
          <w:p w14:paraId="4120FDF4" w14:textId="77777777" w:rsidR="00EF713E" w:rsidRDefault="00041E1B">
            <w:pPr>
              <w:keepNext w:val="0"/>
              <w:suppressAutoHyphens/>
              <w:jc w:val="center"/>
              <w:rPr>
                <w:sz w:val="16"/>
              </w:rPr>
            </w:pPr>
            <w:r>
              <w:rPr>
                <w:sz w:val="16"/>
              </w:rPr>
              <w:t>1 x 2 h</w:t>
            </w:r>
          </w:p>
        </w:tc>
        <w:tc>
          <w:tcPr>
            <w:tcW w:w="1275" w:type="dxa"/>
          </w:tcPr>
          <w:p w14:paraId="29BB4459" w14:textId="77777777" w:rsidR="00EF713E" w:rsidRDefault="00EF713E">
            <w:pPr>
              <w:keepNext w:val="0"/>
              <w:suppressAutoHyphens/>
              <w:jc w:val="center"/>
              <w:rPr>
                <w:sz w:val="16"/>
              </w:rPr>
            </w:pPr>
          </w:p>
        </w:tc>
        <w:tc>
          <w:tcPr>
            <w:tcW w:w="1200" w:type="dxa"/>
          </w:tcPr>
          <w:p w14:paraId="1039C17C" w14:textId="77777777" w:rsidR="00EF713E" w:rsidRDefault="00EF713E">
            <w:pPr>
              <w:keepNext w:val="0"/>
              <w:suppressAutoHyphens/>
              <w:jc w:val="center"/>
              <w:rPr>
                <w:sz w:val="16"/>
              </w:rPr>
            </w:pPr>
          </w:p>
        </w:tc>
        <w:tc>
          <w:tcPr>
            <w:tcW w:w="1108" w:type="dxa"/>
          </w:tcPr>
          <w:p w14:paraId="12C0598A" w14:textId="77777777" w:rsidR="00EF713E" w:rsidRDefault="00EF713E">
            <w:pPr>
              <w:keepNext w:val="0"/>
              <w:suppressAutoHyphens/>
              <w:jc w:val="center"/>
              <w:rPr>
                <w:sz w:val="16"/>
              </w:rPr>
            </w:pPr>
          </w:p>
        </w:tc>
        <w:tc>
          <w:tcPr>
            <w:tcW w:w="2385" w:type="dxa"/>
          </w:tcPr>
          <w:p w14:paraId="7837AC0A" w14:textId="77777777" w:rsidR="00EF713E" w:rsidRDefault="00041E1B">
            <w:pPr>
              <w:keepNext w:val="0"/>
              <w:suppressAutoHyphens/>
              <w:jc w:val="center"/>
              <w:rPr>
                <w:sz w:val="16"/>
              </w:rPr>
            </w:pPr>
            <w:r>
              <w:rPr>
                <w:sz w:val="16"/>
              </w:rPr>
              <w:t xml:space="preserve">záznam o kontrole/ </w:t>
            </w:r>
          </w:p>
          <w:p w14:paraId="0AD00295" w14:textId="77777777" w:rsidR="00EF713E" w:rsidRDefault="00041E1B">
            <w:pPr>
              <w:keepNext w:val="0"/>
              <w:suppressAutoHyphens/>
              <w:jc w:val="center"/>
              <w:rPr>
                <w:sz w:val="16"/>
              </w:rPr>
            </w:pPr>
            <w:r>
              <w:rPr>
                <w:sz w:val="16"/>
              </w:rPr>
              <w:t>PI 07..2  Obsluha textilných filtrov</w:t>
            </w:r>
          </w:p>
        </w:tc>
        <w:tc>
          <w:tcPr>
            <w:tcW w:w="2537" w:type="dxa"/>
          </w:tcPr>
          <w:p w14:paraId="68FFC6D9" w14:textId="77777777" w:rsidR="00EF713E" w:rsidRDefault="00041E1B">
            <w:pPr>
              <w:keepNext w:val="0"/>
              <w:suppressAutoHyphens/>
              <w:jc w:val="center"/>
              <w:rPr>
                <w:sz w:val="16"/>
              </w:rPr>
            </w:pPr>
            <w:r>
              <w:rPr>
                <w:sz w:val="16"/>
              </w:rPr>
              <w:t>obsluha  filtrov /</w:t>
            </w:r>
          </w:p>
          <w:p w14:paraId="377C5FEE" w14:textId="77777777" w:rsidR="00EF713E" w:rsidRDefault="00041E1B">
            <w:pPr>
              <w:keepNext w:val="0"/>
              <w:suppressAutoHyphens/>
              <w:jc w:val="center"/>
              <w:rPr>
                <w:sz w:val="16"/>
              </w:rPr>
            </w:pPr>
            <w:r>
              <w:rPr>
                <w:sz w:val="16"/>
              </w:rPr>
              <w:t>hlavný majster</w:t>
            </w:r>
          </w:p>
        </w:tc>
      </w:tr>
      <w:tr w:rsidR="00EF713E" w14:paraId="1D5472D0" w14:textId="77777777">
        <w:tc>
          <w:tcPr>
            <w:tcW w:w="637" w:type="dxa"/>
          </w:tcPr>
          <w:p w14:paraId="700C09D2" w14:textId="77777777" w:rsidR="00EF713E" w:rsidRDefault="00041E1B">
            <w:pPr>
              <w:keepNext w:val="0"/>
              <w:suppressAutoHyphens/>
              <w:jc w:val="center"/>
              <w:rPr>
                <w:sz w:val="16"/>
              </w:rPr>
            </w:pPr>
            <w:r>
              <w:rPr>
                <w:sz w:val="16"/>
              </w:rPr>
              <w:t>2</w:t>
            </w:r>
          </w:p>
        </w:tc>
        <w:tc>
          <w:tcPr>
            <w:tcW w:w="2268" w:type="dxa"/>
            <w:tcBorders>
              <w:top w:val="nil"/>
              <w:bottom w:val="nil"/>
            </w:tcBorders>
          </w:tcPr>
          <w:p w14:paraId="18E19F13" w14:textId="77777777" w:rsidR="00EF713E" w:rsidRDefault="00EF713E">
            <w:pPr>
              <w:keepNext w:val="0"/>
              <w:suppressAutoHyphens/>
              <w:rPr>
                <w:sz w:val="16"/>
              </w:rPr>
            </w:pPr>
          </w:p>
        </w:tc>
        <w:tc>
          <w:tcPr>
            <w:tcW w:w="1560" w:type="dxa"/>
          </w:tcPr>
          <w:p w14:paraId="22A05107" w14:textId="77777777" w:rsidR="00EF713E" w:rsidRDefault="00041E1B">
            <w:pPr>
              <w:keepNext w:val="0"/>
              <w:suppressAutoHyphens/>
              <w:jc w:val="center"/>
              <w:rPr>
                <w:sz w:val="16"/>
              </w:rPr>
            </w:pPr>
            <w:r>
              <w:rPr>
                <w:sz w:val="16"/>
              </w:rPr>
              <w:t>výmena textílie</w:t>
            </w:r>
          </w:p>
        </w:tc>
        <w:tc>
          <w:tcPr>
            <w:tcW w:w="1275" w:type="dxa"/>
          </w:tcPr>
          <w:p w14:paraId="7B514B10" w14:textId="77777777" w:rsidR="00EF713E" w:rsidRDefault="00041E1B">
            <w:pPr>
              <w:keepNext w:val="0"/>
              <w:suppressAutoHyphens/>
              <w:jc w:val="center"/>
              <w:rPr>
                <w:sz w:val="16"/>
              </w:rPr>
            </w:pPr>
            <w:r>
              <w:rPr>
                <w:sz w:val="16"/>
              </w:rPr>
              <w:t>pri  nefunkčnosti do 15 minút</w:t>
            </w:r>
          </w:p>
        </w:tc>
        <w:tc>
          <w:tcPr>
            <w:tcW w:w="1275" w:type="dxa"/>
          </w:tcPr>
          <w:p w14:paraId="78B996A0" w14:textId="77777777" w:rsidR="00EF713E" w:rsidRDefault="00EF713E">
            <w:pPr>
              <w:keepNext w:val="0"/>
              <w:suppressAutoHyphens/>
              <w:jc w:val="center"/>
              <w:rPr>
                <w:sz w:val="16"/>
              </w:rPr>
            </w:pPr>
          </w:p>
        </w:tc>
        <w:tc>
          <w:tcPr>
            <w:tcW w:w="1200" w:type="dxa"/>
          </w:tcPr>
          <w:p w14:paraId="02D47509" w14:textId="77777777" w:rsidR="00EF713E" w:rsidRDefault="00041E1B">
            <w:pPr>
              <w:keepNext w:val="0"/>
              <w:suppressAutoHyphens/>
              <w:jc w:val="center"/>
              <w:rPr>
                <w:sz w:val="16"/>
              </w:rPr>
            </w:pPr>
            <w:r>
              <w:rPr>
                <w:sz w:val="16"/>
              </w:rPr>
              <w:t>1 x rok</w:t>
            </w:r>
          </w:p>
        </w:tc>
        <w:tc>
          <w:tcPr>
            <w:tcW w:w="1108" w:type="dxa"/>
          </w:tcPr>
          <w:p w14:paraId="2B9A85F4" w14:textId="77777777" w:rsidR="00EF713E" w:rsidRDefault="00EF713E">
            <w:pPr>
              <w:keepNext w:val="0"/>
              <w:suppressAutoHyphens/>
              <w:jc w:val="center"/>
              <w:rPr>
                <w:sz w:val="16"/>
              </w:rPr>
            </w:pPr>
          </w:p>
        </w:tc>
        <w:tc>
          <w:tcPr>
            <w:tcW w:w="2385" w:type="dxa"/>
          </w:tcPr>
          <w:p w14:paraId="6211B782" w14:textId="77777777" w:rsidR="00EF713E" w:rsidRDefault="00041E1B">
            <w:pPr>
              <w:keepNext w:val="0"/>
              <w:suppressAutoHyphens/>
              <w:jc w:val="center"/>
              <w:rPr>
                <w:sz w:val="16"/>
              </w:rPr>
            </w:pPr>
            <w:r>
              <w:rPr>
                <w:sz w:val="16"/>
              </w:rPr>
              <w:t>ročný plán  údržby /</w:t>
            </w:r>
          </w:p>
          <w:p w14:paraId="5CB9ED36" w14:textId="77777777" w:rsidR="00EF713E" w:rsidRDefault="00041E1B">
            <w:pPr>
              <w:keepNext w:val="0"/>
              <w:suppressAutoHyphens/>
              <w:jc w:val="center"/>
              <w:rPr>
                <w:sz w:val="16"/>
              </w:rPr>
            </w:pPr>
            <w:r>
              <w:rPr>
                <w:sz w:val="16"/>
              </w:rPr>
              <w:t>záznam o oprave zariadenia</w:t>
            </w:r>
          </w:p>
        </w:tc>
        <w:tc>
          <w:tcPr>
            <w:tcW w:w="2537" w:type="dxa"/>
          </w:tcPr>
          <w:p w14:paraId="63CE1B8A" w14:textId="77777777" w:rsidR="00EF713E" w:rsidRDefault="00041E1B">
            <w:pPr>
              <w:keepNext w:val="0"/>
              <w:suppressAutoHyphens/>
              <w:jc w:val="center"/>
              <w:rPr>
                <w:sz w:val="16"/>
              </w:rPr>
            </w:pPr>
            <w:r>
              <w:rPr>
                <w:sz w:val="16"/>
              </w:rPr>
              <w:t>závod  údržby /</w:t>
            </w:r>
          </w:p>
          <w:p w14:paraId="75035EB0" w14:textId="77777777" w:rsidR="00EF713E" w:rsidRDefault="00041E1B">
            <w:pPr>
              <w:keepNext w:val="0"/>
              <w:suppressAutoHyphens/>
              <w:jc w:val="center"/>
              <w:rPr>
                <w:sz w:val="16"/>
              </w:rPr>
            </w:pPr>
            <w:r>
              <w:rPr>
                <w:sz w:val="16"/>
              </w:rPr>
              <w:t>vedúci prevádzky</w:t>
            </w:r>
          </w:p>
        </w:tc>
      </w:tr>
      <w:tr w:rsidR="00EF713E" w14:paraId="7D5AEA2C" w14:textId="77777777">
        <w:tc>
          <w:tcPr>
            <w:tcW w:w="637" w:type="dxa"/>
          </w:tcPr>
          <w:p w14:paraId="4BC54631" w14:textId="77777777" w:rsidR="00EF713E" w:rsidRDefault="00041E1B">
            <w:pPr>
              <w:keepNext w:val="0"/>
              <w:suppressAutoHyphens/>
              <w:jc w:val="center"/>
              <w:rPr>
                <w:sz w:val="16"/>
              </w:rPr>
            </w:pPr>
            <w:r>
              <w:rPr>
                <w:sz w:val="16"/>
              </w:rPr>
              <w:t>3</w:t>
            </w:r>
          </w:p>
        </w:tc>
        <w:tc>
          <w:tcPr>
            <w:tcW w:w="2268" w:type="dxa"/>
            <w:tcBorders>
              <w:top w:val="nil"/>
            </w:tcBorders>
          </w:tcPr>
          <w:p w14:paraId="6A229B37" w14:textId="77777777" w:rsidR="00EF713E" w:rsidRDefault="00EF713E">
            <w:pPr>
              <w:keepNext w:val="0"/>
              <w:suppressAutoHyphens/>
              <w:rPr>
                <w:sz w:val="16"/>
              </w:rPr>
            </w:pPr>
          </w:p>
        </w:tc>
        <w:tc>
          <w:tcPr>
            <w:tcW w:w="1560" w:type="dxa"/>
          </w:tcPr>
          <w:p w14:paraId="4CA98FE1" w14:textId="77777777" w:rsidR="00EF713E" w:rsidRDefault="00041E1B">
            <w:pPr>
              <w:keepNext w:val="0"/>
              <w:suppressAutoHyphens/>
              <w:jc w:val="center"/>
              <w:rPr>
                <w:sz w:val="16"/>
              </w:rPr>
            </w:pPr>
            <w:r>
              <w:rPr>
                <w:sz w:val="16"/>
              </w:rPr>
              <w:t xml:space="preserve">údržba - oprava </w:t>
            </w:r>
          </w:p>
        </w:tc>
        <w:tc>
          <w:tcPr>
            <w:tcW w:w="1275" w:type="dxa"/>
          </w:tcPr>
          <w:p w14:paraId="20019118" w14:textId="77777777" w:rsidR="00EF713E" w:rsidRDefault="00EF713E">
            <w:pPr>
              <w:keepNext w:val="0"/>
              <w:suppressAutoHyphens/>
              <w:jc w:val="center"/>
              <w:rPr>
                <w:sz w:val="16"/>
              </w:rPr>
            </w:pPr>
          </w:p>
        </w:tc>
        <w:tc>
          <w:tcPr>
            <w:tcW w:w="1275" w:type="dxa"/>
          </w:tcPr>
          <w:p w14:paraId="7727FDD6" w14:textId="77777777" w:rsidR="00EF713E" w:rsidRDefault="00041E1B">
            <w:pPr>
              <w:keepNext w:val="0"/>
              <w:suppressAutoHyphens/>
              <w:jc w:val="center"/>
              <w:rPr>
                <w:sz w:val="16"/>
              </w:rPr>
            </w:pPr>
            <w:r>
              <w:rPr>
                <w:sz w:val="16"/>
              </w:rPr>
              <w:t>1 x 10 dní</w:t>
            </w:r>
          </w:p>
        </w:tc>
        <w:tc>
          <w:tcPr>
            <w:tcW w:w="1200" w:type="dxa"/>
          </w:tcPr>
          <w:p w14:paraId="5441FCD1" w14:textId="77777777" w:rsidR="00EF713E" w:rsidRDefault="00041E1B">
            <w:pPr>
              <w:keepNext w:val="0"/>
              <w:suppressAutoHyphens/>
              <w:jc w:val="center"/>
              <w:rPr>
                <w:sz w:val="16"/>
              </w:rPr>
            </w:pPr>
            <w:r>
              <w:rPr>
                <w:sz w:val="16"/>
              </w:rPr>
              <w:t>1 x 0,5 roka</w:t>
            </w:r>
          </w:p>
        </w:tc>
        <w:tc>
          <w:tcPr>
            <w:tcW w:w="1108" w:type="dxa"/>
          </w:tcPr>
          <w:p w14:paraId="028CC45B" w14:textId="77777777" w:rsidR="00EF713E" w:rsidRDefault="00041E1B">
            <w:pPr>
              <w:keepNext w:val="0"/>
              <w:suppressAutoHyphens/>
              <w:jc w:val="center"/>
              <w:rPr>
                <w:sz w:val="16"/>
              </w:rPr>
            </w:pPr>
            <w:r>
              <w:rPr>
                <w:sz w:val="16"/>
              </w:rPr>
              <w:t>1 x 2 roky</w:t>
            </w:r>
          </w:p>
        </w:tc>
        <w:tc>
          <w:tcPr>
            <w:tcW w:w="2385" w:type="dxa"/>
          </w:tcPr>
          <w:p w14:paraId="6D559625" w14:textId="77777777" w:rsidR="00EF713E" w:rsidRDefault="00041E1B">
            <w:pPr>
              <w:keepNext w:val="0"/>
              <w:suppressAutoHyphens/>
              <w:jc w:val="center"/>
              <w:rPr>
                <w:sz w:val="16"/>
              </w:rPr>
            </w:pPr>
            <w:r>
              <w:rPr>
                <w:sz w:val="16"/>
              </w:rPr>
              <w:t>ročný plán  údržby /</w:t>
            </w:r>
          </w:p>
          <w:p w14:paraId="076E0767" w14:textId="77777777" w:rsidR="00EF713E" w:rsidRDefault="00041E1B">
            <w:pPr>
              <w:keepNext w:val="0"/>
              <w:suppressAutoHyphens/>
              <w:jc w:val="center"/>
              <w:rPr>
                <w:sz w:val="16"/>
              </w:rPr>
            </w:pPr>
            <w:r>
              <w:rPr>
                <w:sz w:val="16"/>
              </w:rPr>
              <w:t>záznam o oprave zariadenia</w:t>
            </w:r>
          </w:p>
        </w:tc>
        <w:tc>
          <w:tcPr>
            <w:tcW w:w="2537" w:type="dxa"/>
          </w:tcPr>
          <w:p w14:paraId="231EAB80" w14:textId="77777777" w:rsidR="00EF713E" w:rsidRDefault="00041E1B">
            <w:pPr>
              <w:keepNext w:val="0"/>
              <w:suppressAutoHyphens/>
              <w:jc w:val="center"/>
              <w:rPr>
                <w:sz w:val="16"/>
              </w:rPr>
            </w:pPr>
            <w:r>
              <w:rPr>
                <w:sz w:val="16"/>
              </w:rPr>
              <w:t>závod  údržby /</w:t>
            </w:r>
          </w:p>
          <w:p w14:paraId="6AA60000" w14:textId="77777777" w:rsidR="00EF713E" w:rsidRDefault="00041E1B">
            <w:pPr>
              <w:keepNext w:val="0"/>
              <w:suppressAutoHyphens/>
              <w:jc w:val="center"/>
              <w:rPr>
                <w:sz w:val="16"/>
              </w:rPr>
            </w:pPr>
            <w:r>
              <w:rPr>
                <w:sz w:val="16"/>
              </w:rPr>
              <w:t>vedúci prevádzky</w:t>
            </w:r>
          </w:p>
        </w:tc>
      </w:tr>
      <w:tr w:rsidR="00EF713E" w14:paraId="37EE1B07" w14:textId="77777777">
        <w:tc>
          <w:tcPr>
            <w:tcW w:w="637" w:type="dxa"/>
          </w:tcPr>
          <w:p w14:paraId="23D68296" w14:textId="77777777" w:rsidR="00EF713E" w:rsidRDefault="00041E1B">
            <w:pPr>
              <w:keepNext w:val="0"/>
              <w:suppressAutoHyphens/>
              <w:jc w:val="center"/>
              <w:rPr>
                <w:sz w:val="16"/>
              </w:rPr>
            </w:pPr>
            <w:r>
              <w:rPr>
                <w:sz w:val="16"/>
              </w:rPr>
              <w:t>4</w:t>
            </w:r>
          </w:p>
        </w:tc>
        <w:tc>
          <w:tcPr>
            <w:tcW w:w="2268" w:type="dxa"/>
            <w:tcBorders>
              <w:bottom w:val="nil"/>
            </w:tcBorders>
          </w:tcPr>
          <w:p w14:paraId="775C7DD8" w14:textId="77777777" w:rsidR="00EF713E" w:rsidRDefault="00041E1B">
            <w:pPr>
              <w:keepNext w:val="0"/>
              <w:suppressAutoHyphens/>
              <w:rPr>
                <w:sz w:val="16"/>
              </w:rPr>
            </w:pPr>
            <w:r>
              <w:rPr>
                <w:sz w:val="16"/>
              </w:rPr>
              <w:t xml:space="preserve">Biologický filter stanice na povrchovú úpravu  </w:t>
            </w:r>
            <w:proofErr w:type="spellStart"/>
            <w:r>
              <w:rPr>
                <w:sz w:val="16"/>
              </w:rPr>
              <w:t>poz</w:t>
            </w:r>
            <w:proofErr w:type="spellEnd"/>
            <w:r>
              <w:rPr>
                <w:sz w:val="16"/>
              </w:rPr>
              <w:t>. č. 793</w:t>
            </w:r>
          </w:p>
        </w:tc>
        <w:tc>
          <w:tcPr>
            <w:tcW w:w="1560" w:type="dxa"/>
          </w:tcPr>
          <w:p w14:paraId="3254C101" w14:textId="77777777" w:rsidR="00EF713E" w:rsidRDefault="00041E1B">
            <w:pPr>
              <w:keepNext w:val="0"/>
              <w:suppressAutoHyphens/>
              <w:jc w:val="center"/>
              <w:rPr>
                <w:sz w:val="16"/>
                <w:vertAlign w:val="superscript"/>
              </w:rPr>
            </w:pPr>
            <w:r>
              <w:rPr>
                <w:sz w:val="16"/>
              </w:rPr>
              <w:t>kontrola  funkčnosti</w:t>
            </w:r>
          </w:p>
        </w:tc>
        <w:tc>
          <w:tcPr>
            <w:tcW w:w="1275" w:type="dxa"/>
          </w:tcPr>
          <w:p w14:paraId="787D0ED0" w14:textId="77777777" w:rsidR="00EF713E" w:rsidRDefault="00041E1B">
            <w:pPr>
              <w:keepNext w:val="0"/>
              <w:suppressAutoHyphens/>
              <w:jc w:val="center"/>
              <w:rPr>
                <w:sz w:val="16"/>
              </w:rPr>
            </w:pPr>
            <w:r>
              <w:rPr>
                <w:sz w:val="16"/>
              </w:rPr>
              <w:t>1 x 8 h</w:t>
            </w:r>
          </w:p>
        </w:tc>
        <w:tc>
          <w:tcPr>
            <w:tcW w:w="1275" w:type="dxa"/>
          </w:tcPr>
          <w:p w14:paraId="70AE3E64" w14:textId="77777777" w:rsidR="00EF713E" w:rsidRDefault="00EF713E">
            <w:pPr>
              <w:keepNext w:val="0"/>
              <w:suppressAutoHyphens/>
              <w:jc w:val="center"/>
              <w:rPr>
                <w:sz w:val="16"/>
              </w:rPr>
            </w:pPr>
          </w:p>
        </w:tc>
        <w:tc>
          <w:tcPr>
            <w:tcW w:w="1200" w:type="dxa"/>
          </w:tcPr>
          <w:p w14:paraId="679C73D8" w14:textId="77777777" w:rsidR="00EF713E" w:rsidRDefault="00EF713E">
            <w:pPr>
              <w:keepNext w:val="0"/>
              <w:suppressAutoHyphens/>
              <w:jc w:val="center"/>
              <w:rPr>
                <w:sz w:val="16"/>
              </w:rPr>
            </w:pPr>
          </w:p>
        </w:tc>
        <w:tc>
          <w:tcPr>
            <w:tcW w:w="1108" w:type="dxa"/>
          </w:tcPr>
          <w:p w14:paraId="7815067F" w14:textId="77777777" w:rsidR="00EF713E" w:rsidRDefault="00EF713E">
            <w:pPr>
              <w:keepNext w:val="0"/>
              <w:suppressAutoHyphens/>
              <w:jc w:val="center"/>
              <w:rPr>
                <w:sz w:val="16"/>
              </w:rPr>
            </w:pPr>
          </w:p>
        </w:tc>
        <w:tc>
          <w:tcPr>
            <w:tcW w:w="2385" w:type="dxa"/>
          </w:tcPr>
          <w:p w14:paraId="59A73EF4" w14:textId="77777777" w:rsidR="00EF713E" w:rsidRDefault="00041E1B">
            <w:pPr>
              <w:keepNext w:val="0"/>
              <w:suppressAutoHyphens/>
              <w:jc w:val="center"/>
              <w:rPr>
                <w:sz w:val="16"/>
              </w:rPr>
            </w:pPr>
            <w:r>
              <w:rPr>
                <w:sz w:val="16"/>
              </w:rPr>
              <w:t xml:space="preserve">záznam o kontrole/ </w:t>
            </w:r>
          </w:p>
          <w:p w14:paraId="00270A8F" w14:textId="77777777" w:rsidR="00EF713E" w:rsidRDefault="00041E1B">
            <w:pPr>
              <w:keepNext w:val="0"/>
              <w:suppressAutoHyphens/>
              <w:jc w:val="center"/>
              <w:rPr>
                <w:sz w:val="16"/>
              </w:rPr>
            </w:pPr>
            <w:r>
              <w:rPr>
                <w:sz w:val="16"/>
              </w:rPr>
              <w:t>PI 07..3  Obsluha stanice PÚ</w:t>
            </w:r>
          </w:p>
        </w:tc>
        <w:tc>
          <w:tcPr>
            <w:tcW w:w="2537" w:type="dxa"/>
          </w:tcPr>
          <w:p w14:paraId="74CCC359" w14:textId="77777777" w:rsidR="00EF713E" w:rsidRDefault="00041E1B">
            <w:pPr>
              <w:keepNext w:val="0"/>
              <w:suppressAutoHyphens/>
              <w:jc w:val="center"/>
              <w:rPr>
                <w:sz w:val="16"/>
              </w:rPr>
            </w:pPr>
            <w:r>
              <w:rPr>
                <w:sz w:val="16"/>
              </w:rPr>
              <w:t xml:space="preserve">obsluha stanice PÚ/ </w:t>
            </w:r>
          </w:p>
          <w:p w14:paraId="6E6F1E66" w14:textId="77777777" w:rsidR="00EF713E" w:rsidRDefault="00041E1B">
            <w:pPr>
              <w:keepNext w:val="0"/>
              <w:suppressAutoHyphens/>
              <w:jc w:val="center"/>
              <w:rPr>
                <w:sz w:val="16"/>
              </w:rPr>
            </w:pPr>
            <w:r>
              <w:rPr>
                <w:sz w:val="16"/>
              </w:rPr>
              <w:t>majster</w:t>
            </w:r>
          </w:p>
        </w:tc>
      </w:tr>
      <w:tr w:rsidR="00EF713E" w14:paraId="362F24E4" w14:textId="77777777">
        <w:tc>
          <w:tcPr>
            <w:tcW w:w="637" w:type="dxa"/>
          </w:tcPr>
          <w:p w14:paraId="448FABA4" w14:textId="77777777" w:rsidR="00EF713E" w:rsidRDefault="00041E1B">
            <w:pPr>
              <w:keepNext w:val="0"/>
              <w:suppressAutoHyphens/>
              <w:jc w:val="center"/>
              <w:rPr>
                <w:sz w:val="16"/>
              </w:rPr>
            </w:pPr>
            <w:r>
              <w:rPr>
                <w:sz w:val="16"/>
              </w:rPr>
              <w:t>5</w:t>
            </w:r>
          </w:p>
        </w:tc>
        <w:tc>
          <w:tcPr>
            <w:tcW w:w="2268" w:type="dxa"/>
            <w:tcBorders>
              <w:top w:val="nil"/>
              <w:bottom w:val="nil"/>
            </w:tcBorders>
          </w:tcPr>
          <w:p w14:paraId="56B89316" w14:textId="77777777" w:rsidR="00EF713E" w:rsidRDefault="00EF713E">
            <w:pPr>
              <w:keepNext w:val="0"/>
              <w:suppressAutoHyphens/>
              <w:rPr>
                <w:sz w:val="16"/>
              </w:rPr>
            </w:pPr>
          </w:p>
        </w:tc>
        <w:tc>
          <w:tcPr>
            <w:tcW w:w="1560" w:type="dxa"/>
          </w:tcPr>
          <w:p w14:paraId="01EF8B09" w14:textId="77777777" w:rsidR="00EF713E" w:rsidRDefault="00041E1B">
            <w:pPr>
              <w:keepNext w:val="0"/>
              <w:suppressAutoHyphens/>
              <w:jc w:val="center"/>
              <w:rPr>
                <w:sz w:val="16"/>
                <w:vertAlign w:val="superscript"/>
              </w:rPr>
            </w:pPr>
            <w:r>
              <w:rPr>
                <w:sz w:val="16"/>
              </w:rPr>
              <w:t>výmena adsorpčnej náplne</w:t>
            </w:r>
          </w:p>
        </w:tc>
        <w:tc>
          <w:tcPr>
            <w:tcW w:w="1275" w:type="dxa"/>
          </w:tcPr>
          <w:p w14:paraId="5DB59C27" w14:textId="77777777" w:rsidR="00EF713E" w:rsidRDefault="00EF713E">
            <w:pPr>
              <w:keepNext w:val="0"/>
              <w:suppressAutoHyphens/>
              <w:jc w:val="center"/>
              <w:rPr>
                <w:sz w:val="16"/>
              </w:rPr>
            </w:pPr>
          </w:p>
        </w:tc>
        <w:tc>
          <w:tcPr>
            <w:tcW w:w="1275" w:type="dxa"/>
          </w:tcPr>
          <w:p w14:paraId="1B3473BE" w14:textId="77777777" w:rsidR="00EF713E" w:rsidRDefault="00EF713E">
            <w:pPr>
              <w:keepNext w:val="0"/>
              <w:suppressAutoHyphens/>
              <w:jc w:val="center"/>
              <w:rPr>
                <w:sz w:val="16"/>
              </w:rPr>
            </w:pPr>
          </w:p>
        </w:tc>
        <w:tc>
          <w:tcPr>
            <w:tcW w:w="1200" w:type="dxa"/>
          </w:tcPr>
          <w:p w14:paraId="4648F5E6" w14:textId="77777777" w:rsidR="00EF713E" w:rsidRDefault="00041E1B">
            <w:pPr>
              <w:keepNext w:val="0"/>
              <w:suppressAutoHyphens/>
              <w:jc w:val="center"/>
              <w:rPr>
                <w:sz w:val="16"/>
              </w:rPr>
            </w:pPr>
            <w:r>
              <w:rPr>
                <w:sz w:val="16"/>
              </w:rPr>
              <w:t>1 x rok</w:t>
            </w:r>
          </w:p>
        </w:tc>
        <w:tc>
          <w:tcPr>
            <w:tcW w:w="1108" w:type="dxa"/>
          </w:tcPr>
          <w:p w14:paraId="780E4308" w14:textId="77777777" w:rsidR="00EF713E" w:rsidRDefault="00EF713E">
            <w:pPr>
              <w:keepNext w:val="0"/>
              <w:suppressAutoHyphens/>
              <w:jc w:val="center"/>
              <w:rPr>
                <w:sz w:val="16"/>
              </w:rPr>
            </w:pPr>
          </w:p>
        </w:tc>
        <w:tc>
          <w:tcPr>
            <w:tcW w:w="2385" w:type="dxa"/>
          </w:tcPr>
          <w:p w14:paraId="562E78E0" w14:textId="77777777" w:rsidR="00EF713E" w:rsidRDefault="00041E1B">
            <w:pPr>
              <w:keepNext w:val="0"/>
              <w:suppressAutoHyphens/>
              <w:jc w:val="center"/>
              <w:rPr>
                <w:sz w:val="16"/>
              </w:rPr>
            </w:pPr>
            <w:r>
              <w:rPr>
                <w:sz w:val="16"/>
              </w:rPr>
              <w:t>ročný plán  údržby /</w:t>
            </w:r>
          </w:p>
          <w:p w14:paraId="4FE003AA" w14:textId="77777777" w:rsidR="00EF713E" w:rsidRDefault="00041E1B">
            <w:pPr>
              <w:keepNext w:val="0"/>
              <w:suppressAutoHyphens/>
              <w:jc w:val="center"/>
              <w:rPr>
                <w:sz w:val="16"/>
              </w:rPr>
            </w:pPr>
            <w:r>
              <w:rPr>
                <w:sz w:val="16"/>
              </w:rPr>
              <w:t>záznam o výmene náplne</w:t>
            </w:r>
          </w:p>
        </w:tc>
        <w:tc>
          <w:tcPr>
            <w:tcW w:w="2537" w:type="dxa"/>
            <w:tcBorders>
              <w:bottom w:val="nil"/>
            </w:tcBorders>
          </w:tcPr>
          <w:p w14:paraId="5FF965E0" w14:textId="77777777" w:rsidR="00EF713E" w:rsidRDefault="00041E1B">
            <w:pPr>
              <w:keepNext w:val="0"/>
              <w:suppressAutoHyphens/>
              <w:jc w:val="center"/>
              <w:rPr>
                <w:sz w:val="16"/>
              </w:rPr>
            </w:pPr>
            <w:r>
              <w:rPr>
                <w:sz w:val="16"/>
              </w:rPr>
              <w:t>závod  údržby /</w:t>
            </w:r>
          </w:p>
          <w:p w14:paraId="7DC62966" w14:textId="77777777" w:rsidR="00EF713E" w:rsidRDefault="00041E1B">
            <w:pPr>
              <w:keepNext w:val="0"/>
              <w:suppressAutoHyphens/>
              <w:jc w:val="center"/>
              <w:rPr>
                <w:sz w:val="16"/>
              </w:rPr>
            </w:pPr>
            <w:r>
              <w:rPr>
                <w:sz w:val="16"/>
              </w:rPr>
              <w:t>vedúci prevádzky</w:t>
            </w:r>
          </w:p>
        </w:tc>
      </w:tr>
      <w:tr w:rsidR="00EF713E" w14:paraId="4DF2063E" w14:textId="77777777">
        <w:tc>
          <w:tcPr>
            <w:tcW w:w="637" w:type="dxa"/>
          </w:tcPr>
          <w:p w14:paraId="49A71BF7" w14:textId="77777777" w:rsidR="00EF713E" w:rsidRDefault="00041E1B">
            <w:pPr>
              <w:keepNext w:val="0"/>
              <w:suppressAutoHyphens/>
              <w:jc w:val="center"/>
              <w:rPr>
                <w:sz w:val="16"/>
              </w:rPr>
            </w:pPr>
            <w:r>
              <w:rPr>
                <w:sz w:val="16"/>
              </w:rPr>
              <w:t>6</w:t>
            </w:r>
          </w:p>
        </w:tc>
        <w:tc>
          <w:tcPr>
            <w:tcW w:w="2268" w:type="dxa"/>
            <w:tcBorders>
              <w:top w:val="nil"/>
            </w:tcBorders>
          </w:tcPr>
          <w:p w14:paraId="2AE8A41B" w14:textId="77777777" w:rsidR="00EF713E" w:rsidRDefault="00EF713E">
            <w:pPr>
              <w:keepNext w:val="0"/>
              <w:suppressAutoHyphens/>
              <w:rPr>
                <w:sz w:val="16"/>
              </w:rPr>
            </w:pPr>
          </w:p>
        </w:tc>
        <w:tc>
          <w:tcPr>
            <w:tcW w:w="1560" w:type="dxa"/>
          </w:tcPr>
          <w:p w14:paraId="39EC5D53" w14:textId="77777777" w:rsidR="00EF713E" w:rsidRDefault="00041E1B">
            <w:pPr>
              <w:keepNext w:val="0"/>
              <w:suppressAutoHyphens/>
              <w:jc w:val="center"/>
              <w:rPr>
                <w:sz w:val="16"/>
              </w:rPr>
            </w:pPr>
            <w:r>
              <w:rPr>
                <w:sz w:val="16"/>
              </w:rPr>
              <w:t>údržba - oprava</w:t>
            </w:r>
          </w:p>
        </w:tc>
        <w:tc>
          <w:tcPr>
            <w:tcW w:w="1275" w:type="dxa"/>
          </w:tcPr>
          <w:p w14:paraId="3BC517DD" w14:textId="77777777" w:rsidR="00EF713E" w:rsidRDefault="00041E1B">
            <w:pPr>
              <w:keepNext w:val="0"/>
              <w:suppressAutoHyphens/>
              <w:jc w:val="center"/>
              <w:rPr>
                <w:sz w:val="16"/>
              </w:rPr>
            </w:pPr>
            <w:r>
              <w:rPr>
                <w:sz w:val="16"/>
              </w:rPr>
              <w:t>-</w:t>
            </w:r>
          </w:p>
        </w:tc>
        <w:tc>
          <w:tcPr>
            <w:tcW w:w="1275" w:type="dxa"/>
          </w:tcPr>
          <w:p w14:paraId="1331438B" w14:textId="77777777" w:rsidR="00EF713E" w:rsidRDefault="00041E1B">
            <w:pPr>
              <w:keepNext w:val="0"/>
              <w:suppressAutoHyphens/>
              <w:jc w:val="center"/>
              <w:rPr>
                <w:sz w:val="16"/>
              </w:rPr>
            </w:pPr>
            <w:r>
              <w:rPr>
                <w:sz w:val="16"/>
              </w:rPr>
              <w:t>-</w:t>
            </w:r>
          </w:p>
        </w:tc>
        <w:tc>
          <w:tcPr>
            <w:tcW w:w="1200" w:type="dxa"/>
          </w:tcPr>
          <w:p w14:paraId="63F8DF32" w14:textId="77777777" w:rsidR="00EF713E" w:rsidRDefault="00041E1B">
            <w:pPr>
              <w:keepNext w:val="0"/>
              <w:suppressAutoHyphens/>
              <w:jc w:val="center"/>
              <w:rPr>
                <w:sz w:val="16"/>
              </w:rPr>
            </w:pPr>
            <w:r>
              <w:rPr>
                <w:sz w:val="16"/>
              </w:rPr>
              <w:t>1 x rok</w:t>
            </w:r>
          </w:p>
        </w:tc>
        <w:tc>
          <w:tcPr>
            <w:tcW w:w="1108" w:type="dxa"/>
          </w:tcPr>
          <w:p w14:paraId="5D9767BD" w14:textId="77777777" w:rsidR="00EF713E" w:rsidRDefault="00041E1B">
            <w:pPr>
              <w:keepNext w:val="0"/>
              <w:suppressAutoHyphens/>
              <w:jc w:val="center"/>
              <w:rPr>
                <w:sz w:val="16"/>
              </w:rPr>
            </w:pPr>
            <w:r>
              <w:rPr>
                <w:sz w:val="16"/>
              </w:rPr>
              <w:t>-</w:t>
            </w:r>
          </w:p>
        </w:tc>
        <w:tc>
          <w:tcPr>
            <w:tcW w:w="2385" w:type="dxa"/>
          </w:tcPr>
          <w:p w14:paraId="1473B10D" w14:textId="77777777" w:rsidR="00EF713E" w:rsidRDefault="00041E1B">
            <w:pPr>
              <w:keepNext w:val="0"/>
              <w:suppressAutoHyphens/>
              <w:jc w:val="center"/>
              <w:rPr>
                <w:sz w:val="16"/>
              </w:rPr>
            </w:pPr>
            <w:r>
              <w:rPr>
                <w:sz w:val="16"/>
              </w:rPr>
              <w:t>ročný plán  údržby /</w:t>
            </w:r>
          </w:p>
          <w:p w14:paraId="355C0F13" w14:textId="77777777" w:rsidR="00EF713E" w:rsidRDefault="00041E1B">
            <w:pPr>
              <w:keepNext w:val="0"/>
              <w:suppressAutoHyphens/>
              <w:jc w:val="center"/>
              <w:rPr>
                <w:sz w:val="16"/>
              </w:rPr>
            </w:pPr>
            <w:r>
              <w:rPr>
                <w:sz w:val="16"/>
              </w:rPr>
              <w:t>záznam o oprave zariadenia</w:t>
            </w:r>
          </w:p>
        </w:tc>
        <w:tc>
          <w:tcPr>
            <w:tcW w:w="2537" w:type="dxa"/>
            <w:tcBorders>
              <w:top w:val="nil"/>
            </w:tcBorders>
          </w:tcPr>
          <w:p w14:paraId="27BB0D17" w14:textId="77777777" w:rsidR="00EF713E" w:rsidRDefault="00EF713E">
            <w:pPr>
              <w:keepNext w:val="0"/>
              <w:suppressAutoHyphens/>
              <w:jc w:val="center"/>
              <w:rPr>
                <w:sz w:val="16"/>
              </w:rPr>
            </w:pPr>
          </w:p>
        </w:tc>
      </w:tr>
      <w:tr w:rsidR="00EF713E" w14:paraId="0BA110A3" w14:textId="77777777">
        <w:tc>
          <w:tcPr>
            <w:tcW w:w="637" w:type="dxa"/>
          </w:tcPr>
          <w:p w14:paraId="58E65F06" w14:textId="77777777" w:rsidR="00EF713E" w:rsidRDefault="00041E1B">
            <w:pPr>
              <w:keepNext w:val="0"/>
              <w:suppressAutoHyphens/>
              <w:jc w:val="center"/>
              <w:rPr>
                <w:sz w:val="16"/>
              </w:rPr>
            </w:pPr>
            <w:r>
              <w:rPr>
                <w:sz w:val="16"/>
              </w:rPr>
              <w:t>..</w:t>
            </w:r>
          </w:p>
        </w:tc>
        <w:tc>
          <w:tcPr>
            <w:tcW w:w="2268" w:type="dxa"/>
          </w:tcPr>
          <w:p w14:paraId="18D8559B" w14:textId="77777777" w:rsidR="00EF713E" w:rsidRDefault="00EF713E">
            <w:pPr>
              <w:keepNext w:val="0"/>
              <w:suppressAutoHyphens/>
              <w:rPr>
                <w:sz w:val="16"/>
              </w:rPr>
            </w:pPr>
          </w:p>
        </w:tc>
        <w:tc>
          <w:tcPr>
            <w:tcW w:w="1560" w:type="dxa"/>
          </w:tcPr>
          <w:p w14:paraId="3E58C86A" w14:textId="77777777" w:rsidR="00EF713E" w:rsidRDefault="00EF713E">
            <w:pPr>
              <w:keepNext w:val="0"/>
              <w:suppressAutoHyphens/>
              <w:jc w:val="center"/>
              <w:rPr>
                <w:sz w:val="16"/>
                <w:vertAlign w:val="superscript"/>
              </w:rPr>
            </w:pPr>
          </w:p>
        </w:tc>
        <w:tc>
          <w:tcPr>
            <w:tcW w:w="1275" w:type="dxa"/>
          </w:tcPr>
          <w:p w14:paraId="6F0D71AE" w14:textId="77777777" w:rsidR="00EF713E" w:rsidRDefault="00EF713E">
            <w:pPr>
              <w:keepNext w:val="0"/>
              <w:suppressAutoHyphens/>
              <w:jc w:val="center"/>
              <w:rPr>
                <w:sz w:val="16"/>
              </w:rPr>
            </w:pPr>
          </w:p>
        </w:tc>
        <w:tc>
          <w:tcPr>
            <w:tcW w:w="1275" w:type="dxa"/>
          </w:tcPr>
          <w:p w14:paraId="71CF24FB" w14:textId="77777777" w:rsidR="00EF713E" w:rsidRDefault="00EF713E">
            <w:pPr>
              <w:keepNext w:val="0"/>
              <w:suppressAutoHyphens/>
              <w:jc w:val="center"/>
              <w:rPr>
                <w:sz w:val="16"/>
              </w:rPr>
            </w:pPr>
          </w:p>
        </w:tc>
        <w:tc>
          <w:tcPr>
            <w:tcW w:w="1200" w:type="dxa"/>
          </w:tcPr>
          <w:p w14:paraId="32CAAC4B" w14:textId="77777777" w:rsidR="00EF713E" w:rsidRDefault="00EF713E">
            <w:pPr>
              <w:keepNext w:val="0"/>
              <w:suppressAutoHyphens/>
              <w:jc w:val="center"/>
              <w:rPr>
                <w:sz w:val="16"/>
              </w:rPr>
            </w:pPr>
          </w:p>
        </w:tc>
        <w:tc>
          <w:tcPr>
            <w:tcW w:w="1108" w:type="dxa"/>
          </w:tcPr>
          <w:p w14:paraId="24407D82" w14:textId="77777777" w:rsidR="00EF713E" w:rsidRDefault="00EF713E">
            <w:pPr>
              <w:keepNext w:val="0"/>
              <w:suppressAutoHyphens/>
              <w:jc w:val="center"/>
              <w:rPr>
                <w:sz w:val="16"/>
              </w:rPr>
            </w:pPr>
          </w:p>
        </w:tc>
        <w:tc>
          <w:tcPr>
            <w:tcW w:w="2385" w:type="dxa"/>
          </w:tcPr>
          <w:p w14:paraId="591BA9E9" w14:textId="77777777" w:rsidR="00EF713E" w:rsidRDefault="00EF713E">
            <w:pPr>
              <w:keepNext w:val="0"/>
              <w:suppressAutoHyphens/>
              <w:jc w:val="center"/>
              <w:rPr>
                <w:sz w:val="16"/>
              </w:rPr>
            </w:pPr>
          </w:p>
        </w:tc>
        <w:tc>
          <w:tcPr>
            <w:tcW w:w="2537" w:type="dxa"/>
          </w:tcPr>
          <w:p w14:paraId="155226A4" w14:textId="77777777" w:rsidR="00EF713E" w:rsidRDefault="00EF713E">
            <w:pPr>
              <w:keepNext w:val="0"/>
              <w:suppressAutoHyphens/>
              <w:jc w:val="center"/>
              <w:rPr>
                <w:sz w:val="16"/>
              </w:rPr>
            </w:pPr>
          </w:p>
        </w:tc>
      </w:tr>
      <w:tr w:rsidR="00EF713E" w14:paraId="0C1838D4" w14:textId="77777777">
        <w:tc>
          <w:tcPr>
            <w:tcW w:w="637" w:type="dxa"/>
          </w:tcPr>
          <w:p w14:paraId="3D07F363" w14:textId="77777777" w:rsidR="00EF713E" w:rsidRDefault="00EF713E">
            <w:pPr>
              <w:keepNext w:val="0"/>
              <w:suppressAutoHyphens/>
              <w:jc w:val="center"/>
              <w:rPr>
                <w:sz w:val="16"/>
              </w:rPr>
            </w:pPr>
          </w:p>
        </w:tc>
        <w:tc>
          <w:tcPr>
            <w:tcW w:w="2268" w:type="dxa"/>
            <w:tcBorders>
              <w:bottom w:val="nil"/>
            </w:tcBorders>
          </w:tcPr>
          <w:p w14:paraId="75110350" w14:textId="77777777" w:rsidR="00EF713E" w:rsidRDefault="00041E1B">
            <w:pPr>
              <w:keepNext w:val="0"/>
              <w:suppressAutoHyphens/>
              <w:rPr>
                <w:sz w:val="16"/>
              </w:rPr>
            </w:pPr>
            <w:r>
              <w:rPr>
                <w:sz w:val="16"/>
              </w:rPr>
              <w:t>Havarijná vodná clona a absorpčná veža železničnej</w:t>
            </w:r>
          </w:p>
        </w:tc>
        <w:tc>
          <w:tcPr>
            <w:tcW w:w="1560" w:type="dxa"/>
          </w:tcPr>
          <w:p w14:paraId="28B918EA" w14:textId="77777777" w:rsidR="00EF713E" w:rsidRDefault="00041E1B">
            <w:pPr>
              <w:keepNext w:val="0"/>
              <w:suppressAutoHyphens/>
              <w:jc w:val="center"/>
              <w:rPr>
                <w:sz w:val="16"/>
              </w:rPr>
            </w:pPr>
            <w:r>
              <w:rPr>
                <w:sz w:val="16"/>
              </w:rPr>
              <w:t xml:space="preserve">funkčná skúška </w:t>
            </w:r>
          </w:p>
        </w:tc>
        <w:tc>
          <w:tcPr>
            <w:tcW w:w="1275" w:type="dxa"/>
          </w:tcPr>
          <w:p w14:paraId="5FFD7E6E" w14:textId="77777777" w:rsidR="00EF713E" w:rsidRDefault="00041E1B">
            <w:pPr>
              <w:keepNext w:val="0"/>
              <w:suppressAutoHyphens/>
              <w:jc w:val="center"/>
              <w:rPr>
                <w:sz w:val="16"/>
              </w:rPr>
            </w:pPr>
            <w:r>
              <w:rPr>
                <w:sz w:val="16"/>
              </w:rPr>
              <w:t>1 x  8 h</w:t>
            </w:r>
          </w:p>
          <w:p w14:paraId="1AE82F5C" w14:textId="77777777" w:rsidR="00EF713E" w:rsidRDefault="00041E1B">
            <w:pPr>
              <w:keepNext w:val="0"/>
              <w:suppressAutoHyphens/>
              <w:jc w:val="center"/>
              <w:rPr>
                <w:sz w:val="16"/>
              </w:rPr>
            </w:pPr>
            <w:r>
              <w:rPr>
                <w:sz w:val="16"/>
              </w:rPr>
              <w:t>(v 1. hodine)</w:t>
            </w:r>
          </w:p>
        </w:tc>
        <w:tc>
          <w:tcPr>
            <w:tcW w:w="1275" w:type="dxa"/>
          </w:tcPr>
          <w:p w14:paraId="586D9764" w14:textId="77777777" w:rsidR="00EF713E" w:rsidRDefault="00EF713E">
            <w:pPr>
              <w:keepNext w:val="0"/>
              <w:suppressAutoHyphens/>
              <w:jc w:val="center"/>
              <w:rPr>
                <w:sz w:val="16"/>
              </w:rPr>
            </w:pPr>
          </w:p>
        </w:tc>
        <w:tc>
          <w:tcPr>
            <w:tcW w:w="1200" w:type="dxa"/>
          </w:tcPr>
          <w:p w14:paraId="7F55AF4A" w14:textId="77777777" w:rsidR="00EF713E" w:rsidRDefault="00EF713E">
            <w:pPr>
              <w:keepNext w:val="0"/>
              <w:suppressAutoHyphens/>
              <w:jc w:val="center"/>
              <w:rPr>
                <w:sz w:val="16"/>
              </w:rPr>
            </w:pPr>
          </w:p>
        </w:tc>
        <w:tc>
          <w:tcPr>
            <w:tcW w:w="1108" w:type="dxa"/>
          </w:tcPr>
          <w:p w14:paraId="1532B387" w14:textId="77777777" w:rsidR="00EF713E" w:rsidRDefault="00EF713E">
            <w:pPr>
              <w:keepNext w:val="0"/>
              <w:suppressAutoHyphens/>
              <w:jc w:val="center"/>
              <w:rPr>
                <w:sz w:val="16"/>
              </w:rPr>
            </w:pPr>
          </w:p>
        </w:tc>
        <w:tc>
          <w:tcPr>
            <w:tcW w:w="2385" w:type="dxa"/>
          </w:tcPr>
          <w:p w14:paraId="551E0F71" w14:textId="77777777" w:rsidR="00EF713E" w:rsidRDefault="00041E1B">
            <w:pPr>
              <w:keepNext w:val="0"/>
              <w:suppressAutoHyphens/>
              <w:jc w:val="center"/>
              <w:rPr>
                <w:sz w:val="16"/>
              </w:rPr>
            </w:pPr>
            <w:r>
              <w:rPr>
                <w:sz w:val="16"/>
              </w:rPr>
              <w:t xml:space="preserve">záznam o funkčnej skúške / </w:t>
            </w:r>
          </w:p>
          <w:p w14:paraId="7D43543D" w14:textId="77777777" w:rsidR="00EF713E" w:rsidRDefault="00041E1B">
            <w:pPr>
              <w:keepNext w:val="0"/>
              <w:suppressAutoHyphens/>
              <w:jc w:val="center"/>
              <w:rPr>
                <w:sz w:val="16"/>
              </w:rPr>
            </w:pPr>
            <w:r>
              <w:rPr>
                <w:sz w:val="16"/>
              </w:rPr>
              <w:t>PI 07.1  Obsluha čpavkovej stanice</w:t>
            </w:r>
          </w:p>
        </w:tc>
        <w:tc>
          <w:tcPr>
            <w:tcW w:w="2537" w:type="dxa"/>
          </w:tcPr>
          <w:p w14:paraId="1B03A179" w14:textId="77777777" w:rsidR="00EF713E" w:rsidRDefault="00041E1B">
            <w:pPr>
              <w:keepNext w:val="0"/>
              <w:suppressAutoHyphens/>
              <w:jc w:val="center"/>
              <w:rPr>
                <w:sz w:val="16"/>
              </w:rPr>
            </w:pPr>
            <w:r>
              <w:rPr>
                <w:sz w:val="16"/>
              </w:rPr>
              <w:t xml:space="preserve">obsluha čpavkovej stanice / </w:t>
            </w:r>
          </w:p>
          <w:p w14:paraId="7556556D" w14:textId="77777777" w:rsidR="00EF713E" w:rsidRDefault="00041E1B">
            <w:pPr>
              <w:keepNext w:val="0"/>
              <w:suppressAutoHyphens/>
              <w:jc w:val="center"/>
              <w:rPr>
                <w:sz w:val="16"/>
              </w:rPr>
            </w:pPr>
            <w:r>
              <w:rPr>
                <w:sz w:val="16"/>
              </w:rPr>
              <w:t>majster</w:t>
            </w:r>
          </w:p>
        </w:tc>
      </w:tr>
      <w:tr w:rsidR="00EF713E" w14:paraId="5DB15C50" w14:textId="77777777">
        <w:tc>
          <w:tcPr>
            <w:tcW w:w="637" w:type="dxa"/>
          </w:tcPr>
          <w:p w14:paraId="1848C4CE" w14:textId="77777777" w:rsidR="00EF713E" w:rsidRDefault="00EF713E">
            <w:pPr>
              <w:keepNext w:val="0"/>
              <w:suppressAutoHyphens/>
              <w:jc w:val="center"/>
              <w:rPr>
                <w:sz w:val="16"/>
              </w:rPr>
            </w:pPr>
          </w:p>
        </w:tc>
        <w:tc>
          <w:tcPr>
            <w:tcW w:w="2268" w:type="dxa"/>
            <w:tcBorders>
              <w:top w:val="nil"/>
            </w:tcBorders>
          </w:tcPr>
          <w:p w14:paraId="3AB2D79F" w14:textId="77777777" w:rsidR="00EF713E" w:rsidRDefault="00041E1B">
            <w:pPr>
              <w:keepNext w:val="0"/>
              <w:suppressAutoHyphens/>
              <w:rPr>
                <w:sz w:val="16"/>
              </w:rPr>
            </w:pPr>
            <w:r>
              <w:rPr>
                <w:sz w:val="16"/>
              </w:rPr>
              <w:t>čpavkovej kobky</w:t>
            </w:r>
          </w:p>
        </w:tc>
        <w:tc>
          <w:tcPr>
            <w:tcW w:w="1560" w:type="dxa"/>
          </w:tcPr>
          <w:p w14:paraId="7A06BEDB" w14:textId="77777777" w:rsidR="00EF713E" w:rsidRDefault="00041E1B">
            <w:pPr>
              <w:keepNext w:val="0"/>
              <w:suppressAutoHyphens/>
              <w:jc w:val="center"/>
              <w:rPr>
                <w:sz w:val="16"/>
              </w:rPr>
            </w:pPr>
            <w:r>
              <w:rPr>
                <w:sz w:val="16"/>
              </w:rPr>
              <w:t>údržba - oprava</w:t>
            </w:r>
          </w:p>
        </w:tc>
        <w:tc>
          <w:tcPr>
            <w:tcW w:w="1275" w:type="dxa"/>
          </w:tcPr>
          <w:p w14:paraId="6FD4DE6D" w14:textId="77777777" w:rsidR="00EF713E" w:rsidRDefault="00041E1B">
            <w:pPr>
              <w:keepNext w:val="0"/>
              <w:suppressAutoHyphens/>
              <w:jc w:val="center"/>
              <w:rPr>
                <w:sz w:val="16"/>
              </w:rPr>
            </w:pPr>
            <w:r>
              <w:rPr>
                <w:sz w:val="16"/>
              </w:rPr>
              <w:t>pri  nefunkčnosti do 30 minút</w:t>
            </w:r>
          </w:p>
        </w:tc>
        <w:tc>
          <w:tcPr>
            <w:tcW w:w="1275" w:type="dxa"/>
          </w:tcPr>
          <w:p w14:paraId="5465FA00" w14:textId="77777777" w:rsidR="00EF713E" w:rsidRDefault="00041E1B">
            <w:pPr>
              <w:keepNext w:val="0"/>
              <w:suppressAutoHyphens/>
              <w:jc w:val="center"/>
              <w:rPr>
                <w:sz w:val="16"/>
              </w:rPr>
            </w:pPr>
            <w:r>
              <w:rPr>
                <w:sz w:val="16"/>
              </w:rPr>
              <w:t>1 x 7 dní</w:t>
            </w:r>
          </w:p>
        </w:tc>
        <w:tc>
          <w:tcPr>
            <w:tcW w:w="1200" w:type="dxa"/>
          </w:tcPr>
          <w:p w14:paraId="6734BC52" w14:textId="77777777" w:rsidR="00EF713E" w:rsidRDefault="00041E1B">
            <w:pPr>
              <w:keepNext w:val="0"/>
              <w:suppressAutoHyphens/>
              <w:jc w:val="center"/>
              <w:rPr>
                <w:sz w:val="16"/>
              </w:rPr>
            </w:pPr>
            <w:r>
              <w:rPr>
                <w:sz w:val="16"/>
              </w:rPr>
              <w:t xml:space="preserve">1 x mesiac </w:t>
            </w:r>
          </w:p>
        </w:tc>
        <w:tc>
          <w:tcPr>
            <w:tcW w:w="1108" w:type="dxa"/>
          </w:tcPr>
          <w:p w14:paraId="6D298C53" w14:textId="77777777" w:rsidR="00EF713E" w:rsidRDefault="00041E1B">
            <w:pPr>
              <w:keepNext w:val="0"/>
              <w:suppressAutoHyphens/>
              <w:jc w:val="center"/>
              <w:rPr>
                <w:sz w:val="16"/>
              </w:rPr>
            </w:pPr>
            <w:r>
              <w:rPr>
                <w:sz w:val="16"/>
              </w:rPr>
              <w:t>1 x  rok</w:t>
            </w:r>
          </w:p>
        </w:tc>
        <w:tc>
          <w:tcPr>
            <w:tcW w:w="2385" w:type="dxa"/>
          </w:tcPr>
          <w:p w14:paraId="6DF933A0" w14:textId="77777777" w:rsidR="00EF713E" w:rsidRDefault="00041E1B">
            <w:pPr>
              <w:keepNext w:val="0"/>
              <w:suppressAutoHyphens/>
              <w:jc w:val="center"/>
              <w:rPr>
                <w:sz w:val="16"/>
              </w:rPr>
            </w:pPr>
            <w:r>
              <w:rPr>
                <w:sz w:val="16"/>
              </w:rPr>
              <w:t>ročný plán  údržby /</w:t>
            </w:r>
          </w:p>
          <w:p w14:paraId="0C3E7B7D" w14:textId="77777777" w:rsidR="00EF713E" w:rsidRDefault="00041E1B">
            <w:pPr>
              <w:keepNext w:val="0"/>
              <w:suppressAutoHyphens/>
              <w:jc w:val="center"/>
              <w:rPr>
                <w:sz w:val="16"/>
              </w:rPr>
            </w:pPr>
            <w:r>
              <w:rPr>
                <w:sz w:val="16"/>
              </w:rPr>
              <w:t>záznam o oprave zariadenia</w:t>
            </w:r>
          </w:p>
        </w:tc>
        <w:tc>
          <w:tcPr>
            <w:tcW w:w="2537" w:type="dxa"/>
          </w:tcPr>
          <w:p w14:paraId="54140F59" w14:textId="77777777" w:rsidR="00EF713E" w:rsidRDefault="00041E1B">
            <w:pPr>
              <w:keepNext w:val="0"/>
              <w:suppressAutoHyphens/>
              <w:jc w:val="center"/>
              <w:rPr>
                <w:sz w:val="16"/>
              </w:rPr>
            </w:pPr>
            <w:r>
              <w:rPr>
                <w:sz w:val="16"/>
              </w:rPr>
              <w:t>závod  údržby /</w:t>
            </w:r>
          </w:p>
          <w:p w14:paraId="209DB83A" w14:textId="77777777" w:rsidR="00EF713E" w:rsidRDefault="00041E1B">
            <w:pPr>
              <w:keepNext w:val="0"/>
              <w:suppressAutoHyphens/>
              <w:jc w:val="center"/>
              <w:rPr>
                <w:sz w:val="16"/>
              </w:rPr>
            </w:pPr>
            <w:r>
              <w:rPr>
                <w:sz w:val="16"/>
              </w:rPr>
              <w:t>vedúci prevádzky</w:t>
            </w:r>
          </w:p>
        </w:tc>
      </w:tr>
      <w:tr w:rsidR="00EF713E" w14:paraId="667BCBE7" w14:textId="77777777">
        <w:tc>
          <w:tcPr>
            <w:tcW w:w="637" w:type="dxa"/>
          </w:tcPr>
          <w:p w14:paraId="782F61B2" w14:textId="77777777" w:rsidR="00EF713E" w:rsidRDefault="00041E1B">
            <w:pPr>
              <w:keepNext w:val="0"/>
              <w:suppressAutoHyphens/>
              <w:jc w:val="center"/>
              <w:rPr>
                <w:sz w:val="16"/>
              </w:rPr>
            </w:pPr>
            <w:r>
              <w:rPr>
                <w:sz w:val="16"/>
              </w:rPr>
              <w:t>..</w:t>
            </w:r>
          </w:p>
        </w:tc>
        <w:tc>
          <w:tcPr>
            <w:tcW w:w="2268" w:type="dxa"/>
          </w:tcPr>
          <w:p w14:paraId="4CC3D470" w14:textId="77777777" w:rsidR="00EF713E" w:rsidRDefault="00EF713E">
            <w:pPr>
              <w:keepNext w:val="0"/>
              <w:suppressAutoHyphens/>
              <w:rPr>
                <w:sz w:val="16"/>
              </w:rPr>
            </w:pPr>
          </w:p>
          <w:p w14:paraId="0FB9A063" w14:textId="77777777" w:rsidR="00EF713E" w:rsidRDefault="00EF713E">
            <w:pPr>
              <w:keepNext w:val="0"/>
              <w:suppressAutoHyphens/>
              <w:rPr>
                <w:sz w:val="16"/>
              </w:rPr>
            </w:pPr>
          </w:p>
        </w:tc>
        <w:tc>
          <w:tcPr>
            <w:tcW w:w="1560" w:type="dxa"/>
          </w:tcPr>
          <w:p w14:paraId="5F4AA551" w14:textId="77777777" w:rsidR="00EF713E" w:rsidRDefault="00EF713E">
            <w:pPr>
              <w:keepNext w:val="0"/>
              <w:suppressAutoHyphens/>
              <w:jc w:val="center"/>
              <w:rPr>
                <w:sz w:val="16"/>
              </w:rPr>
            </w:pPr>
          </w:p>
        </w:tc>
        <w:tc>
          <w:tcPr>
            <w:tcW w:w="1275" w:type="dxa"/>
          </w:tcPr>
          <w:p w14:paraId="4DB50CD6" w14:textId="77777777" w:rsidR="00EF713E" w:rsidRDefault="00EF713E">
            <w:pPr>
              <w:keepNext w:val="0"/>
              <w:suppressAutoHyphens/>
              <w:jc w:val="center"/>
              <w:rPr>
                <w:sz w:val="16"/>
              </w:rPr>
            </w:pPr>
          </w:p>
        </w:tc>
        <w:tc>
          <w:tcPr>
            <w:tcW w:w="1275" w:type="dxa"/>
          </w:tcPr>
          <w:p w14:paraId="35BA439C" w14:textId="77777777" w:rsidR="00EF713E" w:rsidRDefault="00EF713E">
            <w:pPr>
              <w:keepNext w:val="0"/>
              <w:suppressAutoHyphens/>
              <w:jc w:val="center"/>
              <w:rPr>
                <w:sz w:val="16"/>
              </w:rPr>
            </w:pPr>
          </w:p>
        </w:tc>
        <w:tc>
          <w:tcPr>
            <w:tcW w:w="1200" w:type="dxa"/>
          </w:tcPr>
          <w:p w14:paraId="45C097A8" w14:textId="77777777" w:rsidR="00EF713E" w:rsidRDefault="00EF713E">
            <w:pPr>
              <w:keepNext w:val="0"/>
              <w:suppressAutoHyphens/>
              <w:jc w:val="center"/>
              <w:rPr>
                <w:sz w:val="16"/>
              </w:rPr>
            </w:pPr>
          </w:p>
        </w:tc>
        <w:tc>
          <w:tcPr>
            <w:tcW w:w="1108" w:type="dxa"/>
          </w:tcPr>
          <w:p w14:paraId="0886D5A9" w14:textId="77777777" w:rsidR="00EF713E" w:rsidRDefault="00EF713E">
            <w:pPr>
              <w:keepNext w:val="0"/>
              <w:suppressAutoHyphens/>
              <w:jc w:val="center"/>
              <w:rPr>
                <w:sz w:val="16"/>
              </w:rPr>
            </w:pPr>
          </w:p>
        </w:tc>
        <w:tc>
          <w:tcPr>
            <w:tcW w:w="2385" w:type="dxa"/>
          </w:tcPr>
          <w:p w14:paraId="37BF6EC4" w14:textId="77777777" w:rsidR="00EF713E" w:rsidRDefault="00EF713E">
            <w:pPr>
              <w:keepNext w:val="0"/>
              <w:suppressAutoHyphens/>
              <w:jc w:val="center"/>
              <w:rPr>
                <w:sz w:val="16"/>
              </w:rPr>
            </w:pPr>
          </w:p>
        </w:tc>
        <w:tc>
          <w:tcPr>
            <w:tcW w:w="2537" w:type="dxa"/>
          </w:tcPr>
          <w:p w14:paraId="46091BC9" w14:textId="77777777" w:rsidR="00EF713E" w:rsidRDefault="00EF713E">
            <w:pPr>
              <w:keepNext w:val="0"/>
              <w:suppressAutoHyphens/>
              <w:jc w:val="center"/>
              <w:rPr>
                <w:sz w:val="16"/>
              </w:rPr>
            </w:pPr>
          </w:p>
        </w:tc>
      </w:tr>
      <w:tr w:rsidR="00EF713E" w14:paraId="48BA241C" w14:textId="77777777">
        <w:tc>
          <w:tcPr>
            <w:tcW w:w="637" w:type="dxa"/>
          </w:tcPr>
          <w:p w14:paraId="364A4D9C" w14:textId="77777777" w:rsidR="00EF713E" w:rsidRDefault="00EF713E">
            <w:pPr>
              <w:keepNext w:val="0"/>
              <w:suppressAutoHyphens/>
              <w:jc w:val="center"/>
              <w:rPr>
                <w:sz w:val="16"/>
              </w:rPr>
            </w:pPr>
          </w:p>
        </w:tc>
        <w:tc>
          <w:tcPr>
            <w:tcW w:w="2268" w:type="dxa"/>
          </w:tcPr>
          <w:p w14:paraId="5B903AB4" w14:textId="77777777" w:rsidR="00EF713E" w:rsidRDefault="00041E1B">
            <w:pPr>
              <w:keepNext w:val="0"/>
              <w:suppressAutoHyphens/>
              <w:rPr>
                <w:sz w:val="16"/>
              </w:rPr>
            </w:pPr>
            <w:r>
              <w:rPr>
                <w:sz w:val="16"/>
              </w:rPr>
              <w:t xml:space="preserve">Zálohové čerpadlá pracieho systému </w:t>
            </w:r>
            <w:proofErr w:type="spellStart"/>
            <w:r>
              <w:rPr>
                <w:sz w:val="16"/>
              </w:rPr>
              <w:t>poz</w:t>
            </w:r>
            <w:proofErr w:type="spellEnd"/>
            <w:r>
              <w:rPr>
                <w:sz w:val="16"/>
              </w:rPr>
              <w:t>. č.  569b,  570b</w:t>
            </w:r>
          </w:p>
        </w:tc>
        <w:tc>
          <w:tcPr>
            <w:tcW w:w="1560" w:type="dxa"/>
          </w:tcPr>
          <w:p w14:paraId="4728EDD9" w14:textId="77777777" w:rsidR="00EF713E" w:rsidRDefault="00041E1B">
            <w:pPr>
              <w:keepNext w:val="0"/>
              <w:suppressAutoHyphens/>
              <w:jc w:val="center"/>
              <w:rPr>
                <w:sz w:val="16"/>
              </w:rPr>
            </w:pPr>
            <w:r>
              <w:rPr>
                <w:sz w:val="16"/>
              </w:rPr>
              <w:t xml:space="preserve">funkčná skúška </w:t>
            </w:r>
          </w:p>
        </w:tc>
        <w:tc>
          <w:tcPr>
            <w:tcW w:w="1275" w:type="dxa"/>
          </w:tcPr>
          <w:p w14:paraId="08396B3D" w14:textId="77777777" w:rsidR="00EF713E" w:rsidRDefault="00041E1B">
            <w:pPr>
              <w:keepNext w:val="0"/>
              <w:suppressAutoHyphens/>
              <w:jc w:val="center"/>
              <w:rPr>
                <w:sz w:val="16"/>
              </w:rPr>
            </w:pPr>
            <w:r>
              <w:rPr>
                <w:sz w:val="16"/>
              </w:rPr>
              <w:t>1 x  8 h</w:t>
            </w:r>
          </w:p>
          <w:p w14:paraId="1DD3A8A0" w14:textId="77777777" w:rsidR="00EF713E" w:rsidRDefault="00041E1B">
            <w:pPr>
              <w:keepNext w:val="0"/>
              <w:suppressAutoHyphens/>
              <w:jc w:val="center"/>
              <w:rPr>
                <w:sz w:val="16"/>
              </w:rPr>
            </w:pPr>
            <w:r>
              <w:rPr>
                <w:sz w:val="16"/>
              </w:rPr>
              <w:t>(v 1. hodine)</w:t>
            </w:r>
          </w:p>
        </w:tc>
        <w:tc>
          <w:tcPr>
            <w:tcW w:w="1275" w:type="dxa"/>
          </w:tcPr>
          <w:p w14:paraId="5BF8D512" w14:textId="77777777" w:rsidR="00EF713E" w:rsidRDefault="00EF713E">
            <w:pPr>
              <w:keepNext w:val="0"/>
              <w:suppressAutoHyphens/>
              <w:jc w:val="center"/>
              <w:rPr>
                <w:sz w:val="16"/>
              </w:rPr>
            </w:pPr>
          </w:p>
        </w:tc>
        <w:tc>
          <w:tcPr>
            <w:tcW w:w="1200" w:type="dxa"/>
          </w:tcPr>
          <w:p w14:paraId="7412F04C" w14:textId="77777777" w:rsidR="00EF713E" w:rsidRDefault="00EF713E">
            <w:pPr>
              <w:keepNext w:val="0"/>
              <w:suppressAutoHyphens/>
              <w:jc w:val="center"/>
              <w:rPr>
                <w:sz w:val="16"/>
              </w:rPr>
            </w:pPr>
          </w:p>
        </w:tc>
        <w:tc>
          <w:tcPr>
            <w:tcW w:w="1108" w:type="dxa"/>
          </w:tcPr>
          <w:p w14:paraId="15998EDF" w14:textId="77777777" w:rsidR="00EF713E" w:rsidRDefault="00EF713E">
            <w:pPr>
              <w:keepNext w:val="0"/>
              <w:suppressAutoHyphens/>
              <w:jc w:val="center"/>
              <w:rPr>
                <w:sz w:val="16"/>
              </w:rPr>
            </w:pPr>
          </w:p>
        </w:tc>
        <w:tc>
          <w:tcPr>
            <w:tcW w:w="2385" w:type="dxa"/>
          </w:tcPr>
          <w:p w14:paraId="3F0AACD8" w14:textId="77777777" w:rsidR="00EF713E" w:rsidRDefault="00041E1B">
            <w:pPr>
              <w:keepNext w:val="0"/>
              <w:suppressAutoHyphens/>
              <w:jc w:val="center"/>
              <w:rPr>
                <w:sz w:val="16"/>
              </w:rPr>
            </w:pPr>
            <w:r>
              <w:rPr>
                <w:sz w:val="16"/>
              </w:rPr>
              <w:t xml:space="preserve">záznam o funkčnej skúške / </w:t>
            </w:r>
          </w:p>
          <w:p w14:paraId="1795BE47" w14:textId="77777777" w:rsidR="00EF713E" w:rsidRDefault="00041E1B">
            <w:pPr>
              <w:keepNext w:val="0"/>
              <w:suppressAutoHyphens/>
              <w:jc w:val="center"/>
              <w:rPr>
                <w:sz w:val="16"/>
              </w:rPr>
            </w:pPr>
            <w:r>
              <w:rPr>
                <w:sz w:val="16"/>
              </w:rPr>
              <w:t xml:space="preserve">PI 07.4  </w:t>
            </w:r>
            <w:proofErr w:type="spellStart"/>
            <w:r>
              <w:rPr>
                <w:sz w:val="16"/>
              </w:rPr>
              <w:t>Obsl</w:t>
            </w:r>
            <w:proofErr w:type="spellEnd"/>
            <w:r>
              <w:rPr>
                <w:sz w:val="16"/>
              </w:rPr>
              <w:t>. absorpčného systému</w:t>
            </w:r>
          </w:p>
        </w:tc>
        <w:tc>
          <w:tcPr>
            <w:tcW w:w="2537" w:type="dxa"/>
          </w:tcPr>
          <w:p w14:paraId="66B15B2B" w14:textId="77777777" w:rsidR="00EF713E" w:rsidRDefault="00041E1B">
            <w:pPr>
              <w:keepNext w:val="0"/>
              <w:suppressAutoHyphens/>
              <w:jc w:val="center"/>
              <w:rPr>
                <w:sz w:val="16"/>
              </w:rPr>
            </w:pPr>
            <w:r>
              <w:rPr>
                <w:sz w:val="16"/>
              </w:rPr>
              <w:t xml:space="preserve">obsluha absorpčného systému / </w:t>
            </w:r>
          </w:p>
          <w:p w14:paraId="3D03755C" w14:textId="77777777" w:rsidR="00EF713E" w:rsidRDefault="00041E1B">
            <w:pPr>
              <w:keepNext w:val="0"/>
              <w:suppressAutoHyphens/>
              <w:jc w:val="center"/>
              <w:rPr>
                <w:sz w:val="16"/>
              </w:rPr>
            </w:pPr>
            <w:proofErr w:type="spellStart"/>
            <w:r>
              <w:rPr>
                <w:sz w:val="16"/>
              </w:rPr>
              <w:t>smenový</w:t>
            </w:r>
            <w:proofErr w:type="spellEnd"/>
            <w:r>
              <w:rPr>
                <w:sz w:val="16"/>
              </w:rPr>
              <w:t xml:space="preserve"> majster</w:t>
            </w:r>
          </w:p>
        </w:tc>
      </w:tr>
      <w:tr w:rsidR="00EF713E" w14:paraId="5553ED8A" w14:textId="77777777">
        <w:tc>
          <w:tcPr>
            <w:tcW w:w="637" w:type="dxa"/>
          </w:tcPr>
          <w:p w14:paraId="28083046" w14:textId="77777777" w:rsidR="00EF713E" w:rsidRDefault="00EF713E">
            <w:pPr>
              <w:keepNext w:val="0"/>
              <w:suppressAutoHyphens/>
              <w:jc w:val="center"/>
              <w:rPr>
                <w:sz w:val="16"/>
              </w:rPr>
            </w:pPr>
          </w:p>
        </w:tc>
        <w:tc>
          <w:tcPr>
            <w:tcW w:w="2268" w:type="dxa"/>
          </w:tcPr>
          <w:p w14:paraId="5D30A8B2" w14:textId="77777777" w:rsidR="00EF713E" w:rsidRDefault="00EF713E">
            <w:pPr>
              <w:keepNext w:val="0"/>
              <w:suppressAutoHyphens/>
              <w:rPr>
                <w:sz w:val="16"/>
              </w:rPr>
            </w:pPr>
          </w:p>
        </w:tc>
        <w:tc>
          <w:tcPr>
            <w:tcW w:w="1560" w:type="dxa"/>
          </w:tcPr>
          <w:p w14:paraId="2EC4A881" w14:textId="77777777" w:rsidR="00EF713E" w:rsidRDefault="00041E1B">
            <w:pPr>
              <w:keepNext w:val="0"/>
              <w:suppressAutoHyphens/>
              <w:jc w:val="center"/>
              <w:rPr>
                <w:sz w:val="16"/>
              </w:rPr>
            </w:pPr>
            <w:r>
              <w:rPr>
                <w:sz w:val="16"/>
              </w:rPr>
              <w:t>údržba - oprava</w:t>
            </w:r>
          </w:p>
        </w:tc>
        <w:tc>
          <w:tcPr>
            <w:tcW w:w="1275" w:type="dxa"/>
          </w:tcPr>
          <w:p w14:paraId="49812FA9" w14:textId="77777777" w:rsidR="00EF713E" w:rsidRDefault="00041E1B">
            <w:pPr>
              <w:keepNext w:val="0"/>
              <w:suppressAutoHyphens/>
              <w:jc w:val="center"/>
              <w:rPr>
                <w:sz w:val="16"/>
              </w:rPr>
            </w:pPr>
            <w:r>
              <w:rPr>
                <w:sz w:val="16"/>
              </w:rPr>
              <w:t>pri  nefunkčnosti do 1 hodiny</w:t>
            </w:r>
          </w:p>
        </w:tc>
        <w:tc>
          <w:tcPr>
            <w:tcW w:w="1275" w:type="dxa"/>
          </w:tcPr>
          <w:p w14:paraId="7C0E3537" w14:textId="77777777" w:rsidR="00EF713E" w:rsidRDefault="00041E1B">
            <w:pPr>
              <w:keepNext w:val="0"/>
              <w:suppressAutoHyphens/>
              <w:jc w:val="center"/>
              <w:rPr>
                <w:sz w:val="16"/>
              </w:rPr>
            </w:pPr>
            <w:r>
              <w:rPr>
                <w:sz w:val="16"/>
              </w:rPr>
              <w:t>1 x 7 dní</w:t>
            </w:r>
          </w:p>
        </w:tc>
        <w:tc>
          <w:tcPr>
            <w:tcW w:w="1200" w:type="dxa"/>
          </w:tcPr>
          <w:p w14:paraId="481C827B" w14:textId="77777777" w:rsidR="00EF713E" w:rsidRDefault="00041E1B">
            <w:pPr>
              <w:keepNext w:val="0"/>
              <w:suppressAutoHyphens/>
              <w:jc w:val="center"/>
              <w:rPr>
                <w:sz w:val="16"/>
              </w:rPr>
            </w:pPr>
            <w:r>
              <w:rPr>
                <w:sz w:val="16"/>
              </w:rPr>
              <w:t xml:space="preserve">1 x mesiac </w:t>
            </w:r>
          </w:p>
        </w:tc>
        <w:tc>
          <w:tcPr>
            <w:tcW w:w="1108" w:type="dxa"/>
          </w:tcPr>
          <w:p w14:paraId="08C67A22" w14:textId="77777777" w:rsidR="00EF713E" w:rsidRDefault="00041E1B">
            <w:pPr>
              <w:keepNext w:val="0"/>
              <w:suppressAutoHyphens/>
              <w:jc w:val="center"/>
              <w:rPr>
                <w:sz w:val="16"/>
              </w:rPr>
            </w:pPr>
            <w:r>
              <w:rPr>
                <w:sz w:val="16"/>
              </w:rPr>
              <w:t>1 x  rok</w:t>
            </w:r>
          </w:p>
        </w:tc>
        <w:tc>
          <w:tcPr>
            <w:tcW w:w="2385" w:type="dxa"/>
          </w:tcPr>
          <w:p w14:paraId="41482ED6" w14:textId="77777777" w:rsidR="00EF713E" w:rsidRDefault="00041E1B">
            <w:pPr>
              <w:keepNext w:val="0"/>
              <w:suppressAutoHyphens/>
              <w:jc w:val="center"/>
              <w:rPr>
                <w:sz w:val="16"/>
              </w:rPr>
            </w:pPr>
            <w:r>
              <w:rPr>
                <w:sz w:val="16"/>
              </w:rPr>
              <w:t>ročný plán  údržby /</w:t>
            </w:r>
          </w:p>
          <w:p w14:paraId="0939A256" w14:textId="77777777" w:rsidR="00EF713E" w:rsidRDefault="00041E1B">
            <w:pPr>
              <w:keepNext w:val="0"/>
              <w:suppressAutoHyphens/>
              <w:jc w:val="center"/>
              <w:rPr>
                <w:sz w:val="16"/>
              </w:rPr>
            </w:pPr>
            <w:r>
              <w:rPr>
                <w:sz w:val="16"/>
              </w:rPr>
              <w:t>záznam o oprave zariadenia</w:t>
            </w:r>
          </w:p>
        </w:tc>
        <w:tc>
          <w:tcPr>
            <w:tcW w:w="2537" w:type="dxa"/>
          </w:tcPr>
          <w:p w14:paraId="03156183" w14:textId="77777777" w:rsidR="00EF713E" w:rsidRDefault="00041E1B">
            <w:pPr>
              <w:keepNext w:val="0"/>
              <w:suppressAutoHyphens/>
              <w:jc w:val="center"/>
              <w:rPr>
                <w:sz w:val="16"/>
              </w:rPr>
            </w:pPr>
            <w:r>
              <w:rPr>
                <w:sz w:val="16"/>
              </w:rPr>
              <w:t>závod  údržby /</w:t>
            </w:r>
          </w:p>
          <w:p w14:paraId="664A8EC4" w14:textId="77777777" w:rsidR="00EF713E" w:rsidRDefault="00041E1B">
            <w:pPr>
              <w:keepNext w:val="0"/>
              <w:suppressAutoHyphens/>
              <w:jc w:val="center"/>
              <w:rPr>
                <w:sz w:val="16"/>
              </w:rPr>
            </w:pPr>
            <w:r>
              <w:rPr>
                <w:sz w:val="16"/>
              </w:rPr>
              <w:t>vedúci prevádzky</w:t>
            </w:r>
          </w:p>
        </w:tc>
      </w:tr>
      <w:tr w:rsidR="00EF713E" w14:paraId="46B4376B" w14:textId="77777777">
        <w:tc>
          <w:tcPr>
            <w:tcW w:w="637" w:type="dxa"/>
          </w:tcPr>
          <w:p w14:paraId="0FCCAD0A" w14:textId="77777777" w:rsidR="00EF713E" w:rsidRDefault="00041E1B">
            <w:pPr>
              <w:keepNext w:val="0"/>
              <w:suppressAutoHyphens/>
              <w:jc w:val="center"/>
              <w:rPr>
                <w:sz w:val="16"/>
              </w:rPr>
            </w:pPr>
            <w:r>
              <w:rPr>
                <w:sz w:val="16"/>
              </w:rPr>
              <w:t>..</w:t>
            </w:r>
          </w:p>
        </w:tc>
        <w:tc>
          <w:tcPr>
            <w:tcW w:w="2268" w:type="dxa"/>
          </w:tcPr>
          <w:p w14:paraId="3A170D4F" w14:textId="77777777" w:rsidR="00EF713E" w:rsidRDefault="00EF713E">
            <w:pPr>
              <w:keepNext w:val="0"/>
              <w:suppressAutoHyphens/>
              <w:rPr>
                <w:sz w:val="16"/>
              </w:rPr>
            </w:pPr>
          </w:p>
          <w:p w14:paraId="21665DC7" w14:textId="77777777" w:rsidR="00EF713E" w:rsidRDefault="00EF713E">
            <w:pPr>
              <w:keepNext w:val="0"/>
              <w:suppressAutoHyphens/>
              <w:rPr>
                <w:sz w:val="16"/>
              </w:rPr>
            </w:pPr>
          </w:p>
        </w:tc>
        <w:tc>
          <w:tcPr>
            <w:tcW w:w="1560" w:type="dxa"/>
          </w:tcPr>
          <w:p w14:paraId="6F28591B" w14:textId="77777777" w:rsidR="00EF713E" w:rsidRDefault="00EF713E">
            <w:pPr>
              <w:keepNext w:val="0"/>
              <w:suppressAutoHyphens/>
              <w:jc w:val="center"/>
              <w:rPr>
                <w:sz w:val="16"/>
              </w:rPr>
            </w:pPr>
          </w:p>
        </w:tc>
        <w:tc>
          <w:tcPr>
            <w:tcW w:w="1275" w:type="dxa"/>
          </w:tcPr>
          <w:p w14:paraId="79EF5B63" w14:textId="77777777" w:rsidR="00EF713E" w:rsidRDefault="00EF713E">
            <w:pPr>
              <w:keepNext w:val="0"/>
              <w:suppressAutoHyphens/>
              <w:jc w:val="center"/>
              <w:rPr>
                <w:sz w:val="16"/>
              </w:rPr>
            </w:pPr>
          </w:p>
        </w:tc>
        <w:tc>
          <w:tcPr>
            <w:tcW w:w="1275" w:type="dxa"/>
          </w:tcPr>
          <w:p w14:paraId="6E91EB75" w14:textId="77777777" w:rsidR="00EF713E" w:rsidRDefault="00EF713E">
            <w:pPr>
              <w:keepNext w:val="0"/>
              <w:suppressAutoHyphens/>
              <w:jc w:val="center"/>
              <w:rPr>
                <w:sz w:val="16"/>
              </w:rPr>
            </w:pPr>
          </w:p>
        </w:tc>
        <w:tc>
          <w:tcPr>
            <w:tcW w:w="1200" w:type="dxa"/>
          </w:tcPr>
          <w:p w14:paraId="6F02E980" w14:textId="77777777" w:rsidR="00EF713E" w:rsidRDefault="00EF713E">
            <w:pPr>
              <w:keepNext w:val="0"/>
              <w:suppressAutoHyphens/>
              <w:jc w:val="center"/>
              <w:rPr>
                <w:sz w:val="16"/>
              </w:rPr>
            </w:pPr>
          </w:p>
        </w:tc>
        <w:tc>
          <w:tcPr>
            <w:tcW w:w="1108" w:type="dxa"/>
          </w:tcPr>
          <w:p w14:paraId="5DC4D965" w14:textId="77777777" w:rsidR="00EF713E" w:rsidRDefault="00EF713E">
            <w:pPr>
              <w:keepNext w:val="0"/>
              <w:suppressAutoHyphens/>
              <w:jc w:val="center"/>
              <w:rPr>
                <w:sz w:val="16"/>
              </w:rPr>
            </w:pPr>
          </w:p>
        </w:tc>
        <w:tc>
          <w:tcPr>
            <w:tcW w:w="2385" w:type="dxa"/>
          </w:tcPr>
          <w:p w14:paraId="63D4E84F" w14:textId="77777777" w:rsidR="00EF713E" w:rsidRDefault="00EF713E">
            <w:pPr>
              <w:keepNext w:val="0"/>
              <w:suppressAutoHyphens/>
              <w:jc w:val="center"/>
              <w:rPr>
                <w:sz w:val="16"/>
              </w:rPr>
            </w:pPr>
          </w:p>
        </w:tc>
        <w:tc>
          <w:tcPr>
            <w:tcW w:w="2537" w:type="dxa"/>
          </w:tcPr>
          <w:p w14:paraId="79E0F8C3" w14:textId="77777777" w:rsidR="00EF713E" w:rsidRDefault="00EF713E">
            <w:pPr>
              <w:keepNext w:val="0"/>
              <w:suppressAutoHyphens/>
              <w:jc w:val="center"/>
              <w:rPr>
                <w:sz w:val="16"/>
              </w:rPr>
            </w:pPr>
          </w:p>
        </w:tc>
      </w:tr>
      <w:tr w:rsidR="00EF713E" w14:paraId="71FF6060" w14:textId="77777777">
        <w:tc>
          <w:tcPr>
            <w:tcW w:w="637" w:type="dxa"/>
          </w:tcPr>
          <w:p w14:paraId="0ABED0FA" w14:textId="77777777" w:rsidR="00EF713E" w:rsidRDefault="00EF713E">
            <w:pPr>
              <w:keepNext w:val="0"/>
              <w:suppressAutoHyphens/>
              <w:jc w:val="center"/>
              <w:rPr>
                <w:color w:val="0000FF"/>
                <w:sz w:val="16"/>
              </w:rPr>
            </w:pPr>
          </w:p>
        </w:tc>
        <w:tc>
          <w:tcPr>
            <w:tcW w:w="2268" w:type="dxa"/>
            <w:tcBorders>
              <w:bottom w:val="nil"/>
            </w:tcBorders>
          </w:tcPr>
          <w:p w14:paraId="5563B6C6" w14:textId="77777777" w:rsidR="00EF713E" w:rsidRDefault="00041E1B">
            <w:pPr>
              <w:keepNext w:val="0"/>
              <w:suppressAutoHyphens/>
              <w:rPr>
                <w:sz w:val="16"/>
              </w:rPr>
            </w:pPr>
            <w:r>
              <w:rPr>
                <w:sz w:val="16"/>
              </w:rPr>
              <w:t>Presypové a dopravné miesta prašných materiálov</w:t>
            </w:r>
          </w:p>
        </w:tc>
        <w:tc>
          <w:tcPr>
            <w:tcW w:w="1560" w:type="dxa"/>
          </w:tcPr>
          <w:p w14:paraId="6D67AD5B" w14:textId="77777777" w:rsidR="00EF713E" w:rsidRDefault="00041E1B">
            <w:pPr>
              <w:keepNext w:val="0"/>
              <w:suppressAutoHyphens/>
              <w:jc w:val="center"/>
              <w:rPr>
                <w:sz w:val="16"/>
              </w:rPr>
            </w:pPr>
            <w:r>
              <w:rPr>
                <w:sz w:val="16"/>
              </w:rPr>
              <w:t>kontrola  funkčnosti</w:t>
            </w:r>
          </w:p>
        </w:tc>
        <w:tc>
          <w:tcPr>
            <w:tcW w:w="1275" w:type="dxa"/>
          </w:tcPr>
          <w:p w14:paraId="3D727DAF" w14:textId="77777777" w:rsidR="00EF713E" w:rsidRDefault="00041E1B">
            <w:pPr>
              <w:keepNext w:val="0"/>
              <w:suppressAutoHyphens/>
              <w:jc w:val="center"/>
              <w:rPr>
                <w:sz w:val="16"/>
              </w:rPr>
            </w:pPr>
            <w:r>
              <w:rPr>
                <w:sz w:val="16"/>
              </w:rPr>
              <w:t>1 x  4 h</w:t>
            </w:r>
          </w:p>
        </w:tc>
        <w:tc>
          <w:tcPr>
            <w:tcW w:w="1275" w:type="dxa"/>
          </w:tcPr>
          <w:p w14:paraId="6C4C85B4" w14:textId="77777777" w:rsidR="00EF713E" w:rsidRDefault="00EF713E">
            <w:pPr>
              <w:keepNext w:val="0"/>
              <w:suppressAutoHyphens/>
              <w:jc w:val="center"/>
              <w:rPr>
                <w:sz w:val="16"/>
              </w:rPr>
            </w:pPr>
          </w:p>
        </w:tc>
        <w:tc>
          <w:tcPr>
            <w:tcW w:w="1200" w:type="dxa"/>
          </w:tcPr>
          <w:p w14:paraId="4EB23025" w14:textId="77777777" w:rsidR="00EF713E" w:rsidRDefault="00EF713E">
            <w:pPr>
              <w:keepNext w:val="0"/>
              <w:suppressAutoHyphens/>
              <w:jc w:val="center"/>
              <w:rPr>
                <w:sz w:val="16"/>
              </w:rPr>
            </w:pPr>
          </w:p>
        </w:tc>
        <w:tc>
          <w:tcPr>
            <w:tcW w:w="1108" w:type="dxa"/>
          </w:tcPr>
          <w:p w14:paraId="24EDC8B2" w14:textId="77777777" w:rsidR="00EF713E" w:rsidRDefault="00EF713E">
            <w:pPr>
              <w:keepNext w:val="0"/>
              <w:suppressAutoHyphens/>
              <w:jc w:val="center"/>
              <w:rPr>
                <w:sz w:val="16"/>
              </w:rPr>
            </w:pPr>
          </w:p>
        </w:tc>
        <w:tc>
          <w:tcPr>
            <w:tcW w:w="2385" w:type="dxa"/>
          </w:tcPr>
          <w:p w14:paraId="5139128E" w14:textId="77777777" w:rsidR="00EF713E" w:rsidRDefault="00041E1B">
            <w:pPr>
              <w:keepNext w:val="0"/>
              <w:suppressAutoHyphens/>
              <w:jc w:val="center"/>
              <w:rPr>
                <w:sz w:val="16"/>
              </w:rPr>
            </w:pPr>
            <w:r>
              <w:rPr>
                <w:sz w:val="16"/>
              </w:rPr>
              <w:t xml:space="preserve">záznam o kontrole / </w:t>
            </w:r>
          </w:p>
          <w:p w14:paraId="1589ACC7" w14:textId="77777777" w:rsidR="00EF713E" w:rsidRDefault="00041E1B">
            <w:pPr>
              <w:keepNext w:val="0"/>
              <w:suppressAutoHyphens/>
              <w:jc w:val="center"/>
              <w:rPr>
                <w:sz w:val="16"/>
              </w:rPr>
            </w:pPr>
            <w:r>
              <w:rPr>
                <w:sz w:val="16"/>
              </w:rPr>
              <w:t xml:space="preserve">PI 07.5  Obsluha  pásov a odsávaní </w:t>
            </w:r>
          </w:p>
        </w:tc>
        <w:tc>
          <w:tcPr>
            <w:tcW w:w="2537" w:type="dxa"/>
          </w:tcPr>
          <w:p w14:paraId="5DB603F1" w14:textId="77777777" w:rsidR="00EF713E" w:rsidRDefault="00041E1B">
            <w:pPr>
              <w:keepNext w:val="0"/>
              <w:suppressAutoHyphens/>
              <w:jc w:val="center"/>
              <w:rPr>
                <w:sz w:val="16"/>
              </w:rPr>
            </w:pPr>
            <w:r>
              <w:rPr>
                <w:sz w:val="16"/>
              </w:rPr>
              <w:t xml:space="preserve">obsluha pásov a odsávaní / </w:t>
            </w:r>
          </w:p>
          <w:p w14:paraId="2AC2107D" w14:textId="77777777" w:rsidR="00EF713E" w:rsidRDefault="00041E1B">
            <w:pPr>
              <w:keepNext w:val="0"/>
              <w:suppressAutoHyphens/>
              <w:jc w:val="center"/>
              <w:rPr>
                <w:sz w:val="16"/>
              </w:rPr>
            </w:pPr>
            <w:proofErr w:type="spellStart"/>
            <w:r>
              <w:rPr>
                <w:sz w:val="16"/>
              </w:rPr>
              <w:t>smenový</w:t>
            </w:r>
            <w:proofErr w:type="spellEnd"/>
            <w:r>
              <w:rPr>
                <w:sz w:val="16"/>
              </w:rPr>
              <w:t xml:space="preserve"> majster</w:t>
            </w:r>
          </w:p>
        </w:tc>
      </w:tr>
      <w:tr w:rsidR="00EF713E" w14:paraId="6A76F9B4" w14:textId="77777777">
        <w:tc>
          <w:tcPr>
            <w:tcW w:w="637" w:type="dxa"/>
          </w:tcPr>
          <w:p w14:paraId="6D214253" w14:textId="77777777" w:rsidR="00EF713E" w:rsidRDefault="00EF713E">
            <w:pPr>
              <w:keepNext w:val="0"/>
              <w:suppressAutoHyphens/>
              <w:jc w:val="center"/>
              <w:rPr>
                <w:color w:val="0000FF"/>
                <w:sz w:val="16"/>
              </w:rPr>
            </w:pPr>
          </w:p>
        </w:tc>
        <w:tc>
          <w:tcPr>
            <w:tcW w:w="2268" w:type="dxa"/>
            <w:tcBorders>
              <w:top w:val="nil"/>
            </w:tcBorders>
          </w:tcPr>
          <w:p w14:paraId="2FFA694F" w14:textId="77777777" w:rsidR="00EF713E" w:rsidRDefault="00041E1B">
            <w:pPr>
              <w:keepNext w:val="0"/>
              <w:suppressAutoHyphens/>
              <w:rPr>
                <w:sz w:val="16"/>
              </w:rPr>
            </w:pPr>
            <w:r>
              <w:rPr>
                <w:sz w:val="16"/>
              </w:rPr>
              <w:t>(</w:t>
            </w:r>
            <w:proofErr w:type="spellStart"/>
            <w:r>
              <w:rPr>
                <w:sz w:val="16"/>
              </w:rPr>
              <w:t>zakapotovanie</w:t>
            </w:r>
            <w:proofErr w:type="spellEnd"/>
            <w:r>
              <w:rPr>
                <w:sz w:val="16"/>
              </w:rPr>
              <w:t xml:space="preserve"> - odprašovanie)</w:t>
            </w:r>
          </w:p>
        </w:tc>
        <w:tc>
          <w:tcPr>
            <w:tcW w:w="1560" w:type="dxa"/>
          </w:tcPr>
          <w:p w14:paraId="34A6B89E" w14:textId="77777777" w:rsidR="00EF713E" w:rsidRDefault="00041E1B">
            <w:pPr>
              <w:keepNext w:val="0"/>
              <w:suppressAutoHyphens/>
              <w:jc w:val="center"/>
              <w:rPr>
                <w:sz w:val="16"/>
              </w:rPr>
            </w:pPr>
            <w:r>
              <w:rPr>
                <w:sz w:val="16"/>
              </w:rPr>
              <w:t>údržba - oprava</w:t>
            </w:r>
          </w:p>
        </w:tc>
        <w:tc>
          <w:tcPr>
            <w:tcW w:w="1275" w:type="dxa"/>
          </w:tcPr>
          <w:p w14:paraId="7B0552B9" w14:textId="77777777" w:rsidR="00EF713E" w:rsidRDefault="00041E1B">
            <w:pPr>
              <w:keepNext w:val="0"/>
              <w:suppressAutoHyphens/>
              <w:jc w:val="center"/>
              <w:rPr>
                <w:sz w:val="16"/>
              </w:rPr>
            </w:pPr>
            <w:r>
              <w:rPr>
                <w:sz w:val="16"/>
              </w:rPr>
              <w:t>pri  nefunkčnosti do 1 hodiny</w:t>
            </w:r>
          </w:p>
        </w:tc>
        <w:tc>
          <w:tcPr>
            <w:tcW w:w="1275" w:type="dxa"/>
          </w:tcPr>
          <w:p w14:paraId="16436E6F" w14:textId="77777777" w:rsidR="00EF713E" w:rsidRDefault="00041E1B">
            <w:pPr>
              <w:keepNext w:val="0"/>
              <w:suppressAutoHyphens/>
              <w:jc w:val="center"/>
              <w:rPr>
                <w:sz w:val="16"/>
              </w:rPr>
            </w:pPr>
            <w:r>
              <w:rPr>
                <w:sz w:val="16"/>
              </w:rPr>
              <w:t>1 x 7 dní</w:t>
            </w:r>
          </w:p>
        </w:tc>
        <w:tc>
          <w:tcPr>
            <w:tcW w:w="1200" w:type="dxa"/>
          </w:tcPr>
          <w:p w14:paraId="33F0491B" w14:textId="77777777" w:rsidR="00EF713E" w:rsidRDefault="00041E1B">
            <w:pPr>
              <w:keepNext w:val="0"/>
              <w:suppressAutoHyphens/>
              <w:jc w:val="center"/>
              <w:rPr>
                <w:sz w:val="16"/>
              </w:rPr>
            </w:pPr>
            <w:r>
              <w:rPr>
                <w:sz w:val="16"/>
              </w:rPr>
              <w:t xml:space="preserve">1 x mesiac </w:t>
            </w:r>
          </w:p>
        </w:tc>
        <w:tc>
          <w:tcPr>
            <w:tcW w:w="1108" w:type="dxa"/>
          </w:tcPr>
          <w:p w14:paraId="24314DCD" w14:textId="77777777" w:rsidR="00EF713E" w:rsidRDefault="00041E1B">
            <w:pPr>
              <w:keepNext w:val="0"/>
              <w:suppressAutoHyphens/>
              <w:jc w:val="center"/>
              <w:rPr>
                <w:sz w:val="16"/>
              </w:rPr>
            </w:pPr>
            <w:r>
              <w:rPr>
                <w:sz w:val="16"/>
              </w:rPr>
              <w:t>1 x  rok</w:t>
            </w:r>
          </w:p>
        </w:tc>
        <w:tc>
          <w:tcPr>
            <w:tcW w:w="2385" w:type="dxa"/>
          </w:tcPr>
          <w:p w14:paraId="128285C5" w14:textId="77777777" w:rsidR="00EF713E" w:rsidRDefault="00041E1B">
            <w:pPr>
              <w:keepNext w:val="0"/>
              <w:suppressAutoHyphens/>
              <w:jc w:val="center"/>
              <w:rPr>
                <w:sz w:val="16"/>
              </w:rPr>
            </w:pPr>
            <w:r>
              <w:rPr>
                <w:sz w:val="16"/>
              </w:rPr>
              <w:t>ročný plán  údržby /</w:t>
            </w:r>
          </w:p>
          <w:p w14:paraId="3452974E" w14:textId="77777777" w:rsidR="00EF713E" w:rsidRDefault="00041E1B">
            <w:pPr>
              <w:keepNext w:val="0"/>
              <w:suppressAutoHyphens/>
              <w:jc w:val="center"/>
              <w:rPr>
                <w:sz w:val="16"/>
              </w:rPr>
            </w:pPr>
            <w:r>
              <w:rPr>
                <w:sz w:val="16"/>
              </w:rPr>
              <w:t>záznam o oprave zariadenia</w:t>
            </w:r>
          </w:p>
        </w:tc>
        <w:tc>
          <w:tcPr>
            <w:tcW w:w="2537" w:type="dxa"/>
          </w:tcPr>
          <w:p w14:paraId="5F8362C7" w14:textId="77777777" w:rsidR="00EF713E" w:rsidRDefault="00041E1B">
            <w:pPr>
              <w:keepNext w:val="0"/>
              <w:suppressAutoHyphens/>
              <w:jc w:val="center"/>
              <w:rPr>
                <w:sz w:val="16"/>
              </w:rPr>
            </w:pPr>
            <w:r>
              <w:rPr>
                <w:sz w:val="16"/>
              </w:rPr>
              <w:t>závod  údržby /</w:t>
            </w:r>
          </w:p>
          <w:p w14:paraId="4E714528" w14:textId="77777777" w:rsidR="00EF713E" w:rsidRDefault="00041E1B">
            <w:pPr>
              <w:keepNext w:val="0"/>
              <w:suppressAutoHyphens/>
              <w:jc w:val="center"/>
              <w:rPr>
                <w:sz w:val="16"/>
              </w:rPr>
            </w:pPr>
            <w:r>
              <w:rPr>
                <w:sz w:val="16"/>
              </w:rPr>
              <w:t>vedúci prevádzky</w:t>
            </w:r>
          </w:p>
        </w:tc>
      </w:tr>
      <w:tr w:rsidR="00EF713E" w14:paraId="0C3577A4" w14:textId="77777777">
        <w:tc>
          <w:tcPr>
            <w:tcW w:w="637" w:type="dxa"/>
          </w:tcPr>
          <w:p w14:paraId="715656FD" w14:textId="77777777" w:rsidR="00EF713E" w:rsidRDefault="00EF713E">
            <w:pPr>
              <w:keepNext w:val="0"/>
              <w:suppressAutoHyphens/>
              <w:jc w:val="center"/>
              <w:rPr>
                <w:sz w:val="16"/>
              </w:rPr>
            </w:pPr>
          </w:p>
        </w:tc>
        <w:tc>
          <w:tcPr>
            <w:tcW w:w="2268" w:type="dxa"/>
          </w:tcPr>
          <w:p w14:paraId="185417A2" w14:textId="77777777" w:rsidR="00EF713E" w:rsidRDefault="00EF713E">
            <w:pPr>
              <w:keepNext w:val="0"/>
              <w:suppressAutoHyphens/>
              <w:rPr>
                <w:sz w:val="16"/>
              </w:rPr>
            </w:pPr>
          </w:p>
        </w:tc>
        <w:tc>
          <w:tcPr>
            <w:tcW w:w="1560" w:type="dxa"/>
          </w:tcPr>
          <w:p w14:paraId="6D1B4EBB" w14:textId="77777777" w:rsidR="00EF713E" w:rsidRDefault="00EF713E">
            <w:pPr>
              <w:keepNext w:val="0"/>
              <w:suppressAutoHyphens/>
              <w:jc w:val="center"/>
              <w:rPr>
                <w:sz w:val="16"/>
              </w:rPr>
            </w:pPr>
          </w:p>
        </w:tc>
        <w:tc>
          <w:tcPr>
            <w:tcW w:w="1275" w:type="dxa"/>
          </w:tcPr>
          <w:p w14:paraId="4BA85491" w14:textId="77777777" w:rsidR="00EF713E" w:rsidRDefault="00EF713E">
            <w:pPr>
              <w:keepNext w:val="0"/>
              <w:suppressAutoHyphens/>
              <w:jc w:val="center"/>
              <w:rPr>
                <w:sz w:val="16"/>
              </w:rPr>
            </w:pPr>
          </w:p>
        </w:tc>
        <w:tc>
          <w:tcPr>
            <w:tcW w:w="1275" w:type="dxa"/>
          </w:tcPr>
          <w:p w14:paraId="13C1299A" w14:textId="77777777" w:rsidR="00EF713E" w:rsidRDefault="00EF713E">
            <w:pPr>
              <w:keepNext w:val="0"/>
              <w:suppressAutoHyphens/>
              <w:jc w:val="center"/>
              <w:rPr>
                <w:sz w:val="16"/>
              </w:rPr>
            </w:pPr>
          </w:p>
        </w:tc>
        <w:tc>
          <w:tcPr>
            <w:tcW w:w="1200" w:type="dxa"/>
          </w:tcPr>
          <w:p w14:paraId="7465B423" w14:textId="77777777" w:rsidR="00EF713E" w:rsidRDefault="00EF713E">
            <w:pPr>
              <w:keepNext w:val="0"/>
              <w:suppressAutoHyphens/>
              <w:jc w:val="center"/>
              <w:rPr>
                <w:sz w:val="16"/>
              </w:rPr>
            </w:pPr>
          </w:p>
        </w:tc>
        <w:tc>
          <w:tcPr>
            <w:tcW w:w="1108" w:type="dxa"/>
          </w:tcPr>
          <w:p w14:paraId="7CBC8F95" w14:textId="77777777" w:rsidR="00EF713E" w:rsidRDefault="00EF713E">
            <w:pPr>
              <w:keepNext w:val="0"/>
              <w:suppressAutoHyphens/>
              <w:jc w:val="center"/>
              <w:rPr>
                <w:sz w:val="16"/>
              </w:rPr>
            </w:pPr>
          </w:p>
        </w:tc>
        <w:tc>
          <w:tcPr>
            <w:tcW w:w="2385" w:type="dxa"/>
          </w:tcPr>
          <w:p w14:paraId="68DD447B" w14:textId="77777777" w:rsidR="00EF713E" w:rsidRDefault="00EF713E">
            <w:pPr>
              <w:keepNext w:val="0"/>
              <w:suppressAutoHyphens/>
              <w:jc w:val="center"/>
              <w:rPr>
                <w:sz w:val="16"/>
              </w:rPr>
            </w:pPr>
          </w:p>
        </w:tc>
        <w:tc>
          <w:tcPr>
            <w:tcW w:w="2537" w:type="dxa"/>
          </w:tcPr>
          <w:p w14:paraId="0B991E8B" w14:textId="77777777" w:rsidR="00EF713E" w:rsidRDefault="00EF713E">
            <w:pPr>
              <w:keepNext w:val="0"/>
              <w:suppressAutoHyphens/>
              <w:jc w:val="center"/>
              <w:rPr>
                <w:sz w:val="16"/>
              </w:rPr>
            </w:pPr>
          </w:p>
        </w:tc>
      </w:tr>
    </w:tbl>
    <w:p w14:paraId="7A3B8A71" w14:textId="77777777" w:rsidR="00EF713E" w:rsidRDefault="00041E1B">
      <w:pPr>
        <w:keepNext w:val="0"/>
        <w:suppressAutoHyphens/>
        <w:rPr>
          <w:b/>
          <w:sz w:val="22"/>
        </w:rPr>
      </w:pPr>
      <w:r>
        <w:rPr>
          <w:sz w:val="22"/>
        </w:rPr>
        <w:br w:type="column"/>
      </w:r>
      <w:r>
        <w:rPr>
          <w:b/>
          <w:sz w:val="22"/>
        </w:rPr>
        <w:t xml:space="preserve">5.  Zoznam prípadov možných únikov znečisťujúcich látok pri haváriách a vážnom a bezprostrednom ohrození alebo zhoršení </w:t>
      </w:r>
    </w:p>
    <w:p w14:paraId="593B1646" w14:textId="77777777" w:rsidR="00EF713E" w:rsidRDefault="00041E1B">
      <w:pPr>
        <w:keepNext w:val="0"/>
        <w:suppressAutoHyphens/>
        <w:rPr>
          <w:sz w:val="22"/>
        </w:rPr>
      </w:pPr>
      <w:r>
        <w:rPr>
          <w:b/>
          <w:sz w:val="22"/>
        </w:rPr>
        <w:t>kvality ovzdušia</w:t>
      </w:r>
      <w:r>
        <w:rPr>
          <w:sz w:val="22"/>
        </w:rPr>
        <w:t xml:space="preserve">  (ohrození verejnosti)</w:t>
      </w:r>
    </w:p>
    <w:p w14:paraId="4AD253C5" w14:textId="77777777" w:rsidR="00EF713E" w:rsidRDefault="00EF713E">
      <w:pPr>
        <w:keepNext w:val="0"/>
        <w:suppressAutoHyphens/>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268"/>
        <w:gridCol w:w="1276"/>
        <w:gridCol w:w="1313"/>
        <w:gridCol w:w="1313"/>
        <w:gridCol w:w="1235"/>
        <w:gridCol w:w="1242"/>
        <w:gridCol w:w="1139"/>
        <w:gridCol w:w="3397"/>
      </w:tblGrid>
      <w:tr w:rsidR="00EF713E" w14:paraId="31B03E82" w14:textId="77777777">
        <w:tc>
          <w:tcPr>
            <w:tcW w:w="4181" w:type="dxa"/>
            <w:gridSpan w:val="3"/>
          </w:tcPr>
          <w:p w14:paraId="01E48C54" w14:textId="77777777" w:rsidR="00EF713E" w:rsidRDefault="00EF713E">
            <w:pPr>
              <w:keepNext w:val="0"/>
              <w:suppressAutoHyphens/>
              <w:spacing w:line="192" w:lineRule="auto"/>
              <w:rPr>
                <w:b/>
                <w:sz w:val="18"/>
              </w:rPr>
            </w:pPr>
          </w:p>
          <w:p w14:paraId="37E82B3D" w14:textId="77777777" w:rsidR="00EF713E" w:rsidRDefault="00041E1B">
            <w:pPr>
              <w:keepNext w:val="0"/>
              <w:suppressAutoHyphens/>
              <w:spacing w:line="192" w:lineRule="auto"/>
              <w:rPr>
                <w:b/>
                <w:sz w:val="18"/>
              </w:rPr>
            </w:pPr>
            <w:r>
              <w:rPr>
                <w:b/>
                <w:sz w:val="18"/>
              </w:rPr>
              <w:t xml:space="preserve">Zoznam prípadov možných únikov znečisťujúcich látok pri vážnom a bezprostrednom ohrození </w:t>
            </w:r>
          </w:p>
          <w:p w14:paraId="60CF89E5" w14:textId="77777777" w:rsidR="00EF713E" w:rsidRDefault="00041E1B">
            <w:pPr>
              <w:keepNext w:val="0"/>
              <w:suppressAutoHyphens/>
              <w:spacing w:line="192" w:lineRule="auto"/>
              <w:rPr>
                <w:b/>
                <w:sz w:val="18"/>
              </w:rPr>
            </w:pPr>
            <w:r>
              <w:rPr>
                <w:b/>
                <w:sz w:val="18"/>
              </w:rPr>
              <w:t>alebo zhoršení kvality ovzdušia </w:t>
            </w:r>
          </w:p>
          <w:p w14:paraId="14E9F2A8" w14:textId="77777777" w:rsidR="00EF713E" w:rsidRDefault="00041E1B">
            <w:pPr>
              <w:keepNext w:val="0"/>
              <w:suppressAutoHyphens/>
              <w:spacing w:line="192" w:lineRule="auto"/>
              <w:rPr>
                <w:sz w:val="18"/>
              </w:rPr>
            </w:pPr>
            <w:r>
              <w:rPr>
                <w:b/>
                <w:sz w:val="18"/>
              </w:rPr>
              <w:t> </w:t>
            </w:r>
            <w:r>
              <w:rPr>
                <w:sz w:val="18"/>
              </w:rPr>
              <w:t>(ohrození verejnosti)</w:t>
            </w:r>
          </w:p>
        </w:tc>
        <w:tc>
          <w:tcPr>
            <w:tcW w:w="9639" w:type="dxa"/>
            <w:gridSpan w:val="6"/>
          </w:tcPr>
          <w:p w14:paraId="6E0ED00D" w14:textId="77777777" w:rsidR="00EF713E" w:rsidRDefault="00EF713E">
            <w:pPr>
              <w:keepNext w:val="0"/>
              <w:suppressAutoHyphens/>
              <w:spacing w:line="192" w:lineRule="auto"/>
              <w:rPr>
                <w:sz w:val="18"/>
              </w:rPr>
            </w:pPr>
          </w:p>
          <w:p w14:paraId="49506554" w14:textId="77777777" w:rsidR="00EF713E" w:rsidRDefault="00041E1B">
            <w:pPr>
              <w:keepNext w:val="0"/>
              <w:suppressAutoHyphens/>
              <w:spacing w:line="192" w:lineRule="auto"/>
              <w:rPr>
                <w:sz w:val="18"/>
              </w:rPr>
            </w:pPr>
            <w:r>
              <w:rPr>
                <w:sz w:val="18"/>
              </w:rPr>
              <w:t xml:space="preserve"> prevádzkovateľ:  (úplné identifikačné údaje)</w:t>
            </w:r>
          </w:p>
          <w:p w14:paraId="2C4C22DB" w14:textId="77777777" w:rsidR="00EF713E" w:rsidRDefault="00041E1B">
            <w:pPr>
              <w:keepNext w:val="0"/>
              <w:suppressAutoHyphens/>
              <w:spacing w:line="192" w:lineRule="auto"/>
              <w:rPr>
                <w:sz w:val="18"/>
              </w:rPr>
            </w:pPr>
            <w:r>
              <w:rPr>
                <w:sz w:val="18"/>
              </w:rPr>
              <w:t>stacionárny  zdroj znečisťovania: (úplný názov)</w:t>
            </w:r>
          </w:p>
          <w:p w14:paraId="7FE1EF24" w14:textId="77777777" w:rsidR="00EF713E" w:rsidRDefault="00041E1B">
            <w:pPr>
              <w:keepNext w:val="0"/>
              <w:suppressAutoHyphens/>
              <w:spacing w:line="192" w:lineRule="auto"/>
              <w:rPr>
                <w:sz w:val="18"/>
              </w:rPr>
            </w:pPr>
            <w:r>
              <w:rPr>
                <w:sz w:val="18"/>
              </w:rPr>
              <w:t> </w:t>
            </w:r>
            <w:proofErr w:type="spellStart"/>
            <w:r>
              <w:rPr>
                <w:sz w:val="18"/>
              </w:rPr>
              <w:t>STPPaTOO</w:t>
            </w:r>
            <w:proofErr w:type="spellEnd"/>
            <w:r>
              <w:rPr>
                <w:sz w:val="18"/>
              </w:rPr>
              <w:t>: (evidenčné číslo a dátum vydania)</w:t>
            </w:r>
          </w:p>
          <w:p w14:paraId="19A03224" w14:textId="77777777" w:rsidR="00EF713E" w:rsidRDefault="00EF713E">
            <w:pPr>
              <w:keepNext w:val="0"/>
              <w:suppressAutoHyphens/>
              <w:spacing w:line="192" w:lineRule="auto"/>
              <w:rPr>
                <w:sz w:val="18"/>
              </w:rPr>
            </w:pPr>
          </w:p>
        </w:tc>
      </w:tr>
      <w:tr w:rsidR="00EF713E" w14:paraId="684CFBF1" w14:textId="77777777">
        <w:tc>
          <w:tcPr>
            <w:tcW w:w="637" w:type="dxa"/>
          </w:tcPr>
          <w:p w14:paraId="515ADA3E" w14:textId="77777777" w:rsidR="00EF713E" w:rsidRDefault="00EF713E">
            <w:pPr>
              <w:keepNext w:val="0"/>
              <w:suppressAutoHyphens/>
              <w:jc w:val="center"/>
              <w:rPr>
                <w:sz w:val="16"/>
              </w:rPr>
            </w:pPr>
          </w:p>
          <w:p w14:paraId="25734E46" w14:textId="77777777" w:rsidR="00EF713E" w:rsidRDefault="00041E1B">
            <w:pPr>
              <w:keepNext w:val="0"/>
              <w:suppressAutoHyphens/>
              <w:jc w:val="center"/>
              <w:rPr>
                <w:sz w:val="16"/>
              </w:rPr>
            </w:pPr>
            <w:r>
              <w:rPr>
                <w:sz w:val="16"/>
              </w:rPr>
              <w:t>Por. č.</w:t>
            </w:r>
          </w:p>
        </w:tc>
        <w:tc>
          <w:tcPr>
            <w:tcW w:w="2268" w:type="dxa"/>
          </w:tcPr>
          <w:p w14:paraId="538E8D6C" w14:textId="77777777" w:rsidR="00EF713E" w:rsidRDefault="00EF713E">
            <w:pPr>
              <w:keepNext w:val="0"/>
              <w:suppressAutoHyphens/>
              <w:rPr>
                <w:sz w:val="16"/>
              </w:rPr>
            </w:pPr>
          </w:p>
          <w:p w14:paraId="1ED458B4" w14:textId="77777777" w:rsidR="00EF713E" w:rsidRDefault="00041E1B">
            <w:pPr>
              <w:keepNext w:val="0"/>
              <w:suppressAutoHyphens/>
              <w:jc w:val="left"/>
              <w:rPr>
                <w:sz w:val="16"/>
              </w:rPr>
            </w:pPr>
            <w:r>
              <w:rPr>
                <w:sz w:val="16"/>
              </w:rPr>
              <w:t>Vymedzenie havárie stacionárneho zdroja - ohrozenia</w:t>
            </w:r>
          </w:p>
        </w:tc>
        <w:tc>
          <w:tcPr>
            <w:tcW w:w="1276" w:type="dxa"/>
          </w:tcPr>
          <w:p w14:paraId="535BBD84" w14:textId="77777777" w:rsidR="00EF713E" w:rsidRDefault="00041E1B">
            <w:pPr>
              <w:keepNext w:val="0"/>
              <w:suppressAutoHyphens/>
              <w:spacing w:before="80"/>
              <w:jc w:val="center"/>
              <w:rPr>
                <w:sz w:val="16"/>
              </w:rPr>
            </w:pPr>
            <w:r>
              <w:rPr>
                <w:sz w:val="16"/>
              </w:rPr>
              <w:t>Znečisťujúca            látka</w:t>
            </w:r>
          </w:p>
        </w:tc>
        <w:tc>
          <w:tcPr>
            <w:tcW w:w="1313" w:type="dxa"/>
          </w:tcPr>
          <w:p w14:paraId="01825FC7" w14:textId="77777777" w:rsidR="00EF713E" w:rsidRDefault="00041E1B">
            <w:pPr>
              <w:keepNext w:val="0"/>
              <w:suppressAutoHyphens/>
              <w:jc w:val="center"/>
              <w:rPr>
                <w:sz w:val="16"/>
              </w:rPr>
            </w:pPr>
            <w:r>
              <w:rPr>
                <w:sz w:val="16"/>
              </w:rPr>
              <w:t>Max. množstvo uniknutej ZL   [kg]</w:t>
            </w:r>
          </w:p>
        </w:tc>
        <w:tc>
          <w:tcPr>
            <w:tcW w:w="1313" w:type="dxa"/>
          </w:tcPr>
          <w:p w14:paraId="01A0FB36" w14:textId="77777777" w:rsidR="00EF713E" w:rsidRDefault="00041E1B">
            <w:pPr>
              <w:keepNext w:val="0"/>
              <w:suppressAutoHyphens/>
              <w:spacing w:before="80"/>
              <w:jc w:val="center"/>
              <w:rPr>
                <w:sz w:val="16"/>
              </w:rPr>
            </w:pPr>
            <w:r>
              <w:rPr>
                <w:sz w:val="16"/>
              </w:rPr>
              <w:t>Trvanie úniku  [min]</w:t>
            </w:r>
          </w:p>
        </w:tc>
        <w:tc>
          <w:tcPr>
            <w:tcW w:w="1235" w:type="dxa"/>
          </w:tcPr>
          <w:p w14:paraId="17D1F6A6" w14:textId="77777777" w:rsidR="00EF713E" w:rsidRDefault="00041E1B">
            <w:pPr>
              <w:keepNext w:val="0"/>
              <w:suppressAutoHyphens/>
              <w:jc w:val="center"/>
              <w:rPr>
                <w:sz w:val="16"/>
              </w:rPr>
            </w:pPr>
            <w:r>
              <w:rPr>
                <w:sz w:val="16"/>
              </w:rPr>
              <w:t>Pásmo</w:t>
            </w:r>
            <w:r>
              <w:rPr>
                <w:sz w:val="16"/>
                <w:vertAlign w:val="superscript"/>
              </w:rPr>
              <w:t>1)</w:t>
            </w:r>
            <w:r>
              <w:rPr>
                <w:sz w:val="16"/>
              </w:rPr>
              <w:t>) okamžitého nebezpečenstva  pre život a zdravie nechránených osôb  [m/m]</w:t>
            </w:r>
          </w:p>
        </w:tc>
        <w:tc>
          <w:tcPr>
            <w:tcW w:w="1242" w:type="dxa"/>
          </w:tcPr>
          <w:p w14:paraId="6CF00DD6" w14:textId="77777777" w:rsidR="00EF713E" w:rsidRDefault="00041E1B">
            <w:pPr>
              <w:keepNext w:val="0"/>
              <w:suppressAutoHyphens/>
              <w:jc w:val="center"/>
              <w:rPr>
                <w:sz w:val="16"/>
              </w:rPr>
            </w:pPr>
            <w:r>
              <w:rPr>
                <w:sz w:val="16"/>
              </w:rPr>
              <w:t>Pásmo</w:t>
            </w:r>
            <w:r>
              <w:rPr>
                <w:sz w:val="16"/>
                <w:vertAlign w:val="superscript"/>
              </w:rPr>
              <w:t>1</w:t>
            </w:r>
            <w:r>
              <w:rPr>
                <w:sz w:val="16"/>
              </w:rPr>
              <w:t xml:space="preserve">) najvyššieho prípustného expozičného limitu hraničného                  [m/m] </w:t>
            </w:r>
          </w:p>
        </w:tc>
        <w:tc>
          <w:tcPr>
            <w:tcW w:w="1139" w:type="dxa"/>
          </w:tcPr>
          <w:p w14:paraId="504FBFE4" w14:textId="77777777" w:rsidR="00EF713E" w:rsidRDefault="00041E1B">
            <w:pPr>
              <w:keepNext w:val="0"/>
              <w:suppressAutoHyphens/>
              <w:jc w:val="center"/>
              <w:rPr>
                <w:sz w:val="16"/>
              </w:rPr>
            </w:pPr>
            <w:r>
              <w:rPr>
                <w:sz w:val="16"/>
              </w:rPr>
              <w:t xml:space="preserve">Počet ohrozených obyvateľov [m] </w:t>
            </w:r>
          </w:p>
        </w:tc>
        <w:tc>
          <w:tcPr>
            <w:tcW w:w="3397" w:type="dxa"/>
          </w:tcPr>
          <w:p w14:paraId="1E817AB4" w14:textId="77777777" w:rsidR="00EF713E" w:rsidRDefault="00041E1B">
            <w:pPr>
              <w:keepNext w:val="0"/>
              <w:suppressAutoHyphens/>
              <w:spacing w:before="80"/>
              <w:jc w:val="center"/>
              <w:rPr>
                <w:sz w:val="16"/>
              </w:rPr>
            </w:pPr>
            <w:r>
              <w:rPr>
                <w:sz w:val="16"/>
              </w:rPr>
              <w:t>TOO na  odstránenie stavu                                 (predpis na odstránenie následkov)</w:t>
            </w:r>
          </w:p>
        </w:tc>
      </w:tr>
      <w:tr w:rsidR="00EF713E" w14:paraId="7180569B" w14:textId="77777777">
        <w:tc>
          <w:tcPr>
            <w:tcW w:w="637" w:type="dxa"/>
          </w:tcPr>
          <w:p w14:paraId="6C6A415D" w14:textId="77777777" w:rsidR="00EF713E" w:rsidRDefault="00041E1B">
            <w:pPr>
              <w:keepNext w:val="0"/>
              <w:suppressAutoHyphens/>
              <w:jc w:val="center"/>
              <w:rPr>
                <w:sz w:val="16"/>
              </w:rPr>
            </w:pPr>
            <w:r>
              <w:rPr>
                <w:sz w:val="16"/>
              </w:rPr>
              <w:t>1</w:t>
            </w:r>
          </w:p>
        </w:tc>
        <w:tc>
          <w:tcPr>
            <w:tcW w:w="2268" w:type="dxa"/>
          </w:tcPr>
          <w:p w14:paraId="435A6D71" w14:textId="77777777" w:rsidR="00EF713E" w:rsidRDefault="00041E1B">
            <w:pPr>
              <w:keepNext w:val="0"/>
              <w:suppressAutoHyphens/>
              <w:jc w:val="center"/>
              <w:rPr>
                <w:sz w:val="16"/>
              </w:rPr>
            </w:pPr>
            <w:r>
              <w:rPr>
                <w:sz w:val="16"/>
              </w:rPr>
              <w:t>2</w:t>
            </w:r>
          </w:p>
        </w:tc>
        <w:tc>
          <w:tcPr>
            <w:tcW w:w="1276" w:type="dxa"/>
          </w:tcPr>
          <w:p w14:paraId="7F256E2D" w14:textId="77777777" w:rsidR="00EF713E" w:rsidRDefault="00041E1B">
            <w:pPr>
              <w:keepNext w:val="0"/>
              <w:suppressAutoHyphens/>
              <w:jc w:val="center"/>
              <w:rPr>
                <w:sz w:val="16"/>
              </w:rPr>
            </w:pPr>
            <w:r>
              <w:rPr>
                <w:sz w:val="16"/>
              </w:rPr>
              <w:t>3</w:t>
            </w:r>
          </w:p>
        </w:tc>
        <w:tc>
          <w:tcPr>
            <w:tcW w:w="1313" w:type="dxa"/>
          </w:tcPr>
          <w:p w14:paraId="5A00A44A" w14:textId="77777777" w:rsidR="00EF713E" w:rsidRDefault="00041E1B">
            <w:pPr>
              <w:keepNext w:val="0"/>
              <w:suppressAutoHyphens/>
              <w:jc w:val="center"/>
              <w:rPr>
                <w:sz w:val="16"/>
              </w:rPr>
            </w:pPr>
            <w:r>
              <w:rPr>
                <w:sz w:val="16"/>
              </w:rPr>
              <w:t>4</w:t>
            </w:r>
          </w:p>
        </w:tc>
        <w:tc>
          <w:tcPr>
            <w:tcW w:w="1313" w:type="dxa"/>
          </w:tcPr>
          <w:p w14:paraId="65AB931B" w14:textId="77777777" w:rsidR="00EF713E" w:rsidRDefault="00041E1B">
            <w:pPr>
              <w:keepNext w:val="0"/>
              <w:suppressAutoHyphens/>
              <w:jc w:val="center"/>
              <w:rPr>
                <w:sz w:val="16"/>
              </w:rPr>
            </w:pPr>
            <w:r>
              <w:rPr>
                <w:sz w:val="16"/>
              </w:rPr>
              <w:t>5</w:t>
            </w:r>
          </w:p>
        </w:tc>
        <w:tc>
          <w:tcPr>
            <w:tcW w:w="1235" w:type="dxa"/>
          </w:tcPr>
          <w:p w14:paraId="0237660D" w14:textId="77777777" w:rsidR="00EF713E" w:rsidRDefault="00041E1B">
            <w:pPr>
              <w:keepNext w:val="0"/>
              <w:suppressAutoHyphens/>
              <w:jc w:val="center"/>
              <w:rPr>
                <w:sz w:val="16"/>
              </w:rPr>
            </w:pPr>
            <w:r>
              <w:rPr>
                <w:sz w:val="16"/>
              </w:rPr>
              <w:t>6</w:t>
            </w:r>
          </w:p>
        </w:tc>
        <w:tc>
          <w:tcPr>
            <w:tcW w:w="1242" w:type="dxa"/>
          </w:tcPr>
          <w:p w14:paraId="2252C223" w14:textId="77777777" w:rsidR="00EF713E" w:rsidRDefault="00041E1B">
            <w:pPr>
              <w:keepNext w:val="0"/>
              <w:suppressAutoHyphens/>
              <w:jc w:val="center"/>
              <w:rPr>
                <w:sz w:val="16"/>
              </w:rPr>
            </w:pPr>
            <w:r>
              <w:rPr>
                <w:sz w:val="16"/>
              </w:rPr>
              <w:t>7</w:t>
            </w:r>
          </w:p>
        </w:tc>
        <w:tc>
          <w:tcPr>
            <w:tcW w:w="1139" w:type="dxa"/>
          </w:tcPr>
          <w:p w14:paraId="5BEE8225" w14:textId="77777777" w:rsidR="00EF713E" w:rsidRDefault="00041E1B">
            <w:pPr>
              <w:keepNext w:val="0"/>
              <w:suppressAutoHyphens/>
              <w:jc w:val="center"/>
              <w:rPr>
                <w:sz w:val="16"/>
              </w:rPr>
            </w:pPr>
            <w:r>
              <w:rPr>
                <w:sz w:val="16"/>
              </w:rPr>
              <w:t>8</w:t>
            </w:r>
          </w:p>
        </w:tc>
        <w:tc>
          <w:tcPr>
            <w:tcW w:w="3397" w:type="dxa"/>
          </w:tcPr>
          <w:p w14:paraId="6803B695" w14:textId="77777777" w:rsidR="00EF713E" w:rsidRDefault="00041E1B">
            <w:pPr>
              <w:keepNext w:val="0"/>
              <w:suppressAutoHyphens/>
              <w:jc w:val="center"/>
              <w:rPr>
                <w:sz w:val="16"/>
              </w:rPr>
            </w:pPr>
            <w:r>
              <w:rPr>
                <w:sz w:val="16"/>
              </w:rPr>
              <w:t>9</w:t>
            </w:r>
          </w:p>
        </w:tc>
      </w:tr>
      <w:tr w:rsidR="00EF713E" w14:paraId="57668AA1" w14:textId="77777777">
        <w:tc>
          <w:tcPr>
            <w:tcW w:w="637" w:type="dxa"/>
          </w:tcPr>
          <w:p w14:paraId="63876866" w14:textId="77777777" w:rsidR="00EF713E" w:rsidRDefault="00EF713E">
            <w:pPr>
              <w:keepNext w:val="0"/>
              <w:suppressAutoHyphens/>
              <w:jc w:val="center"/>
              <w:rPr>
                <w:sz w:val="16"/>
              </w:rPr>
            </w:pPr>
          </w:p>
        </w:tc>
        <w:tc>
          <w:tcPr>
            <w:tcW w:w="2268" w:type="dxa"/>
          </w:tcPr>
          <w:p w14:paraId="5CBD0711" w14:textId="77777777" w:rsidR="00EF713E" w:rsidRDefault="00EF713E">
            <w:pPr>
              <w:keepNext w:val="0"/>
              <w:suppressAutoHyphens/>
              <w:rPr>
                <w:sz w:val="16"/>
              </w:rPr>
            </w:pPr>
          </w:p>
        </w:tc>
        <w:tc>
          <w:tcPr>
            <w:tcW w:w="1276" w:type="dxa"/>
          </w:tcPr>
          <w:p w14:paraId="5AC4F43C" w14:textId="77777777" w:rsidR="00EF713E" w:rsidRDefault="00EF713E">
            <w:pPr>
              <w:keepNext w:val="0"/>
              <w:suppressAutoHyphens/>
              <w:jc w:val="center"/>
              <w:rPr>
                <w:sz w:val="16"/>
              </w:rPr>
            </w:pPr>
          </w:p>
        </w:tc>
        <w:tc>
          <w:tcPr>
            <w:tcW w:w="1313" w:type="dxa"/>
          </w:tcPr>
          <w:p w14:paraId="50DA9290" w14:textId="77777777" w:rsidR="00EF713E" w:rsidRDefault="00EF713E">
            <w:pPr>
              <w:keepNext w:val="0"/>
              <w:suppressAutoHyphens/>
              <w:jc w:val="center"/>
              <w:rPr>
                <w:sz w:val="16"/>
              </w:rPr>
            </w:pPr>
          </w:p>
        </w:tc>
        <w:tc>
          <w:tcPr>
            <w:tcW w:w="1313" w:type="dxa"/>
          </w:tcPr>
          <w:p w14:paraId="6C358650" w14:textId="77777777" w:rsidR="00EF713E" w:rsidRDefault="00EF713E">
            <w:pPr>
              <w:keepNext w:val="0"/>
              <w:suppressAutoHyphens/>
              <w:jc w:val="center"/>
              <w:rPr>
                <w:sz w:val="16"/>
              </w:rPr>
            </w:pPr>
          </w:p>
        </w:tc>
        <w:tc>
          <w:tcPr>
            <w:tcW w:w="1235" w:type="dxa"/>
          </w:tcPr>
          <w:p w14:paraId="5C6E8965" w14:textId="77777777" w:rsidR="00EF713E" w:rsidRDefault="00EF713E">
            <w:pPr>
              <w:keepNext w:val="0"/>
              <w:suppressAutoHyphens/>
              <w:jc w:val="center"/>
              <w:rPr>
                <w:sz w:val="16"/>
              </w:rPr>
            </w:pPr>
          </w:p>
        </w:tc>
        <w:tc>
          <w:tcPr>
            <w:tcW w:w="1242" w:type="dxa"/>
          </w:tcPr>
          <w:p w14:paraId="1799DBE8" w14:textId="77777777" w:rsidR="00EF713E" w:rsidRDefault="00EF713E">
            <w:pPr>
              <w:keepNext w:val="0"/>
              <w:suppressAutoHyphens/>
              <w:jc w:val="center"/>
              <w:rPr>
                <w:sz w:val="16"/>
              </w:rPr>
            </w:pPr>
          </w:p>
        </w:tc>
        <w:tc>
          <w:tcPr>
            <w:tcW w:w="1139" w:type="dxa"/>
          </w:tcPr>
          <w:p w14:paraId="0496228F" w14:textId="77777777" w:rsidR="00EF713E" w:rsidRDefault="00EF713E">
            <w:pPr>
              <w:keepNext w:val="0"/>
              <w:suppressAutoHyphens/>
              <w:jc w:val="center"/>
              <w:rPr>
                <w:sz w:val="16"/>
              </w:rPr>
            </w:pPr>
          </w:p>
        </w:tc>
        <w:tc>
          <w:tcPr>
            <w:tcW w:w="3397" w:type="dxa"/>
          </w:tcPr>
          <w:p w14:paraId="0EB8822C" w14:textId="77777777" w:rsidR="00EF713E" w:rsidRDefault="00EF713E">
            <w:pPr>
              <w:keepNext w:val="0"/>
              <w:suppressAutoHyphens/>
              <w:jc w:val="center"/>
              <w:rPr>
                <w:sz w:val="16"/>
              </w:rPr>
            </w:pPr>
          </w:p>
        </w:tc>
      </w:tr>
      <w:tr w:rsidR="00EF713E" w14:paraId="35E6DF07" w14:textId="77777777">
        <w:tc>
          <w:tcPr>
            <w:tcW w:w="637" w:type="dxa"/>
          </w:tcPr>
          <w:p w14:paraId="13E1289E" w14:textId="77777777" w:rsidR="00EF713E" w:rsidRDefault="00EF713E">
            <w:pPr>
              <w:keepNext w:val="0"/>
              <w:suppressAutoHyphens/>
              <w:jc w:val="center"/>
              <w:rPr>
                <w:sz w:val="16"/>
              </w:rPr>
            </w:pPr>
          </w:p>
        </w:tc>
        <w:tc>
          <w:tcPr>
            <w:tcW w:w="2268" w:type="dxa"/>
          </w:tcPr>
          <w:p w14:paraId="3FDFFEFA" w14:textId="77777777" w:rsidR="00EF713E" w:rsidRDefault="00EF713E">
            <w:pPr>
              <w:keepNext w:val="0"/>
              <w:suppressAutoHyphens/>
              <w:rPr>
                <w:sz w:val="16"/>
              </w:rPr>
            </w:pPr>
          </w:p>
        </w:tc>
        <w:tc>
          <w:tcPr>
            <w:tcW w:w="1276" w:type="dxa"/>
          </w:tcPr>
          <w:p w14:paraId="0F45A4E6" w14:textId="77777777" w:rsidR="00EF713E" w:rsidRDefault="00EF713E">
            <w:pPr>
              <w:keepNext w:val="0"/>
              <w:suppressAutoHyphens/>
              <w:jc w:val="center"/>
              <w:rPr>
                <w:sz w:val="16"/>
              </w:rPr>
            </w:pPr>
          </w:p>
        </w:tc>
        <w:tc>
          <w:tcPr>
            <w:tcW w:w="1313" w:type="dxa"/>
          </w:tcPr>
          <w:p w14:paraId="7DD3CA7E" w14:textId="77777777" w:rsidR="00EF713E" w:rsidRDefault="00EF713E">
            <w:pPr>
              <w:keepNext w:val="0"/>
              <w:suppressAutoHyphens/>
              <w:jc w:val="center"/>
              <w:rPr>
                <w:sz w:val="16"/>
              </w:rPr>
            </w:pPr>
          </w:p>
        </w:tc>
        <w:tc>
          <w:tcPr>
            <w:tcW w:w="1313" w:type="dxa"/>
          </w:tcPr>
          <w:p w14:paraId="410C33CB" w14:textId="77777777" w:rsidR="00EF713E" w:rsidRDefault="00EF713E">
            <w:pPr>
              <w:keepNext w:val="0"/>
              <w:suppressAutoHyphens/>
              <w:jc w:val="center"/>
              <w:rPr>
                <w:sz w:val="16"/>
              </w:rPr>
            </w:pPr>
          </w:p>
        </w:tc>
        <w:tc>
          <w:tcPr>
            <w:tcW w:w="1235" w:type="dxa"/>
          </w:tcPr>
          <w:p w14:paraId="0C2BBB81" w14:textId="77777777" w:rsidR="00EF713E" w:rsidRDefault="00EF713E">
            <w:pPr>
              <w:keepNext w:val="0"/>
              <w:suppressAutoHyphens/>
              <w:jc w:val="center"/>
              <w:rPr>
                <w:sz w:val="16"/>
              </w:rPr>
            </w:pPr>
          </w:p>
        </w:tc>
        <w:tc>
          <w:tcPr>
            <w:tcW w:w="1242" w:type="dxa"/>
          </w:tcPr>
          <w:p w14:paraId="04C505A7" w14:textId="77777777" w:rsidR="00EF713E" w:rsidRDefault="00EF713E">
            <w:pPr>
              <w:keepNext w:val="0"/>
              <w:suppressAutoHyphens/>
              <w:jc w:val="center"/>
              <w:rPr>
                <w:sz w:val="16"/>
              </w:rPr>
            </w:pPr>
          </w:p>
        </w:tc>
        <w:tc>
          <w:tcPr>
            <w:tcW w:w="1139" w:type="dxa"/>
          </w:tcPr>
          <w:p w14:paraId="15769D94" w14:textId="77777777" w:rsidR="00EF713E" w:rsidRDefault="00EF713E">
            <w:pPr>
              <w:keepNext w:val="0"/>
              <w:suppressAutoHyphens/>
              <w:jc w:val="center"/>
              <w:rPr>
                <w:sz w:val="16"/>
              </w:rPr>
            </w:pPr>
          </w:p>
        </w:tc>
        <w:tc>
          <w:tcPr>
            <w:tcW w:w="3397" w:type="dxa"/>
          </w:tcPr>
          <w:p w14:paraId="0287FC4E" w14:textId="77777777" w:rsidR="00EF713E" w:rsidRDefault="00EF713E">
            <w:pPr>
              <w:keepNext w:val="0"/>
              <w:suppressAutoHyphens/>
              <w:jc w:val="center"/>
              <w:rPr>
                <w:sz w:val="16"/>
              </w:rPr>
            </w:pPr>
          </w:p>
        </w:tc>
      </w:tr>
      <w:tr w:rsidR="00EF713E" w14:paraId="2BF7C9B5" w14:textId="77777777">
        <w:tc>
          <w:tcPr>
            <w:tcW w:w="637" w:type="dxa"/>
          </w:tcPr>
          <w:p w14:paraId="7506ED34" w14:textId="77777777" w:rsidR="00EF713E" w:rsidRDefault="00EF713E">
            <w:pPr>
              <w:keepNext w:val="0"/>
              <w:suppressAutoHyphens/>
              <w:jc w:val="center"/>
              <w:rPr>
                <w:sz w:val="16"/>
              </w:rPr>
            </w:pPr>
          </w:p>
        </w:tc>
        <w:tc>
          <w:tcPr>
            <w:tcW w:w="2268" w:type="dxa"/>
          </w:tcPr>
          <w:p w14:paraId="25C6D6AF" w14:textId="77777777" w:rsidR="00EF713E" w:rsidRDefault="00EF713E">
            <w:pPr>
              <w:keepNext w:val="0"/>
              <w:suppressAutoHyphens/>
              <w:rPr>
                <w:sz w:val="16"/>
              </w:rPr>
            </w:pPr>
          </w:p>
        </w:tc>
        <w:tc>
          <w:tcPr>
            <w:tcW w:w="1276" w:type="dxa"/>
          </w:tcPr>
          <w:p w14:paraId="5826B58A" w14:textId="77777777" w:rsidR="00EF713E" w:rsidRDefault="00EF713E">
            <w:pPr>
              <w:keepNext w:val="0"/>
              <w:suppressAutoHyphens/>
              <w:jc w:val="center"/>
              <w:rPr>
                <w:sz w:val="16"/>
              </w:rPr>
            </w:pPr>
          </w:p>
        </w:tc>
        <w:tc>
          <w:tcPr>
            <w:tcW w:w="1313" w:type="dxa"/>
          </w:tcPr>
          <w:p w14:paraId="600F514A" w14:textId="77777777" w:rsidR="00EF713E" w:rsidRDefault="00EF713E">
            <w:pPr>
              <w:keepNext w:val="0"/>
              <w:suppressAutoHyphens/>
              <w:jc w:val="center"/>
              <w:rPr>
                <w:sz w:val="16"/>
              </w:rPr>
            </w:pPr>
          </w:p>
        </w:tc>
        <w:tc>
          <w:tcPr>
            <w:tcW w:w="1313" w:type="dxa"/>
          </w:tcPr>
          <w:p w14:paraId="46AE5BC6" w14:textId="77777777" w:rsidR="00EF713E" w:rsidRDefault="00EF713E">
            <w:pPr>
              <w:keepNext w:val="0"/>
              <w:suppressAutoHyphens/>
              <w:jc w:val="center"/>
              <w:rPr>
                <w:sz w:val="16"/>
              </w:rPr>
            </w:pPr>
          </w:p>
        </w:tc>
        <w:tc>
          <w:tcPr>
            <w:tcW w:w="1235" w:type="dxa"/>
          </w:tcPr>
          <w:p w14:paraId="2A03973E" w14:textId="77777777" w:rsidR="00EF713E" w:rsidRDefault="00EF713E">
            <w:pPr>
              <w:keepNext w:val="0"/>
              <w:suppressAutoHyphens/>
              <w:jc w:val="center"/>
              <w:rPr>
                <w:sz w:val="16"/>
              </w:rPr>
            </w:pPr>
          </w:p>
        </w:tc>
        <w:tc>
          <w:tcPr>
            <w:tcW w:w="1242" w:type="dxa"/>
          </w:tcPr>
          <w:p w14:paraId="66CDF6F8" w14:textId="77777777" w:rsidR="00EF713E" w:rsidRDefault="00EF713E">
            <w:pPr>
              <w:keepNext w:val="0"/>
              <w:suppressAutoHyphens/>
              <w:jc w:val="center"/>
              <w:rPr>
                <w:sz w:val="16"/>
              </w:rPr>
            </w:pPr>
          </w:p>
        </w:tc>
        <w:tc>
          <w:tcPr>
            <w:tcW w:w="1139" w:type="dxa"/>
          </w:tcPr>
          <w:p w14:paraId="068872F2" w14:textId="77777777" w:rsidR="00EF713E" w:rsidRDefault="00EF713E">
            <w:pPr>
              <w:keepNext w:val="0"/>
              <w:suppressAutoHyphens/>
              <w:jc w:val="center"/>
              <w:rPr>
                <w:sz w:val="16"/>
              </w:rPr>
            </w:pPr>
          </w:p>
        </w:tc>
        <w:tc>
          <w:tcPr>
            <w:tcW w:w="3397" w:type="dxa"/>
          </w:tcPr>
          <w:p w14:paraId="3BAE6224" w14:textId="77777777" w:rsidR="00EF713E" w:rsidRDefault="00EF713E">
            <w:pPr>
              <w:keepNext w:val="0"/>
              <w:suppressAutoHyphens/>
              <w:jc w:val="center"/>
              <w:rPr>
                <w:sz w:val="16"/>
              </w:rPr>
            </w:pPr>
          </w:p>
        </w:tc>
      </w:tr>
      <w:tr w:rsidR="00EF713E" w14:paraId="5B02BFFA" w14:textId="77777777">
        <w:tc>
          <w:tcPr>
            <w:tcW w:w="637" w:type="dxa"/>
          </w:tcPr>
          <w:p w14:paraId="5C01FB4B" w14:textId="77777777" w:rsidR="00EF713E" w:rsidRDefault="00EF713E">
            <w:pPr>
              <w:keepNext w:val="0"/>
              <w:suppressAutoHyphens/>
              <w:jc w:val="center"/>
              <w:rPr>
                <w:sz w:val="16"/>
              </w:rPr>
            </w:pPr>
          </w:p>
        </w:tc>
        <w:tc>
          <w:tcPr>
            <w:tcW w:w="2268" w:type="dxa"/>
          </w:tcPr>
          <w:p w14:paraId="53126495" w14:textId="77777777" w:rsidR="00EF713E" w:rsidRDefault="00EF713E">
            <w:pPr>
              <w:keepNext w:val="0"/>
              <w:suppressAutoHyphens/>
              <w:rPr>
                <w:sz w:val="16"/>
              </w:rPr>
            </w:pPr>
          </w:p>
        </w:tc>
        <w:tc>
          <w:tcPr>
            <w:tcW w:w="1276" w:type="dxa"/>
          </w:tcPr>
          <w:p w14:paraId="03A97708" w14:textId="77777777" w:rsidR="00EF713E" w:rsidRDefault="00EF713E">
            <w:pPr>
              <w:keepNext w:val="0"/>
              <w:suppressAutoHyphens/>
              <w:jc w:val="center"/>
              <w:rPr>
                <w:sz w:val="16"/>
              </w:rPr>
            </w:pPr>
          </w:p>
        </w:tc>
        <w:tc>
          <w:tcPr>
            <w:tcW w:w="1313" w:type="dxa"/>
          </w:tcPr>
          <w:p w14:paraId="17482BA6" w14:textId="77777777" w:rsidR="00EF713E" w:rsidRDefault="00EF713E">
            <w:pPr>
              <w:keepNext w:val="0"/>
              <w:suppressAutoHyphens/>
              <w:jc w:val="center"/>
              <w:rPr>
                <w:sz w:val="16"/>
              </w:rPr>
            </w:pPr>
          </w:p>
        </w:tc>
        <w:tc>
          <w:tcPr>
            <w:tcW w:w="1313" w:type="dxa"/>
          </w:tcPr>
          <w:p w14:paraId="46BF4C8E" w14:textId="77777777" w:rsidR="00EF713E" w:rsidRDefault="00EF713E">
            <w:pPr>
              <w:keepNext w:val="0"/>
              <w:suppressAutoHyphens/>
              <w:jc w:val="center"/>
              <w:rPr>
                <w:sz w:val="16"/>
              </w:rPr>
            </w:pPr>
          </w:p>
        </w:tc>
        <w:tc>
          <w:tcPr>
            <w:tcW w:w="1235" w:type="dxa"/>
          </w:tcPr>
          <w:p w14:paraId="33E8C7D7" w14:textId="77777777" w:rsidR="00EF713E" w:rsidRDefault="00EF713E">
            <w:pPr>
              <w:keepNext w:val="0"/>
              <w:suppressAutoHyphens/>
              <w:jc w:val="center"/>
              <w:rPr>
                <w:sz w:val="16"/>
              </w:rPr>
            </w:pPr>
          </w:p>
        </w:tc>
        <w:tc>
          <w:tcPr>
            <w:tcW w:w="1242" w:type="dxa"/>
          </w:tcPr>
          <w:p w14:paraId="04475E4C" w14:textId="77777777" w:rsidR="00EF713E" w:rsidRDefault="00EF713E">
            <w:pPr>
              <w:keepNext w:val="0"/>
              <w:suppressAutoHyphens/>
              <w:jc w:val="center"/>
              <w:rPr>
                <w:sz w:val="16"/>
              </w:rPr>
            </w:pPr>
          </w:p>
        </w:tc>
        <w:tc>
          <w:tcPr>
            <w:tcW w:w="1139" w:type="dxa"/>
          </w:tcPr>
          <w:p w14:paraId="40F93F42" w14:textId="77777777" w:rsidR="00EF713E" w:rsidRDefault="00EF713E">
            <w:pPr>
              <w:keepNext w:val="0"/>
              <w:suppressAutoHyphens/>
              <w:jc w:val="center"/>
              <w:rPr>
                <w:sz w:val="16"/>
              </w:rPr>
            </w:pPr>
          </w:p>
        </w:tc>
        <w:tc>
          <w:tcPr>
            <w:tcW w:w="3397" w:type="dxa"/>
          </w:tcPr>
          <w:p w14:paraId="34FCA2EA" w14:textId="77777777" w:rsidR="00EF713E" w:rsidRDefault="00EF713E">
            <w:pPr>
              <w:keepNext w:val="0"/>
              <w:suppressAutoHyphens/>
              <w:jc w:val="center"/>
              <w:rPr>
                <w:sz w:val="16"/>
              </w:rPr>
            </w:pPr>
          </w:p>
        </w:tc>
      </w:tr>
      <w:tr w:rsidR="00EF713E" w14:paraId="58832998" w14:textId="77777777">
        <w:tc>
          <w:tcPr>
            <w:tcW w:w="637" w:type="dxa"/>
          </w:tcPr>
          <w:p w14:paraId="138BB2EA" w14:textId="77777777" w:rsidR="00EF713E" w:rsidRDefault="00EF713E">
            <w:pPr>
              <w:keepNext w:val="0"/>
              <w:suppressAutoHyphens/>
              <w:jc w:val="center"/>
              <w:rPr>
                <w:sz w:val="16"/>
              </w:rPr>
            </w:pPr>
          </w:p>
        </w:tc>
        <w:tc>
          <w:tcPr>
            <w:tcW w:w="2268" w:type="dxa"/>
          </w:tcPr>
          <w:p w14:paraId="715B6D5B" w14:textId="77777777" w:rsidR="00EF713E" w:rsidRDefault="00EF713E">
            <w:pPr>
              <w:keepNext w:val="0"/>
              <w:suppressAutoHyphens/>
              <w:rPr>
                <w:sz w:val="16"/>
              </w:rPr>
            </w:pPr>
          </w:p>
        </w:tc>
        <w:tc>
          <w:tcPr>
            <w:tcW w:w="1276" w:type="dxa"/>
          </w:tcPr>
          <w:p w14:paraId="5B7F3EA8" w14:textId="77777777" w:rsidR="00EF713E" w:rsidRDefault="00EF713E">
            <w:pPr>
              <w:keepNext w:val="0"/>
              <w:suppressAutoHyphens/>
              <w:jc w:val="center"/>
              <w:rPr>
                <w:sz w:val="16"/>
              </w:rPr>
            </w:pPr>
          </w:p>
        </w:tc>
        <w:tc>
          <w:tcPr>
            <w:tcW w:w="1313" w:type="dxa"/>
          </w:tcPr>
          <w:p w14:paraId="3B93A3F3" w14:textId="77777777" w:rsidR="00EF713E" w:rsidRDefault="00EF713E">
            <w:pPr>
              <w:keepNext w:val="0"/>
              <w:suppressAutoHyphens/>
              <w:jc w:val="center"/>
              <w:rPr>
                <w:sz w:val="16"/>
              </w:rPr>
            </w:pPr>
          </w:p>
        </w:tc>
        <w:tc>
          <w:tcPr>
            <w:tcW w:w="1313" w:type="dxa"/>
          </w:tcPr>
          <w:p w14:paraId="2A0570DA" w14:textId="77777777" w:rsidR="00EF713E" w:rsidRDefault="00EF713E">
            <w:pPr>
              <w:keepNext w:val="0"/>
              <w:suppressAutoHyphens/>
              <w:jc w:val="center"/>
              <w:rPr>
                <w:sz w:val="16"/>
              </w:rPr>
            </w:pPr>
          </w:p>
        </w:tc>
        <w:tc>
          <w:tcPr>
            <w:tcW w:w="1235" w:type="dxa"/>
          </w:tcPr>
          <w:p w14:paraId="2DC7314A" w14:textId="77777777" w:rsidR="00EF713E" w:rsidRDefault="00EF713E">
            <w:pPr>
              <w:keepNext w:val="0"/>
              <w:suppressAutoHyphens/>
              <w:jc w:val="center"/>
              <w:rPr>
                <w:sz w:val="16"/>
              </w:rPr>
            </w:pPr>
          </w:p>
        </w:tc>
        <w:tc>
          <w:tcPr>
            <w:tcW w:w="1242" w:type="dxa"/>
          </w:tcPr>
          <w:p w14:paraId="4DBAB268" w14:textId="77777777" w:rsidR="00EF713E" w:rsidRDefault="00EF713E">
            <w:pPr>
              <w:keepNext w:val="0"/>
              <w:suppressAutoHyphens/>
              <w:jc w:val="center"/>
              <w:rPr>
                <w:sz w:val="16"/>
              </w:rPr>
            </w:pPr>
          </w:p>
        </w:tc>
        <w:tc>
          <w:tcPr>
            <w:tcW w:w="1139" w:type="dxa"/>
          </w:tcPr>
          <w:p w14:paraId="0E5B2769" w14:textId="77777777" w:rsidR="00EF713E" w:rsidRDefault="00EF713E">
            <w:pPr>
              <w:keepNext w:val="0"/>
              <w:suppressAutoHyphens/>
              <w:jc w:val="center"/>
              <w:rPr>
                <w:sz w:val="16"/>
              </w:rPr>
            </w:pPr>
          </w:p>
        </w:tc>
        <w:tc>
          <w:tcPr>
            <w:tcW w:w="3397" w:type="dxa"/>
          </w:tcPr>
          <w:p w14:paraId="5A03A2A3" w14:textId="77777777" w:rsidR="00EF713E" w:rsidRDefault="00EF713E">
            <w:pPr>
              <w:keepNext w:val="0"/>
              <w:suppressAutoHyphens/>
              <w:jc w:val="center"/>
              <w:rPr>
                <w:sz w:val="16"/>
              </w:rPr>
            </w:pPr>
          </w:p>
        </w:tc>
      </w:tr>
      <w:tr w:rsidR="00EF713E" w14:paraId="16869A10" w14:textId="77777777">
        <w:tc>
          <w:tcPr>
            <w:tcW w:w="637" w:type="dxa"/>
          </w:tcPr>
          <w:p w14:paraId="3ADF9904" w14:textId="77777777" w:rsidR="00EF713E" w:rsidRDefault="00EF713E">
            <w:pPr>
              <w:keepNext w:val="0"/>
              <w:suppressAutoHyphens/>
              <w:jc w:val="center"/>
              <w:rPr>
                <w:sz w:val="16"/>
              </w:rPr>
            </w:pPr>
          </w:p>
        </w:tc>
        <w:tc>
          <w:tcPr>
            <w:tcW w:w="2268" w:type="dxa"/>
          </w:tcPr>
          <w:p w14:paraId="2EFDFE67" w14:textId="77777777" w:rsidR="00EF713E" w:rsidRDefault="00EF713E">
            <w:pPr>
              <w:keepNext w:val="0"/>
              <w:suppressAutoHyphens/>
              <w:rPr>
                <w:sz w:val="16"/>
              </w:rPr>
            </w:pPr>
          </w:p>
        </w:tc>
        <w:tc>
          <w:tcPr>
            <w:tcW w:w="1276" w:type="dxa"/>
          </w:tcPr>
          <w:p w14:paraId="611587FD" w14:textId="77777777" w:rsidR="00EF713E" w:rsidRDefault="00EF713E">
            <w:pPr>
              <w:keepNext w:val="0"/>
              <w:suppressAutoHyphens/>
              <w:jc w:val="center"/>
              <w:rPr>
                <w:sz w:val="16"/>
              </w:rPr>
            </w:pPr>
          </w:p>
        </w:tc>
        <w:tc>
          <w:tcPr>
            <w:tcW w:w="1313" w:type="dxa"/>
          </w:tcPr>
          <w:p w14:paraId="120ED532" w14:textId="77777777" w:rsidR="00EF713E" w:rsidRDefault="00EF713E">
            <w:pPr>
              <w:keepNext w:val="0"/>
              <w:suppressAutoHyphens/>
              <w:jc w:val="center"/>
              <w:rPr>
                <w:sz w:val="16"/>
              </w:rPr>
            </w:pPr>
          </w:p>
        </w:tc>
        <w:tc>
          <w:tcPr>
            <w:tcW w:w="1313" w:type="dxa"/>
          </w:tcPr>
          <w:p w14:paraId="5E15A24C" w14:textId="77777777" w:rsidR="00EF713E" w:rsidRDefault="00EF713E">
            <w:pPr>
              <w:keepNext w:val="0"/>
              <w:suppressAutoHyphens/>
              <w:jc w:val="center"/>
              <w:rPr>
                <w:sz w:val="16"/>
              </w:rPr>
            </w:pPr>
          </w:p>
        </w:tc>
        <w:tc>
          <w:tcPr>
            <w:tcW w:w="1235" w:type="dxa"/>
          </w:tcPr>
          <w:p w14:paraId="7F003438" w14:textId="77777777" w:rsidR="00EF713E" w:rsidRDefault="00EF713E">
            <w:pPr>
              <w:keepNext w:val="0"/>
              <w:suppressAutoHyphens/>
              <w:jc w:val="center"/>
              <w:rPr>
                <w:sz w:val="16"/>
              </w:rPr>
            </w:pPr>
          </w:p>
        </w:tc>
        <w:tc>
          <w:tcPr>
            <w:tcW w:w="1242" w:type="dxa"/>
          </w:tcPr>
          <w:p w14:paraId="45E036CA" w14:textId="77777777" w:rsidR="00EF713E" w:rsidRDefault="00EF713E">
            <w:pPr>
              <w:keepNext w:val="0"/>
              <w:suppressAutoHyphens/>
              <w:jc w:val="center"/>
              <w:rPr>
                <w:sz w:val="16"/>
              </w:rPr>
            </w:pPr>
          </w:p>
        </w:tc>
        <w:tc>
          <w:tcPr>
            <w:tcW w:w="1139" w:type="dxa"/>
          </w:tcPr>
          <w:p w14:paraId="45A2B355" w14:textId="77777777" w:rsidR="00EF713E" w:rsidRDefault="00EF713E">
            <w:pPr>
              <w:keepNext w:val="0"/>
              <w:suppressAutoHyphens/>
              <w:jc w:val="center"/>
              <w:rPr>
                <w:sz w:val="16"/>
              </w:rPr>
            </w:pPr>
          </w:p>
        </w:tc>
        <w:tc>
          <w:tcPr>
            <w:tcW w:w="3397" w:type="dxa"/>
          </w:tcPr>
          <w:p w14:paraId="0DC69674" w14:textId="77777777" w:rsidR="00EF713E" w:rsidRDefault="00EF713E">
            <w:pPr>
              <w:keepNext w:val="0"/>
              <w:suppressAutoHyphens/>
              <w:jc w:val="center"/>
              <w:rPr>
                <w:sz w:val="16"/>
              </w:rPr>
            </w:pPr>
          </w:p>
        </w:tc>
      </w:tr>
    </w:tbl>
    <w:p w14:paraId="0ECC22C2" w14:textId="77777777" w:rsidR="00EF713E" w:rsidRDefault="00041E1B">
      <w:pPr>
        <w:keepNext w:val="0"/>
        <w:suppressAutoHyphens/>
        <w:rPr>
          <w:sz w:val="22"/>
        </w:rPr>
        <w:sectPr w:rsidR="00EF713E">
          <w:footerReference w:type="even" r:id="rId10"/>
          <w:footerReference w:type="default" r:id="rId11"/>
          <w:pgSz w:w="16838" w:h="11906" w:orient="landscape"/>
          <w:pgMar w:top="899" w:right="1418" w:bottom="1418" w:left="1418" w:header="709" w:footer="709" w:gutter="0"/>
          <w:cols w:space="708"/>
          <w:docGrid w:linePitch="360"/>
        </w:sectPr>
      </w:pPr>
      <w:r>
        <w:rPr>
          <w:sz w:val="22"/>
          <w:vertAlign w:val="superscript"/>
        </w:rPr>
        <w:t>1</w:t>
      </w:r>
      <w:r>
        <w:rPr>
          <w:sz w:val="22"/>
        </w:rPr>
        <w:t>) Pásmo – dĺžka  a šírka stopy účinkov</w:t>
      </w:r>
    </w:p>
    <w:p w14:paraId="485E1D68" w14:textId="77777777" w:rsidR="00EF713E" w:rsidRDefault="00041E1B">
      <w:pPr>
        <w:keepNext w:val="0"/>
        <w:suppressAutoHyphens/>
        <w:ind w:left="6804"/>
        <w:jc w:val="left"/>
        <w:rPr>
          <w:b/>
          <w:sz w:val="20"/>
          <w:szCs w:val="20"/>
        </w:rPr>
      </w:pPr>
      <w:r>
        <w:rPr>
          <w:b/>
          <w:sz w:val="20"/>
          <w:szCs w:val="20"/>
        </w:rPr>
        <w:tab/>
      </w:r>
      <w:r>
        <w:rPr>
          <w:b/>
          <w:sz w:val="20"/>
          <w:szCs w:val="20"/>
        </w:rPr>
        <w:tab/>
      </w:r>
      <w:r>
        <w:rPr>
          <w:b/>
          <w:sz w:val="20"/>
          <w:szCs w:val="20"/>
        </w:rPr>
        <w:tab/>
      </w:r>
    </w:p>
    <w:p w14:paraId="5D9AE9B5" w14:textId="77777777" w:rsidR="00EF713E" w:rsidRDefault="00041E1B">
      <w:pPr>
        <w:keepNext w:val="0"/>
        <w:suppressAutoHyphens/>
        <w:ind w:left="6804"/>
        <w:jc w:val="right"/>
        <w:rPr>
          <w:b/>
          <w:sz w:val="20"/>
          <w:szCs w:val="20"/>
        </w:rPr>
      </w:pPr>
      <w:r>
        <w:rPr>
          <w:b/>
          <w:sz w:val="20"/>
          <w:szCs w:val="20"/>
        </w:rPr>
        <w:t xml:space="preserve">Príloha č. 5 </w:t>
      </w:r>
    </w:p>
    <w:p w14:paraId="1B04B72C" w14:textId="77777777" w:rsidR="00EF713E" w:rsidRDefault="00041E1B">
      <w:pPr>
        <w:keepNext w:val="0"/>
        <w:suppressAutoHyphens/>
        <w:jc w:val="right"/>
        <w:rPr>
          <w:b/>
          <w:sz w:val="20"/>
          <w:szCs w:val="20"/>
        </w:rPr>
      </w:pPr>
      <w:r>
        <w:rPr>
          <w:b/>
          <w:sz w:val="20"/>
          <w:szCs w:val="20"/>
        </w:rPr>
        <w:t>k vyhláške č. ...... /2022 Z. z.</w:t>
      </w:r>
    </w:p>
    <w:p w14:paraId="1EF3D479" w14:textId="77777777" w:rsidR="00EF713E" w:rsidRDefault="00EF713E">
      <w:pPr>
        <w:keepNext w:val="0"/>
        <w:suppressAutoHyphens/>
        <w:jc w:val="center"/>
        <w:rPr>
          <w:rStyle w:val="Zvraznenie"/>
          <w:b/>
          <w:i w:val="0"/>
          <w:iCs w:val="0"/>
        </w:rPr>
      </w:pPr>
    </w:p>
    <w:p w14:paraId="0B2AF65C" w14:textId="77777777" w:rsidR="00EF713E" w:rsidRDefault="00041E1B">
      <w:pPr>
        <w:keepNext w:val="0"/>
        <w:suppressAutoHyphens/>
        <w:jc w:val="center"/>
        <w:rPr>
          <w:rStyle w:val="Zvraznenie"/>
          <w:b/>
          <w:i w:val="0"/>
          <w:iCs w:val="0"/>
        </w:rPr>
      </w:pPr>
      <w:r>
        <w:rPr>
          <w:rStyle w:val="Zvraznenie"/>
          <w:b/>
          <w:i w:val="0"/>
          <w:iCs w:val="0"/>
        </w:rPr>
        <w:t>NÁLEŽITOSTI SPRÁV O SPAĽOVNIACH ODPADOV A ZARIADENÍ NA SPOLUSPAĽOVANIE ODPADOV</w:t>
      </w:r>
    </w:p>
    <w:p w14:paraId="0A39D714" w14:textId="77777777" w:rsidR="00EF713E" w:rsidRDefault="00EF713E">
      <w:pPr>
        <w:keepNext w:val="0"/>
        <w:suppressAutoHyphens/>
      </w:pPr>
    </w:p>
    <w:p w14:paraId="67FCE1D2" w14:textId="77777777" w:rsidR="00EF713E" w:rsidRDefault="00EF713E">
      <w:pPr>
        <w:keepNext w:val="0"/>
        <w:suppressAutoHyphens/>
      </w:pPr>
    </w:p>
    <w:p w14:paraId="6B702109" w14:textId="1B503B59" w:rsidR="00EF713E" w:rsidRPr="00EC1A9C" w:rsidRDefault="00041E1B" w:rsidP="006D72B1">
      <w:pPr>
        <w:pStyle w:val="Odsekzoznamu"/>
        <w:keepNext w:val="0"/>
        <w:numPr>
          <w:ilvl w:val="0"/>
          <w:numId w:val="36"/>
        </w:numPr>
        <w:suppressAutoHyphens/>
        <w:spacing w:before="0" w:after="160" w:line="259" w:lineRule="auto"/>
        <w:ind w:left="360"/>
        <w:jc w:val="left"/>
        <w:rPr>
          <w:b/>
        </w:rPr>
      </w:pPr>
      <w:r w:rsidRPr="00EC1A9C">
        <w:rPr>
          <w:b/>
        </w:rPr>
        <w:t>Údaje o</w:t>
      </w:r>
      <w:r w:rsidR="00E30A24" w:rsidRPr="00EC1A9C">
        <w:rPr>
          <w:b/>
        </w:rPr>
        <w:t xml:space="preserve"> spaľovni odpadov alebo zariadení na spoluspaľovanie odpadov </w:t>
      </w:r>
    </w:p>
    <w:p w14:paraId="4E57A6BA" w14:textId="77777777" w:rsidR="00EF713E" w:rsidRDefault="00041E1B" w:rsidP="006D72B1">
      <w:pPr>
        <w:pStyle w:val="Odsekzoznamu"/>
        <w:keepNext w:val="0"/>
        <w:numPr>
          <w:ilvl w:val="0"/>
          <w:numId w:val="37"/>
        </w:numPr>
        <w:suppressAutoHyphens/>
        <w:spacing w:before="0" w:after="160" w:line="259" w:lineRule="auto"/>
        <w:jc w:val="left"/>
      </w:pPr>
      <w:r>
        <w:t>názov a sídlo prevádzkovateľa,</w:t>
      </w:r>
    </w:p>
    <w:p w14:paraId="17F66AB9" w14:textId="22AE0478" w:rsidR="00EF713E" w:rsidRDefault="00041E1B" w:rsidP="006D72B1">
      <w:pPr>
        <w:pStyle w:val="Odsekzoznamu"/>
        <w:keepNext w:val="0"/>
        <w:numPr>
          <w:ilvl w:val="0"/>
          <w:numId w:val="37"/>
        </w:numPr>
        <w:suppressAutoHyphens/>
        <w:spacing w:before="0" w:after="160" w:line="259" w:lineRule="auto"/>
        <w:jc w:val="left"/>
      </w:pPr>
      <w:r>
        <w:t>identifikačné údaje zdroja znečisťovania, ktorými sú názov a umiestnenie,</w:t>
      </w:r>
    </w:p>
    <w:p w14:paraId="4D348EC1" w14:textId="3744E75A" w:rsidR="00EF713E" w:rsidRDefault="00041E1B" w:rsidP="006D72B1">
      <w:pPr>
        <w:pStyle w:val="Odsekzoznamu"/>
        <w:keepNext w:val="0"/>
        <w:numPr>
          <w:ilvl w:val="0"/>
          <w:numId w:val="37"/>
        </w:numPr>
        <w:suppressAutoHyphens/>
        <w:spacing w:before="0" w:after="160" w:line="259" w:lineRule="auto"/>
        <w:jc w:val="left"/>
      </w:pPr>
      <w:r>
        <w:t>kategorizácia a členenie zdroja znečisťovania ovzdušia,</w:t>
      </w:r>
    </w:p>
    <w:p w14:paraId="07906A04" w14:textId="696C3E29" w:rsidR="00EF713E" w:rsidRDefault="00041E1B" w:rsidP="006D72B1">
      <w:pPr>
        <w:pStyle w:val="Odsekzoznamu"/>
        <w:keepNext w:val="0"/>
        <w:numPr>
          <w:ilvl w:val="0"/>
          <w:numId w:val="37"/>
        </w:numPr>
        <w:suppressAutoHyphens/>
        <w:spacing w:before="0" w:after="160" w:line="259" w:lineRule="auto"/>
        <w:jc w:val="left"/>
      </w:pPr>
      <w:r>
        <w:t>kapacita zdroja a zariadení,</w:t>
      </w:r>
    </w:p>
    <w:p w14:paraId="0FDDB083" w14:textId="538A9415" w:rsidR="00EF713E" w:rsidRDefault="005A1F89" w:rsidP="006D72B1">
      <w:pPr>
        <w:pStyle w:val="Odsekzoznamu"/>
        <w:keepNext w:val="0"/>
        <w:numPr>
          <w:ilvl w:val="0"/>
          <w:numId w:val="37"/>
        </w:numPr>
        <w:suppressAutoHyphens/>
        <w:spacing w:before="0" w:after="160" w:line="259" w:lineRule="auto"/>
        <w:jc w:val="left"/>
      </w:pPr>
      <w:r>
        <w:t>dátum</w:t>
      </w:r>
      <w:r w:rsidR="00041E1B">
        <w:t xml:space="preserve"> uvedenia </w:t>
      </w:r>
      <w:r w:rsidR="00E30A24">
        <w:t xml:space="preserve">spaľovne odpadov a zariadenia na spoluspaľovanie odpadov </w:t>
      </w:r>
      <w:r w:rsidR="00041E1B">
        <w:t>do prevádzky,</w:t>
      </w:r>
    </w:p>
    <w:p w14:paraId="4AC8BCF1" w14:textId="20A4932C" w:rsidR="00EF713E" w:rsidRDefault="00041E1B" w:rsidP="006D72B1">
      <w:pPr>
        <w:pStyle w:val="Odsekzoznamu"/>
        <w:keepNext w:val="0"/>
        <w:numPr>
          <w:ilvl w:val="0"/>
          <w:numId w:val="37"/>
        </w:numPr>
        <w:suppressAutoHyphens/>
        <w:spacing w:before="0" w:after="160" w:line="259" w:lineRule="auto"/>
        <w:jc w:val="left"/>
      </w:pPr>
      <w:r>
        <w:t>číslo a dátum platného povolenia a odkaz na povolenie</w:t>
      </w:r>
      <w:r w:rsidR="00F269A0">
        <w:t>.</w:t>
      </w:r>
    </w:p>
    <w:p w14:paraId="71F809B1" w14:textId="77777777" w:rsidR="00BC5F61" w:rsidRDefault="00BC5F61" w:rsidP="00EC1A9C">
      <w:pPr>
        <w:pStyle w:val="Odsekzoznamu"/>
        <w:keepNext w:val="0"/>
        <w:suppressAutoHyphens/>
        <w:spacing w:before="0" w:after="160" w:line="259" w:lineRule="auto"/>
        <w:ind w:left="0"/>
        <w:jc w:val="left"/>
      </w:pPr>
    </w:p>
    <w:p w14:paraId="77649B79" w14:textId="64AEBD3F" w:rsidR="00F269A0" w:rsidRPr="00EC1A9C" w:rsidRDefault="00E30A24" w:rsidP="006D72B1">
      <w:pPr>
        <w:pStyle w:val="Odsekzoznamu"/>
        <w:keepNext w:val="0"/>
        <w:numPr>
          <w:ilvl w:val="0"/>
          <w:numId w:val="36"/>
        </w:numPr>
        <w:suppressAutoHyphens/>
        <w:spacing w:before="0" w:after="160" w:line="259" w:lineRule="auto"/>
        <w:ind w:left="360"/>
        <w:jc w:val="left"/>
        <w:rPr>
          <w:b/>
        </w:rPr>
      </w:pPr>
      <w:r w:rsidRPr="00EC1A9C">
        <w:rPr>
          <w:b/>
        </w:rPr>
        <w:t>Spaľované odpady</w:t>
      </w:r>
    </w:p>
    <w:p w14:paraId="2502C093" w14:textId="1A0F0BB3" w:rsidR="00F269A0" w:rsidRDefault="00F269A0" w:rsidP="006D72B1">
      <w:pPr>
        <w:pStyle w:val="Odsekzoznamu"/>
        <w:keepNext w:val="0"/>
        <w:numPr>
          <w:ilvl w:val="0"/>
          <w:numId w:val="40"/>
        </w:numPr>
        <w:suppressAutoHyphens/>
        <w:spacing w:before="0" w:after="160" w:line="259" w:lineRule="auto"/>
        <w:ind w:left="426"/>
        <w:jc w:val="left"/>
      </w:pPr>
      <w:r w:rsidRPr="00EC1A9C">
        <w:t>druhy a množstvá spálených odpadov v danom roku podľa katalógu odpadov</w:t>
      </w:r>
      <w:r w:rsidRPr="00EC1A9C">
        <w:rPr>
          <w:rStyle w:val="Odkaznapoznmkupodiarou"/>
        </w:rPr>
        <w:footnoteReference w:id="12"/>
      </w:r>
      <w:r w:rsidRPr="00EC1A9C">
        <w:t>)</w:t>
      </w:r>
      <w:r w:rsidR="006D72B1">
        <w:t>,</w:t>
      </w:r>
    </w:p>
    <w:p w14:paraId="528E3278" w14:textId="44FBF7DB" w:rsidR="00F269A0" w:rsidRDefault="006D72B1" w:rsidP="006D72B1">
      <w:pPr>
        <w:pStyle w:val="Odsekzoznamu"/>
        <w:keepNext w:val="0"/>
        <w:numPr>
          <w:ilvl w:val="0"/>
          <w:numId w:val="40"/>
        </w:numPr>
        <w:suppressAutoHyphens/>
        <w:spacing w:before="0" w:after="160" w:line="259" w:lineRule="auto"/>
        <w:ind w:left="426"/>
        <w:jc w:val="left"/>
      </w:pPr>
      <w:r>
        <w:t>najmenšia a najväčšia</w:t>
      </w:r>
      <w:r w:rsidR="00F269A0">
        <w:t xml:space="preserve"> výhrevnosť spálených odpadov</w:t>
      </w:r>
      <w:r>
        <w:t>,</w:t>
      </w:r>
    </w:p>
    <w:p w14:paraId="04124E9E" w14:textId="46154807" w:rsidR="00F269A0" w:rsidRDefault="00F269A0" w:rsidP="006D72B1">
      <w:pPr>
        <w:pStyle w:val="Odsekzoznamu"/>
        <w:keepNext w:val="0"/>
        <w:numPr>
          <w:ilvl w:val="0"/>
          <w:numId w:val="40"/>
        </w:numPr>
        <w:suppressAutoHyphens/>
        <w:spacing w:before="0" w:after="160" w:line="259" w:lineRule="auto"/>
        <w:ind w:left="426"/>
        <w:jc w:val="left"/>
      </w:pPr>
      <w:r>
        <w:t>maximá</w:t>
      </w:r>
      <w:r w:rsidR="006D72B1">
        <w:t>lny obsah znečisťujúcich látok</w:t>
      </w:r>
      <w:r>
        <w:t xml:space="preserve"> najmä </w:t>
      </w:r>
      <w:proofErr w:type="spellStart"/>
      <w:r>
        <w:t>polychlórovaných</w:t>
      </w:r>
      <w:proofErr w:type="spellEnd"/>
      <w:r>
        <w:t xml:space="preserve"> </w:t>
      </w:r>
      <w:proofErr w:type="spellStart"/>
      <w:r>
        <w:t>bifenylov</w:t>
      </w:r>
      <w:proofErr w:type="spellEnd"/>
      <w:r>
        <w:t xml:space="preserve">, </w:t>
      </w:r>
      <w:proofErr w:type="spellStart"/>
      <w:r>
        <w:t>pentachlórfenolu</w:t>
      </w:r>
      <w:proofErr w:type="spellEnd"/>
      <w:r>
        <w:t>, chlóru, fluóru, síry, ťažkých kovov a ďalších znečisťujúcich látok,</w:t>
      </w:r>
    </w:p>
    <w:p w14:paraId="77DC1B89" w14:textId="586559C7" w:rsidR="00EF713E" w:rsidRPr="00EC1A9C" w:rsidRDefault="00041E1B" w:rsidP="006D72B1">
      <w:pPr>
        <w:pStyle w:val="Odsekzoznamu"/>
        <w:keepNext w:val="0"/>
        <w:numPr>
          <w:ilvl w:val="0"/>
          <w:numId w:val="40"/>
        </w:numPr>
        <w:suppressAutoHyphens/>
        <w:spacing w:before="0" w:after="160" w:line="259" w:lineRule="auto"/>
        <w:ind w:left="426"/>
        <w:jc w:val="left"/>
      </w:pPr>
      <w:r w:rsidRPr="00EC1A9C">
        <w:t>využitie alternatívnych materiálov</w:t>
      </w:r>
      <w:r w:rsidR="00EC1A9C">
        <w:t>.</w:t>
      </w:r>
    </w:p>
    <w:p w14:paraId="246EEA17" w14:textId="77777777" w:rsidR="00EF713E" w:rsidRDefault="00EF713E" w:rsidP="00F346BE">
      <w:pPr>
        <w:pStyle w:val="Odsekzoznamu"/>
        <w:keepNext w:val="0"/>
        <w:suppressAutoHyphens/>
        <w:spacing w:before="0" w:after="160" w:line="259" w:lineRule="auto"/>
        <w:ind w:left="0"/>
        <w:jc w:val="left"/>
      </w:pPr>
    </w:p>
    <w:p w14:paraId="34199580" w14:textId="77777777" w:rsidR="00EF713E" w:rsidRDefault="00EF713E" w:rsidP="00D44DCD">
      <w:pPr>
        <w:pStyle w:val="Odsekzoznamu"/>
        <w:keepNext w:val="0"/>
        <w:suppressAutoHyphens/>
        <w:spacing w:before="0" w:after="160" w:line="259" w:lineRule="auto"/>
        <w:ind w:left="360"/>
        <w:jc w:val="left"/>
      </w:pPr>
    </w:p>
    <w:p w14:paraId="4D8CA6A8" w14:textId="77777777" w:rsidR="00CA2418" w:rsidRPr="00EC1A9C" w:rsidRDefault="00041E1B" w:rsidP="006D72B1">
      <w:pPr>
        <w:pStyle w:val="Odsekzoznamu"/>
        <w:keepNext w:val="0"/>
        <w:numPr>
          <w:ilvl w:val="0"/>
          <w:numId w:val="36"/>
        </w:numPr>
        <w:suppressAutoHyphens/>
        <w:spacing w:before="0" w:after="160" w:line="259" w:lineRule="auto"/>
        <w:ind w:left="360"/>
        <w:jc w:val="left"/>
        <w:rPr>
          <w:b/>
        </w:rPr>
      </w:pPr>
      <w:r w:rsidRPr="00EC1A9C">
        <w:rPr>
          <w:b/>
        </w:rPr>
        <w:t xml:space="preserve">Prevádzkovanie zdroja znečisťovania ovzdušia </w:t>
      </w:r>
      <w:r w:rsidR="00CA2418" w:rsidRPr="00EC1A9C">
        <w:rPr>
          <w:b/>
        </w:rPr>
        <w:t xml:space="preserve"> </w:t>
      </w:r>
    </w:p>
    <w:p w14:paraId="40319585" w14:textId="3FBEDC3B" w:rsidR="002305DD" w:rsidRPr="008E39F1" w:rsidRDefault="00CA2418" w:rsidP="006D72B1">
      <w:pPr>
        <w:pStyle w:val="Odsekzoznamu"/>
        <w:keepNext w:val="0"/>
        <w:numPr>
          <w:ilvl w:val="2"/>
          <w:numId w:val="41"/>
        </w:numPr>
        <w:suppressAutoHyphens/>
        <w:spacing w:before="0" w:after="160" w:line="259" w:lineRule="auto"/>
        <w:rPr>
          <w:b/>
        </w:rPr>
      </w:pPr>
      <w:r w:rsidRPr="00EC1A9C">
        <w:t>počet prevádzkových hodín rozpísaný na jednotlivé zariadenia</w:t>
      </w:r>
      <w:r>
        <w:t>,</w:t>
      </w:r>
    </w:p>
    <w:p w14:paraId="0481AED4" w14:textId="4A379DD2" w:rsidR="00CA2418" w:rsidRPr="006E60BE" w:rsidRDefault="00CA2418" w:rsidP="006D72B1">
      <w:pPr>
        <w:pStyle w:val="Odsekzoznamu"/>
        <w:keepNext w:val="0"/>
        <w:numPr>
          <w:ilvl w:val="2"/>
          <w:numId w:val="41"/>
        </w:numPr>
        <w:suppressAutoHyphens/>
        <w:spacing w:before="0" w:after="0" w:line="259" w:lineRule="auto"/>
        <w:contextualSpacing w:val="0"/>
        <w:jc w:val="left"/>
      </w:pPr>
      <w:r w:rsidRPr="006E60BE">
        <w:t>poruchové, havarijné a iné neštandardné stavy zdroja - počet hodín + vyčíslené množstvá emisií,</w:t>
      </w:r>
    </w:p>
    <w:p w14:paraId="278A8CD7" w14:textId="70FAA02B" w:rsidR="00CA2418" w:rsidRDefault="00CA2418" w:rsidP="006D72B1">
      <w:pPr>
        <w:pStyle w:val="Odsekzoznamu"/>
        <w:keepNext w:val="0"/>
        <w:numPr>
          <w:ilvl w:val="2"/>
          <w:numId w:val="41"/>
        </w:numPr>
        <w:suppressAutoHyphens/>
        <w:spacing w:before="0" w:after="160" w:line="259" w:lineRule="auto"/>
      </w:pPr>
      <w:r w:rsidRPr="006E60BE">
        <w:t>poruchové, havarijné a iné neštandardné stavy</w:t>
      </w:r>
      <w:r>
        <w:t xml:space="preserve"> automatizovaného meracieho systému</w:t>
      </w:r>
      <w:r w:rsidRPr="006E60BE">
        <w:t> - počet hodín</w:t>
      </w:r>
      <w:r w:rsidR="00BC5F61">
        <w:t xml:space="preserve"> trvania týchto stavov</w:t>
      </w:r>
      <w:r w:rsidR="00EC1A9C">
        <w:t>,</w:t>
      </w:r>
    </w:p>
    <w:p w14:paraId="13B78B98" w14:textId="745B2321" w:rsidR="00CA2418" w:rsidRPr="00CA2418" w:rsidRDefault="00CA2418" w:rsidP="006D72B1">
      <w:pPr>
        <w:pStyle w:val="Odsekzoznamu"/>
        <w:keepNext w:val="0"/>
        <w:numPr>
          <w:ilvl w:val="2"/>
          <w:numId w:val="41"/>
        </w:numPr>
        <w:suppressAutoHyphens/>
        <w:spacing w:before="0" w:after="160" w:line="259" w:lineRule="auto"/>
      </w:pPr>
      <w:r w:rsidRPr="00CA2418">
        <w:t>uplatnené výnimky z prevádzkovania,</w:t>
      </w:r>
    </w:p>
    <w:p w14:paraId="48EB39F8" w14:textId="59DF76C6" w:rsidR="00EC1A9C" w:rsidRDefault="00041E1B" w:rsidP="006D72B1">
      <w:pPr>
        <w:pStyle w:val="Odsekzoznamu"/>
        <w:keepNext w:val="0"/>
        <w:numPr>
          <w:ilvl w:val="2"/>
          <w:numId w:val="41"/>
        </w:numPr>
        <w:suppressAutoHyphens/>
        <w:spacing w:before="0" w:after="160" w:line="259" w:lineRule="auto"/>
      </w:pPr>
      <w:r>
        <w:t>vyhodnotenie a preukázanie dodržania určených emisných limitov – odkazy na zverejnené</w:t>
      </w:r>
      <w:r w:rsidR="006E60BE">
        <w:t xml:space="preserve"> </w:t>
      </w:r>
      <w:r>
        <w:t>protokoly a správy z</w:t>
      </w:r>
      <w:r w:rsidR="006E60BE">
        <w:t> </w:t>
      </w:r>
      <w:r>
        <w:t>merania</w:t>
      </w:r>
      <w:r w:rsidR="006E60BE">
        <w:t>,</w:t>
      </w:r>
    </w:p>
    <w:p w14:paraId="11BFACD4" w14:textId="24AD5025" w:rsidR="00EC1A9C" w:rsidRPr="00EC1A9C" w:rsidRDefault="00041E1B" w:rsidP="006D72B1">
      <w:pPr>
        <w:pStyle w:val="Odsekzoznamu"/>
        <w:keepNext w:val="0"/>
        <w:numPr>
          <w:ilvl w:val="2"/>
          <w:numId w:val="41"/>
        </w:numPr>
        <w:suppressAutoHyphens/>
        <w:spacing w:before="0" w:after="160" w:line="259" w:lineRule="auto"/>
      </w:pPr>
      <w:r w:rsidRPr="00EC1A9C">
        <w:t>druhy a množstvá vypustených znečisťujúcich látok do ovzdušia, vôd a</w:t>
      </w:r>
      <w:r w:rsidR="00EC1A9C" w:rsidRPr="00EC1A9C">
        <w:t> </w:t>
      </w:r>
      <w:r w:rsidRPr="00EC1A9C">
        <w:t>pôdy</w:t>
      </w:r>
      <w:r w:rsidR="00EC1A9C" w:rsidRPr="00EC1A9C">
        <w:t>,</w:t>
      </w:r>
      <w:r w:rsidR="0027161B" w:rsidRPr="00EC1A9C">
        <w:t xml:space="preserve"> odpady zo spaľovania</w:t>
      </w:r>
      <w:r w:rsidR="00EC1A9C">
        <w:t>,</w:t>
      </w:r>
    </w:p>
    <w:p w14:paraId="51E71D77" w14:textId="27E86EEA" w:rsidR="00EC1A9C" w:rsidRPr="00EC1A9C" w:rsidRDefault="00041E1B" w:rsidP="006D72B1">
      <w:pPr>
        <w:pStyle w:val="Odsekzoznamu"/>
        <w:keepNext w:val="0"/>
        <w:numPr>
          <w:ilvl w:val="2"/>
          <w:numId w:val="41"/>
        </w:numPr>
        <w:suppressAutoHyphens/>
        <w:spacing w:before="0" w:after="160" w:line="259" w:lineRule="auto"/>
      </w:pPr>
      <w:r w:rsidRPr="00EC1A9C">
        <w:t>informácie o vykonaných kontrolách orgánmi ochrany ovzdušia</w:t>
      </w:r>
      <w:r w:rsidR="006E60BE" w:rsidRPr="00EC1A9C">
        <w:t>,</w:t>
      </w:r>
    </w:p>
    <w:p w14:paraId="0F6D2F6F" w14:textId="15E4841E" w:rsidR="00EF713E" w:rsidRDefault="00041E1B" w:rsidP="006D72B1">
      <w:pPr>
        <w:pStyle w:val="Odsekzoznamu"/>
        <w:keepNext w:val="0"/>
        <w:numPr>
          <w:ilvl w:val="2"/>
          <w:numId w:val="41"/>
        </w:numPr>
        <w:suppressAutoHyphens/>
        <w:spacing w:before="0" w:after="160" w:line="259" w:lineRule="auto"/>
      </w:pPr>
      <w:r w:rsidRPr="00EC1A9C">
        <w:t>informácie o podaných sťažnostiach a prešetrených podnetoch</w:t>
      </w:r>
      <w:r w:rsidR="00092437" w:rsidRPr="00EC1A9C">
        <w:t>.</w:t>
      </w:r>
    </w:p>
    <w:p w14:paraId="6AC15D1C" w14:textId="77777777" w:rsidR="00EF713E" w:rsidRDefault="00041E1B" w:rsidP="0063656D">
      <w:pPr>
        <w:keepNext w:val="0"/>
        <w:pageBreakBefore/>
        <w:suppressAutoHyphens/>
        <w:ind w:left="6804"/>
        <w:jc w:val="right"/>
        <w:rPr>
          <w:b/>
          <w:sz w:val="20"/>
          <w:szCs w:val="20"/>
        </w:rPr>
      </w:pPr>
      <w:r>
        <w:rPr>
          <w:b/>
          <w:sz w:val="20"/>
          <w:szCs w:val="20"/>
        </w:rPr>
        <w:t xml:space="preserve">Príloha č. 6  </w:t>
      </w:r>
    </w:p>
    <w:p w14:paraId="171DE652" w14:textId="77777777" w:rsidR="00EF713E" w:rsidRDefault="00041E1B">
      <w:pPr>
        <w:keepNext w:val="0"/>
        <w:suppressAutoHyphens/>
        <w:jc w:val="right"/>
        <w:rPr>
          <w:b/>
          <w:sz w:val="20"/>
          <w:szCs w:val="20"/>
        </w:rPr>
      </w:pPr>
      <w:r>
        <w:rPr>
          <w:b/>
          <w:sz w:val="20"/>
          <w:szCs w:val="20"/>
        </w:rPr>
        <w:t>k vyhláške č. ...... /2022 Z. z.</w:t>
      </w:r>
    </w:p>
    <w:p w14:paraId="7119A7E2" w14:textId="77777777" w:rsidR="00EF713E" w:rsidRDefault="00EF713E">
      <w:pPr>
        <w:keepNext w:val="0"/>
        <w:suppressAutoHyphens/>
        <w:jc w:val="center"/>
        <w:rPr>
          <w:rStyle w:val="Zvraznenie"/>
          <w:b/>
          <w:i w:val="0"/>
          <w:iCs w:val="0"/>
        </w:rPr>
      </w:pPr>
    </w:p>
    <w:p w14:paraId="004A8FFA" w14:textId="77777777" w:rsidR="00EF713E" w:rsidRDefault="00041E1B">
      <w:pPr>
        <w:keepNext w:val="0"/>
        <w:suppressAutoHyphens/>
        <w:jc w:val="center"/>
        <w:rPr>
          <w:rStyle w:val="Zvraznenie"/>
          <w:b/>
          <w:i w:val="0"/>
          <w:iCs w:val="0"/>
          <w:color w:val="FF0000"/>
        </w:rPr>
      </w:pPr>
      <w:r>
        <w:rPr>
          <w:rStyle w:val="Zvraznenie"/>
          <w:b/>
          <w:i w:val="0"/>
          <w:iCs w:val="0"/>
        </w:rPr>
        <w:t>OBSAH PROGRAMU ZNIŽOVANIA EMISIÍ</w:t>
      </w:r>
    </w:p>
    <w:p w14:paraId="47821B7F" w14:textId="77777777" w:rsidR="00EF713E" w:rsidRDefault="00EF713E">
      <w:pPr>
        <w:keepNext w:val="0"/>
        <w:suppressAutoHyphens/>
        <w:jc w:val="center"/>
        <w:rPr>
          <w:rStyle w:val="Zvraznenie"/>
          <w:b/>
          <w:i w:val="0"/>
          <w:iCs w:val="0"/>
        </w:rPr>
      </w:pPr>
    </w:p>
    <w:p w14:paraId="6565C162" w14:textId="77777777" w:rsidR="00EF713E" w:rsidRDefault="00041E1B" w:rsidP="006D72B1">
      <w:pPr>
        <w:pStyle w:val="Odsekzoznamu"/>
        <w:keepNext w:val="0"/>
        <w:numPr>
          <w:ilvl w:val="3"/>
          <w:numId w:val="33"/>
        </w:numPr>
        <w:tabs>
          <w:tab w:val="clear" w:pos="0"/>
        </w:tabs>
        <w:suppressAutoHyphens/>
        <w:rPr>
          <w:rStyle w:val="Zvraznenie"/>
          <w:i w:val="0"/>
          <w:iCs w:val="0"/>
        </w:rPr>
      </w:pPr>
      <w:r>
        <w:rPr>
          <w:rStyle w:val="Zvraznenie"/>
          <w:i w:val="0"/>
          <w:iCs w:val="0"/>
        </w:rPr>
        <w:t>ZÁKLADNÉ ÚDAJE</w:t>
      </w:r>
    </w:p>
    <w:p w14:paraId="0BB8CA8F" w14:textId="77777777" w:rsidR="00EF713E" w:rsidRDefault="00EF713E">
      <w:pPr>
        <w:pStyle w:val="Odsekzoznamu"/>
        <w:keepNext w:val="0"/>
        <w:suppressAutoHyphens/>
        <w:ind w:left="330"/>
        <w:rPr>
          <w:rStyle w:val="Zvraznenie"/>
          <w:i w:val="0"/>
          <w:iCs w:val="0"/>
        </w:rPr>
      </w:pPr>
    </w:p>
    <w:p w14:paraId="4B3F9063" w14:textId="77777777" w:rsidR="00EF713E" w:rsidRDefault="00041E1B">
      <w:pPr>
        <w:keepNext w:val="0"/>
        <w:suppressAutoHyphens/>
        <w:ind w:left="426" w:hanging="426"/>
        <w:rPr>
          <w:rStyle w:val="Zvraznenie"/>
          <w:i w:val="0"/>
          <w:iCs w:val="0"/>
        </w:rPr>
      </w:pPr>
      <w:r>
        <w:rPr>
          <w:rStyle w:val="Zvraznenie"/>
          <w:i w:val="0"/>
          <w:iCs w:val="0"/>
        </w:rPr>
        <w:t>1.1 Názov a s</w:t>
      </w:r>
      <w:r>
        <w:t>ídlo prevádzkova</w:t>
      </w:r>
      <w:r>
        <w:rPr>
          <w:rStyle w:val="Zvraznenie"/>
          <w:i w:val="0"/>
          <w:iCs w:val="0"/>
        </w:rPr>
        <w:t>teľa stacionárneho zdroja znečisťovania ovzdušia.</w:t>
      </w:r>
    </w:p>
    <w:p w14:paraId="03A2C58B" w14:textId="124B0CB9" w:rsidR="00EF713E" w:rsidRDefault="00041E1B">
      <w:pPr>
        <w:keepNext w:val="0"/>
        <w:suppressAutoHyphens/>
        <w:ind w:left="426" w:hanging="426"/>
        <w:rPr>
          <w:rStyle w:val="Zvraznenie"/>
          <w:i w:val="0"/>
          <w:iCs w:val="0"/>
        </w:rPr>
      </w:pPr>
      <w:r>
        <w:rPr>
          <w:rStyle w:val="Zvraznenie"/>
          <w:i w:val="0"/>
          <w:iCs w:val="0"/>
        </w:rPr>
        <w:t>1.2 Kategorizácia stacionárneho zdroja a jeho umiestnenie</w:t>
      </w:r>
      <w:r w:rsidR="00092437">
        <w:rPr>
          <w:rStyle w:val="Zvraznenie"/>
          <w:i w:val="0"/>
          <w:iCs w:val="0"/>
        </w:rPr>
        <w:t>.</w:t>
      </w:r>
    </w:p>
    <w:p w14:paraId="168127CF" w14:textId="40072749" w:rsidR="00EF713E" w:rsidRDefault="00041E1B">
      <w:pPr>
        <w:keepNext w:val="0"/>
        <w:suppressAutoHyphens/>
        <w:ind w:left="426" w:hanging="426"/>
        <w:rPr>
          <w:rStyle w:val="Zvraznenie"/>
          <w:i w:val="0"/>
          <w:iCs w:val="0"/>
        </w:rPr>
      </w:pPr>
      <w:r>
        <w:rPr>
          <w:rStyle w:val="Zvraznenie"/>
          <w:i w:val="0"/>
          <w:iCs w:val="0"/>
        </w:rPr>
        <w:t>1.3 Rok začatia výroby a výrobná kapacita stacionárneho zdroja; pri technologických celkoch obsahujúcich stacionárne zariadenia na spaľovanie palív inštalovaný súhrnný menovitý tepelný príkon v členení podľa zariadení vymedzených na priradenie emisných limitov</w:t>
      </w:r>
      <w:r w:rsidR="00092437">
        <w:rPr>
          <w:rStyle w:val="Zvraznenie"/>
          <w:i w:val="0"/>
          <w:iCs w:val="0"/>
        </w:rPr>
        <w:t>.</w:t>
      </w:r>
    </w:p>
    <w:p w14:paraId="73E10085" w14:textId="77777777" w:rsidR="00EF713E" w:rsidRDefault="00EF713E">
      <w:pPr>
        <w:keepNext w:val="0"/>
        <w:suppressAutoHyphens/>
        <w:rPr>
          <w:rStyle w:val="Zvraznenie"/>
          <w:i w:val="0"/>
          <w:iCs w:val="0"/>
        </w:rPr>
      </w:pPr>
    </w:p>
    <w:p w14:paraId="19DDE3BB" w14:textId="77777777" w:rsidR="00EF713E" w:rsidRDefault="00041E1B" w:rsidP="006D72B1">
      <w:pPr>
        <w:pStyle w:val="Odsekzoznamu"/>
        <w:keepNext w:val="0"/>
        <w:numPr>
          <w:ilvl w:val="3"/>
          <w:numId w:val="33"/>
        </w:numPr>
        <w:suppressAutoHyphens/>
        <w:rPr>
          <w:rStyle w:val="Zvraznenie"/>
          <w:i w:val="0"/>
          <w:iCs w:val="0"/>
        </w:rPr>
      </w:pPr>
      <w:r>
        <w:rPr>
          <w:rStyle w:val="Zvraznenie"/>
          <w:i w:val="0"/>
          <w:iCs w:val="0"/>
        </w:rPr>
        <w:t>TECHNICKO-TECHNOLOGICKÉ ÚDAJE</w:t>
      </w:r>
    </w:p>
    <w:p w14:paraId="707648AF" w14:textId="77777777" w:rsidR="00EF713E" w:rsidRDefault="00EF713E">
      <w:pPr>
        <w:pStyle w:val="Odsekzoznamu"/>
        <w:keepNext w:val="0"/>
        <w:suppressAutoHyphens/>
        <w:ind w:left="330"/>
        <w:rPr>
          <w:rStyle w:val="Zvraznenie"/>
          <w:i w:val="0"/>
          <w:iCs w:val="0"/>
        </w:rPr>
      </w:pPr>
    </w:p>
    <w:p w14:paraId="04CF53EB" w14:textId="21A505AF" w:rsidR="00EF713E" w:rsidRDefault="00041E1B">
      <w:pPr>
        <w:keepNext w:val="0"/>
        <w:suppressAutoHyphens/>
        <w:ind w:left="426" w:hanging="426"/>
        <w:rPr>
          <w:rStyle w:val="Zvraznenie"/>
          <w:i w:val="0"/>
          <w:iCs w:val="0"/>
        </w:rPr>
      </w:pPr>
      <w:r>
        <w:rPr>
          <w:rStyle w:val="Zvraznenie"/>
          <w:i w:val="0"/>
          <w:iCs w:val="0"/>
        </w:rPr>
        <w:t>2.1 Skladba stacionárneho zdroja – stručný opis jednotlivých technologických stupňov podľa technologickej schémy od vstupu surovín až po finálny výrobok</w:t>
      </w:r>
      <w:r w:rsidR="00092437">
        <w:rPr>
          <w:rStyle w:val="Zvraznenie"/>
          <w:i w:val="0"/>
          <w:iCs w:val="0"/>
        </w:rPr>
        <w:t>.</w:t>
      </w:r>
    </w:p>
    <w:p w14:paraId="20D3190B" w14:textId="1F104DA2" w:rsidR="00EF713E" w:rsidRDefault="00041E1B">
      <w:pPr>
        <w:keepNext w:val="0"/>
        <w:suppressAutoHyphens/>
        <w:rPr>
          <w:rStyle w:val="Zvraznenie"/>
          <w:i w:val="0"/>
          <w:iCs w:val="0"/>
        </w:rPr>
      </w:pPr>
      <w:r>
        <w:rPr>
          <w:rStyle w:val="Zvraznenie"/>
          <w:i w:val="0"/>
          <w:iCs w:val="0"/>
        </w:rPr>
        <w:t>2.2 Opis jednotlivých technologických stupňov z hľadiska tvorby emisií</w:t>
      </w:r>
      <w:r w:rsidR="00092437">
        <w:rPr>
          <w:rStyle w:val="Zvraznenie"/>
          <w:i w:val="0"/>
          <w:iCs w:val="0"/>
        </w:rPr>
        <w:t>.</w:t>
      </w:r>
    </w:p>
    <w:p w14:paraId="5D747716" w14:textId="77777777" w:rsidR="00EF713E" w:rsidRDefault="00041E1B">
      <w:pPr>
        <w:keepNext w:val="0"/>
        <w:suppressAutoHyphens/>
        <w:ind w:left="426" w:hanging="426"/>
        <w:rPr>
          <w:rStyle w:val="Zvraznenie"/>
          <w:i w:val="0"/>
          <w:iCs w:val="0"/>
        </w:rPr>
      </w:pPr>
      <w:r>
        <w:rPr>
          <w:rStyle w:val="Zvraznenie"/>
          <w:i w:val="0"/>
          <w:iCs w:val="0"/>
        </w:rPr>
        <w:t>2.3 Porovnanie stacionárneho zdroja s požiadavkami platnej právnej úpravy týkajúcej sa ochrany ovzdušia vo vzťahu k</w:t>
      </w:r>
    </w:p>
    <w:p w14:paraId="58097AC1" w14:textId="5E4D9851" w:rsidR="00EF713E" w:rsidRDefault="00041E1B">
      <w:pPr>
        <w:keepNext w:val="0"/>
        <w:suppressAutoHyphens/>
        <w:ind w:left="567" w:hanging="567"/>
        <w:rPr>
          <w:rStyle w:val="Zvraznenie"/>
          <w:i w:val="0"/>
          <w:iCs w:val="0"/>
        </w:rPr>
      </w:pPr>
      <w:r>
        <w:rPr>
          <w:rStyle w:val="Zvraznenie"/>
          <w:i w:val="0"/>
          <w:iCs w:val="0"/>
        </w:rPr>
        <w:t>2.3.1emisným limitom a k požiadavkám ich preukazovania (zhodnotenie technickej úrovne stacionárneho zdroja vrátane jeho odlučovacej techniky a jej porovnanie s najlepšou dostupnou technikou</w:t>
      </w:r>
      <w:r w:rsidR="00092437">
        <w:rPr>
          <w:rStyle w:val="Zvraznenie"/>
          <w:i w:val="0"/>
          <w:iCs w:val="0"/>
        </w:rPr>
        <w:t>.</w:t>
      </w:r>
      <w:r>
        <w:rPr>
          <w:rStyle w:val="Odkaznapoznmkupodiarou"/>
        </w:rPr>
        <w:footnoteReference w:id="13"/>
      </w:r>
      <w:r>
        <w:rPr>
          <w:rStyle w:val="Zvraznenie"/>
          <w:i w:val="0"/>
          <w:iCs w:val="0"/>
        </w:rPr>
        <w:t>)</w:t>
      </w:r>
      <w:r w:rsidR="00CA2418">
        <w:rPr>
          <w:rStyle w:val="Zvraznenie"/>
          <w:i w:val="0"/>
          <w:iCs w:val="0"/>
        </w:rPr>
        <w:t>)</w:t>
      </w:r>
    </w:p>
    <w:p w14:paraId="22B5EDFF" w14:textId="62B18D9B" w:rsidR="00EF713E" w:rsidRDefault="00041E1B">
      <w:pPr>
        <w:keepNext w:val="0"/>
        <w:suppressAutoHyphens/>
        <w:rPr>
          <w:rStyle w:val="Zvraznenie"/>
          <w:i w:val="0"/>
          <w:iCs w:val="0"/>
        </w:rPr>
      </w:pPr>
      <w:r>
        <w:rPr>
          <w:rStyle w:val="Zvraznenie"/>
          <w:i w:val="0"/>
          <w:iCs w:val="0"/>
        </w:rPr>
        <w:t>2.3.2 technickým požiadavkám a všeobecným podmienkam prevádzkovania stacionárneho zdroja</w:t>
      </w:r>
      <w:r w:rsidR="00092437">
        <w:rPr>
          <w:rStyle w:val="Zvraznenie"/>
          <w:i w:val="0"/>
          <w:iCs w:val="0"/>
        </w:rPr>
        <w:t>.</w:t>
      </w:r>
    </w:p>
    <w:p w14:paraId="38780523" w14:textId="77777777" w:rsidR="00EF713E" w:rsidRDefault="00EF713E">
      <w:pPr>
        <w:keepNext w:val="0"/>
        <w:suppressAutoHyphens/>
        <w:rPr>
          <w:rStyle w:val="Zvraznenie"/>
          <w:i w:val="0"/>
          <w:iCs w:val="0"/>
        </w:rPr>
      </w:pPr>
    </w:p>
    <w:p w14:paraId="6F69DDB6" w14:textId="77777777" w:rsidR="00EF713E" w:rsidRDefault="00041E1B" w:rsidP="006D72B1">
      <w:pPr>
        <w:pStyle w:val="Odsekzoznamu"/>
        <w:keepNext w:val="0"/>
        <w:numPr>
          <w:ilvl w:val="3"/>
          <w:numId w:val="33"/>
        </w:numPr>
        <w:suppressAutoHyphens/>
        <w:jc w:val="left"/>
        <w:rPr>
          <w:rStyle w:val="Zvraznenie"/>
          <w:i w:val="0"/>
          <w:iCs w:val="0"/>
        </w:rPr>
      </w:pPr>
      <w:r>
        <w:rPr>
          <w:rStyle w:val="Zvraznenie"/>
          <w:i w:val="0"/>
          <w:iCs w:val="0"/>
        </w:rPr>
        <w:t>ZHODNOTENIE VPLYVU STACIONÁRNEHO ZDROJA NA ÚROVEŇ ZNEČISTENIA OVZDUŠIA V JEHO OKOLÍ PRED REALIZÁCIOU PROGRAMU A PO NEJ</w:t>
      </w:r>
    </w:p>
    <w:p w14:paraId="4B6B92B1" w14:textId="77777777" w:rsidR="00EF713E" w:rsidRDefault="00EF713E">
      <w:pPr>
        <w:pStyle w:val="Odsekzoznamu"/>
        <w:keepNext w:val="0"/>
        <w:suppressAutoHyphens/>
        <w:ind w:left="330"/>
        <w:rPr>
          <w:rStyle w:val="Zvraznenie"/>
          <w:i w:val="0"/>
          <w:iCs w:val="0"/>
        </w:rPr>
      </w:pPr>
    </w:p>
    <w:p w14:paraId="78E768A3" w14:textId="77777777" w:rsidR="00EF713E" w:rsidRDefault="00041E1B">
      <w:pPr>
        <w:keepNext w:val="0"/>
        <w:suppressAutoHyphens/>
        <w:ind w:left="284"/>
        <w:rPr>
          <w:rStyle w:val="Zvraznenie"/>
          <w:i w:val="0"/>
          <w:iCs w:val="0"/>
        </w:rPr>
      </w:pPr>
      <w:r>
        <w:rPr>
          <w:rStyle w:val="Zvraznenie"/>
          <w:i w:val="0"/>
          <w:iCs w:val="0"/>
        </w:rPr>
        <w:t>Zhodnotenie rozptylu emisií na základe posúdenia výšky komína alebo výduchu podľa  vykonávacieho predpisu.</w:t>
      </w:r>
      <w:r>
        <w:rPr>
          <w:rStyle w:val="Odkaznapoznmkupodiarou"/>
        </w:rPr>
        <w:footnoteReference w:id="14"/>
      </w:r>
      <w:r>
        <w:rPr>
          <w:rStyle w:val="Zvraznenie"/>
          <w:i w:val="0"/>
          <w:iCs w:val="0"/>
        </w:rPr>
        <w:t>)</w:t>
      </w:r>
    </w:p>
    <w:p w14:paraId="643F3179" w14:textId="77777777" w:rsidR="00EF713E" w:rsidRDefault="00EF713E">
      <w:pPr>
        <w:keepNext w:val="0"/>
        <w:suppressAutoHyphens/>
        <w:rPr>
          <w:rStyle w:val="Zvraznenie"/>
          <w:i w:val="0"/>
          <w:iCs w:val="0"/>
        </w:rPr>
      </w:pPr>
    </w:p>
    <w:p w14:paraId="6759E9FD" w14:textId="77777777" w:rsidR="00EF713E" w:rsidRDefault="00041E1B" w:rsidP="006D72B1">
      <w:pPr>
        <w:pStyle w:val="Odsekzoznamu"/>
        <w:keepNext w:val="0"/>
        <w:numPr>
          <w:ilvl w:val="3"/>
          <w:numId w:val="33"/>
        </w:numPr>
        <w:suppressAutoHyphens/>
        <w:jc w:val="left"/>
        <w:rPr>
          <w:rStyle w:val="Zvraznenie"/>
          <w:i w:val="0"/>
          <w:iCs w:val="0"/>
        </w:rPr>
      </w:pPr>
      <w:r>
        <w:rPr>
          <w:rStyle w:val="Zvraznenie"/>
          <w:i w:val="0"/>
          <w:iCs w:val="0"/>
        </w:rPr>
        <w:t>POSTUP, KTORÝM SA PREVÁDZKA STACIONÁRNEHO ZDROJA UVEDIE DO SÚLADU S POŽIADAVKAMI PLATNEJ PRÁVNEJ ÚPRAVY TÝKAJÚCEJ SAOCHRANY OVZDUŠIA</w:t>
      </w:r>
    </w:p>
    <w:p w14:paraId="7F72727C" w14:textId="77777777" w:rsidR="00EF713E" w:rsidRDefault="00EF713E">
      <w:pPr>
        <w:pStyle w:val="Odsekzoznamu"/>
        <w:keepNext w:val="0"/>
        <w:suppressAutoHyphens/>
        <w:ind w:left="330"/>
        <w:rPr>
          <w:rStyle w:val="Zvraznenie"/>
          <w:i w:val="0"/>
          <w:iCs w:val="0"/>
        </w:rPr>
      </w:pPr>
    </w:p>
    <w:p w14:paraId="649F0E9C" w14:textId="4BD41152" w:rsidR="00EF713E" w:rsidRDefault="00041E1B">
      <w:pPr>
        <w:keepNext w:val="0"/>
        <w:suppressAutoHyphens/>
        <w:ind w:left="426" w:hanging="426"/>
        <w:rPr>
          <w:rStyle w:val="Zvraznenie"/>
          <w:i w:val="0"/>
          <w:iCs w:val="0"/>
        </w:rPr>
      </w:pPr>
      <w:r>
        <w:rPr>
          <w:rStyle w:val="Zvraznenie"/>
          <w:i w:val="0"/>
          <w:iCs w:val="0"/>
        </w:rPr>
        <w:t>4.1 Návrhy technických riešení jednotlivých technologických stupňov podľa bodu 2.2</w:t>
      </w:r>
      <w:r w:rsidR="0063656D">
        <w:rPr>
          <w:rStyle w:val="Zvraznenie"/>
          <w:i w:val="0"/>
          <w:iCs w:val="0"/>
        </w:rPr>
        <w:t>.</w:t>
      </w:r>
    </w:p>
    <w:p w14:paraId="45005169" w14:textId="03010D8B" w:rsidR="00EF713E" w:rsidRDefault="00041E1B">
      <w:pPr>
        <w:keepNext w:val="0"/>
        <w:suppressAutoHyphens/>
        <w:ind w:left="426" w:hanging="426"/>
        <w:rPr>
          <w:rStyle w:val="Zvraznenie"/>
          <w:i w:val="0"/>
          <w:iCs w:val="0"/>
        </w:rPr>
      </w:pPr>
      <w:r>
        <w:rPr>
          <w:rStyle w:val="Zvraznenie"/>
          <w:i w:val="0"/>
          <w:iCs w:val="0"/>
        </w:rPr>
        <w:t>4.2 Ekonomický odhad navrhovaných riešení</w:t>
      </w:r>
      <w:r w:rsidR="0063656D">
        <w:rPr>
          <w:rStyle w:val="Zvraznenie"/>
          <w:i w:val="0"/>
          <w:iCs w:val="0"/>
        </w:rPr>
        <w:t>.</w:t>
      </w:r>
    </w:p>
    <w:p w14:paraId="384001B6" w14:textId="77777777" w:rsidR="00EF713E" w:rsidRDefault="00041E1B">
      <w:pPr>
        <w:keepNext w:val="0"/>
        <w:suppressAutoHyphens/>
        <w:ind w:left="426" w:hanging="426"/>
        <w:rPr>
          <w:rStyle w:val="Zvraznenie"/>
          <w:i w:val="0"/>
          <w:iCs w:val="0"/>
        </w:rPr>
      </w:pPr>
      <w:r>
        <w:rPr>
          <w:rStyle w:val="Zvraznenie"/>
          <w:i w:val="0"/>
          <w:iCs w:val="0"/>
        </w:rPr>
        <w:t>4.3 Predpokladaný časový harmonogram navrhovaných opatrení a ich vplyv na množstvo a</w:t>
      </w:r>
    </w:p>
    <w:p w14:paraId="0A8E716C" w14:textId="6FA9F634" w:rsidR="00EF713E" w:rsidRDefault="00041E1B">
      <w:pPr>
        <w:keepNext w:val="0"/>
        <w:suppressAutoHyphens/>
        <w:ind w:left="426" w:hanging="426"/>
        <w:jc w:val="left"/>
        <w:rPr>
          <w:rStyle w:val="Zvraznenie"/>
          <w:i w:val="0"/>
          <w:iCs w:val="0"/>
        </w:rPr>
      </w:pPr>
      <w:r>
        <w:rPr>
          <w:rStyle w:val="Zvraznenie"/>
          <w:i w:val="0"/>
          <w:iCs w:val="0"/>
        </w:rPr>
        <w:t>zloženie emisií v jednotlivých rokoch</w:t>
      </w:r>
      <w:r w:rsidR="0063656D">
        <w:rPr>
          <w:rStyle w:val="Zvraznenie"/>
          <w:i w:val="0"/>
          <w:iCs w:val="0"/>
        </w:rPr>
        <w:t>.</w:t>
      </w:r>
    </w:p>
    <w:p w14:paraId="15A1E898" w14:textId="77777777" w:rsidR="00EF713E" w:rsidRDefault="00EF713E">
      <w:pPr>
        <w:keepNext w:val="0"/>
        <w:suppressAutoHyphens/>
        <w:rPr>
          <w:rStyle w:val="Zvraznenie"/>
          <w:i w:val="0"/>
          <w:iCs w:val="0"/>
        </w:rPr>
      </w:pPr>
    </w:p>
    <w:p w14:paraId="7F64D712" w14:textId="77777777" w:rsidR="00EF713E" w:rsidRDefault="00041E1B" w:rsidP="006D72B1">
      <w:pPr>
        <w:pStyle w:val="Odsekzoznamu"/>
        <w:keepNext w:val="0"/>
        <w:numPr>
          <w:ilvl w:val="3"/>
          <w:numId w:val="33"/>
        </w:numPr>
        <w:suppressAutoHyphens/>
        <w:rPr>
          <w:rStyle w:val="Zvraznenie"/>
          <w:i w:val="0"/>
          <w:iCs w:val="0"/>
        </w:rPr>
      </w:pPr>
      <w:r>
        <w:rPr>
          <w:rStyle w:val="Zvraznenie"/>
          <w:i w:val="0"/>
          <w:iCs w:val="0"/>
        </w:rPr>
        <w:t>OPATRENIA VYPLÝVAJÚCE Z POSTUPU PODĽA BODU 4 A ICH VPLYV NA KVALITU OVZDUŠIA</w:t>
      </w:r>
    </w:p>
    <w:p w14:paraId="5A9BD528" w14:textId="77777777" w:rsidR="00EF713E" w:rsidRDefault="00EF713E">
      <w:pPr>
        <w:pStyle w:val="Odsekzoznamu"/>
        <w:keepNext w:val="0"/>
        <w:suppressAutoHyphens/>
        <w:ind w:left="330"/>
        <w:rPr>
          <w:rStyle w:val="Zvraznenie"/>
          <w:i w:val="0"/>
        </w:rPr>
      </w:pPr>
    </w:p>
    <w:p w14:paraId="274D570B" w14:textId="77777777" w:rsidR="00EF713E" w:rsidRDefault="00EF713E">
      <w:pPr>
        <w:keepNext w:val="0"/>
        <w:suppressAutoHyphens/>
      </w:pPr>
    </w:p>
    <w:p w14:paraId="5D110FF8"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729E882A"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6DAA2C0"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CA28461"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11BD54E8"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276F0FB1"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6AB9B0BF"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70BE791C"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56390C53"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659AAE62"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7A20C475"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561DBB0F"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D9E0058"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1801E43"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6B15D890"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021FF8D"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7355AC25"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38BA052C"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53653B08"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6D9677C6"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07DC6EA"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3444CCB6"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E6E2374"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725301F6" w14:textId="77777777" w:rsidR="00EF713E" w:rsidRDefault="00EF713E">
      <w:pPr>
        <w:keepNext w:val="0"/>
        <w:suppressAutoHyphens/>
        <w:ind w:left="6521"/>
        <w:rPr>
          <w:b/>
          <w:sz w:val="20"/>
          <w:szCs w:val="20"/>
        </w:rPr>
      </w:pPr>
    </w:p>
    <w:p w14:paraId="757F3EFD"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2DA05D3B" w14:textId="77777777" w:rsidR="00EF713E" w:rsidRDefault="00EF713E">
      <w:pPr>
        <w:keepNext w:val="0"/>
        <w:suppressAutoHyphens/>
        <w:spacing w:before="0" w:after="0"/>
        <w:jc w:val="left"/>
        <w:rPr>
          <w:sz w:val="20"/>
        </w:rPr>
      </w:pPr>
    </w:p>
    <w:p w14:paraId="7C257ADE" w14:textId="77777777" w:rsidR="00EF713E" w:rsidRDefault="00EF713E">
      <w:pPr>
        <w:keepNext w:val="0"/>
        <w:suppressAutoHyphens/>
        <w:spacing w:before="0" w:after="0"/>
        <w:jc w:val="left"/>
        <w:rPr>
          <w:sz w:val="20"/>
        </w:rPr>
      </w:pPr>
    </w:p>
    <w:p w14:paraId="44E7A011" w14:textId="77777777" w:rsidR="00EF713E" w:rsidRDefault="00EF713E">
      <w:pPr>
        <w:keepNext w:val="0"/>
        <w:suppressAutoHyphens/>
        <w:spacing w:before="0" w:after="0"/>
        <w:jc w:val="left"/>
        <w:rPr>
          <w:sz w:val="20"/>
        </w:rPr>
      </w:pPr>
    </w:p>
    <w:p w14:paraId="04F48B1D" w14:textId="77777777" w:rsidR="00EF713E" w:rsidRDefault="00EF713E">
      <w:pPr>
        <w:keepNext w:val="0"/>
        <w:suppressAutoHyphens/>
        <w:spacing w:before="0" w:after="0"/>
        <w:jc w:val="left"/>
        <w:rPr>
          <w:sz w:val="20"/>
        </w:rPr>
      </w:pPr>
    </w:p>
    <w:p w14:paraId="34899055" w14:textId="77777777" w:rsidR="00EF713E" w:rsidRDefault="00EF713E">
      <w:pPr>
        <w:keepNext w:val="0"/>
        <w:suppressAutoHyphens/>
        <w:spacing w:before="0" w:after="0"/>
        <w:jc w:val="left"/>
        <w:rPr>
          <w:sz w:val="20"/>
        </w:rPr>
      </w:pPr>
    </w:p>
    <w:p w14:paraId="1C72DA95" w14:textId="77777777" w:rsidR="00EF713E" w:rsidRDefault="00EF713E">
      <w:pPr>
        <w:keepNext w:val="0"/>
        <w:suppressAutoHyphens/>
        <w:spacing w:before="0" w:after="0"/>
        <w:jc w:val="left"/>
        <w:rPr>
          <w:sz w:val="20"/>
        </w:rPr>
      </w:pPr>
    </w:p>
    <w:p w14:paraId="7D384777" w14:textId="77777777" w:rsidR="00EF713E" w:rsidRDefault="00EF713E">
      <w:pPr>
        <w:keepNext w:val="0"/>
        <w:suppressAutoHyphens/>
        <w:spacing w:before="0" w:after="0"/>
        <w:jc w:val="left"/>
        <w:rPr>
          <w:sz w:val="20"/>
        </w:rPr>
      </w:pPr>
    </w:p>
    <w:p w14:paraId="731A890D" w14:textId="77777777" w:rsidR="00EF713E" w:rsidRDefault="00EF713E">
      <w:pPr>
        <w:keepNext w:val="0"/>
        <w:suppressAutoHyphens/>
        <w:spacing w:before="0" w:after="0"/>
        <w:jc w:val="left"/>
        <w:rPr>
          <w:sz w:val="20"/>
        </w:rPr>
      </w:pPr>
    </w:p>
    <w:p w14:paraId="5C08BC6B" w14:textId="77777777" w:rsidR="00EF713E" w:rsidRDefault="00EF713E">
      <w:pPr>
        <w:keepNext w:val="0"/>
        <w:suppressAutoHyphens/>
        <w:spacing w:before="0" w:after="0"/>
        <w:jc w:val="left"/>
        <w:rPr>
          <w:sz w:val="20"/>
        </w:rPr>
      </w:pPr>
    </w:p>
    <w:p w14:paraId="56314915" w14:textId="77777777" w:rsidR="00EF713E" w:rsidRDefault="00EF713E">
      <w:pPr>
        <w:keepNext w:val="0"/>
        <w:suppressAutoHyphens/>
        <w:spacing w:before="0" w:after="0"/>
        <w:jc w:val="left"/>
        <w:rPr>
          <w:sz w:val="20"/>
        </w:rPr>
      </w:pPr>
    </w:p>
    <w:p w14:paraId="3BCDA044" w14:textId="77777777" w:rsidR="00EF713E" w:rsidRDefault="00EF713E">
      <w:pPr>
        <w:keepNext w:val="0"/>
        <w:suppressAutoHyphens/>
        <w:spacing w:before="0" w:after="0"/>
        <w:jc w:val="left"/>
        <w:rPr>
          <w:sz w:val="20"/>
        </w:rPr>
      </w:pPr>
    </w:p>
    <w:p w14:paraId="5A8A3149" w14:textId="77777777" w:rsidR="00EF713E" w:rsidRDefault="00EF713E">
      <w:pPr>
        <w:keepNext w:val="0"/>
        <w:suppressAutoHyphens/>
        <w:spacing w:before="0" w:after="0"/>
        <w:jc w:val="left"/>
        <w:rPr>
          <w:sz w:val="20"/>
        </w:rPr>
      </w:pPr>
    </w:p>
    <w:p w14:paraId="02919C88" w14:textId="77777777" w:rsidR="00EF713E" w:rsidRDefault="00EF713E">
      <w:pPr>
        <w:keepNext w:val="0"/>
        <w:suppressAutoHyphens/>
        <w:spacing w:before="0" w:after="0"/>
        <w:jc w:val="left"/>
        <w:rPr>
          <w:sz w:val="20"/>
        </w:rPr>
      </w:pPr>
    </w:p>
    <w:p w14:paraId="272ECD2C"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981DA91"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15AAC565"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53636990"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27D5AA28"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4AED8923" w14:textId="77777777" w:rsidR="00EF713E" w:rsidRDefault="00EF713E">
      <w:pPr>
        <w:pStyle w:val="Odsekzoznamu"/>
        <w:keepNext w:val="0"/>
        <w:tabs>
          <w:tab w:val="left" w:pos="503"/>
        </w:tabs>
        <w:suppressAutoHyphens/>
        <w:autoSpaceDE w:val="0"/>
        <w:autoSpaceDN w:val="0"/>
        <w:spacing w:before="100" w:after="0" w:line="213" w:lineRule="auto"/>
        <w:ind w:left="502" w:right="103"/>
        <w:contextualSpacing w:val="0"/>
        <w:rPr>
          <w:sz w:val="20"/>
        </w:rPr>
      </w:pPr>
    </w:p>
    <w:p w14:paraId="15B2DDEE" w14:textId="77777777" w:rsidR="00EF713E" w:rsidRDefault="00041E1B" w:rsidP="0063656D">
      <w:pPr>
        <w:keepNext w:val="0"/>
        <w:pageBreakBefore/>
        <w:suppressAutoHyphens/>
        <w:ind w:left="6804"/>
        <w:jc w:val="right"/>
        <w:rPr>
          <w:b/>
          <w:sz w:val="20"/>
          <w:szCs w:val="20"/>
        </w:rPr>
      </w:pPr>
      <w:r>
        <w:rPr>
          <w:b/>
          <w:sz w:val="20"/>
          <w:szCs w:val="20"/>
        </w:rPr>
        <w:t xml:space="preserve">Príloha č. 7  </w:t>
      </w:r>
    </w:p>
    <w:p w14:paraId="09F8C19D" w14:textId="77777777" w:rsidR="00EF713E" w:rsidRDefault="00041E1B">
      <w:pPr>
        <w:keepNext w:val="0"/>
        <w:suppressAutoHyphens/>
        <w:jc w:val="right"/>
        <w:rPr>
          <w:b/>
          <w:sz w:val="20"/>
          <w:szCs w:val="20"/>
        </w:rPr>
      </w:pPr>
      <w:r>
        <w:rPr>
          <w:b/>
          <w:sz w:val="20"/>
          <w:szCs w:val="20"/>
        </w:rPr>
        <w:t>k vyhláške č. ...... /2022 Z. z.</w:t>
      </w:r>
    </w:p>
    <w:p w14:paraId="272868D2" w14:textId="77777777" w:rsidR="00EF713E" w:rsidRDefault="00EF713E">
      <w:pPr>
        <w:keepNext w:val="0"/>
        <w:suppressAutoHyphens/>
      </w:pPr>
    </w:p>
    <w:p w14:paraId="544A1063" w14:textId="77777777" w:rsidR="00EF713E" w:rsidRDefault="00041E1B">
      <w:pPr>
        <w:keepNext w:val="0"/>
        <w:suppressAutoHyphens/>
        <w:jc w:val="center"/>
        <w:rPr>
          <w:b/>
        </w:rPr>
      </w:pPr>
      <w:r>
        <w:rPr>
          <w:b/>
        </w:rPr>
        <w:t xml:space="preserve">ZOZNAM  PREBERANÝCH  PRÁVNYCH  AKTOV </w:t>
      </w:r>
      <w:r>
        <w:rPr>
          <w:b/>
          <w:color w:val="000000"/>
        </w:rPr>
        <w:t>EURÓPSKEJ  ÚNIE</w:t>
      </w:r>
    </w:p>
    <w:p w14:paraId="38638679" w14:textId="77777777" w:rsidR="00EF713E" w:rsidRDefault="00041E1B">
      <w:pPr>
        <w:keepNext w:val="0"/>
        <w:suppressAutoHyphens/>
      </w:pPr>
      <w:r>
        <w:br/>
      </w:r>
    </w:p>
    <w:p w14:paraId="5D2AA7FF" w14:textId="77777777" w:rsidR="00EF713E" w:rsidRDefault="00041E1B" w:rsidP="006D72B1">
      <w:pPr>
        <w:pStyle w:val="Odsekzoznamu"/>
        <w:keepNext w:val="0"/>
        <w:numPr>
          <w:ilvl w:val="0"/>
          <w:numId w:val="38"/>
        </w:numPr>
        <w:tabs>
          <w:tab w:val="left" w:pos="503"/>
        </w:tabs>
        <w:suppressAutoHyphens/>
        <w:autoSpaceDE w:val="0"/>
        <w:autoSpaceDN w:val="0"/>
        <w:spacing w:before="100" w:after="0" w:line="213" w:lineRule="auto"/>
        <w:ind w:right="103"/>
        <w:contextualSpacing w:val="0"/>
        <w:rPr>
          <w:szCs w:val="24"/>
        </w:rPr>
      </w:pPr>
      <w:r>
        <w:rPr>
          <w:szCs w:val="24"/>
        </w:rPr>
        <w:t>Smernica Európskeho parlamentu a Rady 2010/75/EÚ z 24. novembra 2010 o priemyselných emisiách (integrovaná prevencia a kontrola znečisťovania životného prostredia) (prepracované znenie) (Ú. v. EÚ L 334, 17. 12. 2010).</w:t>
      </w:r>
    </w:p>
    <w:p w14:paraId="487BCBE3" w14:textId="77777777" w:rsidR="00EF713E" w:rsidRDefault="00041E1B" w:rsidP="006D72B1">
      <w:pPr>
        <w:pStyle w:val="Odsekzoznamu"/>
        <w:keepNext w:val="0"/>
        <w:numPr>
          <w:ilvl w:val="0"/>
          <w:numId w:val="38"/>
        </w:numPr>
        <w:tabs>
          <w:tab w:val="left" w:pos="503"/>
        </w:tabs>
        <w:suppressAutoHyphens/>
        <w:autoSpaceDE w:val="0"/>
        <w:autoSpaceDN w:val="0"/>
        <w:spacing w:before="100" w:after="0" w:line="213" w:lineRule="auto"/>
        <w:ind w:right="103"/>
        <w:contextualSpacing w:val="0"/>
        <w:rPr>
          <w:szCs w:val="24"/>
        </w:rPr>
      </w:pPr>
      <w:r>
        <w:rPr>
          <w:szCs w:val="24"/>
        </w:rPr>
        <w:t>Smernica Európskeho parlamentu a Rady (EÚ) 2015/2193 z 25. novembra 2015 o obmedzení emisií určitých znečisťujúcich látok do ovzdušia zo stredne veľkých spaľovacích zariadení (Ú. v. EÚ L 313, 28. 11. 2015).</w:t>
      </w:r>
    </w:p>
    <w:p w14:paraId="50498CAB" w14:textId="77777777" w:rsidR="00EF713E" w:rsidRDefault="00EF713E">
      <w:pPr>
        <w:keepNext w:val="0"/>
        <w:suppressAutoHyphens/>
        <w:rPr>
          <w:strike/>
        </w:rPr>
      </w:pPr>
    </w:p>
    <w:p w14:paraId="30A667B8" w14:textId="77777777" w:rsidR="00EF713E" w:rsidRDefault="00EF713E">
      <w:pPr>
        <w:keepNext w:val="0"/>
        <w:suppressAutoHyphens/>
      </w:pPr>
    </w:p>
    <w:sectPr w:rsidR="00EF713E">
      <w:pgSz w:w="11906" w:h="16838"/>
      <w:pgMar w:top="1418" w:right="1418"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B49E3" w14:textId="77777777" w:rsidR="008E39F1" w:rsidRDefault="008E39F1">
      <w:pPr>
        <w:spacing w:before="0" w:after="0"/>
      </w:pPr>
      <w:r>
        <w:separator/>
      </w:r>
    </w:p>
  </w:endnote>
  <w:endnote w:type="continuationSeparator" w:id="0">
    <w:p w14:paraId="01FD39BB" w14:textId="77777777" w:rsidR="008E39F1" w:rsidRDefault="008E39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6E97" w14:textId="68FC8BBD" w:rsidR="008E39F1" w:rsidRDefault="008E39F1">
    <w:pPr>
      <w:pStyle w:val="Pta"/>
      <w:jc w:val="center"/>
    </w:pPr>
    <w:r>
      <w:fldChar w:fldCharType="begin"/>
    </w:r>
    <w:r>
      <w:instrText xml:space="preserve"> PAGE   \* MERGEFORMAT </w:instrText>
    </w:r>
    <w:r>
      <w:fldChar w:fldCharType="separate"/>
    </w:r>
    <w:r w:rsidR="006D72B1">
      <w:rPr>
        <w:noProof/>
      </w:rPr>
      <w:t>7</w:t>
    </w:r>
    <w:r>
      <w:fldChar w:fldCharType="end"/>
    </w:r>
  </w:p>
  <w:p w14:paraId="61C5606F" w14:textId="77777777" w:rsidR="008E39F1" w:rsidRDefault="008E39F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203B" w14:textId="77777777" w:rsidR="008E39F1" w:rsidRDefault="008E39F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8F65FF6" w14:textId="77777777" w:rsidR="008E39F1" w:rsidRDefault="008E39F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AC87" w14:textId="1EDA081B" w:rsidR="008E39F1" w:rsidRDefault="008E39F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D72B1">
      <w:rPr>
        <w:rStyle w:val="slostrany"/>
        <w:noProof/>
      </w:rPr>
      <w:t>22</w:t>
    </w:r>
    <w:r>
      <w:rPr>
        <w:rStyle w:val="slostrany"/>
      </w:rPr>
      <w:fldChar w:fldCharType="end"/>
    </w:r>
  </w:p>
  <w:p w14:paraId="18FE7F20" w14:textId="77777777" w:rsidR="008E39F1" w:rsidRDefault="008E39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7F3E1" w14:textId="77777777" w:rsidR="008E39F1" w:rsidRDefault="008E39F1">
      <w:pPr>
        <w:spacing w:before="0" w:after="0"/>
      </w:pPr>
      <w:r>
        <w:separator/>
      </w:r>
    </w:p>
  </w:footnote>
  <w:footnote w:type="continuationSeparator" w:id="0">
    <w:p w14:paraId="5B4FF327" w14:textId="77777777" w:rsidR="008E39F1" w:rsidRDefault="008E39F1">
      <w:pPr>
        <w:spacing w:before="0" w:after="0"/>
      </w:pPr>
      <w:r>
        <w:continuationSeparator/>
      </w:r>
    </w:p>
  </w:footnote>
  <w:footnote w:id="1">
    <w:p w14:paraId="3B82AFA5" w14:textId="77777777" w:rsidR="008E39F1" w:rsidRDefault="008E39F1" w:rsidP="008212E3">
      <w:pPr>
        <w:pStyle w:val="Textpoznmkypodiarou"/>
        <w:ind w:left="180" w:hanging="180"/>
      </w:pPr>
      <w:r>
        <w:rPr>
          <w:rStyle w:val="Odkaznapoznmkupodiarou"/>
          <w:sz w:val="20"/>
        </w:rPr>
        <w:footnoteRef/>
      </w:r>
      <w:r>
        <w:rPr>
          <w:sz w:val="20"/>
        </w:rPr>
        <w:t>) Napríklad zákon č. 431/2002 Z. z. o účtovníctve v znení neskorších predpisov, zákon 222/2004  Z. z. o dani z pridanej hodnoty v znení neskorších predpisov, zákon č. 275/2006 Z. z. o informačných systémoch verejnej    správy a o zmene a doplnení niektorých zákonov v znení neskorších predpisov.</w:t>
      </w:r>
    </w:p>
  </w:footnote>
  <w:footnote w:id="2">
    <w:p w14:paraId="3916F3E1" w14:textId="122B1955" w:rsidR="008E39F1" w:rsidRDefault="008E39F1">
      <w:pPr>
        <w:pStyle w:val="Textpoznmkypodiarou"/>
      </w:pPr>
      <w:r>
        <w:rPr>
          <w:rStyle w:val="Odkaznapoznmkupodiarou"/>
        </w:rPr>
        <w:footnoteRef/>
      </w:r>
      <w:r>
        <w:t xml:space="preserve">) </w:t>
      </w:r>
      <w:r w:rsidRPr="008E39F1">
        <w:rPr>
          <w:sz w:val="20"/>
        </w:rPr>
        <w:t>Napríklad STN EN ISO/IEC 17025 Všeobecné požiadavky na komp</w:t>
      </w:r>
      <w:r w:rsidRPr="00553658">
        <w:rPr>
          <w:sz w:val="20"/>
        </w:rPr>
        <w:t>etentnosť skúšobných a kalibrač</w:t>
      </w:r>
      <w:r w:rsidRPr="008E39F1">
        <w:rPr>
          <w:sz w:val="20"/>
        </w:rPr>
        <w:t>ných laboratórií (01 5253), súbor STN EN ISO 9001 Sys</w:t>
      </w:r>
      <w:r w:rsidRPr="00553658">
        <w:rPr>
          <w:sz w:val="20"/>
        </w:rPr>
        <w:t>témy manažérstva kvality. Požia</w:t>
      </w:r>
      <w:r w:rsidRPr="008E39F1">
        <w:rPr>
          <w:sz w:val="20"/>
        </w:rPr>
        <w:t>davky (01 0320), STN EN ISO/IEC 17065 Posudzovanie</w:t>
      </w:r>
      <w:r w:rsidRPr="00553658">
        <w:rPr>
          <w:sz w:val="20"/>
        </w:rPr>
        <w:t xml:space="preserve"> zhody. Požiadavky na orgány vy</w:t>
      </w:r>
      <w:r w:rsidRPr="008E39F1">
        <w:rPr>
          <w:sz w:val="20"/>
        </w:rPr>
        <w:t xml:space="preserve">konávajúce certifikáciu výrobkov, procesov a služieb </w:t>
      </w:r>
      <w:r w:rsidRPr="00553658">
        <w:rPr>
          <w:sz w:val="20"/>
        </w:rPr>
        <w:t>(01 5256), STN EN ISO 14001 Sys</w:t>
      </w:r>
      <w:r w:rsidRPr="008E39F1">
        <w:rPr>
          <w:sz w:val="20"/>
        </w:rPr>
        <w:t>témy environmentálneho manažérstva. Požiadavky s pokynmi na použitie (83 9001)</w:t>
      </w:r>
      <w:r>
        <w:rPr>
          <w:sz w:val="20"/>
        </w:rPr>
        <w:t>.</w:t>
      </w:r>
    </w:p>
  </w:footnote>
  <w:footnote w:id="3">
    <w:p w14:paraId="316398BA" w14:textId="2C473646" w:rsidR="008E39F1" w:rsidRDefault="008E39F1">
      <w:pPr>
        <w:pStyle w:val="Textpoznmkypodiarou"/>
        <w:ind w:left="180" w:hanging="180"/>
      </w:pPr>
      <w:r>
        <w:rPr>
          <w:rStyle w:val="Odkaznapoznmkupodiarou"/>
        </w:rPr>
        <w:footnoteRef/>
      </w:r>
      <w:r>
        <w:t xml:space="preserve">) § 2 </w:t>
      </w:r>
      <w:r>
        <w:rPr>
          <w:sz w:val="20"/>
        </w:rPr>
        <w:t>písm. b) zákona č. 128/2015 Z. z. o prevencii závažných priemyselných havárií a o zmene a doplnení niektorých zákonov.</w:t>
      </w:r>
    </w:p>
  </w:footnote>
  <w:footnote w:id="4">
    <w:p w14:paraId="54E6F65B" w14:textId="77777777" w:rsidR="008E39F1" w:rsidRDefault="008E39F1">
      <w:pPr>
        <w:pStyle w:val="Textpoznmkypodiarou"/>
        <w:ind w:left="180" w:hanging="180"/>
      </w:pPr>
      <w:r>
        <w:rPr>
          <w:rStyle w:val="Odkaznapoznmkupodiarou"/>
          <w:sz w:val="20"/>
        </w:rPr>
        <w:footnoteRef/>
      </w:r>
      <w:r>
        <w:rPr>
          <w:sz w:val="20"/>
        </w:rPr>
        <w:t>) § 22 ods. 1  a 10 zákona č. 261/2002 Z. z. v znení neskorších predpisov.</w:t>
      </w:r>
    </w:p>
  </w:footnote>
  <w:footnote w:id="5">
    <w:p w14:paraId="75EFAC31" w14:textId="77777777" w:rsidR="008E39F1" w:rsidRDefault="008E39F1">
      <w:pPr>
        <w:pStyle w:val="Textpoznmkypodiarou"/>
      </w:pPr>
      <w:r>
        <w:rPr>
          <w:rStyle w:val="Odkaznapoznmkupodiarou"/>
        </w:rPr>
        <w:footnoteRef/>
      </w:r>
      <w:r>
        <w:t>) Zákon č. 540/2001 Z. z. o štátnej štatistike v znení neskorších predpisov.</w:t>
      </w:r>
    </w:p>
  </w:footnote>
  <w:footnote w:id="6">
    <w:p w14:paraId="3B85D248" w14:textId="77777777" w:rsidR="008E39F1" w:rsidRDefault="008E39F1">
      <w:pPr>
        <w:pStyle w:val="Textpoznmkypodiarou"/>
      </w:pPr>
      <w:r>
        <w:rPr>
          <w:rStyle w:val="Odkaznapoznmkupodiarou"/>
        </w:rPr>
        <w:footnoteRef/>
      </w:r>
      <w:r>
        <w:t>) Vyhláška Ministerstva životného prostredia Slovenskej republiky č. .../2022 Z. z. o kvalite palív.</w:t>
      </w:r>
    </w:p>
  </w:footnote>
  <w:footnote w:id="7">
    <w:p w14:paraId="2A81A809" w14:textId="77777777" w:rsidR="008E39F1" w:rsidRDefault="008E39F1">
      <w:pPr>
        <w:pStyle w:val="Textpoznmkypodiarou"/>
      </w:pPr>
      <w:r>
        <w:rPr>
          <w:rStyle w:val="Odkaznapoznmkupodiarou"/>
        </w:rPr>
        <w:footnoteRef/>
      </w:r>
      <w:r>
        <w:t>) § ... ods. ... vyhlášky č. .../2022 Z. z. o monitorovaní emisií zo stacionárnych zdrojov znečisťovania ovzdušia a kvality ovzdušia v ich okolí.</w:t>
      </w:r>
    </w:p>
  </w:footnote>
  <w:footnote w:id="8">
    <w:p w14:paraId="29490BFD" w14:textId="7AC01F2D" w:rsidR="008E39F1" w:rsidRDefault="008E39F1">
      <w:pPr>
        <w:pStyle w:val="Textpoznmkypodiarou"/>
      </w:pPr>
      <w:r>
        <w:rPr>
          <w:rStyle w:val="Odkaznapoznmkupodiarou"/>
        </w:rPr>
        <w:footnoteRef/>
      </w:r>
      <w:r>
        <w:t>) § 7 ods. ... vyhlášky č. .../2022 Z. z. o monitorovaní emisií zo stacionárnych zdrojov znečisťovania ovzdušia a kvality ovzdušia v ich okolí</w:t>
      </w:r>
    </w:p>
  </w:footnote>
  <w:footnote w:id="9">
    <w:p w14:paraId="4B182AC6" w14:textId="77777777" w:rsidR="008E39F1" w:rsidRDefault="008E39F1">
      <w:pPr>
        <w:pStyle w:val="Textpoznmkypodiarou"/>
        <w:ind w:left="360" w:hanging="360"/>
      </w:pPr>
      <w:r>
        <w:rPr>
          <w:rStyle w:val="Odkaznapoznmkupodiarou"/>
          <w:sz w:val="20"/>
        </w:rPr>
        <w:footnoteRef/>
      </w:r>
      <w:r>
        <w:rPr>
          <w:sz w:val="20"/>
        </w:rPr>
        <w:t xml:space="preserve">) Článok 31 Nariadenia Európskeho parlamentu a Rady (ES) č. 1907/2006/ES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a2000/21/ES (Ú. v. EÚ L 396, 30.12.2006) v platnom znení. </w:t>
      </w:r>
    </w:p>
  </w:footnote>
  <w:footnote w:id="10">
    <w:p w14:paraId="792DCF09" w14:textId="77777777" w:rsidR="008E39F1" w:rsidRDefault="008E39F1">
      <w:pPr>
        <w:pStyle w:val="Textpoznmkypodiarou"/>
        <w:ind w:left="360" w:hanging="360"/>
      </w:pPr>
      <w:r>
        <w:rPr>
          <w:rStyle w:val="Odkaznapoznmkupodiarou"/>
        </w:rPr>
        <w:footnoteRef/>
      </w:r>
      <w:r>
        <w:t>) Príloha č. ... k vyhláške Ministerstva životného prostredia Slovenskej republiky č. .../2022 Z. z.</w:t>
      </w:r>
    </w:p>
  </w:footnote>
  <w:footnote w:id="11">
    <w:p w14:paraId="6D6C75B1" w14:textId="77777777" w:rsidR="008E39F1" w:rsidRDefault="008E39F1">
      <w:pPr>
        <w:pStyle w:val="Textpoznmkypodiarou"/>
        <w:ind w:left="360" w:hanging="360"/>
      </w:pPr>
      <w:r>
        <w:rPr>
          <w:rStyle w:val="Odkaznapoznmkupodiarou"/>
        </w:rPr>
        <w:footnoteRef/>
      </w:r>
      <w:r>
        <w:t>) Vyhláška Ministerstva vnútra Slovenskej republiky č. 533/2006 Z. z.  o podrobnostiach o ochrane obyvateľstva  pred účinkami nebezpečných látok v znení neskorších predpisov.</w:t>
      </w:r>
    </w:p>
  </w:footnote>
  <w:footnote w:id="12">
    <w:p w14:paraId="23552ACC" w14:textId="5FC44CCA" w:rsidR="00F269A0" w:rsidRDefault="00F269A0" w:rsidP="00F269A0">
      <w:pPr>
        <w:pStyle w:val="Textpoznmkypodiarou"/>
      </w:pPr>
      <w:r>
        <w:rPr>
          <w:rStyle w:val="Odkaznapoznmkupodiarou"/>
        </w:rPr>
        <w:footnoteRef/>
      </w:r>
      <w:r>
        <w:t>) Vyhláška Ministerstva životného prostredia Slovenskej republiky č. 365/2015 Z. z. v znení neskorších predpisov, ktorou sa ustanovuje Katalóg odpadov.</w:t>
      </w:r>
    </w:p>
  </w:footnote>
  <w:footnote w:id="13">
    <w:p w14:paraId="74EBF704" w14:textId="77777777" w:rsidR="008E39F1" w:rsidRDefault="008E39F1">
      <w:pPr>
        <w:keepNext w:val="0"/>
        <w:rPr>
          <w:sz w:val="22"/>
        </w:rPr>
      </w:pPr>
      <w:r>
        <w:rPr>
          <w:rStyle w:val="Odkaznapoznmkupodiarou"/>
          <w:sz w:val="22"/>
        </w:rPr>
        <w:footnoteRef/>
      </w:r>
      <w:r>
        <w:rPr>
          <w:sz w:val="22"/>
        </w:rPr>
        <w:t xml:space="preserve"> </w:t>
      </w:r>
      <w:r>
        <w:rPr>
          <w:sz w:val="22"/>
        </w:rPr>
        <w:t>) § 5 zákona č. 245/2003 Z. z. o integrovanej prevencii a kontrole znečisťovania životného</w:t>
      </w:r>
    </w:p>
    <w:p w14:paraId="1B704E10" w14:textId="77777777" w:rsidR="008E39F1" w:rsidRDefault="008E39F1">
      <w:pPr>
        <w:keepNext w:val="0"/>
        <w:rPr>
          <w:sz w:val="22"/>
        </w:rPr>
      </w:pPr>
      <w:r>
        <w:rPr>
          <w:sz w:val="22"/>
        </w:rPr>
        <w:t>prostredia a o zmene a doplnení niektorých zákonov v znení neskorších predpisov.</w:t>
      </w:r>
    </w:p>
    <w:p w14:paraId="3E6F8E29" w14:textId="77777777" w:rsidR="008E39F1" w:rsidRDefault="008E39F1">
      <w:pPr>
        <w:pStyle w:val="Textpoznmkypodiarou"/>
      </w:pPr>
    </w:p>
  </w:footnote>
  <w:footnote w:id="14">
    <w:p w14:paraId="58AD8645" w14:textId="77777777" w:rsidR="008E39F1" w:rsidRDefault="008E39F1">
      <w:pPr>
        <w:pStyle w:val="Textpoznmkypodiarou"/>
      </w:pPr>
      <w:r>
        <w:rPr>
          <w:rStyle w:val="Odkaznapoznmkupodiarou"/>
        </w:rPr>
        <w:footnoteRef/>
      </w:r>
      <w:r>
        <w:t xml:space="preserve"> </w:t>
      </w:r>
      <w:r>
        <w:t>) Príloha č. ... vyhlášky Ministerstva životného prostredia Slovenskej republiky  č. .../2022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F03756"/>
    <w:multiLevelType w:val="singleLevel"/>
    <w:tmpl w:val="125257D0"/>
    <w:lvl w:ilvl="0">
      <w:start w:val="1"/>
      <w:numFmt w:val="lowerLetter"/>
      <w:suff w:val="space"/>
      <w:lvlText w:val="%1)"/>
      <w:lvlJc w:val="left"/>
      <w:pPr>
        <w:ind w:left="0" w:firstLine="0"/>
      </w:pPr>
      <w:rPr>
        <w:rFonts w:hint="default"/>
      </w:rPr>
    </w:lvl>
  </w:abstractNum>
  <w:abstractNum w:abstractNumId="1" w15:restartNumberingAfterBreak="0">
    <w:nsid w:val="DF306831"/>
    <w:multiLevelType w:val="multilevel"/>
    <w:tmpl w:val="DF306831"/>
    <w:lvl w:ilvl="0">
      <w:start w:val="1"/>
      <w:numFmt w:val="decimal"/>
      <w:lvlText w:val="(%1)"/>
      <w:lvlJc w:val="left"/>
      <w:pPr>
        <w:ind w:left="0" w:firstLine="720"/>
      </w:pPr>
      <w:rPr>
        <w:sz w:val="24"/>
        <w:szCs w:val="20"/>
      </w:rPr>
    </w:lvl>
    <w:lvl w:ilvl="1">
      <w:start w:val="1"/>
      <w:numFmt w:val="decimal"/>
      <w:lvlText w:val="(%2)"/>
      <w:lvlJc w:val="left"/>
      <w:pPr>
        <w:ind w:left="0" w:firstLine="0"/>
      </w:pPr>
      <w:rPr>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 w15:restartNumberingAfterBreak="0">
    <w:nsid w:val="01CB02C7"/>
    <w:multiLevelType w:val="multilevel"/>
    <w:tmpl w:val="01CB02C7"/>
    <w:lvl w:ilvl="0">
      <w:start w:val="1"/>
      <w:numFmt w:val="decimal"/>
      <w:lvlText w:val="(%1)"/>
      <w:lvlJc w:val="left"/>
      <w:pPr>
        <w:tabs>
          <w:tab w:val="left" w:pos="1070"/>
        </w:tabs>
        <w:ind w:left="143" w:firstLine="567"/>
      </w:pPr>
      <w:rPr>
        <w:rFonts w:cs="Times New Roman"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3" w15:restartNumberingAfterBreak="0">
    <w:nsid w:val="06081CFB"/>
    <w:multiLevelType w:val="multilevel"/>
    <w:tmpl w:val="06081CFB"/>
    <w:lvl w:ilvl="0">
      <w:start w:val="1"/>
      <w:numFmt w:val="lowerLetter"/>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3A5D23"/>
    <w:multiLevelType w:val="multilevel"/>
    <w:tmpl w:val="073A5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86377"/>
    <w:multiLevelType w:val="multilevel"/>
    <w:tmpl w:val="09886377"/>
    <w:lvl w:ilvl="0">
      <w:start w:val="1"/>
      <w:numFmt w:val="decimal"/>
      <w:lvlText w:val="(%1)"/>
      <w:lvlJc w:val="left"/>
      <w:pPr>
        <w:tabs>
          <w:tab w:val="left" w:pos="1248"/>
        </w:tabs>
        <w:ind w:left="1248" w:hanging="39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6" w15:restartNumberingAfterBreak="0">
    <w:nsid w:val="09E24F2C"/>
    <w:multiLevelType w:val="multilevel"/>
    <w:tmpl w:val="09E24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D7C77"/>
    <w:multiLevelType w:val="multilevel"/>
    <w:tmpl w:val="45FAF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0A4693"/>
    <w:multiLevelType w:val="multilevel"/>
    <w:tmpl w:val="0A0A4693"/>
    <w:lvl w:ilvl="0">
      <w:start w:val="1"/>
      <w:numFmt w:val="upperLetter"/>
      <w:lvlText w:val="%1."/>
      <w:lvlJc w:val="left"/>
      <w:pPr>
        <w:tabs>
          <w:tab w:val="left" w:pos="360"/>
        </w:tabs>
        <w:ind w:left="3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 w15:restartNumberingAfterBreak="0">
    <w:nsid w:val="0ACE3F5C"/>
    <w:multiLevelType w:val="multilevel"/>
    <w:tmpl w:val="0ACE3F5C"/>
    <w:lvl w:ilvl="0">
      <w:start w:val="1"/>
      <w:numFmt w:val="lowerLetter"/>
      <w:lvlText w:val="%1)"/>
      <w:lvlJc w:val="left"/>
      <w:pPr>
        <w:tabs>
          <w:tab w:val="left" w:pos="360"/>
        </w:tabs>
        <w:ind w:left="357" w:hanging="35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15:restartNumberingAfterBreak="0">
    <w:nsid w:val="0AEF1498"/>
    <w:multiLevelType w:val="multilevel"/>
    <w:tmpl w:val="0AEF1498"/>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11" w15:restartNumberingAfterBreak="0">
    <w:nsid w:val="0CF12074"/>
    <w:multiLevelType w:val="multilevel"/>
    <w:tmpl w:val="06081CFB"/>
    <w:lvl w:ilvl="0">
      <w:start w:val="1"/>
      <w:numFmt w:val="lowerLetter"/>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58F3EC9"/>
    <w:multiLevelType w:val="multilevel"/>
    <w:tmpl w:val="158F3EC9"/>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720"/>
        </w:tabs>
        <w:ind w:left="71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13" w15:restartNumberingAfterBreak="0">
    <w:nsid w:val="19093CF9"/>
    <w:multiLevelType w:val="singleLevel"/>
    <w:tmpl w:val="19093CF9"/>
    <w:lvl w:ilvl="0">
      <w:start w:val="1"/>
      <w:numFmt w:val="decimal"/>
      <w:suff w:val="space"/>
      <w:lvlText w:val="%1."/>
      <w:lvlJc w:val="left"/>
    </w:lvl>
  </w:abstractNum>
  <w:abstractNum w:abstractNumId="14" w15:restartNumberingAfterBreak="0">
    <w:nsid w:val="1AF028B4"/>
    <w:multiLevelType w:val="multilevel"/>
    <w:tmpl w:val="1AF028B4"/>
    <w:lvl w:ilvl="0">
      <w:start w:val="1"/>
      <w:numFmt w:val="decimal"/>
      <w:lvlText w:val="%1."/>
      <w:lvlJc w:val="left"/>
      <w:pPr>
        <w:ind w:left="36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EA468C"/>
    <w:multiLevelType w:val="singleLevel"/>
    <w:tmpl w:val="1DEA468C"/>
    <w:lvl w:ilvl="0">
      <w:start w:val="1"/>
      <w:numFmt w:val="lowerLetter"/>
      <w:lvlText w:val="%1)"/>
      <w:legacy w:legacy="1" w:legacySpace="0" w:legacyIndent="283"/>
      <w:lvlJc w:val="left"/>
      <w:pPr>
        <w:ind w:left="567" w:hanging="283"/>
      </w:pPr>
      <w:rPr>
        <w:rFonts w:cs="Times New Roman"/>
      </w:rPr>
    </w:lvl>
  </w:abstractNum>
  <w:abstractNum w:abstractNumId="16" w15:restartNumberingAfterBreak="0">
    <w:nsid w:val="20CA1E20"/>
    <w:multiLevelType w:val="multilevel"/>
    <w:tmpl w:val="20CA1E20"/>
    <w:lvl w:ilvl="0">
      <w:start w:val="1"/>
      <w:numFmt w:val="decimal"/>
      <w:lvlText w:val="(%1)"/>
      <w:lvlJc w:val="left"/>
      <w:pPr>
        <w:ind w:left="0" w:firstLine="720"/>
      </w:pPr>
      <w:rPr>
        <w:sz w:val="20"/>
        <w:szCs w:val="20"/>
      </w:rPr>
    </w:lvl>
    <w:lvl w:ilvl="1">
      <w:start w:val="1"/>
      <w:numFmt w:val="lowerLetter"/>
      <w:lvlText w:val="%2)"/>
      <w:lvlJc w:val="left"/>
      <w:pPr>
        <w:ind w:left="638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7" w15:restartNumberingAfterBreak="0">
    <w:nsid w:val="23855269"/>
    <w:multiLevelType w:val="multilevel"/>
    <w:tmpl w:val="23855269"/>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18" w15:restartNumberingAfterBreak="0">
    <w:nsid w:val="27411BB2"/>
    <w:multiLevelType w:val="multilevel"/>
    <w:tmpl w:val="27411BB2"/>
    <w:lvl w:ilvl="0">
      <w:start w:val="1"/>
      <w:numFmt w:val="decimal"/>
      <w:lvlText w:val="(%1)"/>
      <w:lvlJc w:val="left"/>
      <w:pPr>
        <w:tabs>
          <w:tab w:val="left" w:pos="1070"/>
        </w:tabs>
        <w:ind w:left="143" w:firstLine="567"/>
      </w:pPr>
      <w:rPr>
        <w:rFonts w:cs="Times New Roman"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19" w15:restartNumberingAfterBreak="0">
    <w:nsid w:val="27E8228E"/>
    <w:multiLevelType w:val="multilevel"/>
    <w:tmpl w:val="27E8228E"/>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20" w15:restartNumberingAfterBreak="0">
    <w:nsid w:val="2E1D48BA"/>
    <w:multiLevelType w:val="multilevel"/>
    <w:tmpl w:val="2E1D48BA"/>
    <w:lvl w:ilvl="0">
      <w:start w:val="1"/>
      <w:numFmt w:val="lowerLetter"/>
      <w:lvlText w:val="%1)"/>
      <w:lvlJc w:val="left"/>
      <w:pPr>
        <w:tabs>
          <w:tab w:val="left" w:pos="360"/>
        </w:tabs>
        <w:ind w:left="3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15:restartNumberingAfterBreak="0">
    <w:nsid w:val="2FD95E28"/>
    <w:multiLevelType w:val="singleLevel"/>
    <w:tmpl w:val="2FD95E28"/>
    <w:lvl w:ilvl="0">
      <w:start w:val="1"/>
      <w:numFmt w:val="lowerLetter"/>
      <w:lvlText w:val="%1)"/>
      <w:legacy w:legacy="1" w:legacySpace="0" w:legacyIndent="283"/>
      <w:lvlJc w:val="left"/>
      <w:pPr>
        <w:ind w:left="567" w:hanging="283"/>
      </w:pPr>
      <w:rPr>
        <w:rFonts w:cs="Times New Roman"/>
      </w:rPr>
    </w:lvl>
  </w:abstractNum>
  <w:abstractNum w:abstractNumId="22" w15:restartNumberingAfterBreak="0">
    <w:nsid w:val="35D33085"/>
    <w:multiLevelType w:val="multilevel"/>
    <w:tmpl w:val="35D33085"/>
    <w:lvl w:ilvl="0">
      <w:start w:val="1"/>
      <w:numFmt w:val="decimal"/>
      <w:lvlText w:val="%1."/>
      <w:lvlJc w:val="left"/>
      <w:pPr>
        <w:tabs>
          <w:tab w:val="left" w:pos="1440"/>
        </w:tabs>
        <w:ind w:left="1440" w:hanging="360"/>
      </w:pPr>
      <w:rPr>
        <w:rFonts w:cs="Times New Roman"/>
      </w:rPr>
    </w:lvl>
    <w:lvl w:ilvl="1">
      <w:start w:val="2"/>
      <w:numFmt w:val="lowerLetter"/>
      <w:lvlText w:val="%2)"/>
      <w:lvlJc w:val="left"/>
      <w:pPr>
        <w:tabs>
          <w:tab w:val="left" w:pos="2160"/>
        </w:tabs>
        <w:ind w:left="2160" w:hanging="360"/>
      </w:pPr>
      <w:rPr>
        <w:rFonts w:cs="Times New Roman" w:hint="default"/>
      </w:rPr>
    </w:lvl>
    <w:lvl w:ilvl="2">
      <w:start w:val="1"/>
      <w:numFmt w:val="bullet"/>
      <w:lvlText w:val="-"/>
      <w:lvlJc w:val="left"/>
      <w:pPr>
        <w:ind w:left="360" w:hanging="360"/>
      </w:pPr>
      <w:rPr>
        <w:rFonts w:ascii="Times New Roman" w:eastAsia="Times New Roman" w:hAnsi="Times New Roman" w:cs="Times New Roman" w:hint="default"/>
      </w:rPr>
    </w:lvl>
    <w:lvl w:ilvl="3">
      <w:start w:val="1"/>
      <w:numFmt w:val="upperLetter"/>
      <w:lvlText w:val="%4."/>
      <w:lvlJc w:val="left"/>
      <w:pPr>
        <w:ind w:left="3600" w:hanging="360"/>
      </w:pPr>
      <w:rPr>
        <w:rFonts w:hint="default"/>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3" w15:restartNumberingAfterBreak="0">
    <w:nsid w:val="3EAF6D70"/>
    <w:multiLevelType w:val="multilevel"/>
    <w:tmpl w:val="3EAF6D70"/>
    <w:lvl w:ilvl="0">
      <w:start w:val="1"/>
      <w:numFmt w:val="lowerLetter"/>
      <w:pStyle w:val="add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1896E09"/>
    <w:multiLevelType w:val="multilevel"/>
    <w:tmpl w:val="41896E09"/>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25" w15:restartNumberingAfterBreak="0">
    <w:nsid w:val="42CD06C5"/>
    <w:multiLevelType w:val="multilevel"/>
    <w:tmpl w:val="11E4DDA6"/>
    <w:lvl w:ilvl="0">
      <w:start w:val="1"/>
      <w:numFmt w:val="decimal"/>
      <w:lvlText w:val="%1."/>
      <w:lvlJc w:val="left"/>
      <w:pPr>
        <w:tabs>
          <w:tab w:val="left" w:pos="1440"/>
        </w:tabs>
        <w:ind w:left="1440" w:hanging="360"/>
      </w:pPr>
      <w:rPr>
        <w:rFonts w:cs="Times New Roman"/>
      </w:rPr>
    </w:lvl>
    <w:lvl w:ilvl="1">
      <w:start w:val="2"/>
      <w:numFmt w:val="lowerLetter"/>
      <w:lvlText w:val="%2)"/>
      <w:lvlJc w:val="left"/>
      <w:pPr>
        <w:tabs>
          <w:tab w:val="left" w:pos="2160"/>
        </w:tabs>
        <w:ind w:left="2160" w:hanging="360"/>
      </w:pPr>
      <w:rPr>
        <w:rFonts w:cs="Times New Roman" w:hint="default"/>
      </w:rPr>
    </w:lvl>
    <w:lvl w:ilvl="2">
      <w:start w:val="1"/>
      <w:numFmt w:val="lowerLetter"/>
      <w:lvlText w:val="%3)"/>
      <w:lvlJc w:val="left"/>
      <w:pPr>
        <w:ind w:left="360" w:hanging="360"/>
      </w:pPr>
      <w:rPr>
        <w:rFonts w:cs="Times New Roman" w:hint="default"/>
        <w:b w:val="0"/>
      </w:rPr>
    </w:lvl>
    <w:lvl w:ilvl="3">
      <w:start w:val="1"/>
      <w:numFmt w:val="upperLetter"/>
      <w:lvlText w:val="%4."/>
      <w:lvlJc w:val="left"/>
      <w:pPr>
        <w:ind w:left="3600" w:hanging="360"/>
      </w:pPr>
      <w:rPr>
        <w:rFonts w:hint="default"/>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6" w15:restartNumberingAfterBreak="0">
    <w:nsid w:val="46A870CA"/>
    <w:multiLevelType w:val="singleLevel"/>
    <w:tmpl w:val="46A870CA"/>
    <w:lvl w:ilvl="0">
      <w:start w:val="1"/>
      <w:numFmt w:val="lowerLetter"/>
      <w:lvlText w:val="%1)"/>
      <w:legacy w:legacy="1" w:legacySpace="0" w:legacyIndent="283"/>
      <w:lvlJc w:val="left"/>
      <w:pPr>
        <w:ind w:left="709" w:hanging="283"/>
      </w:pPr>
      <w:rPr>
        <w:rFonts w:cs="Times New Roman"/>
      </w:rPr>
    </w:lvl>
  </w:abstractNum>
  <w:abstractNum w:abstractNumId="27" w15:restartNumberingAfterBreak="0">
    <w:nsid w:val="4A5F70CD"/>
    <w:multiLevelType w:val="multilevel"/>
    <w:tmpl w:val="4A5F70CD"/>
    <w:lvl w:ilvl="0">
      <w:start w:val="1"/>
      <w:numFmt w:val="upperRoman"/>
      <w:lvlText w:val="%1."/>
      <w:lvlJc w:val="left"/>
      <w:pPr>
        <w:tabs>
          <w:tab w:val="left" w:pos="1080"/>
        </w:tabs>
        <w:ind w:left="1080" w:hanging="720"/>
      </w:pPr>
      <w:rPr>
        <w:rFonts w:cs="Times New Roman" w:hint="default"/>
      </w:rPr>
    </w:lvl>
    <w:lvl w:ilvl="1">
      <w:start w:val="1"/>
      <w:numFmt w:val="decimal"/>
      <w:lvlText w:val="%2."/>
      <w:lvlJc w:val="left"/>
      <w:pPr>
        <w:tabs>
          <w:tab w:val="left" w:pos="1440"/>
        </w:tabs>
        <w:ind w:left="1440" w:hanging="360"/>
      </w:pPr>
      <w:rPr>
        <w:rFonts w:cs="Times New Roman" w:hint="default"/>
      </w:rPr>
    </w:lvl>
    <w:lvl w:ilvl="2">
      <w:numFmt w:val="bullet"/>
      <w:lvlText w:val=""/>
      <w:lvlJc w:val="left"/>
      <w:pPr>
        <w:tabs>
          <w:tab w:val="left" w:pos="2340"/>
        </w:tabs>
        <w:ind w:left="2340" w:hanging="360"/>
      </w:pPr>
      <w:rPr>
        <w:rFonts w:ascii="Symbol" w:eastAsia="Times New Roman" w:hAnsi="Symbol"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8" w15:restartNumberingAfterBreak="0">
    <w:nsid w:val="4AAE2A2E"/>
    <w:multiLevelType w:val="hybridMultilevel"/>
    <w:tmpl w:val="C0F65044"/>
    <w:lvl w:ilvl="0" w:tplc="46A870CA">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2BE1526"/>
    <w:multiLevelType w:val="multilevel"/>
    <w:tmpl w:val="52BE1526"/>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30" w15:restartNumberingAfterBreak="0">
    <w:nsid w:val="53220893"/>
    <w:multiLevelType w:val="multilevel"/>
    <w:tmpl w:val="53220893"/>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31" w15:restartNumberingAfterBreak="0">
    <w:nsid w:val="569C5FEE"/>
    <w:multiLevelType w:val="multilevel"/>
    <w:tmpl w:val="569C5FEE"/>
    <w:lvl w:ilvl="0">
      <w:start w:val="1"/>
      <w:numFmt w:val="decimal"/>
      <w:pStyle w:val="a"/>
      <w:lvlText w:val="§ %1"/>
      <w:lvlJc w:val="left"/>
      <w:pPr>
        <w:ind w:left="720" w:hanging="360"/>
      </w:pPr>
      <w:rPr>
        <w:rFonts w:ascii="Times New Roman" w:hAnsi="Times New Roman" w:cs="Times New Roman" w:hint="default"/>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40322EF"/>
    <w:multiLevelType w:val="multilevel"/>
    <w:tmpl w:val="640322EF"/>
    <w:lvl w:ilvl="0">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numFmt w:val="bullet"/>
      <w:lvlText w:val="•"/>
      <w:lvlJc w:val="left"/>
      <w:pPr>
        <w:ind w:left="1440" w:hanging="397"/>
      </w:pPr>
      <w:rPr>
        <w:rFonts w:hint="default"/>
        <w:lang w:val="sk-SK" w:eastAsia="en-US" w:bidi="ar-SA"/>
      </w:rPr>
    </w:lvl>
    <w:lvl w:ilvl="2">
      <w:numFmt w:val="bullet"/>
      <w:lvlText w:val="•"/>
      <w:lvlJc w:val="left"/>
      <w:pPr>
        <w:ind w:left="2380" w:hanging="397"/>
      </w:pPr>
      <w:rPr>
        <w:rFonts w:hint="default"/>
        <w:lang w:val="sk-SK" w:eastAsia="en-US" w:bidi="ar-SA"/>
      </w:rPr>
    </w:lvl>
    <w:lvl w:ilvl="3">
      <w:numFmt w:val="bullet"/>
      <w:lvlText w:val="•"/>
      <w:lvlJc w:val="left"/>
      <w:pPr>
        <w:ind w:left="3321" w:hanging="397"/>
      </w:pPr>
      <w:rPr>
        <w:rFonts w:hint="default"/>
        <w:lang w:val="sk-SK" w:eastAsia="en-US" w:bidi="ar-SA"/>
      </w:rPr>
    </w:lvl>
    <w:lvl w:ilvl="4">
      <w:numFmt w:val="bullet"/>
      <w:lvlText w:val="•"/>
      <w:lvlJc w:val="left"/>
      <w:pPr>
        <w:ind w:left="4261" w:hanging="397"/>
      </w:pPr>
      <w:rPr>
        <w:rFonts w:hint="default"/>
        <w:lang w:val="sk-SK" w:eastAsia="en-US" w:bidi="ar-SA"/>
      </w:rPr>
    </w:lvl>
    <w:lvl w:ilvl="5">
      <w:numFmt w:val="bullet"/>
      <w:lvlText w:val="•"/>
      <w:lvlJc w:val="left"/>
      <w:pPr>
        <w:ind w:left="5202" w:hanging="397"/>
      </w:pPr>
      <w:rPr>
        <w:rFonts w:hint="default"/>
        <w:lang w:val="sk-SK" w:eastAsia="en-US" w:bidi="ar-SA"/>
      </w:rPr>
    </w:lvl>
    <w:lvl w:ilvl="6">
      <w:numFmt w:val="bullet"/>
      <w:lvlText w:val="•"/>
      <w:lvlJc w:val="left"/>
      <w:pPr>
        <w:ind w:left="6142" w:hanging="397"/>
      </w:pPr>
      <w:rPr>
        <w:rFonts w:hint="default"/>
        <w:lang w:val="sk-SK" w:eastAsia="en-US" w:bidi="ar-SA"/>
      </w:rPr>
    </w:lvl>
    <w:lvl w:ilvl="7">
      <w:numFmt w:val="bullet"/>
      <w:lvlText w:val="•"/>
      <w:lvlJc w:val="left"/>
      <w:pPr>
        <w:ind w:left="7083" w:hanging="397"/>
      </w:pPr>
      <w:rPr>
        <w:rFonts w:hint="default"/>
        <w:lang w:val="sk-SK" w:eastAsia="en-US" w:bidi="ar-SA"/>
      </w:rPr>
    </w:lvl>
    <w:lvl w:ilvl="8">
      <w:numFmt w:val="bullet"/>
      <w:lvlText w:val="•"/>
      <w:lvlJc w:val="left"/>
      <w:pPr>
        <w:ind w:left="8023" w:hanging="397"/>
      </w:pPr>
      <w:rPr>
        <w:rFonts w:hint="default"/>
        <w:lang w:val="sk-SK" w:eastAsia="en-US" w:bidi="ar-SA"/>
      </w:rPr>
    </w:lvl>
  </w:abstractNum>
  <w:abstractNum w:abstractNumId="33" w15:restartNumberingAfterBreak="0">
    <w:nsid w:val="643334A4"/>
    <w:multiLevelType w:val="multilevel"/>
    <w:tmpl w:val="643334A4"/>
    <w:lvl w:ilvl="0">
      <w:start w:val="1"/>
      <w:numFmt w:val="decimal"/>
      <w:lvlText w:val="(%1)"/>
      <w:lvlJc w:val="left"/>
      <w:pPr>
        <w:tabs>
          <w:tab w:val="left" w:pos="928"/>
        </w:tabs>
        <w:ind w:left="1" w:firstLine="567"/>
      </w:pPr>
      <w:rPr>
        <w:rFonts w:cs="Times New Roman" w:hint="default"/>
      </w:rPr>
    </w:lvl>
    <w:lvl w:ilvl="1">
      <w:start w:val="1"/>
      <w:numFmt w:val="lowerLetter"/>
      <w:lvlText w:val="%2)"/>
      <w:lvlJc w:val="left"/>
      <w:pPr>
        <w:tabs>
          <w:tab w:val="left" w:pos="360"/>
        </w:tabs>
        <w:ind w:left="360" w:hanging="360"/>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34" w15:restartNumberingAfterBreak="0">
    <w:nsid w:val="650D6F45"/>
    <w:multiLevelType w:val="multilevel"/>
    <w:tmpl w:val="650D6F45"/>
    <w:lvl w:ilvl="0">
      <w:start w:val="1"/>
      <w:numFmt w:val="lowerLetter"/>
      <w:lvlText w:val="%1)"/>
      <w:lvlJc w:val="left"/>
      <w:pPr>
        <w:tabs>
          <w:tab w:val="left" w:pos="360"/>
        </w:tabs>
        <w:ind w:left="357" w:hanging="35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5" w15:restartNumberingAfterBreak="0">
    <w:nsid w:val="6EF74F87"/>
    <w:multiLevelType w:val="multilevel"/>
    <w:tmpl w:val="6EF74F87"/>
    <w:lvl w:ilvl="0">
      <w:start w:val="1"/>
      <w:numFmt w:val="decimal"/>
      <w:lvlText w:val="(%1)"/>
      <w:lvlJc w:val="left"/>
      <w:pPr>
        <w:tabs>
          <w:tab w:val="left" w:pos="927"/>
        </w:tabs>
        <w:ind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36" w15:restartNumberingAfterBreak="0">
    <w:nsid w:val="6F7C4A40"/>
    <w:multiLevelType w:val="multilevel"/>
    <w:tmpl w:val="6F7C4A40"/>
    <w:lvl w:ilvl="0">
      <w:start w:val="1"/>
      <w:numFmt w:val="decimal"/>
      <w:lvlText w:val="(%1)"/>
      <w:lvlJc w:val="left"/>
      <w:pPr>
        <w:tabs>
          <w:tab w:val="left" w:pos="1077"/>
        </w:tabs>
        <w:ind w:left="72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7" w15:restartNumberingAfterBreak="0">
    <w:nsid w:val="72CE080D"/>
    <w:multiLevelType w:val="multilevel"/>
    <w:tmpl w:val="72CE080D"/>
    <w:lvl w:ilvl="0">
      <w:start w:val="1"/>
      <w:numFmt w:val="lowerLetter"/>
      <w:lvlText w:val="%1)"/>
      <w:lvlJc w:val="left"/>
      <w:pPr>
        <w:tabs>
          <w:tab w:val="left" w:pos="360"/>
        </w:tabs>
        <w:ind w:left="357" w:hanging="35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15:restartNumberingAfterBreak="0">
    <w:nsid w:val="78761AA9"/>
    <w:multiLevelType w:val="multilevel"/>
    <w:tmpl w:val="78761AA9"/>
    <w:lvl w:ilvl="0">
      <w:start w:val="1"/>
      <w:numFmt w:val="decimal"/>
      <w:lvlText w:val="(%1)"/>
      <w:lvlJc w:val="left"/>
      <w:pPr>
        <w:tabs>
          <w:tab w:val="left" w:pos="1070"/>
        </w:tabs>
        <w:ind w:left="143" w:firstLine="567"/>
      </w:pPr>
      <w:rPr>
        <w:rFonts w:cs="Times New Roman" w:hint="default"/>
      </w:rPr>
    </w:lvl>
    <w:lvl w:ilvl="1">
      <w:start w:val="1"/>
      <w:numFmt w:val="lowerLetter"/>
      <w:lvlText w:val="%2)"/>
      <w:lvlJc w:val="left"/>
      <w:pPr>
        <w:tabs>
          <w:tab w:val="left" w:pos="360"/>
        </w:tabs>
        <w:ind w:left="360" w:hanging="360"/>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39" w15:restartNumberingAfterBreak="0">
    <w:nsid w:val="79115A62"/>
    <w:multiLevelType w:val="multilevel"/>
    <w:tmpl w:val="79115A62"/>
    <w:lvl w:ilvl="0">
      <w:start w:val="1"/>
      <w:numFmt w:val="decimal"/>
      <w:lvlText w:val="(%1)"/>
      <w:lvlJc w:val="left"/>
      <w:pPr>
        <w:tabs>
          <w:tab w:val="left" w:pos="928"/>
        </w:tabs>
        <w:ind w:left="1" w:firstLine="567"/>
      </w:pPr>
      <w:rPr>
        <w:rFonts w:cs="Times New Roman" w:hint="default"/>
      </w:rPr>
    </w:lvl>
    <w:lvl w:ilvl="1">
      <w:start w:val="1"/>
      <w:numFmt w:val="lowerLetter"/>
      <w:lvlText w:val="%2)"/>
      <w:lvlJc w:val="left"/>
      <w:pPr>
        <w:tabs>
          <w:tab w:val="left" w:pos="360"/>
        </w:tabs>
        <w:ind w:left="360" w:hanging="360"/>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40" w15:restartNumberingAfterBreak="0">
    <w:nsid w:val="7BE83B79"/>
    <w:multiLevelType w:val="multilevel"/>
    <w:tmpl w:val="7BE83B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B11489"/>
    <w:multiLevelType w:val="singleLevel"/>
    <w:tmpl w:val="7EB11489"/>
    <w:lvl w:ilvl="0">
      <w:start w:val="1"/>
      <w:numFmt w:val="decimal"/>
      <w:lvlText w:val="%1."/>
      <w:lvlJc w:val="left"/>
      <w:pPr>
        <w:tabs>
          <w:tab w:val="left" w:pos="360"/>
        </w:tabs>
        <w:ind w:left="360" w:hanging="360"/>
      </w:pPr>
      <w:rPr>
        <w:rFonts w:cs="Times New Roman" w:hint="default"/>
      </w:rPr>
    </w:lvl>
  </w:abstractNum>
  <w:num w:numId="1">
    <w:abstractNumId w:val="31"/>
  </w:num>
  <w:num w:numId="2">
    <w:abstractNumId w:val="23"/>
  </w:num>
  <w:num w:numId="3">
    <w:abstractNumId w:val="37"/>
  </w:num>
  <w:num w:numId="4">
    <w:abstractNumId w:val="5"/>
  </w:num>
  <w:num w:numId="5">
    <w:abstractNumId w:val="22"/>
  </w:num>
  <w:num w:numId="6">
    <w:abstractNumId w:val="35"/>
  </w:num>
  <w:num w:numId="7">
    <w:abstractNumId w:val="36"/>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6"/>
  </w:num>
  <w:num w:numId="15">
    <w:abstractNumId w:val="8"/>
  </w:num>
  <w:num w:numId="16">
    <w:abstractNumId w:val="33"/>
  </w:num>
  <w:num w:numId="17">
    <w:abstractNumId w:val="27"/>
  </w:num>
  <w:num w:numId="18">
    <w:abstractNumId w:val="9"/>
  </w:num>
  <w:num w:numId="19">
    <w:abstractNumId w:val="18"/>
  </w:num>
  <w:num w:numId="20">
    <w:abstractNumId w:val="39"/>
  </w:num>
  <w:num w:numId="21">
    <w:abstractNumId w:val="40"/>
  </w:num>
  <w:num w:numId="22">
    <w:abstractNumId w:val="2"/>
  </w:num>
  <w:num w:numId="23">
    <w:abstractNumId w:val="41"/>
  </w:num>
  <w:num w:numId="24">
    <w:abstractNumId w:val="29"/>
  </w:num>
  <w:num w:numId="25">
    <w:abstractNumId w:val="24"/>
  </w:num>
  <w:num w:numId="26">
    <w:abstractNumId w:val="12"/>
  </w:num>
  <w:num w:numId="27">
    <w:abstractNumId w:val="34"/>
  </w:num>
  <w:num w:numId="28">
    <w:abstractNumId w:val="26"/>
  </w:num>
  <w:num w:numId="29">
    <w:abstractNumId w:val="15"/>
  </w:num>
  <w:num w:numId="30">
    <w:abstractNumId w:val="10"/>
  </w:num>
  <w:num w:numId="31">
    <w:abstractNumId w:val="19"/>
  </w:num>
  <w:num w:numId="32">
    <w:abstractNumId w:val="30"/>
  </w:num>
  <w:num w:numId="33">
    <w:abstractNumId w:val="17"/>
  </w:num>
  <w:num w:numId="34">
    <w:abstractNumId w:val="20"/>
  </w:num>
  <w:num w:numId="35">
    <w:abstractNumId w:val="21"/>
  </w:num>
  <w:num w:numId="36">
    <w:abstractNumId w:val="13"/>
  </w:num>
  <w:num w:numId="37">
    <w:abstractNumId w:val="0"/>
  </w:num>
  <w:num w:numId="38">
    <w:abstractNumId w:val="32"/>
  </w:num>
  <w:num w:numId="39">
    <w:abstractNumId w:val="11"/>
  </w:num>
  <w:num w:numId="40">
    <w:abstractNumId w:val="28"/>
  </w:num>
  <w:num w:numId="41">
    <w:abstractNumId w:val="25"/>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D7"/>
    <w:rsid w:val="00001836"/>
    <w:rsid w:val="00003227"/>
    <w:rsid w:val="00007BD5"/>
    <w:rsid w:val="00021AAD"/>
    <w:rsid w:val="00022738"/>
    <w:rsid w:val="000242BE"/>
    <w:rsid w:val="00024A12"/>
    <w:rsid w:val="0002690A"/>
    <w:rsid w:val="00027BAD"/>
    <w:rsid w:val="00030D28"/>
    <w:rsid w:val="000314EE"/>
    <w:rsid w:val="00035221"/>
    <w:rsid w:val="00037AC8"/>
    <w:rsid w:val="0004093D"/>
    <w:rsid w:val="00041E1B"/>
    <w:rsid w:val="0004680B"/>
    <w:rsid w:val="00052AD0"/>
    <w:rsid w:val="00055531"/>
    <w:rsid w:val="00055553"/>
    <w:rsid w:val="000578E2"/>
    <w:rsid w:val="0006193A"/>
    <w:rsid w:val="00061976"/>
    <w:rsid w:val="00062ADC"/>
    <w:rsid w:val="00064152"/>
    <w:rsid w:val="00065954"/>
    <w:rsid w:val="000832AF"/>
    <w:rsid w:val="000855D3"/>
    <w:rsid w:val="00091152"/>
    <w:rsid w:val="00092437"/>
    <w:rsid w:val="000942BC"/>
    <w:rsid w:val="000944A8"/>
    <w:rsid w:val="00094876"/>
    <w:rsid w:val="00097216"/>
    <w:rsid w:val="00097D2B"/>
    <w:rsid w:val="000A115F"/>
    <w:rsid w:val="000A2D2F"/>
    <w:rsid w:val="000A36D8"/>
    <w:rsid w:val="000A5037"/>
    <w:rsid w:val="000A55EE"/>
    <w:rsid w:val="000A653E"/>
    <w:rsid w:val="000B1AE2"/>
    <w:rsid w:val="000B24B3"/>
    <w:rsid w:val="000B4D98"/>
    <w:rsid w:val="000B5623"/>
    <w:rsid w:val="000B57E6"/>
    <w:rsid w:val="000B63D0"/>
    <w:rsid w:val="000B7B63"/>
    <w:rsid w:val="000C0ECB"/>
    <w:rsid w:val="000C1200"/>
    <w:rsid w:val="000C1599"/>
    <w:rsid w:val="000C287C"/>
    <w:rsid w:val="000C28D2"/>
    <w:rsid w:val="000C347A"/>
    <w:rsid w:val="000C5351"/>
    <w:rsid w:val="000C6203"/>
    <w:rsid w:val="000D27E8"/>
    <w:rsid w:val="000D2F77"/>
    <w:rsid w:val="000D6181"/>
    <w:rsid w:val="000E3B7C"/>
    <w:rsid w:val="000E5BAF"/>
    <w:rsid w:val="000E7909"/>
    <w:rsid w:val="000F4F99"/>
    <w:rsid w:val="000F698E"/>
    <w:rsid w:val="000F6C31"/>
    <w:rsid w:val="001012F4"/>
    <w:rsid w:val="00105ED4"/>
    <w:rsid w:val="00121327"/>
    <w:rsid w:val="00134000"/>
    <w:rsid w:val="001469C6"/>
    <w:rsid w:val="00147CF5"/>
    <w:rsid w:val="0015768A"/>
    <w:rsid w:val="00157F17"/>
    <w:rsid w:val="0016233C"/>
    <w:rsid w:val="0016477A"/>
    <w:rsid w:val="00164E52"/>
    <w:rsid w:val="00174EE5"/>
    <w:rsid w:val="00175ABD"/>
    <w:rsid w:val="00182E05"/>
    <w:rsid w:val="00186BA0"/>
    <w:rsid w:val="00186FB2"/>
    <w:rsid w:val="0019307A"/>
    <w:rsid w:val="001953B2"/>
    <w:rsid w:val="00195CB8"/>
    <w:rsid w:val="001974B9"/>
    <w:rsid w:val="001A53AC"/>
    <w:rsid w:val="001A5F0F"/>
    <w:rsid w:val="001A6D88"/>
    <w:rsid w:val="001B3EC0"/>
    <w:rsid w:val="001B58CB"/>
    <w:rsid w:val="001C2E11"/>
    <w:rsid w:val="001C2EE6"/>
    <w:rsid w:val="001C48AC"/>
    <w:rsid w:val="001C5219"/>
    <w:rsid w:val="001C5983"/>
    <w:rsid w:val="001D2DDB"/>
    <w:rsid w:val="001D7C73"/>
    <w:rsid w:val="001E17B3"/>
    <w:rsid w:val="001E23B4"/>
    <w:rsid w:val="001F2322"/>
    <w:rsid w:val="0020291F"/>
    <w:rsid w:val="002061BD"/>
    <w:rsid w:val="00211A8B"/>
    <w:rsid w:val="0021386D"/>
    <w:rsid w:val="00217023"/>
    <w:rsid w:val="002214C0"/>
    <w:rsid w:val="00221949"/>
    <w:rsid w:val="00221D41"/>
    <w:rsid w:val="00227467"/>
    <w:rsid w:val="002305DD"/>
    <w:rsid w:val="00231950"/>
    <w:rsid w:val="0023523F"/>
    <w:rsid w:val="00237930"/>
    <w:rsid w:val="00242CEA"/>
    <w:rsid w:val="0025022A"/>
    <w:rsid w:val="00257662"/>
    <w:rsid w:val="0026231F"/>
    <w:rsid w:val="00262E56"/>
    <w:rsid w:val="002658BA"/>
    <w:rsid w:val="00266F2E"/>
    <w:rsid w:val="0027161B"/>
    <w:rsid w:val="00271ECB"/>
    <w:rsid w:val="00272F02"/>
    <w:rsid w:val="002754D0"/>
    <w:rsid w:val="00275989"/>
    <w:rsid w:val="00280578"/>
    <w:rsid w:val="002863BA"/>
    <w:rsid w:val="00291183"/>
    <w:rsid w:val="00291B6A"/>
    <w:rsid w:val="00293E7F"/>
    <w:rsid w:val="002A2228"/>
    <w:rsid w:val="002A56F1"/>
    <w:rsid w:val="002A5759"/>
    <w:rsid w:val="002B2321"/>
    <w:rsid w:val="002C00A4"/>
    <w:rsid w:val="002C3618"/>
    <w:rsid w:val="002C40E0"/>
    <w:rsid w:val="002C4187"/>
    <w:rsid w:val="002C58F1"/>
    <w:rsid w:val="002C6BF3"/>
    <w:rsid w:val="002D118C"/>
    <w:rsid w:val="002D26BA"/>
    <w:rsid w:val="002E2D30"/>
    <w:rsid w:val="002E2FF2"/>
    <w:rsid w:val="002F0797"/>
    <w:rsid w:val="002F0F41"/>
    <w:rsid w:val="002F5172"/>
    <w:rsid w:val="003028B9"/>
    <w:rsid w:val="00314367"/>
    <w:rsid w:val="003204B6"/>
    <w:rsid w:val="0032052F"/>
    <w:rsid w:val="003218AA"/>
    <w:rsid w:val="00327AC0"/>
    <w:rsid w:val="00343A14"/>
    <w:rsid w:val="00360D2A"/>
    <w:rsid w:val="0036142E"/>
    <w:rsid w:val="003634A1"/>
    <w:rsid w:val="00363F5F"/>
    <w:rsid w:val="003642B9"/>
    <w:rsid w:val="0036447D"/>
    <w:rsid w:val="00372A59"/>
    <w:rsid w:val="00376203"/>
    <w:rsid w:val="003768CE"/>
    <w:rsid w:val="0038255A"/>
    <w:rsid w:val="00382BB7"/>
    <w:rsid w:val="00387A88"/>
    <w:rsid w:val="0039154C"/>
    <w:rsid w:val="00392286"/>
    <w:rsid w:val="0039262B"/>
    <w:rsid w:val="003A06CA"/>
    <w:rsid w:val="003A3829"/>
    <w:rsid w:val="003A38FD"/>
    <w:rsid w:val="003B400A"/>
    <w:rsid w:val="003B652F"/>
    <w:rsid w:val="003C0CC9"/>
    <w:rsid w:val="003D1C8B"/>
    <w:rsid w:val="003E0FD0"/>
    <w:rsid w:val="003E3B93"/>
    <w:rsid w:val="003E3E9E"/>
    <w:rsid w:val="003F3936"/>
    <w:rsid w:val="0040005B"/>
    <w:rsid w:val="004001B4"/>
    <w:rsid w:val="00402DE2"/>
    <w:rsid w:val="00404F4D"/>
    <w:rsid w:val="00407C01"/>
    <w:rsid w:val="00423454"/>
    <w:rsid w:val="00424357"/>
    <w:rsid w:val="00426B12"/>
    <w:rsid w:val="00433376"/>
    <w:rsid w:val="00433540"/>
    <w:rsid w:val="004337BD"/>
    <w:rsid w:val="00433F8F"/>
    <w:rsid w:val="00437A25"/>
    <w:rsid w:val="00443A9B"/>
    <w:rsid w:val="00446902"/>
    <w:rsid w:val="004477D7"/>
    <w:rsid w:val="00452124"/>
    <w:rsid w:val="0046087F"/>
    <w:rsid w:val="00466E3D"/>
    <w:rsid w:val="00467359"/>
    <w:rsid w:val="0047071F"/>
    <w:rsid w:val="004757EF"/>
    <w:rsid w:val="00481943"/>
    <w:rsid w:val="00486D3C"/>
    <w:rsid w:val="004875DA"/>
    <w:rsid w:val="00490378"/>
    <w:rsid w:val="00494012"/>
    <w:rsid w:val="004944A3"/>
    <w:rsid w:val="0049697B"/>
    <w:rsid w:val="004A5D5C"/>
    <w:rsid w:val="004A66A7"/>
    <w:rsid w:val="004A7559"/>
    <w:rsid w:val="004B1CBB"/>
    <w:rsid w:val="004B3A7E"/>
    <w:rsid w:val="004B449E"/>
    <w:rsid w:val="004B6D78"/>
    <w:rsid w:val="004B7108"/>
    <w:rsid w:val="004B7918"/>
    <w:rsid w:val="004D1D46"/>
    <w:rsid w:val="004D4BB5"/>
    <w:rsid w:val="004D5BC2"/>
    <w:rsid w:val="004E3492"/>
    <w:rsid w:val="004F04BC"/>
    <w:rsid w:val="0050085D"/>
    <w:rsid w:val="00511452"/>
    <w:rsid w:val="005129C6"/>
    <w:rsid w:val="0052482F"/>
    <w:rsid w:val="00525D26"/>
    <w:rsid w:val="0053212B"/>
    <w:rsid w:val="005402C5"/>
    <w:rsid w:val="00542929"/>
    <w:rsid w:val="0054603D"/>
    <w:rsid w:val="00553658"/>
    <w:rsid w:val="00556D8F"/>
    <w:rsid w:val="005636E7"/>
    <w:rsid w:val="005655DC"/>
    <w:rsid w:val="00571D63"/>
    <w:rsid w:val="00572B64"/>
    <w:rsid w:val="00584F52"/>
    <w:rsid w:val="0058554D"/>
    <w:rsid w:val="00585C2F"/>
    <w:rsid w:val="005A0B9A"/>
    <w:rsid w:val="005A1F89"/>
    <w:rsid w:val="005A3209"/>
    <w:rsid w:val="005A33B1"/>
    <w:rsid w:val="005B3A04"/>
    <w:rsid w:val="005B3BAA"/>
    <w:rsid w:val="005C27BD"/>
    <w:rsid w:val="005C4EF8"/>
    <w:rsid w:val="005C53A1"/>
    <w:rsid w:val="005C6139"/>
    <w:rsid w:val="005C6E23"/>
    <w:rsid w:val="005C7C03"/>
    <w:rsid w:val="005D124E"/>
    <w:rsid w:val="005D1374"/>
    <w:rsid w:val="005D2D2E"/>
    <w:rsid w:val="005D421E"/>
    <w:rsid w:val="005D4880"/>
    <w:rsid w:val="005D611A"/>
    <w:rsid w:val="005E15E8"/>
    <w:rsid w:val="005E239D"/>
    <w:rsid w:val="005E2737"/>
    <w:rsid w:val="005E5A5C"/>
    <w:rsid w:val="005E5A94"/>
    <w:rsid w:val="005E72A9"/>
    <w:rsid w:val="005F1EB4"/>
    <w:rsid w:val="005F38A4"/>
    <w:rsid w:val="005F3F47"/>
    <w:rsid w:val="006057DB"/>
    <w:rsid w:val="00611059"/>
    <w:rsid w:val="00611AD1"/>
    <w:rsid w:val="00613FE7"/>
    <w:rsid w:val="006168EA"/>
    <w:rsid w:val="00616F61"/>
    <w:rsid w:val="00620D9B"/>
    <w:rsid w:val="006229D9"/>
    <w:rsid w:val="00622F97"/>
    <w:rsid w:val="00623134"/>
    <w:rsid w:val="0062452D"/>
    <w:rsid w:val="00630CC9"/>
    <w:rsid w:val="006327AF"/>
    <w:rsid w:val="0063348E"/>
    <w:rsid w:val="0063656D"/>
    <w:rsid w:val="00641C07"/>
    <w:rsid w:val="006432C8"/>
    <w:rsid w:val="006453E0"/>
    <w:rsid w:val="00655FA5"/>
    <w:rsid w:val="00664379"/>
    <w:rsid w:val="00664739"/>
    <w:rsid w:val="00666818"/>
    <w:rsid w:val="00666A75"/>
    <w:rsid w:val="0067103A"/>
    <w:rsid w:val="00672AEF"/>
    <w:rsid w:val="006731EE"/>
    <w:rsid w:val="00676846"/>
    <w:rsid w:val="0068120D"/>
    <w:rsid w:val="00683029"/>
    <w:rsid w:val="006856E0"/>
    <w:rsid w:val="00687E5F"/>
    <w:rsid w:val="00690BDF"/>
    <w:rsid w:val="00691174"/>
    <w:rsid w:val="0069299A"/>
    <w:rsid w:val="00693ADD"/>
    <w:rsid w:val="00696E4E"/>
    <w:rsid w:val="006A086C"/>
    <w:rsid w:val="006A6CC7"/>
    <w:rsid w:val="006B4057"/>
    <w:rsid w:val="006C1CF5"/>
    <w:rsid w:val="006C2010"/>
    <w:rsid w:val="006C26B5"/>
    <w:rsid w:val="006C27B7"/>
    <w:rsid w:val="006C40F6"/>
    <w:rsid w:val="006C48F9"/>
    <w:rsid w:val="006D6954"/>
    <w:rsid w:val="006D72B1"/>
    <w:rsid w:val="006E11E7"/>
    <w:rsid w:val="006E343C"/>
    <w:rsid w:val="006E60BE"/>
    <w:rsid w:val="006F117C"/>
    <w:rsid w:val="006F7CBE"/>
    <w:rsid w:val="00702D9D"/>
    <w:rsid w:val="0070374A"/>
    <w:rsid w:val="0070530D"/>
    <w:rsid w:val="0071247C"/>
    <w:rsid w:val="00712FC3"/>
    <w:rsid w:val="00713ACC"/>
    <w:rsid w:val="00715231"/>
    <w:rsid w:val="00717281"/>
    <w:rsid w:val="007210FE"/>
    <w:rsid w:val="00721994"/>
    <w:rsid w:val="00722EBA"/>
    <w:rsid w:val="0072378F"/>
    <w:rsid w:val="00725DFC"/>
    <w:rsid w:val="00726D12"/>
    <w:rsid w:val="00730982"/>
    <w:rsid w:val="007317C5"/>
    <w:rsid w:val="007361E6"/>
    <w:rsid w:val="00746380"/>
    <w:rsid w:val="00747471"/>
    <w:rsid w:val="00747AAD"/>
    <w:rsid w:val="00750C41"/>
    <w:rsid w:val="00751E57"/>
    <w:rsid w:val="00757394"/>
    <w:rsid w:val="00763839"/>
    <w:rsid w:val="00763D77"/>
    <w:rsid w:val="00765EA2"/>
    <w:rsid w:val="00766DA7"/>
    <w:rsid w:val="00771823"/>
    <w:rsid w:val="00773569"/>
    <w:rsid w:val="00777EBD"/>
    <w:rsid w:val="00780E29"/>
    <w:rsid w:val="007817F0"/>
    <w:rsid w:val="00781ACF"/>
    <w:rsid w:val="00781F72"/>
    <w:rsid w:val="0078336E"/>
    <w:rsid w:val="0078472B"/>
    <w:rsid w:val="007927DF"/>
    <w:rsid w:val="00794F03"/>
    <w:rsid w:val="007A28FE"/>
    <w:rsid w:val="007A7A45"/>
    <w:rsid w:val="007B35ED"/>
    <w:rsid w:val="007B53DF"/>
    <w:rsid w:val="007B6320"/>
    <w:rsid w:val="007B6E92"/>
    <w:rsid w:val="007B7882"/>
    <w:rsid w:val="007C1745"/>
    <w:rsid w:val="007C4E65"/>
    <w:rsid w:val="007C5A97"/>
    <w:rsid w:val="007C74E6"/>
    <w:rsid w:val="007D0A2F"/>
    <w:rsid w:val="007D0C08"/>
    <w:rsid w:val="007D5B8A"/>
    <w:rsid w:val="007E4988"/>
    <w:rsid w:val="007E49BF"/>
    <w:rsid w:val="007F00D1"/>
    <w:rsid w:val="007F1AFC"/>
    <w:rsid w:val="007F2F00"/>
    <w:rsid w:val="007F39FB"/>
    <w:rsid w:val="007F4724"/>
    <w:rsid w:val="007F5801"/>
    <w:rsid w:val="00802692"/>
    <w:rsid w:val="00803D51"/>
    <w:rsid w:val="00806D56"/>
    <w:rsid w:val="0080770F"/>
    <w:rsid w:val="0081160A"/>
    <w:rsid w:val="00811A4A"/>
    <w:rsid w:val="00815877"/>
    <w:rsid w:val="00817957"/>
    <w:rsid w:val="008212E3"/>
    <w:rsid w:val="00821FC0"/>
    <w:rsid w:val="008335A3"/>
    <w:rsid w:val="008346D2"/>
    <w:rsid w:val="00837A4F"/>
    <w:rsid w:val="008400D6"/>
    <w:rsid w:val="008411D1"/>
    <w:rsid w:val="00843821"/>
    <w:rsid w:val="008446CC"/>
    <w:rsid w:val="008471F2"/>
    <w:rsid w:val="008513E7"/>
    <w:rsid w:val="008518DD"/>
    <w:rsid w:val="00853EB9"/>
    <w:rsid w:val="0086247E"/>
    <w:rsid w:val="00866A7A"/>
    <w:rsid w:val="00866A8D"/>
    <w:rsid w:val="00870FC1"/>
    <w:rsid w:val="0087107F"/>
    <w:rsid w:val="0087130D"/>
    <w:rsid w:val="00871887"/>
    <w:rsid w:val="00874819"/>
    <w:rsid w:val="00874DCF"/>
    <w:rsid w:val="00875DA7"/>
    <w:rsid w:val="0087602A"/>
    <w:rsid w:val="00877EEF"/>
    <w:rsid w:val="00881945"/>
    <w:rsid w:val="0088291A"/>
    <w:rsid w:val="00885031"/>
    <w:rsid w:val="00886FD3"/>
    <w:rsid w:val="0089266E"/>
    <w:rsid w:val="00893020"/>
    <w:rsid w:val="00893530"/>
    <w:rsid w:val="00894E1E"/>
    <w:rsid w:val="00896674"/>
    <w:rsid w:val="008B29FB"/>
    <w:rsid w:val="008B4DA5"/>
    <w:rsid w:val="008C0502"/>
    <w:rsid w:val="008C44D2"/>
    <w:rsid w:val="008C6BCC"/>
    <w:rsid w:val="008D25A8"/>
    <w:rsid w:val="008E39F1"/>
    <w:rsid w:val="008E5BE4"/>
    <w:rsid w:val="008E7788"/>
    <w:rsid w:val="008F4CC2"/>
    <w:rsid w:val="0090205C"/>
    <w:rsid w:val="00904BB6"/>
    <w:rsid w:val="00906CB7"/>
    <w:rsid w:val="00912103"/>
    <w:rsid w:val="00917437"/>
    <w:rsid w:val="00920230"/>
    <w:rsid w:val="0092074F"/>
    <w:rsid w:val="00927828"/>
    <w:rsid w:val="00927B58"/>
    <w:rsid w:val="00927DA4"/>
    <w:rsid w:val="00934787"/>
    <w:rsid w:val="00935435"/>
    <w:rsid w:val="00941F46"/>
    <w:rsid w:val="00942BB1"/>
    <w:rsid w:val="0095196A"/>
    <w:rsid w:val="00951E26"/>
    <w:rsid w:val="0095213D"/>
    <w:rsid w:val="00953976"/>
    <w:rsid w:val="00960DCC"/>
    <w:rsid w:val="00961B85"/>
    <w:rsid w:val="00962AE4"/>
    <w:rsid w:val="00964A0B"/>
    <w:rsid w:val="0096623E"/>
    <w:rsid w:val="00967BC1"/>
    <w:rsid w:val="0097627F"/>
    <w:rsid w:val="00977835"/>
    <w:rsid w:val="00984769"/>
    <w:rsid w:val="00993E16"/>
    <w:rsid w:val="00994C2D"/>
    <w:rsid w:val="009972EC"/>
    <w:rsid w:val="009972ED"/>
    <w:rsid w:val="009A1684"/>
    <w:rsid w:val="009A2511"/>
    <w:rsid w:val="009A7C5B"/>
    <w:rsid w:val="009B08E7"/>
    <w:rsid w:val="009B1ADF"/>
    <w:rsid w:val="009B1CC7"/>
    <w:rsid w:val="009B28AD"/>
    <w:rsid w:val="009B3FC1"/>
    <w:rsid w:val="009B449E"/>
    <w:rsid w:val="009B51B4"/>
    <w:rsid w:val="009B622A"/>
    <w:rsid w:val="009B77BC"/>
    <w:rsid w:val="009C2E0A"/>
    <w:rsid w:val="009C3D98"/>
    <w:rsid w:val="009C5F3D"/>
    <w:rsid w:val="009D1143"/>
    <w:rsid w:val="009D4243"/>
    <w:rsid w:val="009D6868"/>
    <w:rsid w:val="009D7F85"/>
    <w:rsid w:val="009E2688"/>
    <w:rsid w:val="009F1BF2"/>
    <w:rsid w:val="009F2267"/>
    <w:rsid w:val="009F2755"/>
    <w:rsid w:val="009F486E"/>
    <w:rsid w:val="009F55B3"/>
    <w:rsid w:val="009F6944"/>
    <w:rsid w:val="00A02939"/>
    <w:rsid w:val="00A0352A"/>
    <w:rsid w:val="00A107A0"/>
    <w:rsid w:val="00A12419"/>
    <w:rsid w:val="00A13574"/>
    <w:rsid w:val="00A15E3C"/>
    <w:rsid w:val="00A17411"/>
    <w:rsid w:val="00A2267B"/>
    <w:rsid w:val="00A22CA8"/>
    <w:rsid w:val="00A322C0"/>
    <w:rsid w:val="00A34DD6"/>
    <w:rsid w:val="00A4035F"/>
    <w:rsid w:val="00A405D7"/>
    <w:rsid w:val="00A414D3"/>
    <w:rsid w:val="00A42F88"/>
    <w:rsid w:val="00A45704"/>
    <w:rsid w:val="00A46E82"/>
    <w:rsid w:val="00A510FC"/>
    <w:rsid w:val="00A528B0"/>
    <w:rsid w:val="00A54A17"/>
    <w:rsid w:val="00A54DF5"/>
    <w:rsid w:val="00A57DD3"/>
    <w:rsid w:val="00A70D2A"/>
    <w:rsid w:val="00A745F6"/>
    <w:rsid w:val="00A74FBF"/>
    <w:rsid w:val="00A75DD3"/>
    <w:rsid w:val="00A77EFD"/>
    <w:rsid w:val="00A83F92"/>
    <w:rsid w:val="00AA2BA3"/>
    <w:rsid w:val="00AA4B44"/>
    <w:rsid w:val="00AA6D34"/>
    <w:rsid w:val="00AA7BFC"/>
    <w:rsid w:val="00AB038C"/>
    <w:rsid w:val="00AB1209"/>
    <w:rsid w:val="00AB55B6"/>
    <w:rsid w:val="00AB62C1"/>
    <w:rsid w:val="00AB6872"/>
    <w:rsid w:val="00AC163D"/>
    <w:rsid w:val="00AC2BEF"/>
    <w:rsid w:val="00AC3929"/>
    <w:rsid w:val="00AC4DBF"/>
    <w:rsid w:val="00AC59F9"/>
    <w:rsid w:val="00AD1254"/>
    <w:rsid w:val="00AD1890"/>
    <w:rsid w:val="00AD2E0B"/>
    <w:rsid w:val="00AE2CF7"/>
    <w:rsid w:val="00AF0D98"/>
    <w:rsid w:val="00AF34F2"/>
    <w:rsid w:val="00B01FB2"/>
    <w:rsid w:val="00B04E34"/>
    <w:rsid w:val="00B12698"/>
    <w:rsid w:val="00B1320F"/>
    <w:rsid w:val="00B13F28"/>
    <w:rsid w:val="00B13F60"/>
    <w:rsid w:val="00B145AF"/>
    <w:rsid w:val="00B15CBD"/>
    <w:rsid w:val="00B2649A"/>
    <w:rsid w:val="00B31B4D"/>
    <w:rsid w:val="00B32950"/>
    <w:rsid w:val="00B32A14"/>
    <w:rsid w:val="00B335F7"/>
    <w:rsid w:val="00B365B7"/>
    <w:rsid w:val="00B40A05"/>
    <w:rsid w:val="00B4325D"/>
    <w:rsid w:val="00B43539"/>
    <w:rsid w:val="00B44FCF"/>
    <w:rsid w:val="00B46646"/>
    <w:rsid w:val="00B46A44"/>
    <w:rsid w:val="00B471AC"/>
    <w:rsid w:val="00B47681"/>
    <w:rsid w:val="00B5099D"/>
    <w:rsid w:val="00B51A85"/>
    <w:rsid w:val="00B524A6"/>
    <w:rsid w:val="00B52FBA"/>
    <w:rsid w:val="00B54AE1"/>
    <w:rsid w:val="00B552E2"/>
    <w:rsid w:val="00B57972"/>
    <w:rsid w:val="00B63035"/>
    <w:rsid w:val="00B669F6"/>
    <w:rsid w:val="00B72A9B"/>
    <w:rsid w:val="00B75E98"/>
    <w:rsid w:val="00B81FBE"/>
    <w:rsid w:val="00B82834"/>
    <w:rsid w:val="00B82974"/>
    <w:rsid w:val="00B8688D"/>
    <w:rsid w:val="00B87565"/>
    <w:rsid w:val="00B87A98"/>
    <w:rsid w:val="00BA06CB"/>
    <w:rsid w:val="00BA1E48"/>
    <w:rsid w:val="00BB02D3"/>
    <w:rsid w:val="00BB1920"/>
    <w:rsid w:val="00BB2896"/>
    <w:rsid w:val="00BB290D"/>
    <w:rsid w:val="00BB673A"/>
    <w:rsid w:val="00BC2D50"/>
    <w:rsid w:val="00BC4DDF"/>
    <w:rsid w:val="00BC5F61"/>
    <w:rsid w:val="00BD1B22"/>
    <w:rsid w:val="00BD3EE0"/>
    <w:rsid w:val="00BD4B91"/>
    <w:rsid w:val="00BD7492"/>
    <w:rsid w:val="00BE03FC"/>
    <w:rsid w:val="00BE27CB"/>
    <w:rsid w:val="00BE4D19"/>
    <w:rsid w:val="00BE5395"/>
    <w:rsid w:val="00BF1F63"/>
    <w:rsid w:val="00BF4C6F"/>
    <w:rsid w:val="00BF6AEF"/>
    <w:rsid w:val="00C069BE"/>
    <w:rsid w:val="00C13ECC"/>
    <w:rsid w:val="00C166E5"/>
    <w:rsid w:val="00C22062"/>
    <w:rsid w:val="00C2519F"/>
    <w:rsid w:val="00C309BB"/>
    <w:rsid w:val="00C31EA3"/>
    <w:rsid w:val="00C35CC2"/>
    <w:rsid w:val="00C36397"/>
    <w:rsid w:val="00C40BFD"/>
    <w:rsid w:val="00C45950"/>
    <w:rsid w:val="00C51EE5"/>
    <w:rsid w:val="00C52EDE"/>
    <w:rsid w:val="00C54B22"/>
    <w:rsid w:val="00C65843"/>
    <w:rsid w:val="00C65EAB"/>
    <w:rsid w:val="00C66020"/>
    <w:rsid w:val="00C729DC"/>
    <w:rsid w:val="00C72B92"/>
    <w:rsid w:val="00C72D2B"/>
    <w:rsid w:val="00C748D1"/>
    <w:rsid w:val="00C774E4"/>
    <w:rsid w:val="00C8012B"/>
    <w:rsid w:val="00C803CD"/>
    <w:rsid w:val="00C811CD"/>
    <w:rsid w:val="00C813C6"/>
    <w:rsid w:val="00C87918"/>
    <w:rsid w:val="00C909FB"/>
    <w:rsid w:val="00C91534"/>
    <w:rsid w:val="00C923AC"/>
    <w:rsid w:val="00C93BC5"/>
    <w:rsid w:val="00CA08A3"/>
    <w:rsid w:val="00CA09F8"/>
    <w:rsid w:val="00CA2418"/>
    <w:rsid w:val="00CA27C2"/>
    <w:rsid w:val="00CA28D7"/>
    <w:rsid w:val="00CA2E2D"/>
    <w:rsid w:val="00CA3FA0"/>
    <w:rsid w:val="00CA6D31"/>
    <w:rsid w:val="00CB2A81"/>
    <w:rsid w:val="00CB2B5B"/>
    <w:rsid w:val="00CB7C58"/>
    <w:rsid w:val="00CC11F2"/>
    <w:rsid w:val="00CC2749"/>
    <w:rsid w:val="00CD005F"/>
    <w:rsid w:val="00CD1442"/>
    <w:rsid w:val="00CD32B5"/>
    <w:rsid w:val="00CD4CF7"/>
    <w:rsid w:val="00CE4027"/>
    <w:rsid w:val="00CE4449"/>
    <w:rsid w:val="00CE6FC3"/>
    <w:rsid w:val="00CF0AC0"/>
    <w:rsid w:val="00D016F4"/>
    <w:rsid w:val="00D03DB0"/>
    <w:rsid w:val="00D0403F"/>
    <w:rsid w:val="00D05809"/>
    <w:rsid w:val="00D0646C"/>
    <w:rsid w:val="00D12601"/>
    <w:rsid w:val="00D20058"/>
    <w:rsid w:val="00D246D2"/>
    <w:rsid w:val="00D26BD2"/>
    <w:rsid w:val="00D331D8"/>
    <w:rsid w:val="00D36255"/>
    <w:rsid w:val="00D435B0"/>
    <w:rsid w:val="00D44DCD"/>
    <w:rsid w:val="00D4770E"/>
    <w:rsid w:val="00D52CA9"/>
    <w:rsid w:val="00D53D1C"/>
    <w:rsid w:val="00D53FCA"/>
    <w:rsid w:val="00D541B1"/>
    <w:rsid w:val="00D5454F"/>
    <w:rsid w:val="00D559AC"/>
    <w:rsid w:val="00D64FF2"/>
    <w:rsid w:val="00D67843"/>
    <w:rsid w:val="00D76FBC"/>
    <w:rsid w:val="00D80E01"/>
    <w:rsid w:val="00D851C5"/>
    <w:rsid w:val="00D862DB"/>
    <w:rsid w:val="00D90DB8"/>
    <w:rsid w:val="00D93410"/>
    <w:rsid w:val="00DA5A03"/>
    <w:rsid w:val="00DA5F61"/>
    <w:rsid w:val="00DA6968"/>
    <w:rsid w:val="00DB4BA7"/>
    <w:rsid w:val="00DB76BC"/>
    <w:rsid w:val="00DC14FB"/>
    <w:rsid w:val="00DC29BD"/>
    <w:rsid w:val="00DC777F"/>
    <w:rsid w:val="00DD019A"/>
    <w:rsid w:val="00DD34EB"/>
    <w:rsid w:val="00DD41A9"/>
    <w:rsid w:val="00DE0B7D"/>
    <w:rsid w:val="00DE11A4"/>
    <w:rsid w:val="00DE24FF"/>
    <w:rsid w:val="00DE4635"/>
    <w:rsid w:val="00E001EC"/>
    <w:rsid w:val="00E04603"/>
    <w:rsid w:val="00E0527B"/>
    <w:rsid w:val="00E07805"/>
    <w:rsid w:val="00E07FBA"/>
    <w:rsid w:val="00E15DDE"/>
    <w:rsid w:val="00E30A24"/>
    <w:rsid w:val="00E377DE"/>
    <w:rsid w:val="00E424D4"/>
    <w:rsid w:val="00E45D66"/>
    <w:rsid w:val="00E50C88"/>
    <w:rsid w:val="00E52959"/>
    <w:rsid w:val="00E61B87"/>
    <w:rsid w:val="00E62556"/>
    <w:rsid w:val="00E67A75"/>
    <w:rsid w:val="00E70B5B"/>
    <w:rsid w:val="00E75CDE"/>
    <w:rsid w:val="00E8529E"/>
    <w:rsid w:val="00E91F20"/>
    <w:rsid w:val="00EA00E2"/>
    <w:rsid w:val="00EA454F"/>
    <w:rsid w:val="00EA53E7"/>
    <w:rsid w:val="00EA6DE6"/>
    <w:rsid w:val="00EC1A9C"/>
    <w:rsid w:val="00ED11BA"/>
    <w:rsid w:val="00ED3A29"/>
    <w:rsid w:val="00ED4482"/>
    <w:rsid w:val="00EE0593"/>
    <w:rsid w:val="00EF5C2E"/>
    <w:rsid w:val="00EF658B"/>
    <w:rsid w:val="00EF713E"/>
    <w:rsid w:val="00F02129"/>
    <w:rsid w:val="00F04333"/>
    <w:rsid w:val="00F04585"/>
    <w:rsid w:val="00F143A7"/>
    <w:rsid w:val="00F1487A"/>
    <w:rsid w:val="00F2035A"/>
    <w:rsid w:val="00F269A0"/>
    <w:rsid w:val="00F277C2"/>
    <w:rsid w:val="00F27C01"/>
    <w:rsid w:val="00F34514"/>
    <w:rsid w:val="00F346BE"/>
    <w:rsid w:val="00F3744B"/>
    <w:rsid w:val="00F42068"/>
    <w:rsid w:val="00F4280E"/>
    <w:rsid w:val="00F44E36"/>
    <w:rsid w:val="00F51CB1"/>
    <w:rsid w:val="00F52DD7"/>
    <w:rsid w:val="00F545C9"/>
    <w:rsid w:val="00F6255E"/>
    <w:rsid w:val="00F716FF"/>
    <w:rsid w:val="00F763D1"/>
    <w:rsid w:val="00F77790"/>
    <w:rsid w:val="00F814EB"/>
    <w:rsid w:val="00F8188C"/>
    <w:rsid w:val="00F832F8"/>
    <w:rsid w:val="00F86D21"/>
    <w:rsid w:val="00F959BD"/>
    <w:rsid w:val="00F97BB3"/>
    <w:rsid w:val="00F97F3B"/>
    <w:rsid w:val="00FA4502"/>
    <w:rsid w:val="00FA4D5F"/>
    <w:rsid w:val="00FB0DBF"/>
    <w:rsid w:val="00FB220A"/>
    <w:rsid w:val="00FB23BB"/>
    <w:rsid w:val="00FB3DEB"/>
    <w:rsid w:val="00FB4614"/>
    <w:rsid w:val="00FB4E9E"/>
    <w:rsid w:val="00FB6855"/>
    <w:rsid w:val="00FB7963"/>
    <w:rsid w:val="00FC5DDE"/>
    <w:rsid w:val="00FD1733"/>
    <w:rsid w:val="00FD63C1"/>
    <w:rsid w:val="00FD6B29"/>
    <w:rsid w:val="00FD79E4"/>
    <w:rsid w:val="00FE3001"/>
    <w:rsid w:val="00FE4DFB"/>
    <w:rsid w:val="00FF0F6F"/>
    <w:rsid w:val="00FF27E5"/>
    <w:rsid w:val="00FF3300"/>
    <w:rsid w:val="00FF41C3"/>
    <w:rsid w:val="00FF6D81"/>
    <w:rsid w:val="00FF7257"/>
    <w:rsid w:val="00FF7396"/>
    <w:rsid w:val="393C325B"/>
    <w:rsid w:val="44D228E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E0DA4"/>
  <w15:docId w15:val="{5D0AAC01-54CE-4568-910D-52AFB66F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keepNext/>
      <w:spacing w:before="60" w:after="60"/>
      <w:jc w:val="both"/>
    </w:pPr>
    <w:rPr>
      <w:sz w:val="24"/>
      <w:szCs w:val="22"/>
      <w:lang w:eastAsia="en-US"/>
    </w:rPr>
  </w:style>
  <w:style w:type="paragraph" w:styleId="Nadpis1">
    <w:name w:val="heading 1"/>
    <w:basedOn w:val="Normlny"/>
    <w:next w:val="Normlny"/>
    <w:link w:val="Nadpis1Char"/>
    <w:uiPriority w:val="99"/>
    <w:qFormat/>
    <w:pPr>
      <w:keepLines/>
      <w:spacing w:before="360" w:after="120"/>
      <w:jc w:val="center"/>
      <w:outlineLvl w:val="0"/>
    </w:pPr>
    <w:rPr>
      <w:b/>
      <w:bCs/>
      <w:szCs w:val="28"/>
    </w:rPr>
  </w:style>
  <w:style w:type="paragraph" w:styleId="Nadpis2">
    <w:name w:val="heading 2"/>
    <w:basedOn w:val="Normlny"/>
    <w:next w:val="Normlny"/>
    <w:link w:val="Nadpis2Char"/>
    <w:uiPriority w:val="99"/>
    <w:qFormat/>
    <w:pPr>
      <w:keepLines/>
      <w:spacing w:before="240" w:after="120"/>
      <w:jc w:val="center"/>
      <w:outlineLvl w:val="1"/>
    </w:pPr>
    <w:rPr>
      <w:b/>
      <w:bCs/>
      <w:szCs w:val="26"/>
    </w:rPr>
  </w:style>
  <w:style w:type="paragraph" w:styleId="Nadpis3">
    <w:name w:val="heading 3"/>
    <w:basedOn w:val="Normlny"/>
    <w:next w:val="Normlny"/>
    <w:link w:val="Nadpis3Char"/>
    <w:uiPriority w:val="99"/>
    <w:qFormat/>
    <w:pPr>
      <w:keepLines/>
      <w:spacing w:before="120" w:after="12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before="0" w:after="0"/>
    </w:pPr>
    <w:rPr>
      <w:rFonts w:ascii="Tahoma" w:hAnsi="Tahoma" w:cs="Tahoma"/>
      <w:sz w:val="16"/>
      <w:szCs w:val="16"/>
    </w:rPr>
  </w:style>
  <w:style w:type="paragraph" w:styleId="Zkladntext">
    <w:name w:val="Body Text"/>
    <w:basedOn w:val="Normlny"/>
    <w:link w:val="ZkladntextChar"/>
    <w:uiPriority w:val="99"/>
  </w:style>
  <w:style w:type="paragraph" w:styleId="Zkladntext2">
    <w:name w:val="Body Text 2"/>
    <w:basedOn w:val="Normlny"/>
    <w:link w:val="Zkladntext2Char"/>
    <w:uiPriority w:val="99"/>
    <w:pPr>
      <w:jc w:val="center"/>
    </w:pPr>
    <w:rPr>
      <w:b/>
      <w:lang w:val="en-US"/>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unhideWhenUsed/>
    <w:qFormat/>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character" w:styleId="Zvraznenie">
    <w:name w:val="Emphasis"/>
    <w:basedOn w:val="Predvolenpsmoodseku"/>
    <w:qFormat/>
    <w:locked/>
    <w:rPr>
      <w:i/>
      <w:iCs/>
    </w:rPr>
  </w:style>
  <w:style w:type="paragraph" w:styleId="Pta">
    <w:name w:val="footer"/>
    <w:basedOn w:val="Normlny"/>
    <w:link w:val="PtaChar"/>
    <w:uiPriority w:val="99"/>
    <w:pPr>
      <w:tabs>
        <w:tab w:val="center" w:pos="4536"/>
        <w:tab w:val="right" w:pos="9072"/>
      </w:tabs>
    </w:pPr>
  </w:style>
  <w:style w:type="character" w:styleId="Odkaznapoznmkupodiarou">
    <w:name w:val="footnote reference"/>
    <w:basedOn w:val="Predvolenpsmoodseku"/>
    <w:uiPriority w:val="99"/>
    <w:qFormat/>
    <w:rPr>
      <w:rFonts w:cs="Times New Roman"/>
      <w:vertAlign w:val="superscript"/>
    </w:rPr>
  </w:style>
  <w:style w:type="paragraph" w:styleId="Textpoznmkypodiarou">
    <w:name w:val="footnote text"/>
    <w:basedOn w:val="Normlny"/>
    <w:link w:val="TextpoznmkypodiarouChar"/>
    <w:uiPriority w:val="99"/>
    <w:qFormat/>
    <w:rPr>
      <w:sz w:val="22"/>
    </w:rPr>
  </w:style>
  <w:style w:type="paragraph" w:styleId="Hlavika">
    <w:name w:val="header"/>
    <w:basedOn w:val="Normlny"/>
    <w:link w:val="HlavikaChar"/>
    <w:uiPriority w:val="99"/>
    <w:pPr>
      <w:tabs>
        <w:tab w:val="center" w:pos="4536"/>
        <w:tab w:val="right" w:pos="9072"/>
      </w:tabs>
    </w:pPr>
  </w:style>
  <w:style w:type="character" w:styleId="Hypertextovprepojenie">
    <w:name w:val="Hyperlink"/>
    <w:basedOn w:val="Predvolenpsmoodseku"/>
    <w:uiPriority w:val="99"/>
    <w:semiHidden/>
    <w:unhideWhenUsed/>
    <w:qFormat/>
    <w:rPr>
      <w:color w:val="0000FF"/>
      <w:u w:val="single"/>
    </w:rPr>
  </w:style>
  <w:style w:type="character" w:styleId="slostrany">
    <w:name w:val="page number"/>
    <w:basedOn w:val="Predvolenpsmoodseku"/>
    <w:uiPriority w:val="99"/>
    <w:rPr>
      <w:rFonts w:cs="Times New Roman"/>
    </w:rPr>
  </w:style>
  <w:style w:type="table" w:styleId="Mriekatabuky">
    <w:name w:val="Table Grid"/>
    <w:basedOn w:val="Normlnatabuka"/>
    <w:uiPriority w:val="99"/>
    <w:qFormat/>
    <w:pPr>
      <w:keepNext/>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99"/>
    <w:qFormat/>
    <w:pPr>
      <w:widowControl w:val="0"/>
      <w:jc w:val="center"/>
    </w:pPr>
    <w:rPr>
      <w:b/>
      <w:sz w:val="32"/>
    </w:rPr>
  </w:style>
  <w:style w:type="character" w:customStyle="1" w:styleId="Nadpis1Char">
    <w:name w:val="Nadpis 1 Char"/>
    <w:basedOn w:val="Predvolenpsmoodseku"/>
    <w:link w:val="Nadpis1"/>
    <w:uiPriority w:val="99"/>
    <w:qFormat/>
    <w:locked/>
    <w:rPr>
      <w:rFonts w:ascii="Cambria" w:hAnsi="Cambria" w:cs="Times New Roman"/>
      <w:b/>
      <w:bCs/>
      <w:kern w:val="32"/>
      <w:sz w:val="32"/>
      <w:szCs w:val="32"/>
      <w:lang w:eastAsia="en-US"/>
    </w:rPr>
  </w:style>
  <w:style w:type="character" w:customStyle="1" w:styleId="Nadpis2Char">
    <w:name w:val="Nadpis 2 Char"/>
    <w:basedOn w:val="Predvolenpsmoodseku"/>
    <w:link w:val="Nadpis2"/>
    <w:uiPriority w:val="99"/>
    <w:qFormat/>
    <w:locked/>
    <w:rPr>
      <w:rFonts w:cs="Times New Roman"/>
      <w:b/>
      <w:bCs/>
      <w:sz w:val="26"/>
      <w:szCs w:val="26"/>
      <w:lang w:val="sk-SK" w:eastAsia="en-US" w:bidi="ar-SA"/>
    </w:rPr>
  </w:style>
  <w:style w:type="character" w:customStyle="1" w:styleId="Nadpis3Char">
    <w:name w:val="Nadpis 3 Char"/>
    <w:basedOn w:val="Predvolenpsmoodseku"/>
    <w:link w:val="Nadpis3"/>
    <w:uiPriority w:val="99"/>
    <w:semiHidden/>
    <w:qFormat/>
    <w:locked/>
    <w:rPr>
      <w:rFonts w:ascii="Cambria" w:hAnsi="Cambria" w:cs="Times New Roman"/>
      <w:b/>
      <w:bCs/>
      <w:sz w:val="26"/>
      <w:szCs w:val="26"/>
      <w:lang w:eastAsia="en-US"/>
    </w:rPr>
  </w:style>
  <w:style w:type="character" w:customStyle="1" w:styleId="TextpoznmkypodiarouChar">
    <w:name w:val="Text poznámky pod čiarou Char"/>
    <w:basedOn w:val="Predvolenpsmoodseku"/>
    <w:link w:val="Textpoznmkypodiarou"/>
    <w:uiPriority w:val="99"/>
    <w:qFormat/>
    <w:locked/>
    <w:rPr>
      <w:rFonts w:cs="Times New Roman"/>
      <w:sz w:val="20"/>
      <w:szCs w:val="20"/>
      <w:lang w:eastAsia="en-US"/>
    </w:rPr>
  </w:style>
  <w:style w:type="character" w:customStyle="1" w:styleId="ZkladntextChar">
    <w:name w:val="Základný text Char"/>
    <w:basedOn w:val="Predvolenpsmoodseku"/>
    <w:link w:val="Zkladntext"/>
    <w:uiPriority w:val="99"/>
    <w:semiHidden/>
    <w:locked/>
    <w:rPr>
      <w:rFonts w:cs="Times New Roman"/>
      <w:sz w:val="24"/>
      <w:lang w:eastAsia="en-US"/>
    </w:rPr>
  </w:style>
  <w:style w:type="character" w:customStyle="1" w:styleId="HlavikaChar">
    <w:name w:val="Hlavička Char"/>
    <w:basedOn w:val="Predvolenpsmoodseku"/>
    <w:link w:val="Hlavika"/>
    <w:uiPriority w:val="99"/>
    <w:semiHidden/>
    <w:locked/>
    <w:rPr>
      <w:rFonts w:cs="Times New Roman"/>
      <w:sz w:val="24"/>
      <w:lang w:eastAsia="en-US"/>
    </w:rPr>
  </w:style>
  <w:style w:type="character" w:customStyle="1" w:styleId="Zkladntext2Char">
    <w:name w:val="Základný text 2 Char"/>
    <w:basedOn w:val="Predvolenpsmoodseku"/>
    <w:link w:val="Zkladntext2"/>
    <w:uiPriority w:val="99"/>
    <w:semiHidden/>
    <w:locked/>
    <w:rPr>
      <w:rFonts w:cs="Times New Roman"/>
      <w:sz w:val="24"/>
      <w:lang w:eastAsia="en-US"/>
    </w:rPr>
  </w:style>
  <w:style w:type="character" w:customStyle="1" w:styleId="NzovChar">
    <w:name w:val="Názov Char"/>
    <w:basedOn w:val="Predvolenpsmoodseku"/>
    <w:link w:val="Nzov"/>
    <w:uiPriority w:val="99"/>
    <w:locked/>
    <w:rPr>
      <w:rFonts w:ascii="Cambria" w:hAnsi="Cambria" w:cs="Times New Roman"/>
      <w:b/>
      <w:bCs/>
      <w:kern w:val="28"/>
      <w:sz w:val="32"/>
      <w:szCs w:val="32"/>
      <w:lang w:eastAsia="en-US"/>
    </w:rPr>
  </w:style>
  <w:style w:type="paragraph" w:customStyle="1" w:styleId="pismeno">
    <w:name w:val="pismeno"/>
    <w:basedOn w:val="Normlny"/>
    <w:uiPriority w:val="99"/>
    <w:pPr>
      <w:tabs>
        <w:tab w:val="left" w:pos="426"/>
      </w:tabs>
    </w:pPr>
  </w:style>
  <w:style w:type="character" w:customStyle="1" w:styleId="PtaChar">
    <w:name w:val="Päta Char"/>
    <w:basedOn w:val="Predvolenpsmoodseku"/>
    <w:link w:val="Pta"/>
    <w:uiPriority w:val="99"/>
    <w:locked/>
    <w:rPr>
      <w:rFonts w:eastAsia="Times New Roman" w:cs="Times New Roman"/>
      <w:sz w:val="22"/>
      <w:szCs w:val="22"/>
      <w:lang w:val="sk-SK" w:eastAsia="en-US" w:bidi="ar-SA"/>
    </w:rPr>
  </w:style>
  <w:style w:type="paragraph" w:customStyle="1" w:styleId="a">
    <w:name w:val="§"/>
    <w:basedOn w:val="Normlny"/>
    <w:uiPriority w:val="99"/>
    <w:pPr>
      <w:numPr>
        <w:numId w:val="1"/>
      </w:numPr>
      <w:spacing w:before="240" w:after="120"/>
      <w:jc w:val="center"/>
    </w:pPr>
  </w:style>
  <w:style w:type="paragraph" w:customStyle="1" w:styleId="adda">
    <w:name w:val="adda"/>
    <w:basedOn w:val="Normlny"/>
    <w:uiPriority w:val="99"/>
    <w:pPr>
      <w:numPr>
        <w:numId w:val="2"/>
      </w:numPr>
    </w:pPr>
  </w:style>
  <w:style w:type="paragraph" w:customStyle="1" w:styleId="odsek">
    <w:name w:val="odsek"/>
    <w:basedOn w:val="Normlny"/>
    <w:qFormat/>
    <w:pPr>
      <w:ind w:firstLine="709"/>
    </w:pPr>
  </w:style>
  <w:style w:type="paragraph" w:customStyle="1" w:styleId="odsek1">
    <w:name w:val="odsek1"/>
    <w:basedOn w:val="odsek"/>
    <w:uiPriority w:val="99"/>
    <w:pPr>
      <w:ind w:left="1429" w:hanging="360"/>
    </w:pPr>
  </w:style>
  <w:style w:type="paragraph" w:styleId="Odsekzoznamu">
    <w:name w:val="List Paragraph"/>
    <w:basedOn w:val="Normlny"/>
    <w:link w:val="OdsekzoznamuChar"/>
    <w:uiPriority w:val="34"/>
    <w:qFormat/>
    <w:pPr>
      <w:ind w:left="720"/>
      <w:contextualSpacing/>
    </w:pPr>
  </w:style>
  <w:style w:type="character" w:customStyle="1" w:styleId="TextbublinyChar">
    <w:name w:val="Text bubliny Char"/>
    <w:basedOn w:val="Predvolenpsmoodseku"/>
    <w:link w:val="Textbubliny"/>
    <w:uiPriority w:val="99"/>
    <w:semiHidden/>
    <w:qFormat/>
    <w:rPr>
      <w:rFonts w:ascii="Tahoma" w:hAnsi="Tahoma" w:cs="Tahoma"/>
      <w:sz w:val="16"/>
      <w:szCs w:val="16"/>
      <w:lang w:eastAsia="en-US"/>
    </w:rPr>
  </w:style>
  <w:style w:type="paragraph" w:customStyle="1" w:styleId="QuotedText">
    <w:name w:val="Quoted Text"/>
    <w:basedOn w:val="Normlny"/>
    <w:pPr>
      <w:keepNext w:val="0"/>
      <w:spacing w:before="120" w:after="120"/>
      <w:ind w:left="1417"/>
    </w:pPr>
    <w:rPr>
      <w:szCs w:val="24"/>
      <w:lang w:eastAsia="cs-CZ"/>
    </w:rPr>
  </w:style>
  <w:style w:type="paragraph" w:customStyle="1" w:styleId="paragraph">
    <w:name w:val="paragraph"/>
    <w:basedOn w:val="Normlny"/>
    <w:qFormat/>
    <w:pPr>
      <w:keepNext w:val="0"/>
      <w:spacing w:before="100" w:beforeAutospacing="1" w:after="100" w:afterAutospacing="1"/>
      <w:jc w:val="left"/>
    </w:pPr>
    <w:rPr>
      <w:szCs w:val="24"/>
      <w:lang w:eastAsia="sk-SK"/>
    </w:rPr>
  </w:style>
  <w:style w:type="character" w:customStyle="1" w:styleId="normaltextrun">
    <w:name w:val="normaltextrun"/>
    <w:basedOn w:val="Predvolenpsmoodseku"/>
    <w:qFormat/>
  </w:style>
  <w:style w:type="character" w:customStyle="1" w:styleId="eop">
    <w:name w:val="eop"/>
    <w:basedOn w:val="Predvolenpsmoodseku"/>
    <w:qFormat/>
  </w:style>
  <w:style w:type="paragraph" w:customStyle="1" w:styleId="TableParagraph">
    <w:name w:val="Table Paragraph"/>
    <w:basedOn w:val="Normlny"/>
    <w:uiPriority w:val="1"/>
    <w:qFormat/>
    <w:pPr>
      <w:keepNext w:val="0"/>
      <w:widowControl w:val="0"/>
      <w:autoSpaceDE w:val="0"/>
      <w:autoSpaceDN w:val="0"/>
      <w:spacing w:before="0" w:after="0"/>
      <w:jc w:val="left"/>
    </w:pPr>
    <w:rPr>
      <w:rFonts w:ascii="Palatino Linotype" w:eastAsia="Palatino Linotype" w:hAnsi="Palatino Linotype" w:cs="Palatino Linotype"/>
      <w:sz w:val="22"/>
    </w:rPr>
  </w:style>
  <w:style w:type="character" w:customStyle="1" w:styleId="TextkomentraChar">
    <w:name w:val="Text komentára Char"/>
    <w:basedOn w:val="Predvolenpsmoodseku"/>
    <w:link w:val="Textkomentra"/>
    <w:uiPriority w:val="99"/>
    <w:qFormat/>
    <w:rPr>
      <w:sz w:val="20"/>
      <w:szCs w:val="20"/>
      <w:lang w:eastAsia="en-US"/>
    </w:rPr>
  </w:style>
  <w:style w:type="character" w:customStyle="1" w:styleId="PredmetkomentraChar">
    <w:name w:val="Predmet komentára Char"/>
    <w:basedOn w:val="TextkomentraChar"/>
    <w:link w:val="Predmetkomentra"/>
    <w:uiPriority w:val="99"/>
    <w:semiHidden/>
    <w:qFormat/>
    <w:rPr>
      <w:b/>
      <w:bCs/>
      <w:sz w:val="20"/>
      <w:szCs w:val="20"/>
      <w:lang w:eastAsia="en-US"/>
    </w:rPr>
  </w:style>
  <w:style w:type="character" w:customStyle="1" w:styleId="spellingerror">
    <w:name w:val="spellingerror"/>
    <w:basedOn w:val="Predvolenpsmoodseku"/>
    <w:qFormat/>
  </w:style>
  <w:style w:type="character" w:customStyle="1" w:styleId="OdsekzoznamuChar">
    <w:name w:val="Odsek zoznamu Char"/>
    <w:basedOn w:val="Predvolenpsmoodseku"/>
    <w:link w:val="Odsekzoznamu"/>
    <w:uiPriority w:val="34"/>
    <w:qFormat/>
    <w:locked/>
    <w:rPr>
      <w:sz w:val="24"/>
      <w:lang w:eastAsia="en-US"/>
    </w:rPr>
  </w:style>
  <w:style w:type="paragraph" w:customStyle="1" w:styleId="Default">
    <w:name w:val="Default"/>
    <w:rsid w:val="00572B64"/>
    <w:pPr>
      <w:autoSpaceDE w:val="0"/>
      <w:autoSpaceDN w:val="0"/>
      <w:adjustRightInd w:val="0"/>
    </w:pPr>
    <w:rPr>
      <w:color w:val="000000"/>
      <w:sz w:val="24"/>
      <w:szCs w:val="24"/>
    </w:rPr>
  </w:style>
  <w:style w:type="paragraph" w:styleId="Revzia">
    <w:name w:val="Revision"/>
    <w:hidden/>
    <w:uiPriority w:val="99"/>
    <w:semiHidden/>
    <w:rsid w:val="00572B64"/>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69">
      <w:bodyDiv w:val="1"/>
      <w:marLeft w:val="0"/>
      <w:marRight w:val="0"/>
      <w:marTop w:val="0"/>
      <w:marBottom w:val="0"/>
      <w:divBdr>
        <w:top w:val="none" w:sz="0" w:space="0" w:color="auto"/>
        <w:left w:val="none" w:sz="0" w:space="0" w:color="auto"/>
        <w:bottom w:val="none" w:sz="0" w:space="0" w:color="auto"/>
        <w:right w:val="none" w:sz="0" w:space="0" w:color="auto"/>
      </w:divBdr>
    </w:div>
    <w:div w:id="215897084">
      <w:bodyDiv w:val="1"/>
      <w:marLeft w:val="0"/>
      <w:marRight w:val="0"/>
      <w:marTop w:val="0"/>
      <w:marBottom w:val="0"/>
      <w:divBdr>
        <w:top w:val="none" w:sz="0" w:space="0" w:color="auto"/>
        <w:left w:val="none" w:sz="0" w:space="0" w:color="auto"/>
        <w:bottom w:val="none" w:sz="0" w:space="0" w:color="auto"/>
        <w:right w:val="none" w:sz="0" w:space="0" w:color="auto"/>
      </w:divBdr>
    </w:div>
    <w:div w:id="467161840">
      <w:bodyDiv w:val="1"/>
      <w:marLeft w:val="0"/>
      <w:marRight w:val="0"/>
      <w:marTop w:val="0"/>
      <w:marBottom w:val="0"/>
      <w:divBdr>
        <w:top w:val="none" w:sz="0" w:space="0" w:color="auto"/>
        <w:left w:val="none" w:sz="0" w:space="0" w:color="auto"/>
        <w:bottom w:val="none" w:sz="0" w:space="0" w:color="auto"/>
        <w:right w:val="none" w:sz="0" w:space="0" w:color="auto"/>
      </w:divBdr>
      <w:divsChild>
        <w:div w:id="44960115">
          <w:marLeft w:val="0"/>
          <w:marRight w:val="0"/>
          <w:marTop w:val="0"/>
          <w:marBottom w:val="240"/>
          <w:divBdr>
            <w:top w:val="none" w:sz="0" w:space="0" w:color="auto"/>
            <w:left w:val="none" w:sz="0" w:space="0" w:color="auto"/>
            <w:bottom w:val="none" w:sz="0" w:space="0" w:color="auto"/>
            <w:right w:val="none" w:sz="0" w:space="0" w:color="auto"/>
          </w:divBdr>
        </w:div>
        <w:div w:id="462382138">
          <w:marLeft w:val="0"/>
          <w:marRight w:val="0"/>
          <w:marTop w:val="100"/>
          <w:marBottom w:val="100"/>
          <w:divBdr>
            <w:top w:val="none" w:sz="0" w:space="0" w:color="auto"/>
            <w:left w:val="none" w:sz="0" w:space="0" w:color="auto"/>
            <w:bottom w:val="none" w:sz="0" w:space="0" w:color="auto"/>
            <w:right w:val="none" w:sz="0" w:space="0" w:color="auto"/>
          </w:divBdr>
        </w:div>
        <w:div w:id="938681454">
          <w:marLeft w:val="0"/>
          <w:marRight w:val="0"/>
          <w:marTop w:val="0"/>
          <w:marBottom w:val="300"/>
          <w:divBdr>
            <w:top w:val="none" w:sz="0" w:space="0" w:color="auto"/>
            <w:left w:val="none" w:sz="0" w:space="0" w:color="auto"/>
            <w:bottom w:val="single" w:sz="6" w:space="8" w:color="EFEFEF"/>
            <w:right w:val="none" w:sz="0" w:space="0" w:color="auto"/>
          </w:divBdr>
        </w:div>
      </w:divsChild>
    </w:div>
    <w:div w:id="503008327">
      <w:bodyDiv w:val="1"/>
      <w:marLeft w:val="0"/>
      <w:marRight w:val="0"/>
      <w:marTop w:val="0"/>
      <w:marBottom w:val="0"/>
      <w:divBdr>
        <w:top w:val="none" w:sz="0" w:space="0" w:color="auto"/>
        <w:left w:val="none" w:sz="0" w:space="0" w:color="auto"/>
        <w:bottom w:val="none" w:sz="0" w:space="0" w:color="auto"/>
        <w:right w:val="none" w:sz="0" w:space="0" w:color="auto"/>
      </w:divBdr>
    </w:div>
    <w:div w:id="665521717">
      <w:bodyDiv w:val="1"/>
      <w:marLeft w:val="0"/>
      <w:marRight w:val="0"/>
      <w:marTop w:val="0"/>
      <w:marBottom w:val="0"/>
      <w:divBdr>
        <w:top w:val="none" w:sz="0" w:space="0" w:color="auto"/>
        <w:left w:val="none" w:sz="0" w:space="0" w:color="auto"/>
        <w:bottom w:val="none" w:sz="0" w:space="0" w:color="auto"/>
        <w:right w:val="none" w:sz="0" w:space="0" w:color="auto"/>
      </w:divBdr>
    </w:div>
    <w:div w:id="1199898634">
      <w:bodyDiv w:val="1"/>
      <w:marLeft w:val="0"/>
      <w:marRight w:val="0"/>
      <w:marTop w:val="0"/>
      <w:marBottom w:val="0"/>
      <w:divBdr>
        <w:top w:val="none" w:sz="0" w:space="0" w:color="auto"/>
        <w:left w:val="none" w:sz="0" w:space="0" w:color="auto"/>
        <w:bottom w:val="none" w:sz="0" w:space="0" w:color="auto"/>
        <w:right w:val="none" w:sz="0" w:space="0" w:color="auto"/>
      </w:divBdr>
    </w:div>
    <w:div w:id="124807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BCEA4-45D4-41AB-8C5B-F80ACB60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30</Pages>
  <Words>7206</Words>
  <Characters>45089</Characters>
  <Application>Microsoft Office Word</Application>
  <DocSecurity>0</DocSecurity>
  <Lines>375</Lines>
  <Paragraphs>104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vt:lpstr>
      <vt:lpstr>Návrh</vt:lpstr>
    </vt:vector>
  </TitlesOfParts>
  <Company>MZP</Company>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Kocunova Zuzana</dc:creator>
  <cp:lastModifiedBy>Daráš Miroslav</cp:lastModifiedBy>
  <cp:revision>5</cp:revision>
  <cp:lastPrinted>2013-05-27T11:19:00Z</cp:lastPrinted>
  <dcterms:created xsi:type="dcterms:W3CDTF">2022-06-13T08:04:00Z</dcterms:created>
  <dcterms:modified xsi:type="dcterms:W3CDTF">2022-08-30T12:45:00Z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569BE5DD595E4BD48BD49E00C8ED56A1</vt:lpwstr>
  </property>
</Properties>
</file>