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2470F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3FACC56B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E71D6" w14:textId="7E16B100" w:rsidR="00703FAC" w:rsidRPr="00E10070" w:rsidRDefault="00703FAC" w:rsidP="00FE770B">
      <w:pPr>
        <w:spacing w:after="0" w:line="240" w:lineRule="auto"/>
        <w:ind w:firstLine="708"/>
        <w:jc w:val="both"/>
        <w:divId w:val="1655379603"/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 xml:space="preserve">Ministerstvo spravodlivosti Slovenskej republiky predkladá </w:t>
      </w:r>
      <w:r w:rsidR="00505000">
        <w:rPr>
          <w:rFonts w:ascii="Times New Roman" w:hAnsi="Times New Roman" w:cs="Times New Roman"/>
          <w:sz w:val="24"/>
          <w:szCs w:val="24"/>
        </w:rPr>
        <w:t>na rokovanie Legislatívnej rady vlády Slovenskej republiky</w:t>
      </w:r>
      <w:r w:rsidRPr="00E10070">
        <w:rPr>
          <w:rFonts w:ascii="Times New Roman" w:hAnsi="Times New Roman" w:cs="Times New Roman"/>
          <w:sz w:val="24"/>
          <w:szCs w:val="24"/>
        </w:rPr>
        <w:t xml:space="preserve"> </w:t>
      </w:r>
      <w:r w:rsidR="00FE770B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="00FE770B" w:rsidRPr="00FE770B">
        <w:rPr>
          <w:rFonts w:ascii="Times New Roman" w:hAnsi="Times New Roman" w:cs="Times New Roman"/>
          <w:sz w:val="24"/>
          <w:szCs w:val="24"/>
        </w:rPr>
        <w:t xml:space="preserve">ktorým sa </w:t>
      </w:r>
      <w:r w:rsidR="00593EE0">
        <w:rPr>
          <w:rFonts w:ascii="Times New Roman" w:hAnsi="Times New Roman" w:cs="Times New Roman"/>
          <w:sz w:val="24"/>
          <w:szCs w:val="24"/>
        </w:rPr>
        <w:t xml:space="preserve">mení a </w:t>
      </w:r>
      <w:r w:rsidR="00FE770B" w:rsidRPr="00FE770B">
        <w:rPr>
          <w:rFonts w:ascii="Times New Roman" w:hAnsi="Times New Roman" w:cs="Times New Roman"/>
          <w:sz w:val="24"/>
          <w:szCs w:val="24"/>
        </w:rPr>
        <w:t>dopĺňa zákon č. 513/1991 Zb. Obchodný zákonník v znení neskorších predpisov a ktorým sa menia a dopĺňajú niektoré zákony</w:t>
      </w:r>
      <w:r w:rsidR="00A3342B">
        <w:rPr>
          <w:rFonts w:ascii="Times New Roman" w:hAnsi="Times New Roman" w:cs="Times New Roman"/>
          <w:sz w:val="24"/>
          <w:szCs w:val="24"/>
        </w:rPr>
        <w:t xml:space="preserve"> (ďalej len „návrh zákona“)</w:t>
      </w:r>
      <w:r w:rsidRPr="00E10070">
        <w:rPr>
          <w:rFonts w:ascii="Times New Roman" w:hAnsi="Times New Roman" w:cs="Times New Roman"/>
          <w:sz w:val="24"/>
          <w:szCs w:val="24"/>
        </w:rPr>
        <w:t>.</w:t>
      </w:r>
    </w:p>
    <w:p w14:paraId="45020206" w14:textId="77777777" w:rsidR="00703FAC" w:rsidRDefault="00703FAC" w:rsidP="009D401E">
      <w:pPr>
        <w:pStyle w:val="Normlnywebov"/>
        <w:spacing w:before="0" w:beforeAutospacing="0" w:after="0" w:afterAutospacing="0"/>
        <w:ind w:firstLine="708"/>
        <w:jc w:val="both"/>
        <w:divId w:val="1655379603"/>
      </w:pPr>
      <w:r>
        <w:t>  </w:t>
      </w:r>
    </w:p>
    <w:p w14:paraId="79146D81" w14:textId="2B48E147" w:rsidR="004E167D" w:rsidRDefault="00703FAC" w:rsidP="004E167D">
      <w:pPr>
        <w:pStyle w:val="Normlnywebov"/>
        <w:spacing w:before="0" w:beforeAutospacing="0" w:after="0" w:afterAutospacing="0"/>
        <w:ind w:firstLine="708"/>
        <w:jc w:val="both"/>
        <w:divId w:val="1655379603"/>
      </w:pPr>
      <w:r>
        <w:t>Účelom</w:t>
      </w:r>
      <w:r w:rsidR="00947E46">
        <w:t xml:space="preserve"> návrhu </w:t>
      </w:r>
      <w:r w:rsidR="0019712A">
        <w:t>zákona</w:t>
      </w:r>
      <w:r w:rsidR="00947E46">
        <w:t xml:space="preserve"> je vykonať </w:t>
      </w:r>
      <w:r w:rsidR="0019712A" w:rsidRPr="00DB4B13">
        <w:t>transpozíciu</w:t>
      </w:r>
      <w:r w:rsidR="0019712A">
        <w:t xml:space="preserve"> smernice </w:t>
      </w:r>
      <w:r w:rsidR="0019712A" w:rsidRPr="008E532C">
        <w:t>Európskeho parlamentu a Rady (EÚ) 2019/1151 z 20. júna 2019, ktorou sa mení smernica (EÚ) 2017/1132, pokiaľ ide o používanie digitálnych nástrojov a postupov v rámci práva obchodných spoločností</w:t>
      </w:r>
      <w:r w:rsidR="00963441">
        <w:t xml:space="preserve"> </w:t>
      </w:r>
      <w:r w:rsidR="005B6D56">
        <w:t>(</w:t>
      </w:r>
      <w:r w:rsidR="005B6D56" w:rsidRPr="005B6D56">
        <w:t>Ú. v. EÚ L 186, 11.7.2019</w:t>
      </w:r>
      <w:r w:rsidR="005B6D56">
        <w:t>)</w:t>
      </w:r>
      <w:r w:rsidR="005B6D56" w:rsidRPr="005B6D56">
        <w:t xml:space="preserve"> </w:t>
      </w:r>
      <w:r w:rsidR="00963441">
        <w:t>(ďalej len „smernica“)</w:t>
      </w:r>
      <w:r w:rsidR="002E06CB">
        <w:t>.</w:t>
      </w:r>
      <w:bookmarkStart w:id="0" w:name="_GoBack"/>
      <w:bookmarkEnd w:id="0"/>
      <w:r w:rsidR="0019712A">
        <w:t xml:space="preserve"> </w:t>
      </w:r>
    </w:p>
    <w:p w14:paraId="01D1FC50" w14:textId="47914675" w:rsidR="00963441" w:rsidRDefault="00664C64" w:rsidP="004C7150">
      <w:pPr>
        <w:pStyle w:val="Normlnywebov"/>
        <w:ind w:firstLine="708"/>
        <w:jc w:val="both"/>
        <w:divId w:val="1655379603"/>
      </w:pPr>
      <w:r>
        <w:t>Cieľom návrhu zákona je umožniť</w:t>
      </w:r>
      <w:r w:rsidR="00250497">
        <w:t xml:space="preserve"> zjednodušeným spôsobom založiť spoločnosť s ručením obmedzeným prostredníctvom štandardizovaného </w:t>
      </w:r>
      <w:r w:rsidR="00494347">
        <w:t xml:space="preserve">elektronického </w:t>
      </w:r>
      <w:r w:rsidR="00250497">
        <w:t xml:space="preserve">formulára </w:t>
      </w:r>
      <w:r w:rsidR="00494347">
        <w:t xml:space="preserve">na vytvorenie spoločenskej zmluvy </w:t>
      </w:r>
      <w:r w:rsidR="00250497">
        <w:t xml:space="preserve">za splnenia zákonných podmienok. Zároveň sa za splnenia zákonných podmienok umožňuje taktiež zjednodušeným spôsobom </w:t>
      </w:r>
      <w:r>
        <w:t xml:space="preserve">zriadenie podniku </w:t>
      </w:r>
      <w:r w:rsidR="00A3342B">
        <w:t xml:space="preserve">zahraničnej právnickej osoby </w:t>
      </w:r>
      <w:r>
        <w:t>alebo organizačnej zložky podniku zahraničnej právnickej osob</w:t>
      </w:r>
      <w:r w:rsidR="00686590">
        <w:t>y</w:t>
      </w:r>
      <w:r w:rsidR="00886959">
        <w:t xml:space="preserve"> a zápis do obchodného registra</w:t>
      </w:r>
      <w:r>
        <w:t>. V oboch prípadoch je  príslušný Okresný súd Žilina</w:t>
      </w:r>
      <w:r w:rsidR="00963441">
        <w:t>, pričom zápis do obchodného registra bude zahŕňať aj proces získania živnostenského oprávnenia vo vzťahu k vybraným voľným živnostiam.</w:t>
      </w:r>
    </w:p>
    <w:p w14:paraId="1FB9D917" w14:textId="42146FC2" w:rsidR="00097DB5" w:rsidRDefault="009D401E" w:rsidP="004C7150">
      <w:pPr>
        <w:pStyle w:val="Normlnywebov"/>
        <w:ind w:firstLine="708"/>
        <w:jc w:val="both"/>
        <w:divId w:val="1655379603"/>
      </w:pPr>
      <w:r>
        <w:t xml:space="preserve">Ďalším </w:t>
      </w:r>
      <w:r w:rsidR="00963441">
        <w:t xml:space="preserve">cieľom </w:t>
      </w:r>
      <w:r>
        <w:t>návrhu zákona je</w:t>
      </w:r>
      <w:r w:rsidR="00A3342B">
        <w:t>,</w:t>
      </w:r>
      <w:r>
        <w:t xml:space="preserve"> </w:t>
      </w:r>
      <w:r w:rsidR="00963441">
        <w:t>v nadväznosti na požiadavky smernice</w:t>
      </w:r>
      <w:r w:rsidR="00494347">
        <w:t>,</w:t>
      </w:r>
      <w:r w:rsidR="00963441">
        <w:t xml:space="preserve"> dopracovanie právnej úpravy súvisiacej s výmenou</w:t>
      </w:r>
      <w:r w:rsidR="00963441" w:rsidRPr="008B7900">
        <w:t xml:space="preserve"> informácií cez systém prepojenia centrálnych registrov, obchodných registrov a registrov spoločností</w:t>
      </w:r>
      <w:r w:rsidR="00963441">
        <w:t xml:space="preserve"> (tzv. BRIS)</w:t>
      </w:r>
      <w:r>
        <w:t xml:space="preserve">.  </w:t>
      </w:r>
    </w:p>
    <w:p w14:paraId="37C9F822" w14:textId="06726206" w:rsidR="004C7150" w:rsidRDefault="0019712A" w:rsidP="004C7150">
      <w:pPr>
        <w:pStyle w:val="Normlnywebov"/>
        <w:ind w:firstLine="708"/>
        <w:jc w:val="both"/>
        <w:divId w:val="1655379603"/>
      </w:pPr>
      <w:r>
        <w:t>Predkladaný návrh zákona je v súlade s Ústavou Slovenskej republiky,</w:t>
      </w:r>
      <w:r>
        <w:br/>
        <w:t>s ústavnými zákonmi, nálezmi Ústavného súdu Slovenskej republiky, so zákonmi a ostatnými všeobecne záväznými právnymi predpismi, s medzinárodnými zmluvami a inými medzinárodnými dokumentmi, ktorými je Slovenská republika viazaná</w:t>
      </w:r>
      <w:r w:rsidR="00A3342B">
        <w:t xml:space="preserve"> a</w:t>
      </w:r>
      <w:r>
        <w:t xml:space="preserve"> s právom Európskej únie. </w:t>
      </w:r>
    </w:p>
    <w:p w14:paraId="5A4113B5" w14:textId="7B264AAE" w:rsidR="004C7150" w:rsidRDefault="00A3342B" w:rsidP="004C7150">
      <w:pPr>
        <w:pStyle w:val="Normlnywebov"/>
        <w:ind w:firstLine="708"/>
        <w:jc w:val="both"/>
        <w:divId w:val="1655379603"/>
      </w:pPr>
      <w:r>
        <w:t>Dátum účinnosti sa navrhuje k 1. januáru</w:t>
      </w:r>
      <w:r w:rsidR="004C7150">
        <w:t xml:space="preserve"> 2023, čo zohľadňuje predpokladanú dĺžku trvania legislatívneho procesu.</w:t>
      </w:r>
    </w:p>
    <w:p w14:paraId="0D9DDB0D" w14:textId="6A3458C3" w:rsidR="004C7150" w:rsidRDefault="004C7150" w:rsidP="004C7150">
      <w:pPr>
        <w:pStyle w:val="Normlnywebov"/>
        <w:ind w:firstLine="708"/>
        <w:jc w:val="both"/>
        <w:divId w:val="1655379603"/>
      </w:pPr>
      <w:r>
        <w:t>Návrh zákona nie je predmetom vnútrokomunitárneho pripomienkového konania.</w:t>
      </w:r>
    </w:p>
    <w:p w14:paraId="69A23611" w14:textId="3AC33878" w:rsidR="003B4B90" w:rsidRDefault="003B4B90" w:rsidP="003B4B90">
      <w:pPr>
        <w:pStyle w:val="Normlnywebov"/>
        <w:spacing w:before="0" w:beforeAutospacing="0" w:after="0" w:afterAutospacing="0"/>
        <w:ind w:firstLine="708"/>
        <w:jc w:val="both"/>
        <w:divId w:val="1655379603"/>
      </w:pPr>
      <w:r>
        <w:t>Návrh zákona bol predmetom riadneho pripomienkového konania a </w:t>
      </w:r>
      <w:r w:rsidRPr="00F77BF5">
        <w:t>predkla</w:t>
      </w:r>
      <w:r>
        <w:t>dá sa bez rozporu</w:t>
      </w:r>
      <w:r w:rsidRPr="00F77BF5">
        <w:t>.</w:t>
      </w:r>
    </w:p>
    <w:p w14:paraId="753E146B" w14:textId="77777777" w:rsidR="003B4B90" w:rsidRDefault="003B4B90" w:rsidP="004C7150">
      <w:pPr>
        <w:pStyle w:val="Normlnywebov"/>
        <w:ind w:firstLine="708"/>
        <w:jc w:val="both"/>
        <w:divId w:val="1655379603"/>
      </w:pPr>
    </w:p>
    <w:p w14:paraId="3EA7804F" w14:textId="77777777" w:rsidR="00E14E7F" w:rsidRDefault="00703FAC" w:rsidP="004C7150">
      <w:pPr>
        <w:spacing w:before="100" w:beforeAutospacing="1" w:after="100" w:afterAutospacing="1"/>
      </w:pPr>
      <w:r>
        <w:t> </w:t>
      </w:r>
    </w:p>
    <w:p w14:paraId="3AF22FA4" w14:textId="77777777" w:rsidR="00E076A2" w:rsidRDefault="00E076A2" w:rsidP="00B75BB0"/>
    <w:p w14:paraId="781A715A" w14:textId="77777777"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A6F9" w14:textId="77777777" w:rsidR="0085202B" w:rsidRDefault="0085202B" w:rsidP="000A67D5">
      <w:pPr>
        <w:spacing w:after="0" w:line="240" w:lineRule="auto"/>
      </w:pPr>
      <w:r>
        <w:separator/>
      </w:r>
    </w:p>
  </w:endnote>
  <w:endnote w:type="continuationSeparator" w:id="0">
    <w:p w14:paraId="641CB14A" w14:textId="77777777" w:rsidR="0085202B" w:rsidRDefault="0085202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4E9EF" w14:textId="77777777" w:rsidR="0085202B" w:rsidRDefault="0085202B" w:rsidP="000A67D5">
      <w:pPr>
        <w:spacing w:after="0" w:line="240" w:lineRule="auto"/>
      </w:pPr>
      <w:r>
        <w:separator/>
      </w:r>
    </w:p>
  </w:footnote>
  <w:footnote w:type="continuationSeparator" w:id="0">
    <w:p w14:paraId="7AD7F626" w14:textId="77777777" w:rsidR="0085202B" w:rsidRDefault="0085202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27EAC"/>
    <w:rsid w:val="000603AB"/>
    <w:rsid w:val="0006543E"/>
    <w:rsid w:val="00066E9B"/>
    <w:rsid w:val="00092DD6"/>
    <w:rsid w:val="00097DB5"/>
    <w:rsid w:val="000A6270"/>
    <w:rsid w:val="000A67D5"/>
    <w:rsid w:val="000C30FD"/>
    <w:rsid w:val="000E25CA"/>
    <w:rsid w:val="000E6200"/>
    <w:rsid w:val="001034F7"/>
    <w:rsid w:val="00146547"/>
    <w:rsid w:val="00146B48"/>
    <w:rsid w:val="00150388"/>
    <w:rsid w:val="0019712A"/>
    <w:rsid w:val="001A3641"/>
    <w:rsid w:val="002109B0"/>
    <w:rsid w:val="0021228E"/>
    <w:rsid w:val="00230F3C"/>
    <w:rsid w:val="00250497"/>
    <w:rsid w:val="0026610F"/>
    <w:rsid w:val="002702D6"/>
    <w:rsid w:val="002A5577"/>
    <w:rsid w:val="002C0AAC"/>
    <w:rsid w:val="002E06CB"/>
    <w:rsid w:val="00306FCA"/>
    <w:rsid w:val="003111B8"/>
    <w:rsid w:val="00322014"/>
    <w:rsid w:val="00344009"/>
    <w:rsid w:val="0039526D"/>
    <w:rsid w:val="003A6AB4"/>
    <w:rsid w:val="003B435B"/>
    <w:rsid w:val="003B4B90"/>
    <w:rsid w:val="003D59C0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4347"/>
    <w:rsid w:val="00496E0B"/>
    <w:rsid w:val="004C2A55"/>
    <w:rsid w:val="004C7150"/>
    <w:rsid w:val="004E167D"/>
    <w:rsid w:val="004E70BA"/>
    <w:rsid w:val="00505000"/>
    <w:rsid w:val="00532574"/>
    <w:rsid w:val="0053385C"/>
    <w:rsid w:val="00554DA4"/>
    <w:rsid w:val="00580EA7"/>
    <w:rsid w:val="00581D58"/>
    <w:rsid w:val="0059081C"/>
    <w:rsid w:val="00593EE0"/>
    <w:rsid w:val="005B6D56"/>
    <w:rsid w:val="005F5DAC"/>
    <w:rsid w:val="00634B9C"/>
    <w:rsid w:val="00642FB8"/>
    <w:rsid w:val="00657226"/>
    <w:rsid w:val="00664C64"/>
    <w:rsid w:val="00686590"/>
    <w:rsid w:val="00696BB5"/>
    <w:rsid w:val="006A3681"/>
    <w:rsid w:val="006C52E2"/>
    <w:rsid w:val="006D6BE5"/>
    <w:rsid w:val="00703FAC"/>
    <w:rsid w:val="007055C1"/>
    <w:rsid w:val="00725419"/>
    <w:rsid w:val="00764FAC"/>
    <w:rsid w:val="00766598"/>
    <w:rsid w:val="007746DD"/>
    <w:rsid w:val="00777C34"/>
    <w:rsid w:val="00796A9A"/>
    <w:rsid w:val="007A1010"/>
    <w:rsid w:val="007B2152"/>
    <w:rsid w:val="007D7AE6"/>
    <w:rsid w:val="0081645A"/>
    <w:rsid w:val="008354BD"/>
    <w:rsid w:val="0084052F"/>
    <w:rsid w:val="0085202B"/>
    <w:rsid w:val="00870DCD"/>
    <w:rsid w:val="00880BB5"/>
    <w:rsid w:val="008822B7"/>
    <w:rsid w:val="00886959"/>
    <w:rsid w:val="00897A45"/>
    <w:rsid w:val="008A1964"/>
    <w:rsid w:val="008D2B72"/>
    <w:rsid w:val="008E2844"/>
    <w:rsid w:val="008E3D2E"/>
    <w:rsid w:val="008E6AF4"/>
    <w:rsid w:val="0090100E"/>
    <w:rsid w:val="009239D9"/>
    <w:rsid w:val="00934194"/>
    <w:rsid w:val="00947E46"/>
    <w:rsid w:val="00963441"/>
    <w:rsid w:val="0098383A"/>
    <w:rsid w:val="009B2526"/>
    <w:rsid w:val="009C6C5C"/>
    <w:rsid w:val="009D401E"/>
    <w:rsid w:val="009D67B9"/>
    <w:rsid w:val="009D6F8B"/>
    <w:rsid w:val="00A05DD1"/>
    <w:rsid w:val="00A3342B"/>
    <w:rsid w:val="00A42332"/>
    <w:rsid w:val="00A54A16"/>
    <w:rsid w:val="00AF457A"/>
    <w:rsid w:val="00B133CC"/>
    <w:rsid w:val="00B67ED2"/>
    <w:rsid w:val="00B726E9"/>
    <w:rsid w:val="00B75BB0"/>
    <w:rsid w:val="00B81906"/>
    <w:rsid w:val="00B85B46"/>
    <w:rsid w:val="00B906B2"/>
    <w:rsid w:val="00BD1FAB"/>
    <w:rsid w:val="00BE7302"/>
    <w:rsid w:val="00C351E2"/>
    <w:rsid w:val="00C35BC3"/>
    <w:rsid w:val="00C55177"/>
    <w:rsid w:val="00C6223A"/>
    <w:rsid w:val="00C63FDE"/>
    <w:rsid w:val="00C65A4A"/>
    <w:rsid w:val="00C9032C"/>
    <w:rsid w:val="00C920E8"/>
    <w:rsid w:val="00C94B46"/>
    <w:rsid w:val="00CA4563"/>
    <w:rsid w:val="00CB30BA"/>
    <w:rsid w:val="00CD30C4"/>
    <w:rsid w:val="00CE47A6"/>
    <w:rsid w:val="00D261C9"/>
    <w:rsid w:val="00D40D8F"/>
    <w:rsid w:val="00D7179C"/>
    <w:rsid w:val="00D85172"/>
    <w:rsid w:val="00D851C0"/>
    <w:rsid w:val="00D969AC"/>
    <w:rsid w:val="00DA34D9"/>
    <w:rsid w:val="00DB4B13"/>
    <w:rsid w:val="00DC0BD9"/>
    <w:rsid w:val="00DD58E1"/>
    <w:rsid w:val="00E076A2"/>
    <w:rsid w:val="00E10070"/>
    <w:rsid w:val="00E14E7F"/>
    <w:rsid w:val="00E32491"/>
    <w:rsid w:val="00E5284A"/>
    <w:rsid w:val="00E7050D"/>
    <w:rsid w:val="00E840B3"/>
    <w:rsid w:val="00EA7C00"/>
    <w:rsid w:val="00EC027B"/>
    <w:rsid w:val="00EE0D4A"/>
    <w:rsid w:val="00EF1425"/>
    <w:rsid w:val="00F017E2"/>
    <w:rsid w:val="00F256C4"/>
    <w:rsid w:val="00F2656B"/>
    <w:rsid w:val="00F26A4A"/>
    <w:rsid w:val="00F46B1B"/>
    <w:rsid w:val="00F47C23"/>
    <w:rsid w:val="00F529CE"/>
    <w:rsid w:val="00FA0ABD"/>
    <w:rsid w:val="00FB12C1"/>
    <w:rsid w:val="00FE5BB2"/>
    <w:rsid w:val="00FE770B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34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3E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E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EE0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E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EE0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9.6.2021 13:05:59"/>
    <f:field ref="objchangedby" par="" text="Administrator, System"/>
    <f:field ref="objmodifiedat" par="" text="29.6.2021 13:06:0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BEEC29-15AA-4667-8D42-2D1CBC0D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2022-08-24T09:41:00Z</dcterms:created>
  <dcterms:modified xsi:type="dcterms:W3CDTF">2022-08-24T09:41:00Z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Všeobecné súdnictvo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Kristína Oravcová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nazovpredpis">
    <vt:lpwstr>, ktorou sa ustanovujú podrobnosti o výberovom konaní na funkciu sudcu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28f zákona č. 385/2000 Z. z. o sudcoch a prísediacich a o zmene a doplnení niektorých zákonov v znení neskorších predpisov</vt:lpwstr>
  </property>
  <property fmtid="{D5CDD505-2E9C-101B-9397-08002B2CF9AE}" pid="16" name="FSC#SKEDITIONSLOVLEX@103.510:plnynazovpredpis">
    <vt:lpwstr> Vyhláška Ministerstva spravodlivosti Slovenskej republiky, ktorou sa ustanovujú podrobnosti o výberovom konaní na funkciu sudcu</vt:lpwstr>
  </property>
  <property fmtid="{D5CDD505-2E9C-101B-9397-08002B2CF9AE}" pid="17" name="FSC#SKEDITIONSLOVLEX@103.510:rezortcislopredpis">
    <vt:lpwstr>22929/2021/130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LP/2021/344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style="margin: 0cm 0cm 0pt; text-align: justify; line-height: normal; text-indent: 35.4pt; -ms-text-justify: inter-ideograph;"&gt;&lt;span style="font-family: &amp;quot;Times New Roman&amp;quot;,serif; font-size: 12pt;"&gt;Ministerstvo spravodlivosti Slovenskej republi</vt:lpwstr>
  </property>
  <property fmtid="{D5CDD505-2E9C-101B-9397-08002B2CF9AE}" pid="130" name="FSC#COOSYSTEM@1.1:Container">
    <vt:lpwstr>COO.2145.1000.3.4439907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Hlavná štátna radkyňa</vt:lpwstr>
  </property>
  <property fmtid="{D5CDD505-2E9C-101B-9397-08002B2CF9AE}" pid="142" name="FSC#SKEDITIONSLOVLEX@103.510:funkciaPredAkuzativ">
    <vt:lpwstr>Hlavnú štátnu radkyňu</vt:lpwstr>
  </property>
  <property fmtid="{D5CDD505-2E9C-101B-9397-08002B2CF9AE}" pid="143" name="FSC#SKEDITIONSLOVLEX@103.510:funkciaPredDativ">
    <vt:lpwstr>Hlavnej štátnej radkyni</vt:lpwstr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29. 6. 2021</vt:lpwstr>
  </property>
</Properties>
</file>