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DD6A87" w:rsidRDefault="00D710A5" w:rsidP="00A67114">
      <w:pPr>
        <w:widowControl/>
        <w:spacing w:after="0" w:line="240" w:lineRule="auto"/>
        <w:jc w:val="center"/>
        <w:rPr>
          <w:rFonts w:ascii="Times New Roman" w:hAnsi="Times New Roman" w:cs="Calibri"/>
          <w:b/>
          <w:caps/>
          <w:sz w:val="18"/>
          <w:szCs w:val="18"/>
        </w:rPr>
      </w:pPr>
      <w:r w:rsidRPr="00DD6A87">
        <w:rPr>
          <w:rFonts w:ascii="Times New Roman" w:hAnsi="Times New Roman" w:cs="Calibri"/>
          <w:b/>
          <w:caps/>
          <w:sz w:val="18"/>
          <w:szCs w:val="18"/>
        </w:rPr>
        <w:t>vznesené Pripomienky v rámci medzirezortného pripomienkového konania</w:t>
      </w:r>
    </w:p>
    <w:p w:rsidR="002F00DB" w:rsidRPr="00DD6A87" w:rsidRDefault="002F00DB" w:rsidP="00A67114">
      <w:pPr>
        <w:widowControl/>
        <w:spacing w:after="0" w:line="240" w:lineRule="auto"/>
        <w:jc w:val="center"/>
        <w:rPr>
          <w:rFonts w:ascii="Times New Roman" w:hAnsi="Times New Roman" w:cs="Calibri"/>
          <w:b/>
          <w:caps/>
          <w:sz w:val="18"/>
          <w:szCs w:val="18"/>
        </w:rPr>
      </w:pPr>
    </w:p>
    <w:p w:rsidR="006F1F29" w:rsidRPr="00DD6A87" w:rsidRDefault="006F1F29" w:rsidP="00A67114">
      <w:pPr>
        <w:spacing w:after="0"/>
        <w:jc w:val="center"/>
        <w:divId w:val="89012948"/>
        <w:rPr>
          <w:rFonts w:ascii="Times" w:hAnsi="Times" w:cs="Times"/>
          <w:sz w:val="18"/>
          <w:szCs w:val="18"/>
        </w:rPr>
      </w:pPr>
      <w:r w:rsidRPr="00DD6A87">
        <w:rPr>
          <w:rFonts w:ascii="Times" w:hAnsi="Times" w:cs="Times"/>
          <w:sz w:val="18"/>
          <w:szCs w:val="18"/>
        </w:rPr>
        <w:t>Zákon, ktorým sa mení a dopĺňa zákon č. 513/1991 Zb. Obchodný zákonník v znení neskorších predpisov a ktorým sa menia a dopĺňajú niektoré zákony</w:t>
      </w:r>
    </w:p>
    <w:p w:rsidR="00D710A5" w:rsidRPr="00DD6A87" w:rsidRDefault="00D710A5" w:rsidP="00A67114">
      <w:pPr>
        <w:widowControl/>
        <w:spacing w:after="0" w:line="240" w:lineRule="auto"/>
        <w:rPr>
          <w:rFonts w:ascii="Times New Roman" w:hAnsi="Times New Roman" w:cs="Calibri"/>
          <w:sz w:val="18"/>
          <w:szCs w:val="18"/>
        </w:rPr>
      </w:pPr>
    </w:p>
    <w:p w:rsidR="00BA14D6" w:rsidRPr="00DD6A87" w:rsidRDefault="00BA14D6" w:rsidP="00A67114">
      <w:pPr>
        <w:widowControl/>
        <w:spacing w:after="0" w:line="240" w:lineRule="auto"/>
        <w:rPr>
          <w:rFonts w:ascii="Times New Roman" w:hAnsi="Times New Roman" w:cs="Calibri"/>
          <w:sz w:val="18"/>
          <w:szCs w:val="18"/>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DD6A87" w:rsidTr="000B4FF0">
        <w:tc>
          <w:tcPr>
            <w:tcW w:w="6379" w:type="dxa"/>
            <w:tcBorders>
              <w:top w:val="nil"/>
              <w:left w:val="nil"/>
              <w:bottom w:val="nil"/>
              <w:right w:val="nil"/>
            </w:tcBorders>
          </w:tcPr>
          <w:p w:rsidR="00D710A5" w:rsidRPr="00DD6A87" w:rsidRDefault="0087529A" w:rsidP="00A67114">
            <w:pPr>
              <w:widowControl/>
              <w:spacing w:after="0" w:line="240" w:lineRule="auto"/>
              <w:rPr>
                <w:rFonts w:ascii="Times New Roman" w:hAnsi="Times New Roman" w:cs="Calibri"/>
                <w:sz w:val="18"/>
                <w:szCs w:val="18"/>
              </w:rPr>
            </w:pPr>
            <w:r w:rsidRPr="00DD6A87">
              <w:rPr>
                <w:rFonts w:ascii="Times New Roman" w:hAnsi="Times New Roman" w:cs="Calibri"/>
                <w:sz w:val="18"/>
                <w:szCs w:val="18"/>
              </w:rPr>
              <w:t>Počet vznesených pripomienok, z toho zásadných</w:t>
            </w:r>
          </w:p>
        </w:tc>
        <w:tc>
          <w:tcPr>
            <w:tcW w:w="7943" w:type="dxa"/>
            <w:tcBorders>
              <w:top w:val="nil"/>
              <w:left w:val="nil"/>
              <w:bottom w:val="nil"/>
              <w:right w:val="nil"/>
            </w:tcBorders>
          </w:tcPr>
          <w:p w:rsidR="00D710A5" w:rsidRPr="00DD6A87" w:rsidRDefault="006F1F29" w:rsidP="00A67114">
            <w:pPr>
              <w:widowControl/>
              <w:spacing w:after="0" w:line="240" w:lineRule="auto"/>
              <w:rPr>
                <w:rFonts w:ascii="Times New Roman" w:hAnsi="Times New Roman" w:cs="Calibri"/>
                <w:sz w:val="18"/>
                <w:szCs w:val="18"/>
              </w:rPr>
            </w:pPr>
            <w:r w:rsidRPr="00DD6A87">
              <w:rPr>
                <w:rFonts w:ascii="Times" w:hAnsi="Times" w:cs="Times"/>
                <w:sz w:val="18"/>
                <w:szCs w:val="18"/>
              </w:rPr>
              <w:t>96 / 38</w:t>
            </w:r>
          </w:p>
        </w:tc>
      </w:tr>
    </w:tbl>
    <w:p w:rsidR="00D710A5" w:rsidRPr="00DD6A87" w:rsidRDefault="00D710A5" w:rsidP="00A67114">
      <w:pPr>
        <w:pStyle w:val="Zkladntext"/>
        <w:widowControl/>
        <w:jc w:val="both"/>
        <w:rPr>
          <w:b w:val="0"/>
          <w:bCs w:val="0"/>
          <w:color w:val="000000"/>
          <w:sz w:val="18"/>
          <w:szCs w:val="18"/>
        </w:rPr>
      </w:pPr>
    </w:p>
    <w:p w:rsidR="006F1F29" w:rsidRPr="00DD6A87" w:rsidRDefault="006F1F29" w:rsidP="00A67114">
      <w:pPr>
        <w:widowControl/>
        <w:spacing w:after="0" w:line="240" w:lineRule="auto"/>
        <w:rPr>
          <w:rFonts w:ascii="Times New Roman" w:hAnsi="Times New Roman" w:cs="Calibri"/>
          <w:sz w:val="18"/>
          <w:szCs w:val="18"/>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98"/>
        <w:gridCol w:w="7821"/>
        <w:gridCol w:w="491"/>
        <w:gridCol w:w="506"/>
        <w:gridCol w:w="3906"/>
      </w:tblGrid>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Subjekt</w:t>
            </w:r>
          </w:p>
        </w:tc>
        <w:tc>
          <w:tcPr>
            <w:tcW w:w="2769"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Pripomienka</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Typ</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Vyh</w:t>
            </w:r>
            <w:proofErr w:type="spellEnd"/>
          </w:p>
        </w:tc>
        <w:tc>
          <w:tcPr>
            <w:tcW w:w="1383"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Poznámka</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GPSR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III bod 9 (príloha č. 4a) – Z:</w:t>
            </w:r>
            <w:r w:rsidRPr="00DD6A87">
              <w:rPr>
                <w:rFonts w:ascii="Times" w:hAnsi="Times" w:cs="Times"/>
                <w:sz w:val="18"/>
                <w:szCs w:val="18"/>
              </w:rPr>
              <w:br/>
              <w:t xml:space="preserve">Nesúhlasíme s navrhovanou právnou úpravou uvedenou v bode 9, t. j. prílohou č. 4a k zákonu č. 455/1991 Zb. o živnostenskom podnikaní (živnostenský zákon), ktorá obsahuje zoznam voľných živností pre účely založenia právnickej osoby a zriadenia podniku alebo organizačnej zložky podniku zahraničnej právnickej osoby zjednodušeným spôsobom. Niektoré činnosti uvedené v tejto prílohe tvoriace predmet podnikania nie sú svojou povahou voľnými živnosťami, na čo opakovane poukazovali orgány prokuratúry pri plnení svojich úloh v netrestnej oblasti. Ako príklad možno uviesť živnosť uvedenú v predloženom znení v prílohe č. 4a k živnostenskému zákonu pod por. č. 30, kód 47190.020 s názvom voľnej živnosti: „Nákup, predaj alebo preprava zbraní a streliva“ a živnosť uvedenú pod por. č. 31, kód 52100.030 s názvom voľnej živnosti „Vypožičiavanie, prenájom a úschova zbraní a streliva“. V platnom znení živnostenského zákona v prílohe č. 2, ktorá obsahuje zoznam viazaných živností je v skupine 202 – Výroba strojov a prístrojov všeobecná a pre určité hospodárske odvetvia pod por. č. 4 uvedená viazaná živnosť s názvom: „Vývoj a výroba zbraní alebo streliva“, ktorá je podmienená preukázaním odbornej spôsobilosti, a to stredným odborným vzdelaním so zameraním na výrobu a opravy strelných zbraní a streliva a dvomi rokmi praxe v odbore alebo 6 rokmi praxe v odbore. V tejto skupine pod por. č. 5 je uvedená viazaná živnosť s názvom: „Opravy, úpravy, ničenie, znehodnocovanie alebo výroba rezu zbraní a streliva“, ktorá je podmienená preukázaním odbornej spôsobilosti, a to stredným odborným vzdelaním so zameraním na výrobu a opravy strelných zbraní a streliva a dva roky praxe v odbore alebo 6 rokov praxe v odbore. Zaradenie nákupu, predaja alebo prepravy zbraní a streliva, ako aj vypožičiavanie, prenájom a úschovu zbraní a streliva do režimu voľných živností pre účely založenia právnickej osoby a zriadenia podniku alebo organizačnej zložky podniku zahraničnej právnickej osoby zjednodušeným spôsobom považujeme za problematické. Nemožno totiž vylúčiť cezhraničné zneužívanie týchto činností a bezpečnostné riziká s tým spojené. Výhrady máme aj voči živnosti uvedenej pod por. č. 22, kód 38210.010 s názvom voľnej živnosti: „Podnikanie v oblasti nakladania s iným ako nebezpečným odpadom“, a to so zreteľom na aktivity tzv. odpadovej mafie cielenej na štáty východnej Európy. Na tejto skutočnosti nič nemení ani súčasná právna úprava, ktorá medzi viazané živnosti zaraďuje iba nakladanie s nebezpečným odpadom. Zaradenie podnikateľských činností týkajúcich sa nakladania so zbraňami a strelivom a nakladania s odpadom do zoznamu voľných živností pre účely založenia právnickej osoby a zriadenia podniku alebo organizačnej zložky podniku zahraničnej právnickej osoby zjednodušeným spôsobom vytvára priestor pre nárast bezpečnostných rizík, stimulovanie aktivít podnikateľov podieľajúcich sa na cezhraničnej trestnej činnosti (zakladanie krycích spoločností a pod.) a stimuláciu protiprávnej činnosti. V tejto súvislosti pripomíname v minulosti medializované informácie, </w:t>
            </w:r>
            <w:r w:rsidRPr="00DD6A87">
              <w:rPr>
                <w:rFonts w:ascii="Times" w:hAnsi="Times" w:cs="Times"/>
                <w:sz w:val="18"/>
                <w:szCs w:val="18"/>
              </w:rPr>
              <w:lastRenderedPageBreak/>
              <w:t xml:space="preserve">podľa ktorých pri niektorých teroristických operáciách sa mali používať upravené zbrane zadovážené na území Slovenskej republiky. Na základe uvedeného nevidíme žiaden rozumný dôvod na zaradenie týchto činností do prílohy č. 4a, teda do zoznamu voľných živností pre účely založenia právnickej osoby a zriadenia podniku alebo organizačnej zložky podniku zahraničnej právnickej osoby zjednodušeným spôsobom, trváme na vypustení týchto živností z prílohy č. 4a a na dôslednom prehodnotení celkového okruhu voľných živností, ktoré budú zaradené do prílohy č. 4a, a to cez prizmu hroziacich bezpečnostných rizík. Predkladateľ navrhovanej právnej úpravy síce deklaruje, že ide o transpozíciu smernice Európskeho parlamentu a Rady (EÚ) 2019/1151 z 20. júna 2019, ktorou sa mení smernica (EÚ) 2017/1132, pokiaľ ide o používanie digitálnych nástrojov a postupov v rámci práva obchodných spoločností (Ú. v. EÚ L 186, 11.7.2019), avšak zo smernice, predkladacej správy z navrhovanej právnej úpravy, dôvodovej správy k nej a tabuľky zhody nemožno ustáliť záver, že je potrebné novelizovať živnostenský zákon v rozsahu uvedenom v prílohe č. 4a k živnostenskému zákonu. Tieto pripomienky uplatňujeme ako pripomienky zásadného charakteru.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65651"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F65651" w:rsidRPr="00F46C18" w:rsidRDefault="00F65651" w:rsidP="00A67114">
            <w:pPr>
              <w:spacing w:after="0"/>
              <w:rPr>
                <w:rFonts w:ascii="Times" w:hAnsi="Times" w:cs="Times"/>
                <w:bCs/>
                <w:sz w:val="18"/>
                <w:szCs w:val="18"/>
              </w:rPr>
            </w:pPr>
            <w:r w:rsidRPr="00F46C18">
              <w:rPr>
                <w:rFonts w:ascii="Times" w:hAnsi="Times" w:cs="Times"/>
                <w:bCs/>
                <w:sz w:val="18"/>
                <w:szCs w:val="18"/>
              </w:rPr>
              <w:t xml:space="preserve">Pripomienka neakceptovaná. </w:t>
            </w:r>
          </w:p>
          <w:p w:rsidR="00F65651" w:rsidRPr="00F46C18" w:rsidRDefault="00F65651" w:rsidP="00A67114">
            <w:pPr>
              <w:spacing w:after="0"/>
              <w:rPr>
                <w:rFonts w:ascii="Times" w:hAnsi="Times" w:cs="Times"/>
                <w:bCs/>
                <w:sz w:val="18"/>
                <w:szCs w:val="18"/>
              </w:rPr>
            </w:pPr>
            <w:r w:rsidRPr="00F46C18">
              <w:rPr>
                <w:rFonts w:ascii="Times" w:hAnsi="Times" w:cs="Times"/>
                <w:bCs/>
                <w:sz w:val="18"/>
                <w:szCs w:val="18"/>
              </w:rPr>
              <w:t xml:space="preserve">Nastolená problematika presahuje rámec predkladaného materiálu. Dotýka sa najmä osobitných predpisov upravujúcich jednotlivé oblasti právnej úpravy (napr. zákon o odpadoch, zákon o strelných zbraniach a strelive, atď.). </w:t>
            </w:r>
          </w:p>
          <w:p w:rsidR="00F65651" w:rsidRPr="00F46C18" w:rsidRDefault="00F65651" w:rsidP="00A67114">
            <w:pPr>
              <w:spacing w:after="0"/>
              <w:rPr>
                <w:rFonts w:ascii="Times" w:hAnsi="Times" w:cs="Times"/>
                <w:bCs/>
                <w:sz w:val="18"/>
                <w:szCs w:val="18"/>
              </w:rPr>
            </w:pPr>
            <w:r w:rsidRPr="00F46C18">
              <w:rPr>
                <w:rFonts w:ascii="Times" w:hAnsi="Times" w:cs="Times"/>
                <w:bCs/>
                <w:sz w:val="18"/>
                <w:szCs w:val="18"/>
              </w:rPr>
              <w:t xml:space="preserve">Dňa 17.8.2022 sa uskutočnilo rozporového konanie za účasti Generálnej prokuratúry SR a aj zástupcov Ministerstva vnútra SR. </w:t>
            </w:r>
          </w:p>
          <w:p w:rsidR="00F46C18" w:rsidRPr="00CB7678" w:rsidRDefault="00F46C18" w:rsidP="00A67114">
            <w:pPr>
              <w:spacing w:after="0"/>
              <w:rPr>
                <w:rFonts w:ascii="Times" w:hAnsi="Times" w:cs="Times"/>
                <w:bCs/>
                <w:sz w:val="18"/>
                <w:szCs w:val="18"/>
              </w:rPr>
            </w:pPr>
            <w:r w:rsidRPr="00F46C18">
              <w:rPr>
                <w:rFonts w:ascii="Times" w:hAnsi="Times" w:cs="Times"/>
                <w:bCs/>
                <w:sz w:val="18"/>
                <w:szCs w:val="18"/>
              </w:rPr>
              <w:t>Zástupcovia Ministerstva vnútra SR sa zaviazali, že v nadväznosti na rozporové konanie o predmetnej pripomienke Generálnej prokuratúry SR oslovia vecne príslušné útvary Ministerstva vnútra SR (pre problematiku strelných zbraní a streliva), ako aj Ministerstvo životného prostredia SR (vecný gestor pre problematiku odpadov) za účelom otvorenia vecnej diskusie o požiadavke Generálnej prokuratúry SR na sprísnenie režimu získania živností na podnikanie, ktorého predmetom sú strelné zbrane a strelivo, resp. nakladanie s odpadmi, čo v prípade zhody na opodstatnenosti takejto zmeny bude potrebné upraviť v osobitných predpisoch spadajúcich do gescie uvedených rezortov (zákon o strelných zbraniach a strelive a zákon o odpadoch)</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GPSR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 7 (§7a) – Z:</w:t>
            </w:r>
            <w:r w:rsidRPr="00DD6A87">
              <w:rPr>
                <w:rFonts w:ascii="Times" w:hAnsi="Times" w:cs="Times"/>
                <w:sz w:val="18"/>
                <w:szCs w:val="18"/>
              </w:rPr>
              <w:br/>
              <w:t xml:space="preserve">Poskytnutie údajov potrebných na vyžiadanie výpisu z registra trestov za účelom preverenia bezúhonnosti osoby, ktorú má registrový súd zapísať ako konateľa spoločnosti, upravuje navrhovaná právna úprava v § 7a. Táto právna úprava však neobsahuje spôsob vyžiadania výpisu z registra trestov a neuvádza subjekt, ktorý bude oprávnený si túto verejnú listinu vyžiadať. Údaje potrebné na vydanie výpisu z registra trestov môže v elektronickej podobe prostredníctvom elektronickej komunikácie zaslať Generálnej prokuratúre Slovenskej republiky výlučne Okresný súd Žilina, ktorý podľa čl. II navrhovanej právnej úpravy bude registrovým súdom na prvý zápis do obchodného registra údajov o spoločnosti s ručením obmedzeným založenej zjednodušeným spôsobom a podniku zahraničnej právnickej osoby alebo organizačnej zložky podniku zahraničnej právnickej osoby, ktorá sa zriaďuje zjednodušeným spôsobom. Okrem uvedeného, podmienka bezúhonnosti konateľa spoločnosti by mala byť splnená po celú dobu vykonávania tejto funkcie. Preto považujeme za nevyhnutné ustanoviť povinnosť konateľa spoločnosti bezodkladne oznámiť registrovému súdu stratu bezúhonnosti. So zreteľom na uvedené v navrhovanej právnej úprave ustanovenia § 7a zákona č. 530/2003 Z. z. o obchodnom registri a o zmene a doplnení niektorých zákonov v znení neskorších predpisov, ktorá obsahuje osobitné ustanovenia k zápisu spoločnosti s ručením obmedzeným založenej zjednodušeným spôsobom a zápisu podniku zahraničnej právnickej osoby alebo organizačnej zložky podniku zahraničnej právnickej osoby zriadenej zjednodušeným spôsobom, navrhujeme: 1. uviesť odsek 2 v tomto znení: „(2) Za bezúhonného podľa odseku 1 písm. a) tretí bod sa považuje fyzická osoba, ktorá nebola právoplatne odsúdená za trestný čin alebo na ktorú sa hľadí, akoby nebola odsúdená. Bezúhonnosť sa preukazuje výpisom z registra trestov. Na účel preverenia bezúhonnosti poskytne fyzická osoba, ktorá a) je štátnym občanom Slovenskej republiky, údaje potrebné na vyžiadanie výpisu z registra trestov; tieto údaje Okresný súd Žilina bezodkladne zašle v elektronickej podobe prostredníctvom elektronickej komunikácie Generálnej prokuratúre Slovenskej, 15ach) b) nie je štátnym občanom Slovenskej republiky, predloží výpis z registra trestov alebo rovnocennú listinu vydanú príslušným orgánom štátu, ktorého je štátnym občanom.“, 2. doplniť nový odsek 4 v tomto znení: „(4) Stratu bezúhonnosti je povinná bezodkladne oznámiť Okresnému súdu Žilina fyzická osoba, ktorá je konateľom </w:t>
            </w:r>
            <w:r w:rsidRPr="00DD6A87">
              <w:rPr>
                <w:rFonts w:ascii="Times" w:hAnsi="Times" w:cs="Times"/>
                <w:sz w:val="18"/>
                <w:szCs w:val="18"/>
              </w:rPr>
              <w:lastRenderedPageBreak/>
              <w:t xml:space="preserve">spoločnosti.“. Okrem uvedeného, máme pochybnosti o ustanovení podmienky absolútnej bezúhonnosti ustanovenej v § 7a ods. 2 a 3. Smernica Európskeho parlamentu a Rady (EÚ) 2019/1151 z 20. júna 2019, ktorou sa mení smernica (EÚ) 2017/1132, pokiaľ ide o používanie digitálnych nástrojov a postupov v rámci práva obchodných spoločností (Ú. v. EÚ L 186, 11.7.2019), síce upravuje otázky týkajúce sa diskvalifikácie osôb na vykonávanie vedúcej funkcie alebo funkcie v orgáne spoločnosti, neukladá však povinnosť absolútnej bezúhonnosti z dôvodu zjednodušeného založenia spoločnosti. Preto zákonná podmienka ustanovená v navrhovanej právnej úprave v § 7a ods. 2 a 3 v spojení s § 7a ods. 1 písm. a) tretí bod nemá reálny dôvod a takúto právnu úpravu možno považovať za diskriminačnú. Požiadavky na bezúhonnosť by mali byť identické ako pri štandardnom postupe, t. j. v súlade s právnym režimom ustanoveným živnostenským zákonom. Právna úprava v § 6 živnostenského zákona ustanovuje bezúhonnosť ako jednu zo všeobecných podmienok prevádzkovania živnosti fyzickými osobami /§ 6 ods. 1 písm. c)/, s tým, že - za bezúhonného sa na účely tohto zákona nepovažuje ten, kto bol právoplatne odsúdený za trestný čin hospodársky, trestný čin proti majetku alebo iný trestný čin spáchaný úmyselne, ktorého skutková podstata súvisí s predmetom podnikania, ak sa naňho nehľadí, akoby nebol odsúdený; za bezúhonného sa nepovažuje osoba, ktorá vo vzťahu k predmetu podnikania nespĺňa ani podmienky bezúhonnosti podľa osobitného predpisu (§ 6 ods. 2), - ak ide o slovenskú právnickú osobu, všeobecné podmienky podľa § 6 ods. 1 musí spĺňať fyzická osoba alebo osoby, ktoré sú jej štatutárnym orgánom; podmienku podľa § 6 ods. 1 písm. c) musí spĺňať aj právnická osoba (§ 6 ods. 3), - ak ide o podnik zahraničnej osoby, všeobecné podmienky podľa § 6 ods. 1 musí spĺňať osoba vedúceho podniku zahraničnej osoby a ak ide o organizačnú zložku podniku zahraničnej osoby, osoba vedúceho organizačnej zložky podniku zahraničnej osoby; podmienku podľa § 6 ods. 1 písm. c) musí spĺňať aj zahraničná právnická osoba (§ 6 ods. 4) - osoba spoločenstva, ktorá nie je štátnym občanom Slovenskej republiky, preukazuje splnenie všeobecnej podmienky prevádzkovania živnosti podľa § 6 ods. 1 písm. c) (§ 66f). Inými slovami, nevidíme žiaden rozumný dôvod na ustanovenie absolútnej bezúhonnosti pri zápise do obchodného registra elektronickou (digitálnou) formou, ak sa absolútna bezúhonnosť nevyžaduje pri štandardnom postupe. Tieto pripomienky uplatňujeme ako pripomienky zásadného charakteru.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4B7F08" w:rsidP="00A67114">
            <w:pPr>
              <w:spacing w:after="0"/>
              <w:jc w:val="center"/>
              <w:rPr>
                <w:rFonts w:ascii="Times" w:hAnsi="Times" w:cs="Times"/>
                <w:b/>
                <w:bCs/>
                <w:sz w:val="18"/>
                <w:szCs w:val="18"/>
              </w:rPr>
            </w:pPr>
            <w:r>
              <w:rPr>
                <w:rFonts w:ascii="Times" w:hAnsi="Times" w:cs="Times"/>
                <w:b/>
                <w:bCs/>
                <w:sz w:val="18"/>
                <w:szCs w:val="18"/>
              </w:rPr>
              <w:t>ČA</w:t>
            </w:r>
          </w:p>
        </w:tc>
        <w:tc>
          <w:tcPr>
            <w:tcW w:w="1383" w:type="pct"/>
            <w:tcBorders>
              <w:top w:val="outset" w:sz="6" w:space="0" w:color="000000"/>
              <w:left w:val="outset" w:sz="6" w:space="0" w:color="000000"/>
              <w:bottom w:val="outset" w:sz="6" w:space="0" w:color="000000"/>
              <w:right w:val="outset" w:sz="6" w:space="0" w:color="000000"/>
            </w:tcBorders>
          </w:tcPr>
          <w:p w:rsidR="00F65651" w:rsidRPr="000E0D62" w:rsidRDefault="003D2736" w:rsidP="00A67114">
            <w:pPr>
              <w:spacing w:after="0"/>
              <w:rPr>
                <w:rFonts w:ascii="Times" w:hAnsi="Times" w:cs="Times"/>
                <w:sz w:val="18"/>
                <w:szCs w:val="18"/>
              </w:rPr>
            </w:pPr>
            <w:r>
              <w:rPr>
                <w:rFonts w:ascii="Times" w:hAnsi="Times" w:cs="Times"/>
                <w:bCs/>
                <w:sz w:val="18"/>
                <w:szCs w:val="18"/>
              </w:rPr>
              <w:t xml:space="preserve"> </w:t>
            </w:r>
            <w:r w:rsidR="00F65651" w:rsidRPr="000E0D62">
              <w:rPr>
                <w:rFonts w:ascii="Times" w:hAnsi="Times" w:cs="Times"/>
                <w:bCs/>
                <w:sz w:val="18"/>
                <w:szCs w:val="18"/>
              </w:rPr>
              <w:t xml:space="preserve">Pripomienka </w:t>
            </w:r>
            <w:r w:rsidR="00F65651">
              <w:rPr>
                <w:rFonts w:ascii="Times" w:hAnsi="Times" w:cs="Times"/>
                <w:bCs/>
                <w:sz w:val="18"/>
                <w:szCs w:val="18"/>
              </w:rPr>
              <w:t>akceptovaná</w:t>
            </w:r>
            <w:r w:rsidR="00F65651" w:rsidRPr="000E0D62">
              <w:rPr>
                <w:rFonts w:ascii="Times" w:hAnsi="Times" w:cs="Times"/>
                <w:bCs/>
                <w:sz w:val="18"/>
                <w:szCs w:val="18"/>
              </w:rPr>
              <w:t xml:space="preserve"> v časti zmeny navrhovaného ustanovenia § 7a ods. 2 </w:t>
            </w:r>
            <w:r w:rsidR="00F65651" w:rsidRPr="000E0D62">
              <w:rPr>
                <w:rFonts w:ascii="Times" w:hAnsi="Times" w:cs="Times"/>
                <w:sz w:val="18"/>
                <w:szCs w:val="18"/>
              </w:rPr>
              <w:t>zákona č. 530/2003 Z. z. o obchodnom registri.</w:t>
            </w:r>
          </w:p>
          <w:p w:rsidR="00F65651" w:rsidRDefault="00F65651" w:rsidP="00A67114">
            <w:pPr>
              <w:spacing w:after="0"/>
              <w:rPr>
                <w:rFonts w:ascii="Times" w:hAnsi="Times" w:cs="Times"/>
                <w:sz w:val="18"/>
                <w:szCs w:val="18"/>
              </w:rPr>
            </w:pPr>
            <w:r w:rsidRPr="000E0D62">
              <w:rPr>
                <w:rFonts w:ascii="Times" w:hAnsi="Times" w:cs="Times"/>
                <w:sz w:val="18"/>
                <w:szCs w:val="18"/>
              </w:rPr>
              <w:t xml:space="preserve">Pripomienka týkajúca sa vypustenia požiadavky absolútnej bezúhonnosti neakceptovaná z dôvodu, že sa jedná o automatizovaný systém preskúmania bezúhonnosti fyzických osôb, ktorý nevyhodnocuje jednotlivo požiadavky. </w:t>
            </w:r>
            <w:r>
              <w:rPr>
                <w:rFonts w:ascii="Times" w:hAnsi="Times" w:cs="Times"/>
                <w:sz w:val="18"/>
                <w:szCs w:val="18"/>
              </w:rPr>
              <w:t xml:space="preserve">Registrový súd nebude vykonávať správnu úvahu. </w:t>
            </w:r>
            <w:r w:rsidRPr="000E0D62">
              <w:rPr>
                <w:rFonts w:ascii="Times" w:hAnsi="Times" w:cs="Times"/>
                <w:sz w:val="18"/>
                <w:szCs w:val="18"/>
              </w:rPr>
              <w:t xml:space="preserve">Túto právnu úpravu nepovažujeme za diskriminačnú, nakoľko nedochádza k obmedzeniu možnosti založiť </w:t>
            </w:r>
            <w:proofErr w:type="spellStart"/>
            <w:r w:rsidRPr="000E0D62">
              <w:rPr>
                <w:rFonts w:ascii="Times" w:hAnsi="Times" w:cs="Times"/>
                <w:sz w:val="18"/>
                <w:szCs w:val="18"/>
              </w:rPr>
              <w:t>s.r.o</w:t>
            </w:r>
            <w:proofErr w:type="spellEnd"/>
            <w:r w:rsidRPr="000E0D62">
              <w:rPr>
                <w:rFonts w:ascii="Times" w:hAnsi="Times" w:cs="Times"/>
                <w:sz w:val="18"/>
                <w:szCs w:val="18"/>
              </w:rPr>
              <w:t xml:space="preserve">. štandardným spôsobom. </w:t>
            </w:r>
          </w:p>
          <w:p w:rsidR="00861FC8" w:rsidRPr="004B7F08" w:rsidRDefault="00F65651" w:rsidP="00A67114">
            <w:pPr>
              <w:spacing w:after="0"/>
              <w:rPr>
                <w:rFonts w:ascii="Times" w:hAnsi="Times" w:cs="Times"/>
                <w:bCs/>
                <w:sz w:val="18"/>
                <w:szCs w:val="18"/>
              </w:rPr>
            </w:pPr>
            <w:r>
              <w:rPr>
                <w:rFonts w:ascii="Times" w:hAnsi="Times" w:cs="Times"/>
                <w:sz w:val="18"/>
                <w:szCs w:val="18"/>
              </w:rPr>
              <w:t>Rozpor odstránený.</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 bod 4 (§ 110a ods. 2 písm. a), c), d), g) a h)) návrhu zákona</w:t>
            </w:r>
            <w:r w:rsidRPr="00DD6A87">
              <w:rPr>
                <w:rFonts w:ascii="Times" w:hAnsi="Times" w:cs="Times"/>
                <w:sz w:val="18"/>
                <w:szCs w:val="18"/>
              </w:rPr>
              <w:br/>
              <w:t xml:space="preserve">Všeobecná zásadná pripomienka k čl. I bodu 4 (§ 110a ods. 2 písm. a), c), d), g) a h)) návrhu zákona. Odôvodnenie: V zmysle § 110a ods. 2 návrhu zákona sa ustanovujú podmienky, ktoré musí spoločnosť s ručením obmedzeným splniť, aby mohla byť založená zjednodušeným spôsobom. Medzi tieto podmienky patrí aj podmienka, že spoločnosť nemá viac ako päť spoločníkov, predmetom podnikania sú len vybrané činnosti zodpovedajúce zoznamu voľných živností, predmet podnikania netvorí viac ako desať vybraných činností zodpovedajúcich zoznamu voľných živností, správcom vkladu je konateľ a spoločnosť nemá ustanovenú dozornú radu. Tieto podmienky však nevyplývajú zo smernice a máme za to, že predkladateľom neboli dostatočne odôvodnené vzhľadom k tomu, že napríklad pri podmienke, že spoločnosť nemá viac ako päť spoločníkov (písm. a)) sa v dôvodovej správe uvádza, že táto podmienka bola stanovená z dôvodu, že „zväčša počet spoločníkov nepresahuje počet päť členov“. Takéto odôvodnenie však v žiadnom prípade nie je možné považovať za relevantné a dostatočné. Zároveň k ďalším podmienkam uvedeným v písm. c), d), g) a h) sa taktiež neuvádza žiadne relevantné odôvodnenie, preto žiadame predkladateľa, aby uviedol na </w:t>
            </w:r>
            <w:r w:rsidRPr="00DD6A87">
              <w:rPr>
                <w:rFonts w:ascii="Times" w:hAnsi="Times" w:cs="Times"/>
                <w:sz w:val="18"/>
                <w:szCs w:val="18"/>
              </w:rPr>
              <w:lastRenderedPageBreak/>
              <w:t xml:space="preserve">základe akých skutočností, faktov, dát a dôkazov boli tieto podmienky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w:t>
            </w:r>
            <w:proofErr w:type="spellStart"/>
            <w:r w:rsidRPr="00DD6A87">
              <w:rPr>
                <w:rFonts w:ascii="Times" w:hAnsi="Times" w:cs="Times"/>
                <w:sz w:val="18"/>
                <w:szCs w:val="18"/>
              </w:rPr>
              <w:t>evidence</w:t>
            </w:r>
            <w:proofErr w:type="spellEnd"/>
            <w:r w:rsidRPr="00DD6A87">
              <w:rPr>
                <w:rFonts w:ascii="Times" w:hAnsi="Times" w:cs="Times"/>
                <w:sz w:val="18"/>
                <w:szCs w:val="18"/>
              </w:rPr>
              <w:t xml:space="preserve"> </w:t>
            </w:r>
            <w:proofErr w:type="spellStart"/>
            <w:r w:rsidRPr="00DD6A87">
              <w:rPr>
                <w:rFonts w:ascii="Times" w:hAnsi="Times" w:cs="Times"/>
                <w:sz w:val="18"/>
                <w:szCs w:val="18"/>
              </w:rPr>
              <w:t>based</w:t>
            </w:r>
            <w:proofErr w:type="spellEnd"/>
            <w:r w:rsidRPr="00DD6A87">
              <w:rPr>
                <w:rFonts w:ascii="Times" w:hAnsi="Times" w:cs="Times"/>
                <w:sz w:val="18"/>
                <w:szCs w:val="18"/>
              </w:rPr>
              <w:t xml:space="preserve"> </w:t>
            </w:r>
            <w:proofErr w:type="spellStart"/>
            <w:r w:rsidRPr="00DD6A87">
              <w:rPr>
                <w:rFonts w:ascii="Times" w:hAnsi="Times" w:cs="Times"/>
                <w:sz w:val="18"/>
                <w:szCs w:val="18"/>
              </w:rPr>
              <w:t>policy</w:t>
            </w:r>
            <w:proofErr w:type="spellEnd"/>
            <w:r w:rsidRPr="00DD6A87">
              <w:rPr>
                <w:rFonts w:ascii="Times" w:hAnsi="Times" w:cs="Times"/>
                <w:sz w:val="18"/>
                <w:szCs w:val="18"/>
              </w:rPr>
              <w:t xml:space="preserve">, teda aby rozhodovanie o verejných politikách a legislatíve bolo robené vždy na základe dôkazov. Máme za to, že práve princíp </w:t>
            </w:r>
            <w:proofErr w:type="spellStart"/>
            <w:r w:rsidRPr="00DD6A87">
              <w:rPr>
                <w:rFonts w:ascii="Times" w:hAnsi="Times" w:cs="Times"/>
                <w:sz w:val="18"/>
                <w:szCs w:val="18"/>
              </w:rPr>
              <w:t>evidence</w:t>
            </w:r>
            <w:proofErr w:type="spellEnd"/>
            <w:r w:rsidRPr="00DD6A87">
              <w:rPr>
                <w:rFonts w:ascii="Times" w:hAnsi="Times" w:cs="Times"/>
                <w:sz w:val="18"/>
                <w:szCs w:val="18"/>
              </w:rPr>
              <w:t xml:space="preserve"> </w:t>
            </w:r>
            <w:proofErr w:type="spellStart"/>
            <w:r w:rsidRPr="00DD6A87">
              <w:rPr>
                <w:rFonts w:ascii="Times" w:hAnsi="Times" w:cs="Times"/>
                <w:sz w:val="18"/>
                <w:szCs w:val="18"/>
              </w:rPr>
              <w:t>based</w:t>
            </w:r>
            <w:proofErr w:type="spellEnd"/>
            <w:r w:rsidRPr="00DD6A87">
              <w:rPr>
                <w:rFonts w:ascii="Times" w:hAnsi="Times" w:cs="Times"/>
                <w:sz w:val="18"/>
                <w:szCs w:val="18"/>
              </w:rPr>
              <w:t xml:space="preserve"> </w:t>
            </w:r>
            <w:proofErr w:type="spellStart"/>
            <w:r w:rsidRPr="00DD6A87">
              <w:rPr>
                <w:rFonts w:ascii="Times" w:hAnsi="Times" w:cs="Times"/>
                <w:sz w:val="18"/>
                <w:szCs w:val="18"/>
              </w:rPr>
              <w:t>policy</w:t>
            </w:r>
            <w:proofErr w:type="spellEnd"/>
            <w:r w:rsidRPr="00DD6A87">
              <w:rPr>
                <w:rFonts w:ascii="Times" w:hAnsi="Times" w:cs="Times"/>
                <w:sz w:val="18"/>
                <w:szCs w:val="18"/>
              </w:rPr>
              <w:t xml:space="preserve"> nebol v tomto prípade dodržaný, vzhľadom k tomu, že predkladateľ nepredložil žiadne relevantné dáta a dôkazy k stanoveniu podmienok pre založenie spoločnosti s ručením obmedzeným zjednodušeným spôsobom.</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85EBB" w:rsidP="00A67114">
            <w:pPr>
              <w:spacing w:after="0"/>
              <w:jc w:val="center"/>
              <w:rPr>
                <w:rFonts w:ascii="Times" w:hAnsi="Times" w:cs="Times"/>
                <w:b/>
                <w:bCs/>
                <w:sz w:val="18"/>
                <w:szCs w:val="18"/>
              </w:rPr>
            </w:pPr>
            <w:r>
              <w:rPr>
                <w:rFonts w:ascii="Times" w:hAnsi="Times" w:cs="Times"/>
                <w:b/>
                <w:bCs/>
                <w:sz w:val="18"/>
                <w:szCs w:val="18"/>
              </w:rPr>
              <w:t>ČA</w:t>
            </w:r>
          </w:p>
        </w:tc>
        <w:tc>
          <w:tcPr>
            <w:tcW w:w="1383" w:type="pct"/>
            <w:tcBorders>
              <w:top w:val="outset" w:sz="6" w:space="0" w:color="000000"/>
              <w:left w:val="outset" w:sz="6" w:space="0" w:color="000000"/>
              <w:bottom w:val="outset" w:sz="6" w:space="0" w:color="000000"/>
              <w:right w:val="outset" w:sz="6" w:space="0" w:color="000000"/>
            </w:tcBorders>
          </w:tcPr>
          <w:p w:rsidR="000B4FF0" w:rsidRDefault="00383AFC" w:rsidP="00A67114">
            <w:pPr>
              <w:spacing w:after="0"/>
              <w:jc w:val="both"/>
              <w:rPr>
                <w:rFonts w:ascii="Times" w:hAnsi="Times" w:cs="Times"/>
                <w:bCs/>
                <w:sz w:val="18"/>
                <w:szCs w:val="18"/>
              </w:rPr>
            </w:pPr>
            <w:r>
              <w:rPr>
                <w:rFonts w:ascii="Times" w:hAnsi="Times" w:cs="Times"/>
                <w:bCs/>
                <w:sz w:val="18"/>
                <w:szCs w:val="18"/>
              </w:rPr>
              <w:t xml:space="preserve">Rozpor </w:t>
            </w:r>
            <w:r w:rsidR="004B1515">
              <w:rPr>
                <w:rFonts w:ascii="Times" w:hAnsi="Times" w:cs="Times"/>
                <w:bCs/>
                <w:sz w:val="18"/>
                <w:szCs w:val="18"/>
              </w:rPr>
              <w:t xml:space="preserve">bol </w:t>
            </w:r>
            <w:r>
              <w:rPr>
                <w:rFonts w:ascii="Times" w:hAnsi="Times" w:cs="Times"/>
                <w:bCs/>
                <w:sz w:val="18"/>
                <w:szCs w:val="18"/>
              </w:rPr>
              <w:t>odstránený</w:t>
            </w:r>
            <w:r w:rsidR="00BF0CD1">
              <w:rPr>
                <w:rFonts w:ascii="Times" w:hAnsi="Times" w:cs="Times"/>
                <w:bCs/>
                <w:sz w:val="18"/>
                <w:szCs w:val="18"/>
              </w:rPr>
              <w:t xml:space="preserve">. </w:t>
            </w:r>
          </w:p>
          <w:p w:rsidR="00085EBB" w:rsidRDefault="00085EBB" w:rsidP="00A67114">
            <w:pPr>
              <w:spacing w:after="0"/>
              <w:jc w:val="both"/>
              <w:rPr>
                <w:rFonts w:ascii="Times" w:hAnsi="Times" w:cs="Times"/>
                <w:bCs/>
                <w:sz w:val="18"/>
                <w:szCs w:val="18"/>
              </w:rPr>
            </w:pPr>
            <w:r>
              <w:rPr>
                <w:rFonts w:ascii="Times" w:hAnsi="Times" w:cs="Times"/>
                <w:bCs/>
                <w:sz w:val="18"/>
                <w:szCs w:val="18"/>
              </w:rPr>
              <w:t>Rozporové konanie sa uskutočnilo dňa 17.8.2022.</w:t>
            </w:r>
          </w:p>
          <w:p w:rsidR="00085EBB" w:rsidRPr="00DD6A87" w:rsidRDefault="00085EBB" w:rsidP="00A67114">
            <w:pPr>
              <w:spacing w:after="0"/>
              <w:jc w:val="both"/>
              <w:rPr>
                <w:rFonts w:ascii="Times" w:hAnsi="Times" w:cs="Times"/>
                <w:b/>
                <w:bCs/>
                <w:sz w:val="18"/>
                <w:szCs w:val="18"/>
              </w:rPr>
            </w:pPr>
            <w:r>
              <w:rPr>
                <w:rFonts w:ascii="Times" w:hAnsi="Times" w:cs="Times"/>
                <w:bCs/>
                <w:sz w:val="18"/>
                <w:szCs w:val="18"/>
              </w:rPr>
              <w:t>Materiál bol upravený v zmysle záverov z rozporového konania (maximálny počet činností zodpovedajúcich zoznamu voľných živností bol navýšený na 15).</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 bodu 1 (§ 21 ods. 6 písm. b) a c))</w:t>
            </w:r>
            <w:r w:rsidRPr="00DD6A87">
              <w:rPr>
                <w:rFonts w:ascii="Times" w:hAnsi="Times" w:cs="Times"/>
                <w:sz w:val="18"/>
                <w:szCs w:val="18"/>
              </w:rPr>
              <w:br/>
              <w:t xml:space="preserve">Všeobecná zásadná pripomienka čl. I bodu 1 (§ 21 ods. 6 písm. b) a c)) návrhu zákona. Odôvodnenie: V zmysle § 21 ods. 6 písm. b) a c) sa stanovujú podmienky, ktoré musí podnik alebo organizačná zložka zahraničnej právnickej osoby splniť, aby mohla byť založená zjednodušeným spôsobom. Medzi tieto podmienky patrí aj podmienka, že predmetom podnikania sú len vybrané činnosti zodpovedajúce zoznamu voľných živností a predmet podnikania netvorí viac ako desať vybraných činností zodpovedajúcich zoznamu voľných živností. Tieto podmienky však nevyplývajú zo smernice a máme za to, že predkladateľom neboli v dôvodovej správe dostatočne odôvodnené. Máme za to, že pri takto závažnej právnej úprave, ktorou sa má podľa predkladateľa znížiť aj administratívna záťaž pre podnikateľov je nevyhnutné aj relevantné zdôvodnenie. Žiadame preto predkladateľa, aby uviedol na základe akých skutočností, faktov, dát a dôkazov boli tieto podmienky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w:t>
            </w:r>
            <w:proofErr w:type="spellStart"/>
            <w:r w:rsidRPr="00DD6A87">
              <w:rPr>
                <w:rFonts w:ascii="Times" w:hAnsi="Times" w:cs="Times"/>
                <w:sz w:val="18"/>
                <w:szCs w:val="18"/>
              </w:rPr>
              <w:t>evidence</w:t>
            </w:r>
            <w:proofErr w:type="spellEnd"/>
            <w:r w:rsidRPr="00DD6A87">
              <w:rPr>
                <w:rFonts w:ascii="Times" w:hAnsi="Times" w:cs="Times"/>
                <w:sz w:val="18"/>
                <w:szCs w:val="18"/>
              </w:rPr>
              <w:t xml:space="preserve"> </w:t>
            </w:r>
            <w:proofErr w:type="spellStart"/>
            <w:r w:rsidRPr="00DD6A87">
              <w:rPr>
                <w:rFonts w:ascii="Times" w:hAnsi="Times" w:cs="Times"/>
                <w:sz w:val="18"/>
                <w:szCs w:val="18"/>
              </w:rPr>
              <w:t>based</w:t>
            </w:r>
            <w:proofErr w:type="spellEnd"/>
            <w:r w:rsidRPr="00DD6A87">
              <w:rPr>
                <w:rFonts w:ascii="Times" w:hAnsi="Times" w:cs="Times"/>
                <w:sz w:val="18"/>
                <w:szCs w:val="18"/>
              </w:rPr>
              <w:t xml:space="preserve"> </w:t>
            </w:r>
            <w:proofErr w:type="spellStart"/>
            <w:r w:rsidRPr="00DD6A87">
              <w:rPr>
                <w:rFonts w:ascii="Times" w:hAnsi="Times" w:cs="Times"/>
                <w:sz w:val="18"/>
                <w:szCs w:val="18"/>
              </w:rPr>
              <w:t>policy</w:t>
            </w:r>
            <w:proofErr w:type="spellEnd"/>
            <w:r w:rsidRPr="00DD6A87">
              <w:rPr>
                <w:rFonts w:ascii="Times" w:hAnsi="Times" w:cs="Times"/>
                <w:sz w:val="18"/>
                <w:szCs w:val="18"/>
              </w:rPr>
              <w:t xml:space="preserve">, teda aby rozhodovanie o verejných politikách a legislatíve bolo robené vždy na základe dôkazov. Máme za to, že práve princíp </w:t>
            </w:r>
            <w:proofErr w:type="spellStart"/>
            <w:r w:rsidRPr="00DD6A87">
              <w:rPr>
                <w:rFonts w:ascii="Times" w:hAnsi="Times" w:cs="Times"/>
                <w:sz w:val="18"/>
                <w:szCs w:val="18"/>
              </w:rPr>
              <w:t>evidence</w:t>
            </w:r>
            <w:proofErr w:type="spellEnd"/>
            <w:r w:rsidRPr="00DD6A87">
              <w:rPr>
                <w:rFonts w:ascii="Times" w:hAnsi="Times" w:cs="Times"/>
                <w:sz w:val="18"/>
                <w:szCs w:val="18"/>
              </w:rPr>
              <w:t xml:space="preserve"> </w:t>
            </w:r>
            <w:proofErr w:type="spellStart"/>
            <w:r w:rsidRPr="00DD6A87">
              <w:rPr>
                <w:rFonts w:ascii="Times" w:hAnsi="Times" w:cs="Times"/>
                <w:sz w:val="18"/>
                <w:szCs w:val="18"/>
              </w:rPr>
              <w:t>based</w:t>
            </w:r>
            <w:proofErr w:type="spellEnd"/>
            <w:r w:rsidRPr="00DD6A87">
              <w:rPr>
                <w:rFonts w:ascii="Times" w:hAnsi="Times" w:cs="Times"/>
                <w:sz w:val="18"/>
                <w:szCs w:val="18"/>
              </w:rPr>
              <w:t xml:space="preserve"> </w:t>
            </w:r>
            <w:proofErr w:type="spellStart"/>
            <w:r w:rsidRPr="00DD6A87">
              <w:rPr>
                <w:rFonts w:ascii="Times" w:hAnsi="Times" w:cs="Times"/>
                <w:sz w:val="18"/>
                <w:szCs w:val="18"/>
              </w:rPr>
              <w:t>policy</w:t>
            </w:r>
            <w:proofErr w:type="spellEnd"/>
            <w:r w:rsidRPr="00DD6A87">
              <w:rPr>
                <w:rFonts w:ascii="Times" w:hAnsi="Times" w:cs="Times"/>
                <w:sz w:val="18"/>
                <w:szCs w:val="18"/>
              </w:rPr>
              <w:t xml:space="preserve"> nebol v tomto prípade dodržaný, vzhľadom k tomu, že predkladateľ nepredložil žiadne relevantné dáta a dôkazy k stanoveniu podmienok pre založenie podniku alebo organizačnej zložky zahraničnej právnickej osoby zjednodušeným spôsobom.</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BF0CD1" w:rsidP="00A67114">
            <w:pPr>
              <w:spacing w:after="0"/>
              <w:jc w:val="center"/>
              <w:rPr>
                <w:rFonts w:ascii="Times" w:hAnsi="Times" w:cs="Times"/>
                <w:b/>
                <w:bCs/>
                <w:sz w:val="18"/>
                <w:szCs w:val="18"/>
              </w:rPr>
            </w:pPr>
            <w:r>
              <w:rPr>
                <w:rFonts w:ascii="Times" w:hAnsi="Times" w:cs="Times"/>
                <w:b/>
                <w:bCs/>
                <w:sz w:val="18"/>
                <w:szCs w:val="18"/>
              </w:rPr>
              <w:t>ČA</w:t>
            </w:r>
          </w:p>
        </w:tc>
        <w:tc>
          <w:tcPr>
            <w:tcW w:w="1383" w:type="pct"/>
            <w:tcBorders>
              <w:top w:val="outset" w:sz="6" w:space="0" w:color="000000"/>
              <w:left w:val="outset" w:sz="6" w:space="0" w:color="000000"/>
              <w:bottom w:val="outset" w:sz="6" w:space="0" w:color="000000"/>
              <w:right w:val="outset" w:sz="6" w:space="0" w:color="000000"/>
            </w:tcBorders>
          </w:tcPr>
          <w:p w:rsidR="00085EBB" w:rsidRDefault="00085EBB" w:rsidP="00A67114">
            <w:pPr>
              <w:spacing w:after="0"/>
              <w:jc w:val="both"/>
              <w:rPr>
                <w:rFonts w:ascii="Times" w:hAnsi="Times" w:cs="Times"/>
                <w:bCs/>
                <w:sz w:val="18"/>
                <w:szCs w:val="18"/>
              </w:rPr>
            </w:pPr>
            <w:r>
              <w:rPr>
                <w:rFonts w:ascii="Times" w:hAnsi="Times" w:cs="Times"/>
                <w:bCs/>
                <w:sz w:val="18"/>
                <w:szCs w:val="18"/>
              </w:rPr>
              <w:t xml:space="preserve">Rozpor bol odstránený. </w:t>
            </w:r>
          </w:p>
          <w:p w:rsidR="00085EBB" w:rsidRDefault="00085EBB" w:rsidP="00A67114">
            <w:pPr>
              <w:spacing w:after="0"/>
              <w:jc w:val="both"/>
              <w:rPr>
                <w:rFonts w:ascii="Times" w:hAnsi="Times" w:cs="Times"/>
                <w:bCs/>
                <w:sz w:val="18"/>
                <w:szCs w:val="18"/>
              </w:rPr>
            </w:pPr>
            <w:r>
              <w:rPr>
                <w:rFonts w:ascii="Times" w:hAnsi="Times" w:cs="Times"/>
                <w:bCs/>
                <w:sz w:val="18"/>
                <w:szCs w:val="18"/>
              </w:rPr>
              <w:t>Rozporové konanie sa uskutočnilo dňa 17.8.2022.</w:t>
            </w:r>
          </w:p>
          <w:p w:rsidR="000B4FF0" w:rsidRPr="00BF0CD1" w:rsidRDefault="00085EBB" w:rsidP="00A67114">
            <w:pPr>
              <w:spacing w:after="0"/>
              <w:jc w:val="both"/>
              <w:rPr>
                <w:rFonts w:ascii="Times" w:hAnsi="Times" w:cs="Times"/>
                <w:bCs/>
                <w:sz w:val="18"/>
                <w:szCs w:val="18"/>
              </w:rPr>
            </w:pPr>
            <w:r>
              <w:rPr>
                <w:rFonts w:ascii="Times" w:hAnsi="Times" w:cs="Times"/>
                <w:bCs/>
                <w:sz w:val="18"/>
                <w:szCs w:val="18"/>
              </w:rPr>
              <w:t>Materiál bol upravený v zmysle záverov z rozporového konania (maximálny počet činností zodpovedajúcich zoznamu voľných živností bol navýšený na 15).</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 bodu 3 (§ 57 ods. 4) návrhu zákona</w:t>
            </w:r>
            <w:r w:rsidRPr="00DD6A87">
              <w:rPr>
                <w:rFonts w:ascii="Times" w:hAnsi="Times" w:cs="Times"/>
                <w:sz w:val="18"/>
                <w:szCs w:val="18"/>
              </w:rPr>
              <w:br/>
              <w:t xml:space="preserve">V čl. I bode 3 (§ 57 ods. 4) návrhu zákona navrhujeme vypustiť bodku a doplniť nasledovné slová: „uvedenom vo všeobecne záväznom právnom predpise.“. </w:t>
            </w:r>
            <w:proofErr w:type="spellStart"/>
            <w:r w:rsidRPr="00DD6A87">
              <w:rPr>
                <w:rFonts w:ascii="Times" w:hAnsi="Times" w:cs="Times"/>
                <w:sz w:val="18"/>
                <w:szCs w:val="18"/>
              </w:rPr>
              <w:t>Odôvodnenie:Zverejnenie</w:t>
            </w:r>
            <w:proofErr w:type="spellEnd"/>
            <w:r w:rsidRPr="00DD6A87">
              <w:rPr>
                <w:rFonts w:ascii="Times" w:hAnsi="Times" w:cs="Times"/>
                <w:sz w:val="18"/>
                <w:szCs w:val="18"/>
              </w:rPr>
              <w:t xml:space="preserve"> vzoru spoločenskej zmluvy na webovom sídle ministerstva považujeme za nedostatočný spôsob zverejnenia. Máme za to, že takto závažné dokumenty by mali byť uvedené vo všeobecne záväznom právnom predpise, ku ktorému sa uskutoční riadne medzirezortné pripomienkové konanie, v rámci ktorého sa k vzoru spoločenskej zmluvy budú môcť dotknuté subjekty vyjadriť. Takto formulovaná právna úprava je podľa nášho názoru v rozpore s princípom právnej istoty a nespĺňa požiadavku predvídateľnosti konania orgánov verejnej moci. Skutočnosť, že webové sídlo ministerstva sa má stať novým prameňom práva nie je akceptovateľná.</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85EBB" w:rsidP="00A67114">
            <w:pPr>
              <w:spacing w:after="0"/>
              <w:jc w:val="center"/>
              <w:rPr>
                <w:rFonts w:ascii="Times" w:hAnsi="Times" w:cs="Times"/>
                <w:b/>
                <w:bCs/>
                <w:sz w:val="18"/>
                <w:szCs w:val="18"/>
              </w:rPr>
            </w:pPr>
            <w:r>
              <w:rPr>
                <w:rFonts w:ascii="Times" w:hAnsi="Times" w:cs="Times"/>
                <w:b/>
                <w:bCs/>
                <w:sz w:val="18"/>
                <w:szCs w:val="18"/>
              </w:rPr>
              <w:t>ČA</w:t>
            </w:r>
          </w:p>
        </w:tc>
        <w:tc>
          <w:tcPr>
            <w:tcW w:w="1383" w:type="pct"/>
            <w:tcBorders>
              <w:top w:val="outset" w:sz="6" w:space="0" w:color="000000"/>
              <w:left w:val="outset" w:sz="6" w:space="0" w:color="000000"/>
              <w:bottom w:val="outset" w:sz="6" w:space="0" w:color="000000"/>
              <w:right w:val="outset" w:sz="6" w:space="0" w:color="000000"/>
            </w:tcBorders>
          </w:tcPr>
          <w:p w:rsidR="000B4FF0" w:rsidRDefault="009764CD" w:rsidP="00A67114">
            <w:pPr>
              <w:spacing w:after="0"/>
              <w:rPr>
                <w:rFonts w:ascii="Times" w:hAnsi="Times" w:cs="Times"/>
                <w:bCs/>
                <w:sz w:val="18"/>
                <w:szCs w:val="18"/>
              </w:rPr>
            </w:pPr>
            <w:r>
              <w:rPr>
                <w:rFonts w:ascii="Times" w:hAnsi="Times" w:cs="Times"/>
                <w:bCs/>
                <w:sz w:val="18"/>
                <w:szCs w:val="18"/>
              </w:rPr>
              <w:t xml:space="preserve">Rozpor </w:t>
            </w:r>
            <w:r w:rsidR="004B1515">
              <w:rPr>
                <w:rFonts w:ascii="Times" w:hAnsi="Times" w:cs="Times"/>
                <w:bCs/>
                <w:sz w:val="18"/>
                <w:szCs w:val="18"/>
              </w:rPr>
              <w:t xml:space="preserve">bol </w:t>
            </w:r>
            <w:r w:rsidR="00085EBB">
              <w:rPr>
                <w:rFonts w:ascii="Times" w:hAnsi="Times" w:cs="Times"/>
                <w:bCs/>
                <w:sz w:val="18"/>
                <w:szCs w:val="18"/>
              </w:rPr>
              <w:t>odstránený</w:t>
            </w:r>
            <w:r>
              <w:rPr>
                <w:rFonts w:ascii="Times" w:hAnsi="Times" w:cs="Times"/>
                <w:bCs/>
                <w:sz w:val="18"/>
                <w:szCs w:val="18"/>
              </w:rPr>
              <w:t>.</w:t>
            </w:r>
          </w:p>
          <w:p w:rsidR="00085EBB" w:rsidRDefault="00085EBB" w:rsidP="00A67114">
            <w:pPr>
              <w:spacing w:after="0"/>
              <w:jc w:val="both"/>
              <w:rPr>
                <w:rFonts w:ascii="Times" w:hAnsi="Times" w:cs="Times"/>
                <w:bCs/>
                <w:sz w:val="18"/>
                <w:szCs w:val="18"/>
              </w:rPr>
            </w:pPr>
            <w:r>
              <w:rPr>
                <w:rFonts w:ascii="Times" w:hAnsi="Times" w:cs="Times"/>
                <w:bCs/>
                <w:sz w:val="18"/>
                <w:szCs w:val="18"/>
              </w:rPr>
              <w:t>Rozporové konanie sa uskutočnilo dňa 17.8.2022.</w:t>
            </w:r>
          </w:p>
          <w:p w:rsidR="00085EBB" w:rsidRDefault="00085EBB" w:rsidP="00A67114">
            <w:pPr>
              <w:spacing w:after="0"/>
              <w:jc w:val="both"/>
              <w:rPr>
                <w:rFonts w:ascii="Times" w:hAnsi="Times" w:cs="Times"/>
                <w:bCs/>
                <w:sz w:val="18"/>
                <w:szCs w:val="18"/>
              </w:rPr>
            </w:pPr>
            <w:r>
              <w:rPr>
                <w:rFonts w:ascii="Times" w:hAnsi="Times" w:cs="Times"/>
                <w:bCs/>
                <w:sz w:val="18"/>
                <w:szCs w:val="18"/>
              </w:rPr>
              <w:t>Materiál bol upravený tak, že slová „na to určeného vzoru spoločenskej zmluvy“ boli nahradené slovami „</w:t>
            </w:r>
            <w:r w:rsidR="0065083F">
              <w:rPr>
                <w:rFonts w:ascii="Times" w:hAnsi="Times" w:cs="Times"/>
                <w:bCs/>
                <w:sz w:val="18"/>
                <w:szCs w:val="18"/>
              </w:rPr>
              <w:t>elektronického formulára</w:t>
            </w:r>
            <w:r w:rsidRPr="00085EBB">
              <w:rPr>
                <w:rFonts w:ascii="Times" w:hAnsi="Times" w:cs="Times"/>
                <w:bCs/>
                <w:sz w:val="18"/>
                <w:szCs w:val="18"/>
              </w:rPr>
              <w:t xml:space="preserve"> na vytvorenie spoločenskej zmluvy</w:t>
            </w:r>
            <w:r>
              <w:rPr>
                <w:rFonts w:ascii="Times" w:hAnsi="Times" w:cs="Times"/>
                <w:bCs/>
                <w:sz w:val="18"/>
                <w:szCs w:val="18"/>
              </w:rPr>
              <w:t>“.</w:t>
            </w:r>
          </w:p>
          <w:p w:rsidR="00085EBB" w:rsidRPr="009764CD" w:rsidRDefault="00085EBB" w:rsidP="00A67114">
            <w:pPr>
              <w:spacing w:after="0"/>
              <w:rPr>
                <w:rFonts w:ascii="Times" w:hAnsi="Times" w:cs="Times"/>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 bodu 4 (§ 110a ods. 1) návrhu zákona</w:t>
            </w:r>
            <w:r w:rsidRPr="00DD6A87">
              <w:rPr>
                <w:rFonts w:ascii="Times" w:hAnsi="Times" w:cs="Times"/>
                <w:sz w:val="18"/>
                <w:szCs w:val="18"/>
              </w:rPr>
              <w:br/>
              <w:t xml:space="preserve">Navrhujeme nasledovné znenie čl. I bodu 4 (§ 110a ods. 1): „ (1) Spoločnosť s ručením obmedzeným môže byť založená aj zjednodušeným spôsobom. Na založenie spoločnosti s ručením obmedzeným zjednodušeným spôsobom môže byť použitý vzor spoločenskej zmluvy uvedený vo všeobecne záväznom </w:t>
            </w:r>
            <w:r w:rsidRPr="00DD6A87">
              <w:rPr>
                <w:rFonts w:ascii="Times" w:hAnsi="Times" w:cs="Times"/>
                <w:sz w:val="18"/>
                <w:szCs w:val="18"/>
              </w:rPr>
              <w:lastRenderedPageBreak/>
              <w:t xml:space="preserve">právnom predpise.“ </w:t>
            </w:r>
            <w:proofErr w:type="spellStart"/>
            <w:r w:rsidRPr="00DD6A87">
              <w:rPr>
                <w:rFonts w:ascii="Times" w:hAnsi="Times" w:cs="Times"/>
                <w:sz w:val="18"/>
                <w:szCs w:val="18"/>
              </w:rPr>
              <w:t>Odôvodnenie:V</w:t>
            </w:r>
            <w:proofErr w:type="spellEnd"/>
            <w:r w:rsidRPr="00DD6A87">
              <w:rPr>
                <w:rFonts w:ascii="Times" w:hAnsi="Times" w:cs="Times"/>
                <w:sz w:val="18"/>
                <w:szCs w:val="18"/>
              </w:rPr>
              <w:t xml:space="preserve"> zmysle odseku 18 preambuly smernice EP a Rady (EÚ) 2019/1151 z 20. júna 2019, ktorou sa mení smernica (EÚ) 2017/1132, pokiaľ ide o používanie digitálnych nástrojov a postupov v rámci práva obchodných spoločností (ďalej len „smernica“) by malo byť možné založiť súkromnú kapitálovú spoločnosť s použitím vzorov, ktoré by mali byť k dispozícii online. Členské štáty by mali zabezpečiť, aby sa takéto vzory mohli používať v prípade založení online, a mali by mať možnosť určiť ich právnu hodnotu. Takéto vzory by mohli obsahovať vopred určený súbor možností v súlade s vnútroštátnym právom. Navrhovatelia by mali mať možnosť vybrať si medzi použitím vzorov alebo založením spoločnosti s uvedeným aktom o založení. Na základe vyššie uvedeného by teda mali mať navrhovatelia v zmysle smernice možnosť vybrať si, či pri zjednodušenom zápise použijú vzor určený ministerstvom alebo použijú vlastný dokument, teda vlastný formát spoločenskej zmluvy. Z navrhovaného znenia § 110a ods. 1 návrhu zákona však nevyplýva, že navrhovateľ má možnosť výberu a preto žiadame predkladateľa o úpravu tohto ustanovenia a ponechanie možnosti výberu na navrhovateľa, a to najmä z praktických dôvodov, ktorým môže byť aj skutočnosť, že navrhovateľ chce využiť zjednodušený spôsob založenia spoločnosti ale chce si v spoločenskej zmluve upraviť aj iné práva a povinnosti ako ustanovuje vzor stanovený ministerstvom. Zároveň skutočnosť, že navrhovateľ je povinný použiť len vzor spoločenskej zmluvy považujeme za rozširovanie požiadaviek kladených európskou legislatívou, teda o tzv. </w:t>
            </w:r>
            <w:proofErr w:type="spellStart"/>
            <w:r w:rsidRPr="00DD6A87">
              <w:rPr>
                <w:rFonts w:ascii="Times" w:hAnsi="Times" w:cs="Times"/>
                <w:sz w:val="18"/>
                <w:szCs w:val="18"/>
              </w:rPr>
              <w:t>gold-plating</w:t>
            </w:r>
            <w:proofErr w:type="spellEnd"/>
            <w:r w:rsidRPr="00DD6A87">
              <w:rPr>
                <w:rFonts w:ascii="Times" w:hAnsi="Times" w:cs="Times"/>
                <w:sz w:val="18"/>
                <w:szCs w:val="18"/>
              </w:rPr>
              <w:t>. Považujeme za nevyhnutné vyzvať predkladateľa návrhu zákona, aby pri transponovaní a aplikovaní smernice nezavádzal povinnosti a úpravy nad rámec ustanoveného rozsahu EÚ. Taktiež považujeme zverejnenie vzoru spoločenskej zmluvy len na webovom sídle ministerstva za nedostatočný spôsob zverejnenia a máme za to, že takto závažné dokumenty by mali byť uvedené vo všeobecne záväznom právnom predpise.</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85EBB" w:rsidP="00A67114">
            <w:pPr>
              <w:spacing w:after="0"/>
              <w:jc w:val="center"/>
              <w:rPr>
                <w:rFonts w:ascii="Times" w:hAnsi="Times" w:cs="Times"/>
                <w:b/>
                <w:bCs/>
                <w:sz w:val="18"/>
                <w:szCs w:val="18"/>
              </w:rPr>
            </w:pPr>
            <w:r>
              <w:rPr>
                <w:rFonts w:ascii="Times" w:hAnsi="Times" w:cs="Times"/>
                <w:b/>
                <w:bCs/>
                <w:sz w:val="18"/>
                <w:szCs w:val="18"/>
              </w:rPr>
              <w:t>ČA</w:t>
            </w:r>
          </w:p>
        </w:tc>
        <w:tc>
          <w:tcPr>
            <w:tcW w:w="1383" w:type="pct"/>
            <w:tcBorders>
              <w:top w:val="outset" w:sz="6" w:space="0" w:color="000000"/>
              <w:left w:val="outset" w:sz="6" w:space="0" w:color="000000"/>
              <w:bottom w:val="outset" w:sz="6" w:space="0" w:color="000000"/>
              <w:right w:val="outset" w:sz="6" w:space="0" w:color="000000"/>
            </w:tcBorders>
          </w:tcPr>
          <w:p w:rsidR="00085EBB" w:rsidRDefault="004B1515" w:rsidP="00A67114">
            <w:pPr>
              <w:spacing w:after="0"/>
              <w:rPr>
                <w:rFonts w:ascii="Times" w:hAnsi="Times" w:cs="Times"/>
                <w:bCs/>
                <w:sz w:val="18"/>
                <w:szCs w:val="18"/>
              </w:rPr>
            </w:pPr>
            <w:r>
              <w:rPr>
                <w:rFonts w:ascii="Times" w:hAnsi="Times" w:cs="Times"/>
                <w:bCs/>
                <w:sz w:val="18"/>
                <w:szCs w:val="18"/>
              </w:rPr>
              <w:t>Rozpor bol odstránený</w:t>
            </w:r>
            <w:r w:rsidR="00B94981">
              <w:rPr>
                <w:rFonts w:ascii="Times" w:hAnsi="Times" w:cs="Times"/>
                <w:bCs/>
                <w:sz w:val="18"/>
                <w:szCs w:val="18"/>
              </w:rPr>
              <w:t>.</w:t>
            </w:r>
          </w:p>
          <w:p w:rsidR="00085EBB" w:rsidRDefault="00085EBB" w:rsidP="00A67114">
            <w:pPr>
              <w:spacing w:after="0"/>
              <w:jc w:val="both"/>
              <w:rPr>
                <w:rFonts w:ascii="Times" w:hAnsi="Times" w:cs="Times"/>
                <w:bCs/>
                <w:sz w:val="18"/>
                <w:szCs w:val="18"/>
              </w:rPr>
            </w:pPr>
            <w:r>
              <w:rPr>
                <w:rFonts w:ascii="Times" w:hAnsi="Times" w:cs="Times"/>
                <w:bCs/>
                <w:sz w:val="18"/>
                <w:szCs w:val="18"/>
              </w:rPr>
              <w:t>Rozporové konanie sa uskutočnilo dňa 17.8.2022.</w:t>
            </w:r>
          </w:p>
          <w:p w:rsidR="00085EBB" w:rsidRDefault="00085EBB" w:rsidP="00A67114">
            <w:pPr>
              <w:spacing w:after="0"/>
              <w:jc w:val="both"/>
              <w:rPr>
                <w:rFonts w:ascii="Times" w:hAnsi="Times" w:cs="Times"/>
                <w:bCs/>
                <w:sz w:val="18"/>
                <w:szCs w:val="18"/>
              </w:rPr>
            </w:pPr>
            <w:r>
              <w:rPr>
                <w:rFonts w:ascii="Times" w:hAnsi="Times" w:cs="Times"/>
                <w:bCs/>
                <w:sz w:val="18"/>
                <w:szCs w:val="18"/>
              </w:rPr>
              <w:t xml:space="preserve">Materiál bol upravený tak, že slová „na to určeného vzoru spoločenskej zmluvy“ boli nahradené slovami </w:t>
            </w:r>
            <w:r>
              <w:rPr>
                <w:rFonts w:ascii="Times" w:hAnsi="Times" w:cs="Times"/>
                <w:bCs/>
                <w:sz w:val="18"/>
                <w:szCs w:val="18"/>
              </w:rPr>
              <w:lastRenderedPageBreak/>
              <w:t>„</w:t>
            </w:r>
            <w:r w:rsidR="0065083F">
              <w:rPr>
                <w:rFonts w:ascii="Times" w:hAnsi="Times" w:cs="Times"/>
                <w:bCs/>
                <w:sz w:val="18"/>
                <w:szCs w:val="18"/>
              </w:rPr>
              <w:t>elektronického formulára</w:t>
            </w:r>
            <w:r w:rsidRPr="00085EBB">
              <w:rPr>
                <w:rFonts w:ascii="Times" w:hAnsi="Times" w:cs="Times"/>
                <w:bCs/>
                <w:sz w:val="18"/>
                <w:szCs w:val="18"/>
              </w:rPr>
              <w:t xml:space="preserve"> na vytvorenie spoločenskej zmluvy</w:t>
            </w:r>
            <w:r>
              <w:rPr>
                <w:rFonts w:ascii="Times" w:hAnsi="Times" w:cs="Times"/>
                <w:bCs/>
                <w:sz w:val="18"/>
                <w:szCs w:val="18"/>
              </w:rPr>
              <w:t>“.</w:t>
            </w:r>
          </w:p>
          <w:p w:rsidR="000B4FF0" w:rsidRPr="00B94981" w:rsidRDefault="00B94981" w:rsidP="00A67114">
            <w:pPr>
              <w:spacing w:after="0"/>
              <w:rPr>
                <w:rFonts w:ascii="Times" w:hAnsi="Times" w:cs="Times"/>
                <w:bCs/>
                <w:sz w:val="18"/>
                <w:szCs w:val="18"/>
              </w:rPr>
            </w:pPr>
            <w:r>
              <w:rPr>
                <w:rFonts w:ascii="Times" w:hAnsi="Times" w:cs="Times"/>
                <w:bCs/>
                <w:sz w:val="18"/>
                <w:szCs w:val="18"/>
              </w:rPr>
              <w:t xml:space="preserve"> </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II a K Čl. IV bod 2</w:t>
            </w:r>
            <w:r w:rsidRPr="00DD6A87">
              <w:rPr>
                <w:rFonts w:ascii="Times" w:hAnsi="Times" w:cs="Times"/>
                <w:sz w:val="18"/>
                <w:szCs w:val="18"/>
              </w:rPr>
              <w:br/>
              <w:t xml:space="preserve">• Žiadame predkladateľa prehodnotiť ustanovenie, ktoré zavádza, že prvotný zápis spoločnosti s ručením obmedzeným prostredníctvom zjednodušeného postupu bude vykonávať len jeden registrový súd, ktorým má byť Okresný súd Žilina. Navrhujeme ponechať súčasne platný stav, že registrovým súdom bude súd, podľa sídla zakladajúcej spoločnosti. V tejto súvislosti dávame od pozornosti Čl. IV návrhu zákona. Poukazujeme na rozpor a nesystémovosť ustanovenia, ktorým ak má prvozápis podľa tejto navrhovanej úpravy vykonávať jediný súd v Žiline a listiny sa majú do zbierky ukladať v registrovom súde v obvode sídla. Považujeme takúto úpravu za chaotickú a v praxi môže dochádzať k problémom pri administrácií spisovej dokumentácie.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65083F" w:rsidP="00A67114">
            <w:pPr>
              <w:spacing w:after="0"/>
              <w:jc w:val="center"/>
              <w:rPr>
                <w:rFonts w:ascii="Times" w:hAnsi="Times" w:cs="Times"/>
                <w:b/>
                <w:bCs/>
                <w:sz w:val="18"/>
                <w:szCs w:val="18"/>
              </w:rPr>
            </w:pPr>
            <w:r>
              <w:rPr>
                <w:rFonts w:ascii="Times" w:hAnsi="Times" w:cs="Times"/>
                <w:b/>
                <w:bCs/>
                <w:sz w:val="18"/>
                <w:szCs w:val="18"/>
              </w:rPr>
              <w:t>Č</w:t>
            </w:r>
            <w:r w:rsidR="00360BEA">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65083F" w:rsidRDefault="0065083F" w:rsidP="00A67114">
            <w:pPr>
              <w:spacing w:after="0"/>
              <w:jc w:val="both"/>
              <w:rPr>
                <w:rFonts w:ascii="Times" w:hAnsi="Times" w:cs="Times"/>
                <w:bCs/>
                <w:sz w:val="18"/>
                <w:szCs w:val="18"/>
              </w:rPr>
            </w:pPr>
            <w:r>
              <w:rPr>
                <w:rFonts w:ascii="Times" w:hAnsi="Times" w:cs="Times"/>
                <w:bCs/>
                <w:sz w:val="18"/>
                <w:szCs w:val="18"/>
              </w:rPr>
              <w:t>Rozporové konanie sa uskutočnilo dňa 17.8.2022.</w:t>
            </w:r>
          </w:p>
          <w:p w:rsidR="0065083F" w:rsidRDefault="0065083F" w:rsidP="00A67114">
            <w:pPr>
              <w:spacing w:after="0"/>
              <w:jc w:val="both"/>
              <w:rPr>
                <w:rFonts w:ascii="Times" w:hAnsi="Times" w:cs="Times"/>
                <w:bCs/>
                <w:sz w:val="18"/>
                <w:szCs w:val="18"/>
              </w:rPr>
            </w:pPr>
            <w:r>
              <w:rPr>
                <w:rFonts w:ascii="Times" w:hAnsi="Times" w:cs="Times"/>
                <w:bCs/>
                <w:sz w:val="18"/>
                <w:szCs w:val="18"/>
              </w:rPr>
              <w:t>Materiál bol upravený v zmysle záverov z rozporového konania.</w:t>
            </w:r>
          </w:p>
          <w:p w:rsidR="0065083F" w:rsidRDefault="0065083F" w:rsidP="00A67114">
            <w:pPr>
              <w:spacing w:after="0"/>
              <w:jc w:val="both"/>
              <w:rPr>
                <w:rFonts w:ascii="Times" w:hAnsi="Times" w:cs="Times"/>
                <w:bCs/>
                <w:sz w:val="18"/>
                <w:szCs w:val="18"/>
              </w:rPr>
            </w:pPr>
            <w:r>
              <w:rPr>
                <w:rFonts w:ascii="Times" w:hAnsi="Times" w:cs="Times"/>
                <w:bCs/>
                <w:sz w:val="18"/>
                <w:szCs w:val="18"/>
              </w:rPr>
              <w:t>OS ZA nebude príslušný iba na prvozápis, ale aj na ďalšie zmeny počas existencie spoločnosti.</w:t>
            </w:r>
          </w:p>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9C7A89">
              <w:rPr>
                <w:rFonts w:ascii="Times" w:hAnsi="Times" w:cs="Times"/>
                <w:b/>
                <w:bCs/>
                <w:sz w:val="18"/>
                <w:szCs w:val="18"/>
              </w:rPr>
              <w:t>K čl. III bod 6 (§ 25 ods. 4) návrhu zákona</w:t>
            </w:r>
            <w:r w:rsidRPr="00DD6A87">
              <w:rPr>
                <w:rFonts w:ascii="Times" w:hAnsi="Times" w:cs="Times"/>
                <w:sz w:val="18"/>
                <w:szCs w:val="18"/>
              </w:rPr>
              <w:br/>
              <w:t xml:space="preserve">Navrhujeme nasledovné znenie čl. III bodu 6 (§ 25 ods. 4): „(4) Ministerstvo vnútra Slovenskej republiky zverejní na svojej internetovej stránke zoznam odporúčaných označení najčastejšie používaných voľných živností a ich obsahové vymedzenie. Ohlasovateľ živnosti si pri ohlasovaní inej živnosti ako živnosti v zmysle odseku 3 môže zvoliť aj inú voľnú živnosť, ktorá nie je uvedená v obsahovom vymedzení zoznamu voľných živností podľa prílohy č. 4a.“ Odôvodnenie: Navrhované znenie § 25 ods. 4 je nejasné, nejednoznačné a vyvoláva právnu neistotu. Takto formulované ustanovenie vzbudzuje dojem, že ohlasovateľ živnosti, ktorý si zakladá </w:t>
            </w:r>
            <w:proofErr w:type="spellStart"/>
            <w:r w:rsidRPr="00DD6A87">
              <w:rPr>
                <w:rFonts w:ascii="Times" w:hAnsi="Times" w:cs="Times"/>
                <w:sz w:val="18"/>
                <w:szCs w:val="18"/>
              </w:rPr>
              <w:t>s.r.o</w:t>
            </w:r>
            <w:proofErr w:type="spellEnd"/>
            <w:r w:rsidRPr="00DD6A87">
              <w:rPr>
                <w:rFonts w:ascii="Times" w:hAnsi="Times" w:cs="Times"/>
                <w:sz w:val="18"/>
                <w:szCs w:val="18"/>
              </w:rPr>
              <w:t xml:space="preserve">. alebo podnik alebo organizačnú zložku podniku zahraničnej právnickej osoby zjednodušeným spôsobom v zmysle navrhovaného § 21 ods. 6 a § 110a Obchodného </w:t>
            </w:r>
            <w:r w:rsidRPr="00DD6A87">
              <w:rPr>
                <w:rFonts w:ascii="Times" w:hAnsi="Times" w:cs="Times"/>
                <w:sz w:val="18"/>
                <w:szCs w:val="18"/>
              </w:rPr>
              <w:lastRenderedPageBreak/>
              <w:t xml:space="preserve">zákonníka si môže zvoliť aj inú živnosť, ktorá nie je uvedená na zozname voľných živností podľa prílohy č. 4a, čo je však v rozpore s navrhovaným § 25 ods. 3 živnostenského zákona, ako aj s navrhovaným § 21 ods. 6 a § 110a Obchodného zákonníka. Žiadame preto predkladateľa, aby upravil znenie tohto ustanovenia tak, aby bolo jednoznačné, že využitie iných voľných živností ako tých, ktoré sú uvedené v prílohe č. 4a je možné len v prípade, že ohlasovateľ živnosti si nezakladá spoločnosť zjednodušeným spôsobom. Z dôvodov uvedených považujeme predmetné ustanovenie za vnútorne rozporné.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 11 (§ 10d)</w:t>
            </w:r>
            <w:r w:rsidRPr="00DD6A87">
              <w:rPr>
                <w:rFonts w:ascii="Times" w:hAnsi="Times" w:cs="Times"/>
                <w:sz w:val="18"/>
                <w:szCs w:val="18"/>
              </w:rPr>
              <w:br/>
              <w:t>V navrhovanej úprave nám chýba ustanovenie/odkaz na takéto ustanovenie, ktoré sa bude uplatňovať v prípade, že dôjde k výmazu podniku alebo organizačnej zložky podniku zahraničnej osoby, a po takejto osobe ostane majetok</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Default="00675B34" w:rsidP="00A67114">
            <w:pPr>
              <w:spacing w:after="0"/>
              <w:jc w:val="both"/>
              <w:rPr>
                <w:rFonts w:ascii="Times" w:hAnsi="Times" w:cs="Times"/>
                <w:bCs/>
                <w:sz w:val="18"/>
                <w:szCs w:val="18"/>
              </w:rPr>
            </w:pPr>
            <w:r>
              <w:rPr>
                <w:rFonts w:ascii="Times" w:hAnsi="Times" w:cs="Times"/>
                <w:bCs/>
                <w:sz w:val="18"/>
                <w:szCs w:val="18"/>
              </w:rPr>
              <w:t xml:space="preserve">Rozpor </w:t>
            </w:r>
            <w:r w:rsidR="004B1515">
              <w:rPr>
                <w:rFonts w:ascii="Times" w:hAnsi="Times" w:cs="Times"/>
                <w:bCs/>
                <w:sz w:val="18"/>
                <w:szCs w:val="18"/>
              </w:rPr>
              <w:t xml:space="preserve">bol </w:t>
            </w:r>
            <w:r w:rsidR="0065083F">
              <w:rPr>
                <w:rFonts w:ascii="Times" w:hAnsi="Times" w:cs="Times"/>
                <w:bCs/>
                <w:sz w:val="18"/>
                <w:szCs w:val="18"/>
              </w:rPr>
              <w:t>odstránený vysvetlením.</w:t>
            </w:r>
          </w:p>
          <w:p w:rsidR="0065083F" w:rsidRPr="0065083F" w:rsidRDefault="0065083F" w:rsidP="00A67114">
            <w:pPr>
              <w:spacing w:after="0"/>
              <w:jc w:val="both"/>
              <w:rPr>
                <w:rFonts w:ascii="Times" w:hAnsi="Times" w:cs="Times"/>
                <w:bCs/>
                <w:sz w:val="18"/>
                <w:szCs w:val="18"/>
              </w:rPr>
            </w:pPr>
            <w:r>
              <w:rPr>
                <w:rFonts w:ascii="Times" w:hAnsi="Times" w:cs="Times"/>
                <w:bCs/>
                <w:sz w:val="18"/>
                <w:szCs w:val="18"/>
              </w:rPr>
              <w:t>Rozporové konanie sa uskutočnilo dňa 17.8.2022.</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 7</w:t>
            </w:r>
            <w:r w:rsidRPr="00DD6A87">
              <w:rPr>
                <w:rFonts w:ascii="Times" w:hAnsi="Times" w:cs="Times"/>
                <w:sz w:val="18"/>
                <w:szCs w:val="18"/>
              </w:rPr>
              <w:br/>
              <w:t>Dávame do pozornosti, že ide o odklon od filozofie Ministerstva spravodlivosti, že súdy by mali riešiť takmer výhradne sporovú agendu. Ak v súčasnosti už platí stav, že vlastnícke práva zapisujú okresné úrady - správa katastra, tak nevidíme dôvod prečo by malo byť rozhodovanie/</w:t>
            </w:r>
            <w:proofErr w:type="spellStart"/>
            <w:r w:rsidRPr="00DD6A87">
              <w:rPr>
                <w:rFonts w:ascii="Times" w:hAnsi="Times" w:cs="Times"/>
                <w:sz w:val="18"/>
                <w:szCs w:val="18"/>
              </w:rPr>
              <w:t>preskúmavacia</w:t>
            </w:r>
            <w:proofErr w:type="spellEnd"/>
            <w:r w:rsidRPr="00DD6A87">
              <w:rPr>
                <w:rFonts w:ascii="Times" w:hAnsi="Times" w:cs="Times"/>
                <w:sz w:val="18"/>
                <w:szCs w:val="18"/>
              </w:rPr>
              <w:t xml:space="preserve"> právomoc v rozsahu (napr. bezúhonnosť) zverená na súdnu sústavu - najmä ak pôjde o vznikajúcu spoločnosť založenú zjednodušeným spôsobom. Takto nastaveným mechanizmom dochádza ku komplikácií samotnej registrácie spoločnosti.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Default="00675B34" w:rsidP="00A67114">
            <w:pPr>
              <w:spacing w:after="0"/>
              <w:jc w:val="both"/>
              <w:rPr>
                <w:rFonts w:ascii="Times" w:hAnsi="Times" w:cs="Times"/>
                <w:bCs/>
                <w:sz w:val="18"/>
                <w:szCs w:val="18"/>
              </w:rPr>
            </w:pPr>
            <w:r>
              <w:rPr>
                <w:rFonts w:ascii="Times" w:hAnsi="Times" w:cs="Times"/>
                <w:bCs/>
                <w:sz w:val="18"/>
                <w:szCs w:val="18"/>
              </w:rPr>
              <w:t>Rozpor</w:t>
            </w:r>
            <w:r w:rsidR="004B1515">
              <w:rPr>
                <w:rFonts w:ascii="Times" w:hAnsi="Times" w:cs="Times"/>
                <w:bCs/>
                <w:sz w:val="18"/>
                <w:szCs w:val="18"/>
              </w:rPr>
              <w:t xml:space="preserve"> bol</w:t>
            </w:r>
            <w:r>
              <w:rPr>
                <w:rFonts w:ascii="Times" w:hAnsi="Times" w:cs="Times"/>
                <w:bCs/>
                <w:sz w:val="18"/>
                <w:szCs w:val="18"/>
              </w:rPr>
              <w:t xml:space="preserve"> odst</w:t>
            </w:r>
            <w:r w:rsidR="0065083F">
              <w:rPr>
                <w:rFonts w:ascii="Times" w:hAnsi="Times" w:cs="Times"/>
                <w:bCs/>
                <w:sz w:val="18"/>
                <w:szCs w:val="18"/>
              </w:rPr>
              <w:t>ránený vysvetlením.</w:t>
            </w:r>
          </w:p>
          <w:p w:rsidR="0065083F" w:rsidRPr="00DD6A87" w:rsidRDefault="0065083F" w:rsidP="00A67114">
            <w:pPr>
              <w:spacing w:after="0"/>
              <w:jc w:val="both"/>
              <w:rPr>
                <w:rFonts w:ascii="Times" w:hAnsi="Times" w:cs="Times"/>
                <w:b/>
                <w:bCs/>
                <w:sz w:val="18"/>
                <w:szCs w:val="18"/>
              </w:rPr>
            </w:pPr>
            <w:r>
              <w:rPr>
                <w:rFonts w:ascii="Times" w:hAnsi="Times" w:cs="Times"/>
                <w:bCs/>
                <w:sz w:val="18"/>
                <w:szCs w:val="18"/>
              </w:rPr>
              <w:t>Rozporové konanie sa uskutočnilo dňa 17.8.2022.</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bodu 1 (§ 2 ods. 6) návrhu zákona</w:t>
            </w:r>
            <w:r w:rsidRPr="00DD6A87">
              <w:rPr>
                <w:rFonts w:ascii="Times" w:hAnsi="Times" w:cs="Times"/>
                <w:sz w:val="18"/>
                <w:szCs w:val="18"/>
              </w:rPr>
              <w:br/>
              <w:t>Všeobecná zásadná pripomienka k čl. IV bodu 1 (§ 2 ods. 6) návrhu zákona. Odôvodnenie: V zmysle § 2 ods. 6 návrhu zákona informácie o podniku alebo organizačnej zložky podniku slovenskej právnickej osoby, ktorá má miesto činnosti v niektorom z členských štátov EÚ oznámi registrovému súdu zahraničný obchodný register prostredníctvom systému prepojenia registrov. Z navrhovaného ustanovenia však jednoznačne nevyplýva, že systém prepojenia registrov sa má vzťahovať len na štáty EÚ a preto žiadame predkladateľa o úpravu tohto ustanovenia tak, aby bolo jednoznačné, že táto úprava sa týka systému prepojenia registrov len členských štátov EÚ. Zároveň dochádza k rozšíreniu rozsahu údajov (IČO, dátum zápisu/výmazu, označenie zahraničného registra a pod.), ktoré sa zapisujú do obchodného registra pri slovenskej právnickej osobe, ktorej podnik alebo organizačná zložka podniku má adresu miesta činnosti v niektorom z členských štátov EÚ. Žiadame predkladateľa o úpravu tohto ustanovenia tak, aby bolo jednoznačné, či tieto zapisované údaje budú verejne dostupné.</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Default="00675B34" w:rsidP="00A67114">
            <w:pPr>
              <w:spacing w:after="0"/>
              <w:jc w:val="both"/>
              <w:rPr>
                <w:rFonts w:ascii="Times" w:hAnsi="Times" w:cs="Times"/>
                <w:bCs/>
                <w:sz w:val="18"/>
                <w:szCs w:val="18"/>
              </w:rPr>
            </w:pPr>
            <w:r>
              <w:rPr>
                <w:rFonts w:ascii="Times" w:hAnsi="Times" w:cs="Times"/>
                <w:bCs/>
                <w:sz w:val="18"/>
                <w:szCs w:val="18"/>
              </w:rPr>
              <w:t>Rozpor</w:t>
            </w:r>
            <w:r w:rsidR="004B1515">
              <w:rPr>
                <w:rFonts w:ascii="Times" w:hAnsi="Times" w:cs="Times"/>
                <w:bCs/>
                <w:sz w:val="18"/>
                <w:szCs w:val="18"/>
              </w:rPr>
              <w:t xml:space="preserve"> bol</w:t>
            </w:r>
            <w:r w:rsidR="0065083F">
              <w:rPr>
                <w:rFonts w:ascii="Times" w:hAnsi="Times" w:cs="Times"/>
                <w:bCs/>
                <w:sz w:val="18"/>
                <w:szCs w:val="18"/>
              </w:rPr>
              <w:t xml:space="preserve"> odstránený vysvetlením.</w:t>
            </w:r>
          </w:p>
          <w:p w:rsidR="0065083F" w:rsidRDefault="0065083F" w:rsidP="00A67114">
            <w:pPr>
              <w:spacing w:after="0"/>
              <w:jc w:val="both"/>
              <w:rPr>
                <w:rFonts w:ascii="Times" w:hAnsi="Times" w:cs="Times"/>
                <w:bCs/>
                <w:sz w:val="18"/>
                <w:szCs w:val="18"/>
              </w:rPr>
            </w:pPr>
            <w:r>
              <w:rPr>
                <w:rFonts w:ascii="Times" w:hAnsi="Times" w:cs="Times"/>
                <w:bCs/>
                <w:sz w:val="18"/>
                <w:szCs w:val="18"/>
              </w:rPr>
              <w:t>Rozporové konanie sa uskutočnilo dňa 17.8.2022.</w:t>
            </w:r>
          </w:p>
          <w:p w:rsidR="0065083F" w:rsidRPr="00DD6A87" w:rsidRDefault="0065083F" w:rsidP="00A67114">
            <w:pPr>
              <w:spacing w:after="0"/>
              <w:jc w:val="both"/>
              <w:rPr>
                <w:rFonts w:ascii="Times" w:hAnsi="Times" w:cs="Times"/>
                <w:b/>
                <w:bCs/>
                <w:sz w:val="18"/>
                <w:szCs w:val="18"/>
              </w:rPr>
            </w:pPr>
            <w:r>
              <w:rPr>
                <w:rFonts w:ascii="Times" w:hAnsi="Times" w:cs="Times"/>
                <w:bCs/>
                <w:sz w:val="18"/>
                <w:szCs w:val="18"/>
              </w:rPr>
              <w:t>Legislatívna skratka prepojenia registrov je už v súčasnom znení zákona.</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bodu 11 (§ 10a, 10b, 10d a 10e) návrhu zákona</w:t>
            </w:r>
            <w:r w:rsidRPr="00DD6A87">
              <w:rPr>
                <w:rFonts w:ascii="Times" w:hAnsi="Times" w:cs="Times"/>
                <w:sz w:val="18"/>
                <w:szCs w:val="18"/>
              </w:rPr>
              <w:br/>
              <w:t xml:space="preserve">Všeobecná zásadná pripomienka k čl. IV bodu 11 (§ 10a, 10b, 10d a 10e) návrhu zákona. </w:t>
            </w:r>
            <w:proofErr w:type="spellStart"/>
            <w:r w:rsidRPr="00DD6A87">
              <w:rPr>
                <w:rFonts w:ascii="Times" w:hAnsi="Times" w:cs="Times"/>
                <w:sz w:val="18"/>
                <w:szCs w:val="18"/>
              </w:rPr>
              <w:t>Odôvodnenie:Navrhujeme</w:t>
            </w:r>
            <w:proofErr w:type="spellEnd"/>
            <w:r w:rsidRPr="00DD6A87">
              <w:rPr>
                <w:rFonts w:ascii="Times" w:hAnsi="Times" w:cs="Times"/>
                <w:sz w:val="18"/>
                <w:szCs w:val="18"/>
              </w:rPr>
              <w:t xml:space="preserve">, aby registrový súd najskôr spoločnosti odoslal oznámenie o prijatí oznámenia, že došlo k zmene údajov, zápisu alebo výmazu spoločnosti do systému prepojenia registrov a určil pre dotknutú spoločnosť primeranú lehotu na vyjadrenie sa k danej zmene, a až po márnom uplynutí lehoty na vyjadrenie vykonal automatickú zmenu údajov, zápis alebo výmaz spoločnosti, vzhľadom k tomu, že v praxi sa pri automatickej výmene informácií môžu vyskytnúť problémy a chyby, ktoré neboli zavinené dotknutou spoločnosťou, avšak spoločnosti môže chybná zmena údajov, jej zápis alebo výmaz spôsobiť značné ťažkosti.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9C7A89" w:rsidRPr="00DD6A87" w:rsidRDefault="009C7A89"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Default="00675B34" w:rsidP="00A67114">
            <w:pPr>
              <w:spacing w:after="0"/>
              <w:jc w:val="both"/>
              <w:rPr>
                <w:rFonts w:ascii="Times" w:hAnsi="Times" w:cs="Times"/>
                <w:bCs/>
                <w:sz w:val="18"/>
                <w:szCs w:val="18"/>
              </w:rPr>
            </w:pPr>
            <w:r>
              <w:rPr>
                <w:rFonts w:ascii="Times" w:hAnsi="Times" w:cs="Times"/>
                <w:bCs/>
                <w:sz w:val="18"/>
                <w:szCs w:val="18"/>
              </w:rPr>
              <w:t xml:space="preserve">Rozpor </w:t>
            </w:r>
            <w:r w:rsidR="004B1515">
              <w:rPr>
                <w:rFonts w:ascii="Times" w:hAnsi="Times" w:cs="Times"/>
                <w:bCs/>
                <w:sz w:val="18"/>
                <w:szCs w:val="18"/>
              </w:rPr>
              <w:t xml:space="preserve">bol </w:t>
            </w:r>
            <w:r w:rsidR="0065083F">
              <w:rPr>
                <w:rFonts w:ascii="Times" w:hAnsi="Times" w:cs="Times"/>
                <w:bCs/>
                <w:sz w:val="18"/>
                <w:szCs w:val="18"/>
              </w:rPr>
              <w:t>odstránený vysvetlením.</w:t>
            </w:r>
          </w:p>
          <w:p w:rsidR="0065083F" w:rsidRDefault="0065083F" w:rsidP="00A67114">
            <w:pPr>
              <w:spacing w:after="0"/>
              <w:jc w:val="both"/>
              <w:rPr>
                <w:rFonts w:ascii="Times" w:hAnsi="Times" w:cs="Times"/>
                <w:bCs/>
                <w:sz w:val="18"/>
                <w:szCs w:val="18"/>
              </w:rPr>
            </w:pPr>
            <w:r>
              <w:rPr>
                <w:rFonts w:ascii="Times" w:hAnsi="Times" w:cs="Times"/>
                <w:bCs/>
                <w:sz w:val="18"/>
                <w:szCs w:val="18"/>
              </w:rPr>
              <w:t>Predmetný návrh je v rozpore so smernicou.</w:t>
            </w:r>
          </w:p>
          <w:p w:rsidR="0065083F" w:rsidRPr="0065083F" w:rsidRDefault="0065083F" w:rsidP="00A67114">
            <w:pPr>
              <w:spacing w:after="0"/>
              <w:jc w:val="both"/>
              <w:rPr>
                <w:rFonts w:ascii="Times" w:hAnsi="Times" w:cs="Times"/>
                <w:bCs/>
                <w:sz w:val="18"/>
                <w:szCs w:val="18"/>
              </w:rPr>
            </w:pPr>
            <w:r>
              <w:rPr>
                <w:rFonts w:ascii="Times" w:hAnsi="Times" w:cs="Times"/>
                <w:bCs/>
                <w:sz w:val="18"/>
                <w:szCs w:val="18"/>
              </w:rPr>
              <w:t>Rozporové konanie sa uskutočnilo dňa 17.8.2022.</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bodu 11 (§ 10b) návrhu zákona</w:t>
            </w:r>
            <w:r w:rsidRPr="00DD6A87">
              <w:rPr>
                <w:rFonts w:ascii="Times" w:hAnsi="Times" w:cs="Times"/>
                <w:sz w:val="18"/>
                <w:szCs w:val="18"/>
              </w:rPr>
              <w:br/>
            </w:r>
            <w:r w:rsidRPr="00DD6A87">
              <w:rPr>
                <w:rFonts w:ascii="Times" w:hAnsi="Times" w:cs="Times"/>
                <w:sz w:val="18"/>
                <w:szCs w:val="18"/>
              </w:rPr>
              <w:lastRenderedPageBreak/>
              <w:t xml:space="preserve">Všeobecná zásadná pripomienka k čl. IV bodu 11 (§ 11b) návrhu zákona. </w:t>
            </w:r>
            <w:proofErr w:type="spellStart"/>
            <w:r w:rsidRPr="00DD6A87">
              <w:rPr>
                <w:rFonts w:ascii="Times" w:hAnsi="Times" w:cs="Times"/>
                <w:sz w:val="18"/>
                <w:szCs w:val="18"/>
              </w:rPr>
              <w:t>Odôvodnenie:V</w:t>
            </w:r>
            <w:proofErr w:type="spellEnd"/>
            <w:r w:rsidRPr="00DD6A87">
              <w:rPr>
                <w:rFonts w:ascii="Times" w:hAnsi="Times" w:cs="Times"/>
                <w:sz w:val="18"/>
                <w:szCs w:val="18"/>
              </w:rPr>
              <w:t xml:space="preserve"> zmysle § 10b návrhu zákona registrový súd aj bez návrhu vykoná zmeny pri údajoch o podniku zahraničnej osoby alebo pri organizačnej zložke podniku zahraničnej osoby, ak zahraničný obchodný register oznámi prostredníctvom systému prepojenia registrov, že došlo k zmene zákonom vymedzeného rozsahu údajov o zapísanej zahraničnej osobe. Žiadame predkladateľa o úpravu tohto ustanovenia tak, aby bolo jednoznačné, či tieto zapisované údaje budú verejne dostupné.</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rsidR="009C7A89" w:rsidRPr="00DD6A87" w:rsidRDefault="009C7A89"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Default="00675B34" w:rsidP="00A67114">
            <w:pPr>
              <w:spacing w:after="0"/>
              <w:jc w:val="both"/>
              <w:rPr>
                <w:rFonts w:ascii="Times" w:hAnsi="Times" w:cs="Times"/>
                <w:bCs/>
                <w:sz w:val="18"/>
                <w:szCs w:val="18"/>
              </w:rPr>
            </w:pPr>
            <w:r>
              <w:rPr>
                <w:rFonts w:ascii="Times" w:hAnsi="Times" w:cs="Times"/>
                <w:bCs/>
                <w:sz w:val="18"/>
                <w:szCs w:val="18"/>
              </w:rPr>
              <w:t xml:space="preserve">Rozpor </w:t>
            </w:r>
            <w:r w:rsidR="004B1515">
              <w:rPr>
                <w:rFonts w:ascii="Times" w:hAnsi="Times" w:cs="Times"/>
                <w:bCs/>
                <w:sz w:val="18"/>
                <w:szCs w:val="18"/>
              </w:rPr>
              <w:t>bol odstránený</w:t>
            </w:r>
            <w:r w:rsidR="0065083F">
              <w:rPr>
                <w:rFonts w:ascii="Times" w:hAnsi="Times" w:cs="Times"/>
                <w:bCs/>
                <w:sz w:val="18"/>
                <w:szCs w:val="18"/>
              </w:rPr>
              <w:t xml:space="preserve"> vysvetlením.</w:t>
            </w:r>
          </w:p>
          <w:p w:rsidR="0065083F" w:rsidRDefault="0065083F" w:rsidP="00A67114">
            <w:pPr>
              <w:spacing w:after="0"/>
              <w:jc w:val="both"/>
              <w:rPr>
                <w:rFonts w:ascii="Times" w:hAnsi="Times" w:cs="Times"/>
                <w:bCs/>
                <w:sz w:val="18"/>
                <w:szCs w:val="18"/>
              </w:rPr>
            </w:pPr>
            <w:r>
              <w:rPr>
                <w:rFonts w:ascii="Times" w:hAnsi="Times" w:cs="Times"/>
                <w:bCs/>
                <w:sz w:val="18"/>
                <w:szCs w:val="18"/>
              </w:rPr>
              <w:lastRenderedPageBreak/>
              <w:t>Rozporové konanie sa uskutočnilo dňa 17.8.2022.</w:t>
            </w:r>
          </w:p>
          <w:p w:rsidR="0065083F" w:rsidRPr="0065083F" w:rsidRDefault="0065083F" w:rsidP="00A67114">
            <w:pPr>
              <w:spacing w:after="0"/>
              <w:jc w:val="both"/>
              <w:rPr>
                <w:rFonts w:ascii="Times" w:hAnsi="Times" w:cs="Times"/>
                <w:bCs/>
                <w:sz w:val="18"/>
                <w:szCs w:val="18"/>
              </w:rPr>
            </w:pPr>
            <w:r w:rsidRPr="0065083F">
              <w:rPr>
                <w:rFonts w:ascii="Times" w:hAnsi="Times" w:cs="Times"/>
                <w:bCs/>
                <w:sz w:val="18"/>
                <w:szCs w:val="18"/>
              </w:rPr>
              <w:t>Zapisované údaje sú verejne prístupné (§ 27 ods. 1 Obchodného zákonníka).</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bodu 11 (§ 10d a 10 e) návrhu zákona</w:t>
            </w:r>
            <w:r w:rsidRPr="00DD6A87">
              <w:rPr>
                <w:rFonts w:ascii="Times" w:hAnsi="Times" w:cs="Times"/>
                <w:sz w:val="18"/>
                <w:szCs w:val="18"/>
              </w:rPr>
              <w:br/>
              <w:t xml:space="preserve">Všeobecná zásadná pripomienka k čl. IV bodu 11 (§ 10d a 10e) návrhu zákona . </w:t>
            </w:r>
            <w:proofErr w:type="spellStart"/>
            <w:r w:rsidRPr="00DD6A87">
              <w:rPr>
                <w:rFonts w:ascii="Times" w:hAnsi="Times" w:cs="Times"/>
                <w:sz w:val="18"/>
                <w:szCs w:val="18"/>
              </w:rPr>
              <w:t>Odôvodnenie:Navrhované</w:t>
            </w:r>
            <w:proofErr w:type="spellEnd"/>
            <w:r w:rsidRPr="00DD6A87">
              <w:rPr>
                <w:rFonts w:ascii="Times" w:hAnsi="Times" w:cs="Times"/>
                <w:sz w:val="18"/>
                <w:szCs w:val="18"/>
              </w:rPr>
              <w:t xml:space="preserve"> znenie § 10d a 10e považujeme za zmätočné, nejednoznačné a vyvolávajúce právnu neistotu. Navrhovanými ustanoveniami sa implementuje čl. 28c smernice, v zmysle ktorého, ak sa pobočka v jednom členskom štáte zruší, register tohto členského štátu by o takomto zrušení mal informovať členský štát, v ktorom je spoločnosť zapísaná v registri, prostredníctvom systému prepojenia registrov a obidva registre by mali tento údaj zapísať. Zo znenia navrhovaných ustanovení však nie je jasné a zrozumiteľné, aké výmazy bude registrovaný súd vykonávať, preto žiadame predkladateľa o úpravu týchto ustanovení, tak aby bolo jednoznačné a zrozumiteľné, aký výmaz bude registrovaný súd vykonávať aj bez návrhu.</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Default="00675B34" w:rsidP="00A67114">
            <w:pPr>
              <w:spacing w:after="0"/>
              <w:rPr>
                <w:rFonts w:ascii="Times" w:hAnsi="Times" w:cs="Times"/>
                <w:bCs/>
                <w:sz w:val="18"/>
                <w:szCs w:val="18"/>
              </w:rPr>
            </w:pPr>
            <w:r>
              <w:rPr>
                <w:rFonts w:ascii="Times" w:hAnsi="Times" w:cs="Times"/>
                <w:bCs/>
                <w:sz w:val="18"/>
                <w:szCs w:val="18"/>
              </w:rPr>
              <w:t xml:space="preserve">Rozpor </w:t>
            </w:r>
            <w:r w:rsidR="004B1515">
              <w:rPr>
                <w:rFonts w:ascii="Times" w:hAnsi="Times" w:cs="Times"/>
                <w:bCs/>
                <w:sz w:val="18"/>
                <w:szCs w:val="18"/>
              </w:rPr>
              <w:t xml:space="preserve">bol </w:t>
            </w:r>
            <w:r w:rsidR="0065083F">
              <w:rPr>
                <w:rFonts w:ascii="Times" w:hAnsi="Times" w:cs="Times"/>
                <w:bCs/>
                <w:sz w:val="18"/>
                <w:szCs w:val="18"/>
              </w:rPr>
              <w:t>odstránený vysvetlením.</w:t>
            </w:r>
          </w:p>
          <w:p w:rsidR="0065083F" w:rsidRPr="00DD6A87" w:rsidRDefault="0065083F" w:rsidP="00A67114">
            <w:pPr>
              <w:spacing w:after="0"/>
              <w:rPr>
                <w:rFonts w:ascii="Times" w:hAnsi="Times" w:cs="Times"/>
                <w:b/>
                <w:bCs/>
                <w:sz w:val="18"/>
                <w:szCs w:val="18"/>
              </w:rPr>
            </w:pPr>
            <w:r>
              <w:rPr>
                <w:rFonts w:ascii="Times" w:hAnsi="Times" w:cs="Times"/>
                <w:bCs/>
                <w:sz w:val="18"/>
                <w:szCs w:val="18"/>
              </w:rPr>
              <w:t>Dôvodová správa bude doplnená o informáciu, že v zmysle predmetných ustanovení nedôjde k výmazu zapísanej osoby s právnou subjektivitou.</w:t>
            </w:r>
            <w:r w:rsidR="00875E8F">
              <w:rPr>
                <w:rFonts w:ascii="Times" w:hAnsi="Times" w:cs="Times"/>
                <w:bCs/>
                <w:sz w:val="18"/>
                <w:szCs w:val="18"/>
              </w:rPr>
              <w:t xml:space="preserve"> Ide o podniky zahraničnej osoby alebo organizačné zložky podniku zahraničnej osoby.</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bodu 2 (§ 4 ods. 2) návrhu zákona</w:t>
            </w:r>
            <w:r w:rsidRPr="00DD6A87">
              <w:rPr>
                <w:rFonts w:ascii="Times" w:hAnsi="Times" w:cs="Times"/>
                <w:sz w:val="18"/>
                <w:szCs w:val="18"/>
              </w:rPr>
              <w:br/>
              <w:t>V čl. IV bode 2 (§ 4 ods. 2) návrhu zákona navrhujeme doplniť druhú vetu, ktorá znie nasledovne: „Ak osoba, ktorá sa zapisuje do obchodného registra, nemá sídlo, príslušný je registrový súd podľa miesta podnikania; ak nemá ani miesto podnikania, príslušný je registrový súd podľa miesta bydliska tejto osoby.“ Odôvodnenie: V zmysle navrhovaného znenie § 4 ods. 2 zákona o obchodnom registri sa vypúšťa postup na určenie príslušnosti registrovaného súdu na registráciu a ukladanie listín do zbierky listín, ak zapisovaná osoba nemá sídlo, ktorý sa nachádza v aktuálne účinnom znení. Máme za to, že je potrebné, aby tento postup ostal zachovaný v zákone o obchodnom registri, a to najmä z dôvodu právnej istoty pre osoby, ktoré sa zapisujú do obchodného registra. Zároveň vypustenie tejto časti § 4 ods. 2 zákona o obchodnom registri spôsobí aj ďalšiu administratívnu záťaž pre registrované súdy, keď že zapisované subjekty budú podávať návrhy na nepríslušné súdy. Nevidíme dôvod na to, aby bolo takéto ďalšie určenie príslušnosti registrovaného súdu vypustené zo zákona o obchodom registri.</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9C7A89" w:rsidRDefault="009C7A89" w:rsidP="00A67114">
            <w:pPr>
              <w:spacing w:after="0"/>
              <w:jc w:val="center"/>
              <w:rPr>
                <w:rFonts w:ascii="Times" w:hAnsi="Times" w:cs="Times"/>
                <w:b/>
                <w:sz w:val="18"/>
                <w:szCs w:val="18"/>
              </w:rPr>
            </w:pPr>
            <w:r w:rsidRPr="009C7A89">
              <w:rPr>
                <w:rFonts w:ascii="Times" w:hAnsi="Times" w:cs="Times"/>
                <w:b/>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Default="00675B34" w:rsidP="00A67114">
            <w:pPr>
              <w:spacing w:after="0"/>
              <w:rPr>
                <w:rFonts w:ascii="Times" w:hAnsi="Times" w:cs="Times"/>
                <w:bCs/>
                <w:sz w:val="18"/>
                <w:szCs w:val="18"/>
              </w:rPr>
            </w:pPr>
            <w:r>
              <w:rPr>
                <w:rFonts w:ascii="Times" w:hAnsi="Times" w:cs="Times"/>
                <w:bCs/>
                <w:sz w:val="18"/>
                <w:szCs w:val="18"/>
              </w:rPr>
              <w:t xml:space="preserve">Rozpor </w:t>
            </w:r>
            <w:r w:rsidR="004B1515">
              <w:rPr>
                <w:rFonts w:ascii="Times" w:hAnsi="Times" w:cs="Times"/>
                <w:bCs/>
                <w:sz w:val="18"/>
                <w:szCs w:val="18"/>
              </w:rPr>
              <w:t xml:space="preserve">bol </w:t>
            </w:r>
            <w:r w:rsidR="0065083F">
              <w:rPr>
                <w:rFonts w:ascii="Times" w:hAnsi="Times" w:cs="Times"/>
                <w:bCs/>
                <w:sz w:val="18"/>
                <w:szCs w:val="18"/>
              </w:rPr>
              <w:t>odstránený vysvetlením.</w:t>
            </w:r>
          </w:p>
          <w:p w:rsidR="00875E8F" w:rsidRPr="00875E8F" w:rsidRDefault="00875E8F" w:rsidP="00A67114">
            <w:pPr>
              <w:spacing w:after="0"/>
              <w:jc w:val="both"/>
              <w:rPr>
                <w:rFonts w:ascii="Times" w:hAnsi="Times" w:cs="Times"/>
                <w:bCs/>
                <w:sz w:val="18"/>
                <w:szCs w:val="18"/>
              </w:rPr>
            </w:pPr>
            <w:r>
              <w:rPr>
                <w:rFonts w:ascii="Times" w:hAnsi="Times" w:cs="Times"/>
                <w:bCs/>
                <w:sz w:val="18"/>
                <w:szCs w:val="18"/>
              </w:rPr>
              <w:t xml:space="preserve">Rozporové konanie sa uskutočnilo dňa </w:t>
            </w:r>
            <w:r w:rsidRPr="00875E8F">
              <w:rPr>
                <w:rFonts w:ascii="Times" w:hAnsi="Times" w:cs="Times"/>
                <w:bCs/>
                <w:sz w:val="18"/>
                <w:szCs w:val="18"/>
              </w:rPr>
              <w:t>17.8.2022.</w:t>
            </w:r>
          </w:p>
          <w:p w:rsidR="00875E8F" w:rsidRPr="00DD6A87" w:rsidRDefault="00875E8F" w:rsidP="00A67114">
            <w:pPr>
              <w:spacing w:after="0"/>
              <w:rPr>
                <w:rFonts w:ascii="Times" w:hAnsi="Times" w:cs="Times"/>
                <w:b/>
                <w:bCs/>
                <w:sz w:val="18"/>
                <w:szCs w:val="18"/>
              </w:rPr>
            </w:pPr>
            <w:r w:rsidRPr="00875E8F">
              <w:rPr>
                <w:rFonts w:ascii="Times" w:hAnsi="Times" w:cs="Times"/>
                <w:bCs/>
                <w:sz w:val="18"/>
                <w:szCs w:val="18"/>
              </w:rPr>
              <w:t>Ide o obsolentnú právnu úpravu.</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bodu 7 (§ 7a ods. 2 písm. b)) návrhu zákona</w:t>
            </w:r>
            <w:r w:rsidRPr="00DD6A87">
              <w:rPr>
                <w:rFonts w:ascii="Times" w:hAnsi="Times" w:cs="Times"/>
                <w:sz w:val="18"/>
                <w:szCs w:val="18"/>
              </w:rPr>
              <w:br/>
              <w:t xml:space="preserve">V čl. IV bode 7 navrhujeme nasledovné znenie § 7a ods. 2 písm. b): „nie je občanom Slovenskej republiky údaje potrebné na vyžiadanie výpisu z registra trestov toho štátu, ktorého je občanom.“. </w:t>
            </w:r>
            <w:proofErr w:type="spellStart"/>
            <w:r w:rsidRPr="00DD6A87">
              <w:rPr>
                <w:rFonts w:ascii="Times" w:hAnsi="Times" w:cs="Times"/>
                <w:sz w:val="18"/>
                <w:szCs w:val="18"/>
              </w:rPr>
              <w:t>Odôvodnenie:V</w:t>
            </w:r>
            <w:proofErr w:type="spellEnd"/>
            <w:r w:rsidRPr="00DD6A87">
              <w:rPr>
                <w:rFonts w:ascii="Times" w:hAnsi="Times" w:cs="Times"/>
                <w:sz w:val="18"/>
                <w:szCs w:val="18"/>
              </w:rPr>
              <w:t xml:space="preserve"> zmysle § 7a ods. 1 návrhu zákona je jednou z podmienok zápisu </w:t>
            </w:r>
            <w:proofErr w:type="spellStart"/>
            <w:r w:rsidRPr="00DD6A87">
              <w:rPr>
                <w:rFonts w:ascii="Times" w:hAnsi="Times" w:cs="Times"/>
                <w:sz w:val="18"/>
                <w:szCs w:val="18"/>
              </w:rPr>
              <w:t>s.r.o</w:t>
            </w:r>
            <w:proofErr w:type="spellEnd"/>
            <w:r w:rsidRPr="00DD6A87">
              <w:rPr>
                <w:rFonts w:ascii="Times" w:hAnsi="Times" w:cs="Times"/>
                <w:sz w:val="18"/>
                <w:szCs w:val="18"/>
              </w:rPr>
              <w:t xml:space="preserve">. založenej zjednodušeným spôsobom preukázanie, že fyzická osoba, ktorá sa navrhuje zapísať ako konateľ spoločnosti je bezúhonná. Bezúhonnosť je potrebné preukázať v zmysle § 7a ods. 2 návrhu zákona pri osobách, ktoré nie sú občanmi SR výpisom z registra trestov toho štátu, ktorého je táto osoba občanom. Cieľom návrhu zákona je okrem iného, znížiť administratívnu záťaž podnikateľov prostredníctvom možnosti zjednodušeného zakladania spoločností. Napriek tomuto cieľu predkladateľa sa však pri zápise </w:t>
            </w:r>
            <w:proofErr w:type="spellStart"/>
            <w:r w:rsidRPr="00DD6A87">
              <w:rPr>
                <w:rFonts w:ascii="Times" w:hAnsi="Times" w:cs="Times"/>
                <w:sz w:val="18"/>
                <w:szCs w:val="18"/>
              </w:rPr>
              <w:t>s.r.o</w:t>
            </w:r>
            <w:proofErr w:type="spellEnd"/>
            <w:r w:rsidRPr="00DD6A87">
              <w:rPr>
                <w:rFonts w:ascii="Times" w:hAnsi="Times" w:cs="Times"/>
                <w:sz w:val="18"/>
                <w:szCs w:val="18"/>
              </w:rPr>
              <w:t xml:space="preserve">, ktorá bola založená zjednodušeným spôsobom vyžaduje predkladať pri zahraničných osobách výpis zo zahraničného registra trestov, čo v žiadnom prípade nepredstavuje zníženie administratívnej záťaže. Návrhom zákona sa taktiež prepájajú registre členských štátov a automatizujú sa zápisy, zmeny a výmazy údajov vo vzťahu k </w:t>
            </w:r>
            <w:r w:rsidRPr="00DD6A87">
              <w:rPr>
                <w:rFonts w:ascii="Times" w:hAnsi="Times" w:cs="Times"/>
                <w:sz w:val="18"/>
                <w:szCs w:val="18"/>
              </w:rPr>
              <w:lastRenderedPageBreak/>
              <w:t>zahraničným registrom. Vzhľadom k tomu, že slovenské registre budú prepojené so zahraničnými registrami a databázami máme za to, že slovenský obchodný register by mal využívať túto automatizáciu aj na vyžiadanie si výpisu zo zahraničných registrov trestov. Navrhujeme preto, aby zahraničná osoba poskytla na účely preverenia bezúhonnosti OR SR len údaje na vyžiadanie výpisu zo zahraničného registra trestov, tak ako navrhuje § 7a ods. 2 písm. a) pri slovenských občanoch. Máme za to, že práve takýmto spôsobom by sa prispelo k zníženiu administratívnej záťaže pri zápise spoločností do OR SR, čo je aj cieľom návrhu zákona.</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9C7A89" w:rsidRDefault="009C7A89" w:rsidP="00A67114">
            <w:pPr>
              <w:spacing w:after="0"/>
              <w:jc w:val="center"/>
              <w:rPr>
                <w:rFonts w:ascii="Times" w:hAnsi="Times" w:cs="Times"/>
                <w:b/>
                <w:sz w:val="18"/>
                <w:szCs w:val="18"/>
              </w:rPr>
            </w:pPr>
            <w:r w:rsidRPr="009C7A89">
              <w:rPr>
                <w:rFonts w:ascii="Times" w:hAnsi="Times" w:cs="Times"/>
                <w:b/>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Default="00675B34" w:rsidP="00A67114">
            <w:pPr>
              <w:spacing w:after="0"/>
              <w:rPr>
                <w:rFonts w:ascii="Times" w:hAnsi="Times" w:cs="Times"/>
                <w:bCs/>
                <w:sz w:val="18"/>
                <w:szCs w:val="18"/>
              </w:rPr>
            </w:pPr>
            <w:r>
              <w:rPr>
                <w:rFonts w:ascii="Times" w:hAnsi="Times" w:cs="Times"/>
                <w:bCs/>
                <w:sz w:val="18"/>
                <w:szCs w:val="18"/>
              </w:rPr>
              <w:t xml:space="preserve">Rozpor </w:t>
            </w:r>
            <w:r w:rsidR="004B1515">
              <w:rPr>
                <w:rFonts w:ascii="Times" w:hAnsi="Times" w:cs="Times"/>
                <w:bCs/>
                <w:sz w:val="18"/>
                <w:szCs w:val="18"/>
              </w:rPr>
              <w:t xml:space="preserve">bol </w:t>
            </w:r>
            <w:r w:rsidR="0065083F">
              <w:rPr>
                <w:rFonts w:ascii="Times" w:hAnsi="Times" w:cs="Times"/>
                <w:bCs/>
                <w:sz w:val="18"/>
                <w:szCs w:val="18"/>
              </w:rPr>
              <w:t>odstránený vysvetlením.</w:t>
            </w:r>
          </w:p>
          <w:p w:rsidR="00875E8F" w:rsidRDefault="00875E8F" w:rsidP="00A67114">
            <w:pPr>
              <w:spacing w:after="0"/>
              <w:jc w:val="both"/>
              <w:rPr>
                <w:rFonts w:ascii="Times" w:hAnsi="Times" w:cs="Times"/>
                <w:bCs/>
                <w:sz w:val="18"/>
                <w:szCs w:val="18"/>
              </w:rPr>
            </w:pPr>
            <w:r>
              <w:rPr>
                <w:rFonts w:ascii="Times" w:hAnsi="Times" w:cs="Times"/>
                <w:bCs/>
                <w:sz w:val="18"/>
                <w:szCs w:val="18"/>
              </w:rPr>
              <w:t>Rozporové konanie sa uskutočnilo dňa 17.8.2022.</w:t>
            </w:r>
          </w:p>
          <w:p w:rsidR="00875E8F" w:rsidRPr="00DD6A87" w:rsidRDefault="00875E8F" w:rsidP="00A67114">
            <w:pPr>
              <w:spacing w:after="0"/>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bodu 7 (§ 7a) návrhu zákona</w:t>
            </w:r>
            <w:r w:rsidRPr="00DD6A87">
              <w:rPr>
                <w:rFonts w:ascii="Times" w:hAnsi="Times" w:cs="Times"/>
                <w:sz w:val="18"/>
                <w:szCs w:val="18"/>
              </w:rPr>
              <w:br/>
              <w:t xml:space="preserve">Všeobecná zásadná pripomienka čl. IV bodu 7 (§ 7a) návrhu zákona. </w:t>
            </w:r>
            <w:proofErr w:type="spellStart"/>
            <w:r w:rsidRPr="00DD6A87">
              <w:rPr>
                <w:rFonts w:ascii="Times" w:hAnsi="Times" w:cs="Times"/>
                <w:sz w:val="18"/>
                <w:szCs w:val="18"/>
              </w:rPr>
              <w:t>Odôvodnenie:Navrhujeme</w:t>
            </w:r>
            <w:proofErr w:type="spellEnd"/>
            <w:r w:rsidRPr="00DD6A87">
              <w:rPr>
                <w:rFonts w:ascii="Times" w:hAnsi="Times" w:cs="Times"/>
                <w:sz w:val="18"/>
                <w:szCs w:val="18"/>
              </w:rPr>
              <w:t xml:space="preserve"> znížiť súdny poplatok pri zápise </w:t>
            </w:r>
            <w:proofErr w:type="spellStart"/>
            <w:r w:rsidRPr="00DD6A87">
              <w:rPr>
                <w:rFonts w:ascii="Times" w:hAnsi="Times" w:cs="Times"/>
                <w:sz w:val="18"/>
                <w:szCs w:val="18"/>
              </w:rPr>
              <w:t>s.r.o</w:t>
            </w:r>
            <w:proofErr w:type="spellEnd"/>
            <w:r w:rsidRPr="00DD6A87">
              <w:rPr>
                <w:rFonts w:ascii="Times" w:hAnsi="Times" w:cs="Times"/>
                <w:sz w:val="18"/>
                <w:szCs w:val="18"/>
              </w:rPr>
              <w:t xml:space="preserve">. a podniku zahraničnej právnickej osoby alebo organizačnej zložky podniku zahraničnej právnickej osoby zriadenej zjednodušeným spôsobom. Vzhľadom k tomu, že ide o založenie zjednodušeným spôsobom máme za to, že takýto spôsob budú využívať najmä </w:t>
            </w:r>
            <w:proofErr w:type="spellStart"/>
            <w:r w:rsidRPr="00DD6A87">
              <w:rPr>
                <w:rFonts w:ascii="Times" w:hAnsi="Times" w:cs="Times"/>
                <w:sz w:val="18"/>
                <w:szCs w:val="18"/>
              </w:rPr>
              <w:t>mikro</w:t>
            </w:r>
            <w:proofErr w:type="spellEnd"/>
            <w:r w:rsidRPr="00DD6A87">
              <w:rPr>
                <w:rFonts w:ascii="Times" w:hAnsi="Times" w:cs="Times"/>
                <w:sz w:val="18"/>
                <w:szCs w:val="18"/>
              </w:rPr>
              <w:t xml:space="preserve"> a malé podniky, pre ktoré je finančné zaťaženie dôležitým hodnotiacim faktorom. Máme za to, že znížený súdny poplatok za zápis by bol pre tieto spoločnosti založené zjednodušeným spôsobom atraktívnejší a využívali by ho vo vyššej miere.</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9C7A89" w:rsidRPr="00DD6A87" w:rsidRDefault="009C7A89"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Default="00675B34" w:rsidP="00A67114">
            <w:pPr>
              <w:spacing w:after="0"/>
              <w:rPr>
                <w:rFonts w:ascii="Times" w:hAnsi="Times" w:cs="Times"/>
                <w:bCs/>
                <w:sz w:val="18"/>
                <w:szCs w:val="18"/>
              </w:rPr>
            </w:pPr>
            <w:r w:rsidRPr="00675B34">
              <w:rPr>
                <w:rFonts w:ascii="Times" w:hAnsi="Times" w:cs="Times"/>
                <w:bCs/>
                <w:sz w:val="18"/>
                <w:szCs w:val="18"/>
              </w:rPr>
              <w:t>Rozpor</w:t>
            </w:r>
            <w:r w:rsidR="004B1515">
              <w:rPr>
                <w:rFonts w:ascii="Times" w:hAnsi="Times" w:cs="Times"/>
                <w:bCs/>
                <w:sz w:val="18"/>
                <w:szCs w:val="18"/>
              </w:rPr>
              <w:t xml:space="preserve"> bol</w:t>
            </w:r>
            <w:r w:rsidR="00875E8F">
              <w:rPr>
                <w:rFonts w:ascii="Times" w:hAnsi="Times" w:cs="Times"/>
                <w:bCs/>
                <w:sz w:val="18"/>
                <w:szCs w:val="18"/>
              </w:rPr>
              <w:t xml:space="preserve"> odstránený vysvetlením.</w:t>
            </w:r>
          </w:p>
          <w:p w:rsidR="00875E8F" w:rsidRDefault="00875E8F" w:rsidP="00A67114">
            <w:pPr>
              <w:spacing w:after="0"/>
              <w:jc w:val="both"/>
              <w:rPr>
                <w:rFonts w:ascii="Times" w:hAnsi="Times" w:cs="Times"/>
                <w:bCs/>
                <w:sz w:val="18"/>
                <w:szCs w:val="18"/>
              </w:rPr>
            </w:pPr>
            <w:r>
              <w:rPr>
                <w:rFonts w:ascii="Times" w:hAnsi="Times" w:cs="Times"/>
                <w:bCs/>
                <w:sz w:val="18"/>
                <w:szCs w:val="18"/>
              </w:rPr>
              <w:t>Rozporové konanie sa uskutočnilo dňa 17.8.2022.</w:t>
            </w:r>
          </w:p>
          <w:p w:rsidR="00875E8F" w:rsidRPr="00675B34" w:rsidRDefault="00875E8F" w:rsidP="00A67114">
            <w:pPr>
              <w:spacing w:after="0"/>
              <w:rPr>
                <w:rFonts w:ascii="Times" w:hAnsi="Times" w:cs="Times"/>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Všeobecne k návrhu zákona</w:t>
            </w:r>
            <w:r w:rsidRPr="00DD6A87">
              <w:rPr>
                <w:rFonts w:ascii="Times" w:hAnsi="Times" w:cs="Times"/>
                <w:sz w:val="18"/>
                <w:szCs w:val="18"/>
              </w:rPr>
              <w:br/>
              <w:t xml:space="preserve">• Poukazujeme na skutočnosť, že zjednodušené založenie spoločnosti s ručením obmedzeným by malo byť založené najmä na zjednodušenom procese jej založenia a nie v zjednodušení obsahu listín. Zároveň dávame do pozornosti, že návrh právneho predpisu uvádza „vzor spoločenskej zmluvy“ (napr. Čl. bod 3) avšak v prípade ak dochádza k založeniu spoločnosti s ručením obmedzeným zakladajúcim dokumentom je zakladateľská listina. Zároveň považujeme za potrebné disponovať informáciou či "vzor spoločenskej zmluvy" bude takisto predmetom pripomienkového konania v budúcnosti?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9C7A89" w:rsidRPr="00DD6A87" w:rsidRDefault="009C7A89"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Default="00675B34" w:rsidP="00A67114">
            <w:pPr>
              <w:spacing w:after="0"/>
              <w:rPr>
                <w:rFonts w:ascii="Times" w:hAnsi="Times" w:cs="Times"/>
                <w:bCs/>
                <w:sz w:val="18"/>
                <w:szCs w:val="18"/>
              </w:rPr>
            </w:pPr>
            <w:r>
              <w:rPr>
                <w:rFonts w:ascii="Times" w:hAnsi="Times" w:cs="Times"/>
                <w:bCs/>
                <w:sz w:val="18"/>
                <w:szCs w:val="18"/>
              </w:rPr>
              <w:t>Rozpor</w:t>
            </w:r>
            <w:r w:rsidR="004B1515">
              <w:rPr>
                <w:rFonts w:ascii="Times" w:hAnsi="Times" w:cs="Times"/>
                <w:bCs/>
                <w:sz w:val="18"/>
                <w:szCs w:val="18"/>
              </w:rPr>
              <w:t xml:space="preserve"> bol</w:t>
            </w:r>
            <w:r w:rsidR="00875E8F">
              <w:rPr>
                <w:rFonts w:ascii="Times" w:hAnsi="Times" w:cs="Times"/>
                <w:bCs/>
                <w:sz w:val="18"/>
                <w:szCs w:val="18"/>
              </w:rPr>
              <w:t xml:space="preserve"> odstránený vysvetlením.</w:t>
            </w:r>
          </w:p>
          <w:p w:rsidR="00875E8F" w:rsidRDefault="00875E8F" w:rsidP="00A67114">
            <w:pPr>
              <w:spacing w:after="0"/>
              <w:jc w:val="both"/>
              <w:rPr>
                <w:rFonts w:ascii="Times" w:hAnsi="Times" w:cs="Times"/>
                <w:bCs/>
                <w:sz w:val="18"/>
                <w:szCs w:val="18"/>
              </w:rPr>
            </w:pPr>
            <w:r>
              <w:rPr>
                <w:rFonts w:ascii="Times" w:hAnsi="Times" w:cs="Times"/>
                <w:bCs/>
                <w:sz w:val="18"/>
                <w:szCs w:val="18"/>
              </w:rPr>
              <w:t>Rozporové konanie sa uskutočnilo dňa 17.8.2022.</w:t>
            </w:r>
          </w:p>
          <w:p w:rsidR="00875E8F" w:rsidRPr="00DD6A87" w:rsidRDefault="00875E8F" w:rsidP="00A67114">
            <w:pPr>
              <w:spacing w:after="0"/>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Klub 500</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Všeobecne k návrhu zákona</w:t>
            </w:r>
            <w:r w:rsidRPr="00DD6A87">
              <w:rPr>
                <w:rFonts w:ascii="Times" w:hAnsi="Times" w:cs="Times"/>
                <w:sz w:val="18"/>
                <w:szCs w:val="18"/>
              </w:rPr>
              <w:br/>
              <w:t xml:space="preserve">Navrhujeme zanechať súčasne platný stav pri získaní živnostenského oprávnenia aj pre spoločnosť s ručením obmedzeným vzniknutej jednoduchším spôsobom, tzn. v prvom kroku získanie živnostenského oprávnenia a následný zápis do obchodného registra.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9C7A89" w:rsidRDefault="009C7A89" w:rsidP="00A67114">
            <w:pPr>
              <w:spacing w:after="0"/>
              <w:jc w:val="center"/>
              <w:rPr>
                <w:rFonts w:ascii="Times" w:hAnsi="Times" w:cs="Times"/>
                <w:b/>
                <w:bCs/>
                <w:sz w:val="18"/>
                <w:szCs w:val="18"/>
              </w:rPr>
            </w:pPr>
            <w:r w:rsidRPr="009C7A89">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Default="00675B34" w:rsidP="00A67114">
            <w:pPr>
              <w:spacing w:after="0"/>
              <w:rPr>
                <w:rFonts w:ascii="Times" w:hAnsi="Times" w:cs="Times"/>
                <w:bCs/>
                <w:sz w:val="18"/>
                <w:szCs w:val="18"/>
              </w:rPr>
            </w:pPr>
            <w:r w:rsidRPr="00675B34">
              <w:rPr>
                <w:rFonts w:ascii="Times" w:hAnsi="Times" w:cs="Times"/>
                <w:bCs/>
                <w:sz w:val="18"/>
                <w:szCs w:val="18"/>
              </w:rPr>
              <w:t>Rozpor</w:t>
            </w:r>
            <w:r w:rsidR="004B1515">
              <w:rPr>
                <w:rFonts w:ascii="Times" w:hAnsi="Times" w:cs="Times"/>
                <w:bCs/>
                <w:sz w:val="18"/>
                <w:szCs w:val="18"/>
              </w:rPr>
              <w:t xml:space="preserve"> bol</w:t>
            </w:r>
            <w:r w:rsidR="00875E8F">
              <w:rPr>
                <w:rFonts w:ascii="Times" w:hAnsi="Times" w:cs="Times"/>
                <w:bCs/>
                <w:sz w:val="18"/>
                <w:szCs w:val="18"/>
              </w:rPr>
              <w:t xml:space="preserve"> odstránený vysvetlením.</w:t>
            </w:r>
          </w:p>
          <w:p w:rsidR="00875E8F" w:rsidRPr="00675B34" w:rsidRDefault="00875E8F" w:rsidP="00A67114">
            <w:pPr>
              <w:spacing w:after="0"/>
              <w:jc w:val="both"/>
              <w:rPr>
                <w:rFonts w:ascii="Times" w:hAnsi="Times" w:cs="Times"/>
                <w:bCs/>
                <w:sz w:val="18"/>
                <w:szCs w:val="18"/>
              </w:rPr>
            </w:pPr>
            <w:r>
              <w:rPr>
                <w:rFonts w:ascii="Times" w:hAnsi="Times" w:cs="Times"/>
                <w:bCs/>
                <w:sz w:val="18"/>
                <w:szCs w:val="18"/>
              </w:rPr>
              <w:t>Rozporové konanie sa uskutočnilo dňa 17.8.2022.</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 bodu 1</w:t>
            </w:r>
            <w:r w:rsidRPr="00DD6A87">
              <w:rPr>
                <w:rFonts w:ascii="Times" w:hAnsi="Times" w:cs="Times"/>
                <w:sz w:val="18"/>
                <w:szCs w:val="18"/>
              </w:rPr>
              <w:br/>
              <w:t>V Čl. I bode 1 odporúčame doplniť odkaz k poznámke pod čiarou na konci siedmeho odseku.</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DD6A87"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DD6A87" w:rsidP="00A67114">
            <w:pPr>
              <w:spacing w:after="0"/>
              <w:rPr>
                <w:rFonts w:ascii="Times" w:hAnsi="Times" w:cs="Times"/>
                <w:bCs/>
                <w:sz w:val="18"/>
                <w:szCs w:val="18"/>
              </w:rPr>
            </w:pPr>
            <w:r>
              <w:rPr>
                <w:rFonts w:ascii="Times" w:hAnsi="Times" w:cs="Times"/>
                <w:bCs/>
                <w:sz w:val="18"/>
                <w:szCs w:val="18"/>
              </w:rPr>
              <w:t>V súlade s bodom 48</w:t>
            </w:r>
            <w:r w:rsidRPr="00DD6A87">
              <w:rPr>
                <w:rFonts w:ascii="Times" w:hAnsi="Times" w:cs="Times"/>
                <w:bCs/>
                <w:sz w:val="18"/>
                <w:szCs w:val="18"/>
              </w:rPr>
              <w:t>.</w:t>
            </w:r>
            <w:r>
              <w:rPr>
                <w:rFonts w:ascii="Times" w:hAnsi="Times" w:cs="Times"/>
                <w:bCs/>
                <w:sz w:val="18"/>
                <w:szCs w:val="18"/>
              </w:rPr>
              <w:t xml:space="preserve"> Legislatívnych pravidiel vlády SR sa </w:t>
            </w:r>
            <w:r w:rsidR="0024432A">
              <w:rPr>
                <w:rFonts w:ascii="Times" w:hAnsi="Times" w:cs="Times"/>
                <w:bCs/>
                <w:sz w:val="18"/>
                <w:szCs w:val="18"/>
              </w:rPr>
              <w:t>zákony kódexového typu nedopĺňajú do poznámky pod čiarou.</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III</w:t>
            </w:r>
            <w:r w:rsidRPr="00DD6A87">
              <w:rPr>
                <w:rFonts w:ascii="Times" w:hAnsi="Times" w:cs="Times"/>
                <w:sz w:val="18"/>
                <w:szCs w:val="18"/>
              </w:rPr>
              <w:br/>
              <w:t>V názve Čl. III odporúčame za slovami „č. 261/2021 Z. z.“ spojku „a“ nahradiť čiarkou a za slovami „č. 500/2021 Z. z.“ vložiť čiarku a slová „zákona č. 114/2022 Z. z., zákona č. 249/2022 Z. z. a zákona č. 256/2022 Z. 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DB4922"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trHeight w:val="12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III bodu 3</w:t>
            </w:r>
            <w:r w:rsidRPr="00DD6A87">
              <w:rPr>
                <w:rFonts w:ascii="Times" w:hAnsi="Times" w:cs="Times"/>
                <w:sz w:val="18"/>
                <w:szCs w:val="18"/>
              </w:rPr>
              <w:br/>
              <w:t>V Čl. III bode 3 odporúčame slová „odsek 5“ nahradiť slovami „ods. 6“.</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E2C00"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lastRenderedPageBreak/>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bodu 1</w:t>
            </w:r>
            <w:r w:rsidRPr="00DD6A87">
              <w:rPr>
                <w:rFonts w:ascii="Times" w:hAnsi="Times" w:cs="Times"/>
                <w:sz w:val="18"/>
                <w:szCs w:val="18"/>
              </w:rPr>
              <w:br/>
              <w:t>V Čl. IV bode 1 odporúčame za slovami „(ďalej len „systém prepojenia registrov““ vložiť znak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DB4922"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bodu 11</w:t>
            </w:r>
            <w:r w:rsidRPr="00DD6A87">
              <w:rPr>
                <w:rFonts w:ascii="Times" w:hAnsi="Times" w:cs="Times"/>
                <w:sz w:val="18"/>
                <w:szCs w:val="18"/>
              </w:rPr>
              <w:br/>
              <w:t>V Čl. IV bode 11 § 10c ods. 2 odporúčame za slovami „§ 3“ vložiť slová „ods. 1“.</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DB4922"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bodu 12</w:t>
            </w:r>
            <w:r w:rsidRPr="00DD6A87">
              <w:rPr>
                <w:rFonts w:ascii="Times" w:hAnsi="Times" w:cs="Times"/>
                <w:sz w:val="18"/>
                <w:szCs w:val="18"/>
              </w:rPr>
              <w:br/>
              <w:t>V Čl. IV bode 12 odporúčame zvážiť slová „§ 13“ a zosúladiť s osobitnou časťou dôvodovej správy.</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4432A" w:rsidP="00A67114">
            <w:pPr>
              <w:spacing w:after="0"/>
              <w:jc w:val="center"/>
              <w:rPr>
                <w:rFonts w:ascii="Times" w:hAnsi="Times" w:cs="Times"/>
                <w:b/>
                <w:bCs/>
                <w:sz w:val="18"/>
                <w:szCs w:val="18"/>
              </w:rPr>
            </w:pPr>
            <w:r>
              <w:rPr>
                <w:rFonts w:ascii="Times" w:hAnsi="Times" w:cs="Times"/>
                <w:b/>
                <w:bCs/>
                <w:sz w:val="18"/>
                <w:szCs w:val="18"/>
              </w:rPr>
              <w:t>ČA</w:t>
            </w:r>
          </w:p>
        </w:tc>
        <w:tc>
          <w:tcPr>
            <w:tcW w:w="1383" w:type="pct"/>
            <w:tcBorders>
              <w:top w:val="outset" w:sz="6" w:space="0" w:color="000000"/>
              <w:left w:val="outset" w:sz="6" w:space="0" w:color="000000"/>
              <w:bottom w:val="outset" w:sz="6" w:space="0" w:color="000000"/>
              <w:right w:val="outset" w:sz="6" w:space="0" w:color="000000"/>
            </w:tcBorders>
          </w:tcPr>
          <w:p w:rsidR="000B4FF0" w:rsidRPr="0024432A" w:rsidRDefault="0024432A" w:rsidP="00A67114">
            <w:pPr>
              <w:spacing w:after="0"/>
              <w:rPr>
                <w:rFonts w:ascii="Times" w:hAnsi="Times" w:cs="Times"/>
                <w:bCs/>
                <w:sz w:val="18"/>
                <w:szCs w:val="18"/>
              </w:rPr>
            </w:pPr>
            <w:r>
              <w:rPr>
                <w:rFonts w:ascii="Times" w:hAnsi="Times" w:cs="Times"/>
                <w:bCs/>
                <w:sz w:val="18"/>
                <w:szCs w:val="18"/>
              </w:rPr>
              <w:t>Predpokladáme, že pripomienka je smerovaná k osobitnej časti dôvodovej správy. Zmena bola vykonaná.</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bodu 7</w:t>
            </w:r>
            <w:r w:rsidRPr="00DD6A87">
              <w:rPr>
                <w:rFonts w:ascii="Times" w:hAnsi="Times" w:cs="Times"/>
                <w:sz w:val="18"/>
                <w:szCs w:val="18"/>
              </w:rPr>
              <w:br/>
              <w:t>V Čl. IV bode 7 § 7a ods. 2 prvej vete odporúčame za slovom „účel“ vložiť slová „uvedený v“ a slová „bod 3“ nahradiť slovami „treťom bode“.</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DB4922"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bodu 7</w:t>
            </w:r>
            <w:r w:rsidRPr="00DD6A87">
              <w:rPr>
                <w:rFonts w:ascii="Times" w:hAnsi="Times" w:cs="Times"/>
                <w:sz w:val="18"/>
                <w:szCs w:val="18"/>
              </w:rPr>
              <w:br/>
              <w:t>V Čl. IV bode 7 odporúčame chronologicky umiestniť odkazy nad slovami v odsekoch, na základe toho upraviť poznámky pod čiarou k odkazom a podľa tohto upraviť odkazy nad slovami aj v bode 8 a citáciu „§ 24 ods. 6“ nahradiť citáciou „21 ods. 6“.</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C336D0"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 xml:space="preserve">K Čl. IV bodu 7 </w:t>
            </w:r>
            <w:r w:rsidRPr="00DD6A87">
              <w:rPr>
                <w:rFonts w:ascii="Times" w:hAnsi="Times" w:cs="Times"/>
                <w:sz w:val="18"/>
                <w:szCs w:val="18"/>
              </w:rPr>
              <w:br/>
              <w:t xml:space="preserve">V Čl. IV bode 7 § 7a ods. 1 písm. a) treťom bode odporúčame za slovom “bezúhonná“ vypustiť čiarku.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27D96"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 xml:space="preserve">K osobitnej časti dôvodovej správy </w:t>
            </w:r>
            <w:r w:rsidRPr="00DD6A87">
              <w:rPr>
                <w:rFonts w:ascii="Times" w:hAnsi="Times" w:cs="Times"/>
                <w:sz w:val="18"/>
                <w:szCs w:val="18"/>
              </w:rPr>
              <w:br/>
              <w:t>V osobitnej časti dôvodovej správy k čl. I, k bodu 4 a k čl. IV, k bodu 1 a 7 odporúčame slová „zákona o obchodnom registri“ nahradiť slovami „zákona č. 530/2003 Z. z. o obchodnom registri a o zmene a doplnení niektorých zákonov v znení neskorších predpisov“.</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27D96"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 xml:space="preserve">K osobitnej časti dôvodovej správy </w:t>
            </w:r>
            <w:r w:rsidRPr="00DD6A87">
              <w:rPr>
                <w:rFonts w:ascii="Times" w:hAnsi="Times" w:cs="Times"/>
                <w:sz w:val="18"/>
                <w:szCs w:val="18"/>
              </w:rPr>
              <w:br/>
              <w:t>V osobitnej časti dôvodovej správy k čl. I, k bodu 4 odporúčame z nadpisu vypustiť slová „ods. 1 až 2“ a za slovom „Ministerstvo“ vložiť slová „spravodlivosti Slovenskej republiky“.</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27D96"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 xml:space="preserve">K osobitnej časti dôvodovej správy </w:t>
            </w:r>
            <w:r w:rsidRPr="00DD6A87">
              <w:rPr>
                <w:rFonts w:ascii="Times" w:hAnsi="Times" w:cs="Times"/>
                <w:sz w:val="18"/>
                <w:szCs w:val="18"/>
              </w:rPr>
              <w:br/>
              <w:t xml:space="preserve">V osobitnej časti dôvodovej správy k čl. IV, k bodu 7 odporúčame slová „15ach, 15ace, 15 </w:t>
            </w:r>
            <w:proofErr w:type="spellStart"/>
            <w:r w:rsidRPr="00DD6A87">
              <w:rPr>
                <w:rFonts w:ascii="Times" w:hAnsi="Times" w:cs="Times"/>
                <w:sz w:val="18"/>
                <w:szCs w:val="18"/>
              </w:rPr>
              <w:t>acf</w:t>
            </w:r>
            <w:proofErr w:type="spellEnd"/>
            <w:r w:rsidRPr="00DD6A87">
              <w:rPr>
                <w:rFonts w:ascii="Times" w:hAnsi="Times" w:cs="Times"/>
                <w:sz w:val="18"/>
                <w:szCs w:val="18"/>
              </w:rPr>
              <w:t xml:space="preserve"> a 15acg“ nahradiť slovami „15ace až 15ach“.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C336D0"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predkladacej správe</w:t>
            </w:r>
            <w:r w:rsidRPr="00DD6A87">
              <w:rPr>
                <w:rFonts w:ascii="Times" w:hAnsi="Times" w:cs="Times"/>
                <w:sz w:val="18"/>
                <w:szCs w:val="18"/>
              </w:rPr>
              <w:br/>
              <w:t>V predkladacej správe odporúčame jeden nadpis vypustiť, z dôvodu duplicity.</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27D96"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DD6A87">
              <w:rPr>
                <w:rFonts w:ascii="Times" w:hAnsi="Times" w:cs="Times"/>
                <w:b/>
                <w:bCs/>
                <w:sz w:val="18"/>
                <w:szCs w:val="18"/>
              </w:rPr>
              <w:t>MDaVSR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predkladacej správe a dôvodovej správe</w:t>
            </w:r>
            <w:r w:rsidRPr="00DD6A87">
              <w:rPr>
                <w:rFonts w:ascii="Times" w:hAnsi="Times" w:cs="Times"/>
                <w:sz w:val="18"/>
                <w:szCs w:val="18"/>
              </w:rPr>
              <w:br/>
              <w:t>V predkladacej správe a vo všeobecnej časti dôvodovej správy v druhom odseku a v osobitnej časti dôvodovej správy k čl. I, k bodu 1 za slovom „spoločností“ odporúčame vložiť slová „(Ú. v. EÚ L 186, 11.7.2019)“.</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27D96"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MFSR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 a IV, k bodu 4 (§ 110a ods. 2 písm. f))</w:t>
            </w:r>
            <w:r w:rsidRPr="00DD6A87">
              <w:rPr>
                <w:rFonts w:ascii="Times" w:hAnsi="Times" w:cs="Times"/>
                <w:sz w:val="18"/>
                <w:szCs w:val="18"/>
              </w:rPr>
              <w:br/>
              <w:t xml:space="preserve">Do navrhovanej právnej úpravy odporúčame prevziať ustanovenie čl. 13g ods. 6 Smernice Európskeho parlamentu a Rady (EÚ) 2019/1151 z 20. júna 2019/1132, ktorou sa mení smernica EÚ 2017/1132 pokiaľ ide o používanie digitálnych nástrojov a postupov v rámci práva obchodných spoločností. Uvedené ustanovenie navrhujeme prevziať aj do článku IV. Uvedenú úpravu navrhujeme z dôvodu existencie garancie zaplatenia základného imania spôsobom bezhotovostného splatenia na účet banky pôsobiacej v </w:t>
            </w:r>
            <w:r w:rsidRPr="00DD6A87">
              <w:rPr>
                <w:rFonts w:ascii="Times" w:hAnsi="Times" w:cs="Times"/>
                <w:sz w:val="18"/>
                <w:szCs w:val="18"/>
              </w:rPr>
              <w:lastRenderedPageBreak/>
              <w:t xml:space="preserve">Európskej únii a podliehajúcej jej právnemu režimu, ako aj z dôvodu obmedzenia platieb v hotovosti a z dôvodu boja proti podvodom. V opačnom prípade by mohlo výrazne zvýšiť riziko zneužívania takéhoto spôsobu zakladania obchodných spoločností na účely podvodných aktivít.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875E8F"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Pr="00C336D0" w:rsidRDefault="00C336D0" w:rsidP="00A67114">
            <w:pPr>
              <w:spacing w:after="0" w:line="240" w:lineRule="auto"/>
              <w:jc w:val="both"/>
              <w:rPr>
                <w:rFonts w:ascii="Times New Roman" w:hAnsi="Times New Roman"/>
                <w:b/>
                <w:bCs/>
                <w:sz w:val="18"/>
                <w:szCs w:val="18"/>
              </w:rPr>
            </w:pPr>
            <w:r w:rsidRPr="00C336D0">
              <w:rPr>
                <w:rFonts w:ascii="Times New Roman" w:hAnsi="Times New Roman"/>
                <w:sz w:val="18"/>
                <w:szCs w:val="18"/>
                <w:lang w:eastAsia="sk-SK"/>
              </w:rPr>
              <w:t xml:space="preserve">Nakoľko platná právna úprava v SR nevyžaduje preukázanie reálneho poukázania peňažných prostriedkov predstavujúcich peňažný vklad (splatnú časť peňažného vkladu) na účet správcu vkladu, resp. novozaloženej spoločnosti (resp. inej verejnej autority), ale splnenie tejto povinnosti sa v rámci zápisu preukazuje predložením písomného vyhlásenia </w:t>
            </w:r>
            <w:r w:rsidRPr="00C336D0">
              <w:rPr>
                <w:rFonts w:ascii="Times New Roman" w:hAnsi="Times New Roman"/>
                <w:sz w:val="18"/>
                <w:szCs w:val="18"/>
                <w:lang w:eastAsia="sk-SK"/>
              </w:rPr>
              <w:lastRenderedPageBreak/>
              <w:t>správcu vkladu o splatení vkladu alebo jeho častí jednotlivými spoločníkmi,  ktoré je možné  (a zároveň nevyhnutné) priložiť k podaniu do obchodného registra „online“, t. j. elektronickej podobe ako prílohu k elektronickému formuláru, cieľ sledovaný predmetným ustanovením smernice je v súlade so skôr poskytnutým vyjadrením Komisie EÚ k príslušnému ustanoveniu smernice naplnený.</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MFSR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k bodu 7 (k § 7a)</w:t>
            </w:r>
            <w:r w:rsidRPr="00DD6A87">
              <w:rPr>
                <w:rFonts w:ascii="Times" w:hAnsi="Times" w:cs="Times"/>
                <w:sz w:val="18"/>
                <w:szCs w:val="18"/>
              </w:rPr>
              <w:br/>
              <w:t xml:space="preserve">V § 7a ods. 1 písm. b) a v § 7a ods. 3 navrhujeme z dôvodu spresnenia ich znenia slová „zriadený účet v banke alebo v pobočke zahraničnej banky v rámci jednotnej oblasti platieb v eurách (SEPA)“ nahradiť slovami „vedený účet v banke alebo v pobočke zahraničnej banky v štáte patriacom do jednotnej oblasti platieb v eurách (SEPA)“. Uvedenú úpravu navrhujeme z dôvodu, aby bolo zrejmé, že účet je vedený, tzn. že ide o aktívny účet v banke alebo v pobočke zahraničnej banky v SEPA štátoch. V tejto súvislosti odporúčame prehodnotiť, či podmienka mať zriadený/vedený účet v banke alebo v pobočke zahraničnej banky v niektorom zo SEPA štátov pre spoločníkov spoločnosti a zahraničnú právnickú osobu vyplýva zo smernice (EÚ) 2017/1132 v platnom znení a je v súlade s touto smernicou.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52721C"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MFSR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Všeobecne</w:t>
            </w:r>
            <w:r w:rsidRPr="00DD6A87">
              <w:rPr>
                <w:rFonts w:ascii="Times" w:hAnsi="Times" w:cs="Times"/>
                <w:sz w:val="18"/>
                <w:szCs w:val="18"/>
              </w:rPr>
              <w:br/>
              <w:t xml:space="preserve">Návrh je potrebné zosúladiť s prílohou č. 1 Legislatívnych pravidiel vlády SR [napríklad v čl. I bode 1 § 21 ods. 6 úvodnej vete a v čl. I bode 4 § 110a ods. 2 úvodnej vete slovo „nasledovné“ nahradiť slovom „tieto“, čl. I bode 2 slovo „odsek“ nahradiť slovom „ods.“, čl. II § 279a slová „organizačnej zložke“ nahradiť slovami „organizačnej zložky“ a </w:t>
            </w:r>
            <w:r w:rsidRPr="00360BEA">
              <w:rPr>
                <w:rFonts w:ascii="Times" w:hAnsi="Times" w:cs="Times"/>
                <w:sz w:val="18"/>
                <w:szCs w:val="18"/>
              </w:rPr>
              <w:t>vypustiť slovo „výlučne“ ako nadbytočné, v čl. III bod 1</w:t>
            </w:r>
            <w:r w:rsidRPr="00DD6A87">
              <w:rPr>
                <w:rFonts w:ascii="Times" w:hAnsi="Times" w:cs="Times"/>
                <w:sz w:val="18"/>
                <w:szCs w:val="18"/>
              </w:rPr>
              <w:t xml:space="preserve"> uviesť v tomto znení: „1. V § 10 ods. 1 prvej vete sa na konci pripájajú tieto slová: „ak § ... neustanovuje inak.“, v čl. III bode 2 odkaz 24aa označiť ako odkaz 28aa, v čl. III bode 3 slovo „odsek“ nahradiť slovom „ods.“, v čl. III bode 7 slová „V prípade právnických osôb“ nahradiť slovami „Pri právnických osobách“ a zároveň v poznámke pod čiarou k odkazu 36caa vypustiť citáciu novely ako nadbytočnú; to platí aj k čl. IV bodu 2</w:t>
            </w:r>
            <w:r w:rsidRPr="002E3706">
              <w:rPr>
                <w:rFonts w:ascii="Times" w:hAnsi="Times" w:cs="Times"/>
                <w:sz w:val="18"/>
                <w:szCs w:val="18"/>
              </w:rPr>
              <w:t>, v čl. IV bode 4 odkaz 6aaa označiť ako odkaz 6caa, v čl. IV bode 7 § 7a ods.1 úvodnej vete slová</w:t>
            </w:r>
            <w:r w:rsidRPr="00DD6A87">
              <w:rPr>
                <w:rFonts w:ascii="Times" w:hAnsi="Times" w:cs="Times"/>
                <w:sz w:val="18"/>
                <w:szCs w:val="18"/>
              </w:rPr>
              <w:t xml:space="preserve"> „§ 7 ods. 3 písm. a), c), d), e), f) a g)“ nahradiť slovami „§ 7 ods. 3 písm. a) a c) až g)“, </w:t>
            </w:r>
            <w:r w:rsidRPr="00B604DF">
              <w:rPr>
                <w:rFonts w:ascii="Times" w:hAnsi="Times" w:cs="Times"/>
                <w:sz w:val="18"/>
                <w:szCs w:val="18"/>
              </w:rPr>
              <w:t>v čl. IV bode 7 § 7a ods. 2 prvej vete slová „bod 3“ nahradiť slovami „tretieho bodu“, v čl. IV b</w:t>
            </w:r>
            <w:r w:rsidRPr="00DD6A87">
              <w:rPr>
                <w:rFonts w:ascii="Times" w:hAnsi="Times" w:cs="Times"/>
                <w:sz w:val="18"/>
                <w:szCs w:val="18"/>
              </w:rPr>
              <w:t xml:space="preserve">ode 7 poznámke pod čiarou k odkazu 15acg slová „§ 24 ods. 6“ nahradiť slovami „§ 21 ods. 6“, v čl. IV bode 7 § 7a upraviť číslovanie odkazov (odkaz 15ach je v texte ustanovenia uvedený skôr ako odkaz 15acg a úvodnú vetu k poznámkam pod čiarou uviesť v znení: „Poznámky pod čiarou k odkazom 15ace až 15ach znejú:“ a v nadväznosti na to upraviť chronológiu v citácií jednotlivých poznámok pod čiarou k týmto odkazom, v čl. IV bode 8 úvodnú vetu preformulovať takto: „V § 8 ods. 1 tretej vete sa na konci bodka nahrádza bodkočiarkou a pripájajú sa tieto slová:“, v čl. IV bode 10 vypustiť slovo „novým“ ako nadbytočné, v čl. IV bode 10 úvodnú vetu preformulovať takto: „V § 13 ods. 5 sa na konci pripája táto veta:“].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4D57FD"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4D57FD" w:rsidRDefault="000B4FF0" w:rsidP="00A67114">
            <w:pPr>
              <w:spacing w:after="0"/>
              <w:rPr>
                <w:rFonts w:ascii="Times" w:hAnsi="Times" w:cs="Times"/>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MFSR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Všeobecne</w:t>
            </w:r>
            <w:r w:rsidRPr="00DD6A87">
              <w:rPr>
                <w:rFonts w:ascii="Times" w:hAnsi="Times" w:cs="Times"/>
                <w:sz w:val="18"/>
                <w:szCs w:val="18"/>
              </w:rPr>
              <w:br/>
              <w:t xml:space="preserve">V doložke vybraných vplyvov je označený negatívny, čiastočne rozpočtovo zabezpečený vplyv na rozpočet verejnej správy. V analýze vplyvov na rozpočet verejnej správy, na zamestnanosť vo verejnej správe a financovanie návrhu (ďalej len „analýza vplyvov“) je v tabuľke č. 1 kvantifikovaný nárast výdavkov na </w:t>
            </w:r>
            <w:r w:rsidRPr="00DD6A87">
              <w:rPr>
                <w:rFonts w:ascii="Times" w:hAnsi="Times" w:cs="Times"/>
                <w:sz w:val="18"/>
                <w:szCs w:val="18"/>
              </w:rPr>
              <w:lastRenderedPageBreak/>
              <w:t xml:space="preserve">kapitolu Ministerstva vnútra SR v roku 2022 v sume 43 344 eur a na kapitolu Ministerstva spravodlivosti SR v roku 2022 v sume 423 936 eur. Financovanie je čiastočne zabezpečené v rozpočte kapitoly Ministerstva spravodlivosti SR v roku 2022 v sume 127 440 eur. Rozpočtovo nekrytý vplyv je kvantifikovaný v roku 2022 v sume 339 840 eur. Na základe vyššie uvedeného žiadame, aby všetky negatívne vplyvy na rozpočet verejnej správy súvisiace s realizáciou návrhu zákona boli zabezpečené v rámci schválených limitov kapitoly Ministerstva spravodlivosti SR a kapitoly Ministerstva vnútra SR na rok 2022 bez dodatočných požiadaviek na štátny rozpočet. V nadväznosti na uvedené je potrebné upraviť doložku vybraných vplyvov a analýzu vplyvov tak, aby z nich vyplýval rozpočtovo krytý vplyv.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835F5E"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E86634" w:rsidRDefault="00E86634" w:rsidP="00A67114">
            <w:pPr>
              <w:spacing w:after="0"/>
              <w:rPr>
                <w:rFonts w:ascii="Times" w:hAnsi="Times" w:cs="Times"/>
                <w:bCs/>
                <w:sz w:val="18"/>
                <w:szCs w:val="18"/>
              </w:rPr>
            </w:pPr>
            <w:r>
              <w:rPr>
                <w:rFonts w:ascii="Times" w:hAnsi="Times" w:cs="Times"/>
                <w:bCs/>
                <w:sz w:val="18"/>
                <w:szCs w:val="18"/>
              </w:rPr>
              <w:t>Rozporové konanie za účasti zástupcov Ministerstva financií SR a Ministerstva vnútra SR sa uskutočnilo dňa 17.8.2022.</w:t>
            </w:r>
          </w:p>
          <w:p w:rsidR="00E86634" w:rsidRDefault="00E86634" w:rsidP="00A67114">
            <w:pPr>
              <w:spacing w:after="0"/>
              <w:rPr>
                <w:rFonts w:ascii="Times" w:hAnsi="Times" w:cs="Times"/>
                <w:bCs/>
                <w:sz w:val="18"/>
                <w:szCs w:val="18"/>
              </w:rPr>
            </w:pPr>
            <w:r>
              <w:rPr>
                <w:rFonts w:ascii="Times" w:hAnsi="Times" w:cs="Times"/>
                <w:bCs/>
                <w:sz w:val="18"/>
                <w:szCs w:val="18"/>
              </w:rPr>
              <w:t xml:space="preserve">Na strane Ministerstva spravodlivosti SR bude </w:t>
            </w:r>
            <w:r>
              <w:rPr>
                <w:rFonts w:ascii="Times" w:hAnsi="Times" w:cs="Times"/>
                <w:bCs/>
                <w:sz w:val="18"/>
                <w:szCs w:val="18"/>
              </w:rPr>
              <w:lastRenderedPageBreak/>
              <w:t>negatívny vplyv na rozpočet verejnej správy deklarovaný v analýze vplyvov na rozpočet verejnej správy rozpočtovo krytý (t.j. v rámci schválených limitov kapitoly).</w:t>
            </w:r>
          </w:p>
          <w:p w:rsidR="000B4FF0" w:rsidRDefault="00E86634" w:rsidP="00A67114">
            <w:pPr>
              <w:spacing w:after="0"/>
              <w:rPr>
                <w:rFonts w:ascii="Times" w:hAnsi="Times" w:cs="Times"/>
                <w:bCs/>
                <w:sz w:val="18"/>
                <w:szCs w:val="18"/>
              </w:rPr>
            </w:pPr>
            <w:r>
              <w:rPr>
                <w:rFonts w:ascii="Times" w:hAnsi="Times" w:cs="Times"/>
                <w:bCs/>
                <w:sz w:val="18"/>
                <w:szCs w:val="18"/>
              </w:rPr>
              <w:t>Na stran</w:t>
            </w:r>
            <w:r w:rsidR="00875E8F">
              <w:rPr>
                <w:rFonts w:ascii="Times" w:hAnsi="Times" w:cs="Times"/>
                <w:bCs/>
                <w:sz w:val="18"/>
                <w:szCs w:val="18"/>
              </w:rPr>
              <w:t xml:space="preserve">e Ministerstva vnútra SR bude </w:t>
            </w:r>
            <w:r>
              <w:rPr>
                <w:rFonts w:ascii="Times" w:hAnsi="Times" w:cs="Times"/>
                <w:bCs/>
                <w:sz w:val="18"/>
                <w:szCs w:val="18"/>
              </w:rPr>
              <w:t xml:space="preserve">negatívny vplyv na rozpočet verejnej správy deklarovaný v analýze vplyvov na rozpočet verejnej správy </w:t>
            </w:r>
            <w:r w:rsidR="00875E8F">
              <w:rPr>
                <w:rFonts w:ascii="Times" w:hAnsi="Times" w:cs="Times"/>
                <w:bCs/>
                <w:sz w:val="18"/>
                <w:szCs w:val="18"/>
              </w:rPr>
              <w:t xml:space="preserve">rozpočtovo </w:t>
            </w:r>
            <w:r>
              <w:rPr>
                <w:rFonts w:ascii="Times" w:hAnsi="Times" w:cs="Times"/>
                <w:bCs/>
                <w:sz w:val="18"/>
                <w:szCs w:val="18"/>
              </w:rPr>
              <w:t>krytý</w:t>
            </w:r>
            <w:r w:rsidR="00852F65">
              <w:rPr>
                <w:rFonts w:ascii="Times" w:hAnsi="Times" w:cs="Times"/>
                <w:bCs/>
                <w:sz w:val="18"/>
                <w:szCs w:val="18"/>
              </w:rPr>
              <w:t xml:space="preserve"> (t.j. v rámci pridelených limitov výdavkov kapitoly MV SR)</w:t>
            </w:r>
            <w:r>
              <w:rPr>
                <w:rFonts w:ascii="Times" w:hAnsi="Times" w:cs="Times"/>
                <w:bCs/>
                <w:sz w:val="18"/>
                <w:szCs w:val="18"/>
              </w:rPr>
              <w:t>.</w:t>
            </w:r>
          </w:p>
          <w:p w:rsidR="00B5142E" w:rsidRDefault="00B5142E" w:rsidP="00A67114">
            <w:pPr>
              <w:spacing w:after="0"/>
              <w:rPr>
                <w:rFonts w:ascii="Times" w:hAnsi="Times" w:cs="Times"/>
                <w:bCs/>
                <w:sz w:val="18"/>
                <w:szCs w:val="18"/>
              </w:rPr>
            </w:pPr>
          </w:p>
          <w:p w:rsidR="00B5142E" w:rsidRPr="0023593E" w:rsidRDefault="00B5142E" w:rsidP="00A67114">
            <w:pPr>
              <w:spacing w:after="0"/>
              <w:rPr>
                <w:rFonts w:ascii="Times" w:hAnsi="Times" w:cs="Times"/>
                <w:bCs/>
                <w:sz w:val="18"/>
                <w:szCs w:val="18"/>
              </w:rPr>
            </w:pPr>
            <w:r>
              <w:rPr>
                <w:rFonts w:ascii="Times" w:hAnsi="Times" w:cs="Times"/>
                <w:bCs/>
                <w:sz w:val="18"/>
                <w:szCs w:val="18"/>
              </w:rPr>
              <w:t>Bez rozporov.</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MFSR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Všeobecne</w:t>
            </w:r>
            <w:r w:rsidRPr="00DD6A87">
              <w:rPr>
                <w:rFonts w:ascii="Times" w:hAnsi="Times" w:cs="Times"/>
                <w:sz w:val="18"/>
                <w:szCs w:val="18"/>
              </w:rPr>
              <w:br/>
              <w:t xml:space="preserve">Z formálneho hľadiska k analýze vplyvov uvádzame, že v tabuľke č. 1 sumu 127 440 eur v roku 2022 je potrebné uviesť aj v riadku „Financovanie zabezpečené v rozpočte“.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E0C39"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MHSR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w:t>
            </w:r>
            <w:r w:rsidRPr="00DD6A87">
              <w:rPr>
                <w:rFonts w:ascii="Times" w:hAnsi="Times" w:cs="Times"/>
                <w:sz w:val="18"/>
                <w:szCs w:val="18"/>
              </w:rPr>
              <w:br/>
              <w:t xml:space="preserve">V článku I žiadame doplniť lehoty, do kedy musí byť založenie spoločnosti online dokončené. Odôvodnenie: Podľa smernice Európskeho parlamentu a Rady (EÚ) 2019/1151 z 20. júna 2019, ktorou sa mení smernica (EÚ) 2017/1132, pokiaľ ide o používanie digitálnych nástrojov a postupov v rámci práva obchodných spoločností, členské štáty majú zabezpečiť, aby založenie spoločnosti online bolo dokončené do piatich pracovných dní, ak spoločnosť zakladajú výlučne fyzické osoby, ktoré použijú vzory, alebo do 10 pracovných dní v ostatných prípadoch, pričom lehota začína plynúť od momentu, keď dôjde k tej z nasledujúcich skutočností, ktorá nastane neskôr. Rovnako členské štáty majú zabezpečiť, aby zápis pobočky do registra online bol dokončený v lehote 10 pracovných dní od splnenia všetkých formálnych požiadaviek.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E0F8E"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E86634" w:rsidRPr="00E86634" w:rsidRDefault="00E86634" w:rsidP="00A67114">
            <w:pPr>
              <w:spacing w:after="0"/>
              <w:rPr>
                <w:rFonts w:ascii="Times" w:hAnsi="Times" w:cs="Times"/>
                <w:bCs/>
                <w:sz w:val="18"/>
                <w:szCs w:val="18"/>
              </w:rPr>
            </w:pPr>
            <w:r w:rsidRPr="00E86634">
              <w:rPr>
                <w:rFonts w:ascii="Times" w:hAnsi="Times" w:cs="Times"/>
                <w:bCs/>
                <w:sz w:val="18"/>
                <w:szCs w:val="18"/>
              </w:rPr>
              <w:t>Rozporové konanie sa uskutočnilo dňa 17.8.2022.</w:t>
            </w:r>
          </w:p>
          <w:p w:rsidR="000B4FF0" w:rsidRPr="002E0F8E" w:rsidRDefault="00E86634" w:rsidP="00A67114">
            <w:pPr>
              <w:spacing w:after="0"/>
              <w:rPr>
                <w:rFonts w:ascii="Times" w:hAnsi="Times" w:cs="Times"/>
                <w:bCs/>
                <w:sz w:val="18"/>
                <w:szCs w:val="18"/>
              </w:rPr>
            </w:pPr>
            <w:r w:rsidRPr="00E86634">
              <w:rPr>
                <w:rFonts w:ascii="Times" w:hAnsi="Times" w:cs="Times"/>
                <w:bCs/>
                <w:sz w:val="18"/>
                <w:szCs w:val="18"/>
              </w:rPr>
              <w:t>Doplnený novelizačný bod (úprava § 8 ods. 1 prvá veta), v zmysle ktorého sa lehota dvoch pracovných dní bude vzťahovať aj na zápis podniku/organizačnej zložky podniku zriadenej zjednodušeným spôsobom a spoločnosti s ručením obmedzeným založenej zjednodušeným spôsobom.</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MHSR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F64397">
              <w:rPr>
                <w:rFonts w:ascii="Times" w:hAnsi="Times" w:cs="Times"/>
                <w:b/>
                <w:bCs/>
                <w:sz w:val="18"/>
                <w:szCs w:val="18"/>
              </w:rPr>
              <w:t>K Čl. I bodu 1</w:t>
            </w:r>
            <w:r w:rsidRPr="00DD6A87">
              <w:rPr>
                <w:rFonts w:ascii="Times" w:hAnsi="Times" w:cs="Times"/>
                <w:sz w:val="18"/>
                <w:szCs w:val="18"/>
              </w:rPr>
              <w:br/>
              <w:t xml:space="preserve">V novelizačnom bode 1, ktorým sa dopĺňa § 21 žiadame v ods. 6 písm. c) navýšiť počet vybraných činností z desať na napríklad dvadsať, alternatívne neobmedzovať počet vybraných činností zodpovedajúcich zoznamu voľných živností podľa osobitného predpisu o živnostenskom podnikaní uvedených v prílohe 4a. Odôvodnenie: Nevidíme dôvod na obmedzovanie počtu zvolených činností v predmete činností na desať, nakoľko mnohí podnikatelia môžu podnikať vo viacerých ako desiatich živnostiach. Domnievame sa, že obmedzovanie počtu vybraných činností zo zoznamu voľných živností uvedených v prílohe 4a návrhu zákona, by mohlo byť aj v rozpore so smernicou Európskeho parlamentu a Rady (EÚ) 2019/1151 z 20. júna 2019, ktorou sa mení smernica (EÚ) 2017/1132, pokiaľ ide o používanie digitálnych nástrojov a postupov v rámci práva obchodných spoločností.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64397" w:rsidP="00A67114">
            <w:pPr>
              <w:spacing w:after="0"/>
              <w:jc w:val="center"/>
              <w:rPr>
                <w:rFonts w:ascii="Times" w:hAnsi="Times" w:cs="Times"/>
                <w:b/>
                <w:bCs/>
                <w:sz w:val="18"/>
                <w:szCs w:val="18"/>
              </w:rPr>
            </w:pPr>
            <w:r>
              <w:rPr>
                <w:rFonts w:ascii="Times" w:hAnsi="Times" w:cs="Times"/>
                <w:b/>
                <w:bCs/>
                <w:sz w:val="18"/>
                <w:szCs w:val="18"/>
              </w:rPr>
              <w:t>ČA</w:t>
            </w:r>
          </w:p>
        </w:tc>
        <w:tc>
          <w:tcPr>
            <w:tcW w:w="1383" w:type="pct"/>
            <w:tcBorders>
              <w:top w:val="outset" w:sz="6" w:space="0" w:color="000000"/>
              <w:left w:val="outset" w:sz="6" w:space="0" w:color="000000"/>
              <w:bottom w:val="outset" w:sz="6" w:space="0" w:color="000000"/>
              <w:right w:val="outset" w:sz="6" w:space="0" w:color="000000"/>
            </w:tcBorders>
          </w:tcPr>
          <w:p w:rsidR="00E86634" w:rsidRPr="00E86634" w:rsidRDefault="00E86634" w:rsidP="00A67114">
            <w:pPr>
              <w:spacing w:after="0"/>
              <w:rPr>
                <w:rFonts w:ascii="Times" w:hAnsi="Times" w:cs="Times"/>
                <w:bCs/>
                <w:sz w:val="18"/>
                <w:szCs w:val="18"/>
              </w:rPr>
            </w:pPr>
            <w:r w:rsidRPr="00E86634">
              <w:rPr>
                <w:rFonts w:ascii="Times" w:hAnsi="Times" w:cs="Times"/>
                <w:bCs/>
                <w:sz w:val="18"/>
                <w:szCs w:val="18"/>
              </w:rPr>
              <w:t>Rozporové konanie sa uskutočnilo dňa 17.8.2022.</w:t>
            </w:r>
          </w:p>
          <w:p w:rsidR="00E86634" w:rsidRPr="00E86634" w:rsidRDefault="00E86634" w:rsidP="00A67114">
            <w:pPr>
              <w:spacing w:after="0"/>
              <w:rPr>
                <w:rFonts w:ascii="Times" w:hAnsi="Times" w:cs="Times"/>
                <w:bCs/>
                <w:sz w:val="18"/>
                <w:szCs w:val="18"/>
              </w:rPr>
            </w:pPr>
            <w:r w:rsidRPr="00E86634">
              <w:rPr>
                <w:rFonts w:ascii="Times" w:hAnsi="Times" w:cs="Times"/>
                <w:bCs/>
                <w:sz w:val="18"/>
                <w:szCs w:val="18"/>
              </w:rPr>
              <w:t>V § 21 ods. 6 písm. c) bude navýšený počet vybraných činností na 15.</w:t>
            </w:r>
          </w:p>
          <w:p w:rsidR="00E86634" w:rsidRPr="00E86634" w:rsidRDefault="00E86634" w:rsidP="00A67114">
            <w:pPr>
              <w:spacing w:after="0"/>
              <w:rPr>
                <w:rFonts w:ascii="Times" w:hAnsi="Times" w:cs="Times"/>
                <w:bCs/>
                <w:sz w:val="18"/>
                <w:szCs w:val="18"/>
              </w:rPr>
            </w:pPr>
          </w:p>
          <w:p w:rsidR="000B4FF0" w:rsidRPr="00F64397" w:rsidRDefault="00E86634" w:rsidP="00A67114">
            <w:pPr>
              <w:spacing w:after="0"/>
              <w:rPr>
                <w:rFonts w:ascii="Times" w:hAnsi="Times" w:cs="Times"/>
                <w:bCs/>
                <w:sz w:val="18"/>
                <w:szCs w:val="18"/>
              </w:rPr>
            </w:pPr>
            <w:r w:rsidRPr="00E86634">
              <w:rPr>
                <w:rFonts w:ascii="Times" w:hAnsi="Times" w:cs="Times"/>
                <w:bCs/>
                <w:sz w:val="18"/>
                <w:szCs w:val="18"/>
              </w:rPr>
              <w:t>Rozpor odstránený.</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MHSR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Nad rámec návrhu</w:t>
            </w:r>
            <w:r w:rsidRPr="00DD6A87">
              <w:rPr>
                <w:rFonts w:ascii="Times" w:hAnsi="Times" w:cs="Times"/>
                <w:sz w:val="18"/>
                <w:szCs w:val="18"/>
              </w:rPr>
              <w:br/>
              <w:t xml:space="preserve">Žiadame predkladateľa doplniť text vlastného materiálu o príslušné ustanovenia, ktorými sa umožní akciovým spoločnostiam s premenlivým základným imaním vydávať viacero druhov akcií, a to zakladateľské a investičné akcie. Zároveň žiadame predkladateľa o vypustenie poslednej vety v § 220c ods. 1, ktorou sa vydanie iných druhov akcií zakazuje. Odôvodnenie: V uznesení vlády SR č. 79/2022 bola schválená úloha C.53 v rámci rekodifikácie práva obchodných spoločností vypracovať analýzu vydávania </w:t>
            </w:r>
            <w:r w:rsidRPr="00DD6A87">
              <w:rPr>
                <w:rFonts w:ascii="Times" w:hAnsi="Times" w:cs="Times"/>
                <w:sz w:val="18"/>
                <w:szCs w:val="18"/>
              </w:rPr>
              <w:lastRenderedPageBreak/>
              <w:t xml:space="preserve">viacerých druhov akcií v prípade akciových spoločností s premenlivým základným imaním. Nakoľko absencia možnosti vydávania viacerých druhov akcií významne limituje možnosti využitia spoločností s premenlivým základným imaním v praxi, ako aj rozvoj kapitálového trhu a podnikateľského prostredia, a Obchodný zákonník sa novelizuje len veľmi zriedkavo, žiadame predkladateľa o zaradenie riešenia uvedeného návrhu opatrenia do tejto novelizácie. Ako vhodná sa javí inšpirácia právnou úpravou v Českej republike, ktorá rozlišuje medzi zakladateľskými a investičnými akciami a formuluje práva s nimi spojené v § 158 až 163 zákona č. 240/2013 </w:t>
            </w:r>
            <w:proofErr w:type="spellStart"/>
            <w:r w:rsidRPr="00DD6A87">
              <w:rPr>
                <w:rFonts w:ascii="Times" w:hAnsi="Times" w:cs="Times"/>
                <w:sz w:val="18"/>
                <w:szCs w:val="18"/>
              </w:rPr>
              <w:t>Sb</w:t>
            </w:r>
            <w:proofErr w:type="spellEnd"/>
            <w:r w:rsidRPr="00DD6A87">
              <w:rPr>
                <w:rFonts w:ascii="Times" w:hAnsi="Times" w:cs="Times"/>
                <w:sz w:val="18"/>
                <w:szCs w:val="18"/>
              </w:rPr>
              <w:t xml:space="preserve">. o </w:t>
            </w:r>
            <w:proofErr w:type="spellStart"/>
            <w:r w:rsidRPr="00DD6A87">
              <w:rPr>
                <w:rFonts w:ascii="Times" w:hAnsi="Times" w:cs="Times"/>
                <w:sz w:val="18"/>
                <w:szCs w:val="18"/>
              </w:rPr>
              <w:t>investičních</w:t>
            </w:r>
            <w:proofErr w:type="spellEnd"/>
            <w:r w:rsidRPr="00DD6A87">
              <w:rPr>
                <w:rFonts w:ascii="Times" w:hAnsi="Times" w:cs="Times"/>
                <w:sz w:val="18"/>
                <w:szCs w:val="18"/>
              </w:rPr>
              <w:t xml:space="preserve"> </w:t>
            </w:r>
            <w:proofErr w:type="spellStart"/>
            <w:r w:rsidRPr="00DD6A87">
              <w:rPr>
                <w:rFonts w:ascii="Times" w:hAnsi="Times" w:cs="Times"/>
                <w:sz w:val="18"/>
                <w:szCs w:val="18"/>
              </w:rPr>
              <w:t>společnostech</w:t>
            </w:r>
            <w:proofErr w:type="spellEnd"/>
            <w:r w:rsidRPr="00DD6A87">
              <w:rPr>
                <w:rFonts w:ascii="Times" w:hAnsi="Times" w:cs="Times"/>
                <w:sz w:val="18"/>
                <w:szCs w:val="18"/>
              </w:rPr>
              <w:t xml:space="preserve"> a </w:t>
            </w:r>
            <w:proofErr w:type="spellStart"/>
            <w:r w:rsidRPr="00DD6A87">
              <w:rPr>
                <w:rFonts w:ascii="Times" w:hAnsi="Times" w:cs="Times"/>
                <w:sz w:val="18"/>
                <w:szCs w:val="18"/>
              </w:rPr>
              <w:t>investičních</w:t>
            </w:r>
            <w:proofErr w:type="spellEnd"/>
            <w:r w:rsidRPr="00DD6A87">
              <w:rPr>
                <w:rFonts w:ascii="Times" w:hAnsi="Times" w:cs="Times"/>
                <w:sz w:val="18"/>
                <w:szCs w:val="18"/>
              </w:rPr>
              <w:t xml:space="preserve"> </w:t>
            </w:r>
            <w:proofErr w:type="spellStart"/>
            <w:r w:rsidRPr="00DD6A87">
              <w:rPr>
                <w:rFonts w:ascii="Times" w:hAnsi="Times" w:cs="Times"/>
                <w:sz w:val="18"/>
                <w:szCs w:val="18"/>
              </w:rPr>
              <w:t>fondech</w:t>
            </w:r>
            <w:proofErr w:type="spellEnd"/>
            <w:r w:rsidRPr="00DD6A87">
              <w:rPr>
                <w:rFonts w:ascii="Times" w:hAnsi="Times" w:cs="Times"/>
                <w:sz w:val="18"/>
                <w:szCs w:val="18"/>
              </w:rPr>
              <w:t xml:space="preserve">.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02212"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E86634" w:rsidRPr="00E86634" w:rsidRDefault="00E86634" w:rsidP="00A67114">
            <w:pPr>
              <w:spacing w:after="0"/>
              <w:rPr>
                <w:rFonts w:ascii="Times" w:hAnsi="Times" w:cs="Times"/>
                <w:bCs/>
                <w:sz w:val="18"/>
                <w:szCs w:val="18"/>
              </w:rPr>
            </w:pPr>
            <w:r w:rsidRPr="00E86634">
              <w:rPr>
                <w:rFonts w:ascii="Times" w:hAnsi="Times" w:cs="Times"/>
                <w:bCs/>
                <w:sz w:val="18"/>
                <w:szCs w:val="18"/>
              </w:rPr>
              <w:t>Rozporové konanie sa uskutočnilo dňa 17.8.2022.</w:t>
            </w:r>
          </w:p>
          <w:p w:rsidR="000B4FF0" w:rsidRPr="002E0F8E" w:rsidRDefault="00E86634" w:rsidP="00A67114">
            <w:pPr>
              <w:spacing w:after="0"/>
              <w:rPr>
                <w:rFonts w:ascii="Times" w:hAnsi="Times" w:cs="Times"/>
                <w:bCs/>
                <w:sz w:val="18"/>
                <w:szCs w:val="18"/>
              </w:rPr>
            </w:pPr>
            <w:r w:rsidRPr="00E86634">
              <w:rPr>
                <w:rFonts w:ascii="Times" w:hAnsi="Times" w:cs="Times"/>
                <w:bCs/>
                <w:sz w:val="18"/>
                <w:szCs w:val="18"/>
              </w:rPr>
              <w:t xml:space="preserve">MSSR súhlasí s doplnením novelizačného bodu (vypustenie poslednej vety v § 220c ods. 1), avšak prípadná budúca právna úprava iných druhov akcií v osobitných predpisoch musí zohľadňovať existujúce možnosti elektronických formulárov obchodného </w:t>
            </w:r>
            <w:r w:rsidRPr="00E86634">
              <w:rPr>
                <w:rFonts w:ascii="Times" w:hAnsi="Times" w:cs="Times"/>
                <w:bCs/>
                <w:sz w:val="18"/>
                <w:szCs w:val="18"/>
              </w:rPr>
              <w:lastRenderedPageBreak/>
              <w:t>registra (konkrétne katalóg druhov akcií).</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MPRVSR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 štvrtý bod</w:t>
            </w:r>
            <w:r w:rsidRPr="00DD6A87">
              <w:rPr>
                <w:rFonts w:ascii="Times" w:hAnsi="Times" w:cs="Times"/>
                <w:sz w:val="18"/>
                <w:szCs w:val="18"/>
              </w:rPr>
              <w:br/>
              <w:t>V návrhu sa spomína zakladanie spoločnosti s ručením obmedzeným zjednodušeným spôsobom prostredníctvom vzoru spoločenskej zmluvy prvýkrát až novo navrhovaným §110a v bode č. 4. článku I návrhu. Dovtedy je zjednodušený spôsob spomínaný len pri zriadení podniku alebo organizačnej zložky podniku zahraničnej právnickej osoby, a preto návrh vyvoláva dojem, že „zjednodušený spôsob“ sa týka len podniku alebo organizačnej zložky podniku zahraničnej právnickej osoby, a preto navrhujeme, aby v návrhu bolo ustanovenie, ktoré konkrétnym spôsobom uvádza, že zjednodušený spôsob sa týka nielen podniku alebo organizačnej zložky podniku zahraničnej právnickej osoby, ale aj spoločnosti s ručením obmedzeným zakladanej v Slovenskej republike. Návrh v takomto znení je veľmi zmätočný a keby bol posunutý v legislatívnom procese v takomto znení, tak by narobil veľa chýb, nejasností a iných nesprávností.</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65826"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F65826" w:rsidRDefault="00F65826" w:rsidP="00A67114">
            <w:pPr>
              <w:spacing w:after="0"/>
              <w:rPr>
                <w:rFonts w:ascii="Times" w:hAnsi="Times" w:cs="Times"/>
                <w:bCs/>
                <w:sz w:val="18"/>
                <w:szCs w:val="18"/>
              </w:rPr>
            </w:pPr>
            <w:r>
              <w:rPr>
                <w:rFonts w:ascii="Times" w:hAnsi="Times" w:cs="Times"/>
                <w:bCs/>
                <w:sz w:val="18"/>
                <w:szCs w:val="18"/>
              </w:rPr>
              <w:t xml:space="preserve">Pripomienka neakceptovaná z dôvodu, že prvá zmienka o zjednodušenom založení </w:t>
            </w:r>
            <w:proofErr w:type="spellStart"/>
            <w:r>
              <w:rPr>
                <w:rFonts w:ascii="Times" w:hAnsi="Times" w:cs="Times"/>
                <w:bCs/>
                <w:sz w:val="18"/>
                <w:szCs w:val="18"/>
              </w:rPr>
              <w:t>s.r.o</w:t>
            </w:r>
            <w:proofErr w:type="spellEnd"/>
            <w:r>
              <w:rPr>
                <w:rFonts w:ascii="Times" w:hAnsi="Times" w:cs="Times"/>
                <w:bCs/>
                <w:sz w:val="18"/>
                <w:szCs w:val="18"/>
              </w:rPr>
              <w:t>. sa nachádza už v navrhovanom §57 ods. 4 (Čl. I, novelizačný bod 3 ) :</w:t>
            </w:r>
          </w:p>
          <w:p w:rsidR="00F65826" w:rsidRPr="00F65826" w:rsidRDefault="00F65826" w:rsidP="00A67114">
            <w:pPr>
              <w:spacing w:after="0"/>
              <w:rPr>
                <w:rFonts w:ascii="Times" w:hAnsi="Times" w:cs="Times"/>
                <w:bCs/>
                <w:sz w:val="18"/>
                <w:szCs w:val="18"/>
              </w:rPr>
            </w:pPr>
            <w:r>
              <w:rPr>
                <w:rFonts w:ascii="Times" w:hAnsi="Times" w:cs="Times"/>
                <w:bCs/>
                <w:sz w:val="18"/>
                <w:szCs w:val="18"/>
              </w:rPr>
              <w:t>„</w:t>
            </w:r>
            <w:r w:rsidRPr="00F65826">
              <w:rPr>
                <w:rFonts w:ascii="Times" w:hAnsi="Times" w:cs="Times"/>
                <w:bCs/>
                <w:sz w:val="18"/>
                <w:szCs w:val="18"/>
              </w:rPr>
              <w:t>§ 57 sa dopĺňa odsekom 4, ktorý znie:</w:t>
            </w:r>
          </w:p>
          <w:p w:rsidR="000B4FF0" w:rsidRDefault="00F65826" w:rsidP="00A67114">
            <w:pPr>
              <w:spacing w:after="0"/>
              <w:rPr>
                <w:rFonts w:ascii="Times" w:hAnsi="Times" w:cs="Times"/>
                <w:bCs/>
                <w:sz w:val="18"/>
                <w:szCs w:val="18"/>
              </w:rPr>
            </w:pPr>
            <w:r w:rsidRPr="00F65826">
              <w:rPr>
                <w:rFonts w:ascii="Times" w:hAnsi="Times" w:cs="Times"/>
                <w:bCs/>
                <w:sz w:val="18"/>
                <w:szCs w:val="18"/>
              </w:rPr>
              <w:t>„(4) Ak to tento zákon pripúšťa, spoločnosť môže byť založená aj zjednodušeným spôsobom prostredníctvom na to určeného vzoru spoločenskej zmluvy.“</w:t>
            </w:r>
            <w:r>
              <w:rPr>
                <w:rFonts w:ascii="Times" w:hAnsi="Times" w:cs="Times"/>
                <w:bCs/>
                <w:sz w:val="18"/>
                <w:szCs w:val="18"/>
              </w:rPr>
              <w:t>“</w:t>
            </w:r>
          </w:p>
          <w:p w:rsidR="00F65826" w:rsidRPr="00F65826" w:rsidRDefault="00F65826" w:rsidP="00A67114">
            <w:pPr>
              <w:spacing w:after="0"/>
              <w:rPr>
                <w:rFonts w:ascii="Times" w:hAnsi="Times" w:cs="Times"/>
                <w:bCs/>
                <w:sz w:val="18"/>
                <w:szCs w:val="18"/>
              </w:rPr>
            </w:pPr>
            <w:r>
              <w:rPr>
                <w:rFonts w:ascii="Times" w:hAnsi="Times" w:cs="Times"/>
                <w:bCs/>
                <w:sz w:val="18"/>
                <w:szCs w:val="18"/>
              </w:rPr>
              <w:t>Navrhované znenie § 57 ods. 4 je</w:t>
            </w:r>
            <w:r w:rsidR="00F32E0F">
              <w:rPr>
                <w:rFonts w:ascii="Times" w:hAnsi="Times" w:cs="Times"/>
                <w:bCs/>
                <w:sz w:val="18"/>
                <w:szCs w:val="18"/>
              </w:rPr>
              <w:t xml:space="preserve"> správne systematicky zaradené.</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360BEA" w:rsidRDefault="000B4FF0" w:rsidP="00A67114">
            <w:pPr>
              <w:spacing w:after="0"/>
              <w:jc w:val="center"/>
              <w:rPr>
                <w:rFonts w:ascii="Times" w:hAnsi="Times" w:cs="Times"/>
                <w:b/>
                <w:bCs/>
                <w:sz w:val="18"/>
                <w:szCs w:val="18"/>
              </w:rPr>
            </w:pPr>
            <w:r w:rsidRPr="00360BEA">
              <w:rPr>
                <w:rFonts w:ascii="Times" w:hAnsi="Times" w:cs="Times"/>
                <w:b/>
                <w:bCs/>
                <w:sz w:val="18"/>
                <w:szCs w:val="18"/>
              </w:rPr>
              <w:t>MPRVSR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9C7A89">
              <w:rPr>
                <w:rFonts w:ascii="Times" w:hAnsi="Times" w:cs="Times"/>
                <w:b/>
                <w:bCs/>
                <w:sz w:val="18"/>
                <w:szCs w:val="18"/>
              </w:rPr>
              <w:t>k Čl. II</w:t>
            </w:r>
            <w:r w:rsidRPr="00DD6A87">
              <w:rPr>
                <w:rFonts w:ascii="Times" w:hAnsi="Times" w:cs="Times"/>
                <w:sz w:val="18"/>
                <w:szCs w:val="18"/>
              </w:rPr>
              <w:br/>
              <w:t>V návrhu je ako registrový súd na prvý zápis údajov o spoločnosti s ručením obmedzeným založenej zjednodušeným spôsobom prostredníctvom na to určeného vzoru spoločenskej zmluvy a na prvý zápis podniku zahraničnej právnickej osoby alebo organizačnej zložke podniku zahraničnej právnickej osoby, ktorá sa zriaďuje zjednodušeným spôsobom, do obchodného registra stanovený výlučne Okresný súd Žilina. Z návrhu, jeho predkladacej správy a ani dôvodovej správy nie je zrejmé, čo predkladateľa návrhu viedlo k tomu, aby jediným registrovým súdom v týchto prípadoch bol Okresný súd Žilina. Nikde nie je odôvodnené, prečo v procese tejto registrácie bude vecne príslušný výhradne Okresný súd Žilina. Vyvstáva otázka, či z praktického hľadiska v zápisoch, hoci budú zjednodušené, nebudú prieťahy v konaní, keďže to bude robiť len jeden súd.</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360BEA">
              <w:rPr>
                <w:rFonts w:ascii="Times" w:hAnsi="Times" w:cs="Times"/>
                <w:b/>
                <w:bCs/>
                <w:sz w:val="18"/>
                <w:szCs w:val="18"/>
              </w:rPr>
              <w:t>MPRVSR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2E3706">
              <w:rPr>
                <w:rFonts w:ascii="Times" w:hAnsi="Times" w:cs="Times"/>
                <w:b/>
                <w:bCs/>
                <w:sz w:val="18"/>
                <w:szCs w:val="18"/>
              </w:rPr>
              <w:t>k Čl. III deviaty bod</w:t>
            </w:r>
            <w:r w:rsidRPr="00DD6A87">
              <w:rPr>
                <w:rFonts w:ascii="Times" w:hAnsi="Times" w:cs="Times"/>
                <w:sz w:val="18"/>
                <w:szCs w:val="18"/>
              </w:rPr>
              <w:br/>
              <w:t xml:space="preserve">Navrhujeme, aby zoznam nebol novou prílohou č. 4a živnostenského zákona, nakoľko zoznam pravdepodobne podľa návrhu nie je pevne stanovený, pretože aj podľa návrhu nie je záväzný, pretože „ohlasovateľ si môže zvoliť aj inú voľnú živnosť, ktorá nie je uvedená“ v zozname. Lepším riešením sa nám javí opätovne zákonne zaviazať Ministerstvo vnútra Slovenskej republiky zverejňovať zoznam na svojej internetovej stránke a podľa potrieb ho vie operatívne aktualizovať. Na druhej strane v inej časti textu návrhu sa javí, že zoznam na rozdiel od už súčasne existujúceho zoznamu odporúčaných označení najčastejšie používaných voľných živností by mal byť záväzný, rigidný a nemeniaci sa podľa potrieb praxe a trhu. K tomuto nadväzuje textácia návrhu, že jednou z podmienok založenia spoločnosti s ručením obmedzeným zjednodušeným spôsobom je podľa článku I bodu č. 4 - § 110a ods. 2 písm. c) návrhu činnosť z voľných živností podľa zoznamu, konkrétne „predmetom podnikania spoločnosti sú len vybrané činnosti </w:t>
            </w:r>
            <w:r w:rsidRPr="00DD6A87">
              <w:rPr>
                <w:rFonts w:ascii="Times" w:hAnsi="Times" w:cs="Times"/>
                <w:sz w:val="18"/>
                <w:szCs w:val="18"/>
              </w:rPr>
              <w:lastRenderedPageBreak/>
              <w:t>zodpovedajúce zoznamu voľných živností podľa osobitného predpisu o živnostenskom podnikaní“ . Ak ide o odporúčací charakter, nie je možné stanoviť podmienku, že predmetom podnikania bude len činnosť zo zoznamu. Ak ide o obligatórny zoznam, nie je možné stanoviť, že je možné zvoliť si aj inú voľnú živnosť, ktorá nie je uvedená v obsahovom vymedzení zoznamu (znenie textu v článku III bod č. 6. návrhu).</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8763B5" w:rsidP="00A67114">
            <w:pPr>
              <w:spacing w:after="0"/>
              <w:jc w:val="center"/>
              <w:rPr>
                <w:rFonts w:ascii="Times" w:hAnsi="Times" w:cs="Times"/>
                <w:b/>
                <w:bCs/>
                <w:sz w:val="18"/>
                <w:szCs w:val="18"/>
              </w:rPr>
            </w:pPr>
            <w:r>
              <w:rPr>
                <w:rFonts w:ascii="Times" w:hAnsi="Times" w:cs="Times"/>
                <w:b/>
                <w:bCs/>
                <w:sz w:val="18"/>
                <w:szCs w:val="18"/>
              </w:rPr>
              <w:t>ČA</w:t>
            </w:r>
          </w:p>
        </w:tc>
        <w:tc>
          <w:tcPr>
            <w:tcW w:w="1383" w:type="pct"/>
            <w:tcBorders>
              <w:top w:val="outset" w:sz="6" w:space="0" w:color="000000"/>
              <w:left w:val="outset" w:sz="6" w:space="0" w:color="000000"/>
              <w:bottom w:val="outset" w:sz="6" w:space="0" w:color="000000"/>
              <w:right w:val="outset" w:sz="6" w:space="0" w:color="000000"/>
            </w:tcBorders>
          </w:tcPr>
          <w:p w:rsidR="000B4FF0" w:rsidRPr="008763B5" w:rsidRDefault="008763B5" w:rsidP="00A67114">
            <w:pPr>
              <w:spacing w:after="0"/>
              <w:jc w:val="both"/>
              <w:rPr>
                <w:rFonts w:ascii="Times" w:hAnsi="Times" w:cs="Times"/>
                <w:bCs/>
                <w:sz w:val="18"/>
                <w:szCs w:val="18"/>
              </w:rPr>
            </w:pPr>
            <w:r w:rsidRPr="008763B5">
              <w:rPr>
                <w:rFonts w:ascii="Times" w:hAnsi="Times" w:cs="Times"/>
                <w:bCs/>
                <w:sz w:val="18"/>
                <w:szCs w:val="18"/>
              </w:rPr>
              <w:t>Materiál upravený v zmysle záverov z rozporových konaní.</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MPRVSR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III druhý bod</w:t>
            </w:r>
            <w:r w:rsidRPr="00DD6A87">
              <w:rPr>
                <w:rFonts w:ascii="Times" w:hAnsi="Times" w:cs="Times"/>
                <w:sz w:val="18"/>
                <w:szCs w:val="18"/>
              </w:rPr>
              <w:br/>
              <w:t>Za slovo "zápisu" doplniť slová "zjednodušeným spôsobom".</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32E0F"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Pr="00F32E0F" w:rsidRDefault="00F32E0F" w:rsidP="00A67114">
            <w:pPr>
              <w:spacing w:after="0"/>
              <w:rPr>
                <w:rFonts w:ascii="Times" w:hAnsi="Times" w:cs="Times"/>
                <w:bCs/>
                <w:sz w:val="18"/>
                <w:szCs w:val="18"/>
              </w:rPr>
            </w:pPr>
            <w:r>
              <w:rPr>
                <w:rFonts w:ascii="Times" w:hAnsi="Times" w:cs="Times"/>
                <w:bCs/>
                <w:sz w:val="18"/>
                <w:szCs w:val="18"/>
              </w:rPr>
              <w:t xml:space="preserve">Pripomienka neakceptovaná z dôvodu, že sa nejedná o zjednodušený zápis, ale o zjednodušené založenie </w:t>
            </w:r>
            <w:proofErr w:type="spellStart"/>
            <w:r>
              <w:rPr>
                <w:rFonts w:ascii="Times" w:hAnsi="Times" w:cs="Times"/>
                <w:bCs/>
                <w:sz w:val="18"/>
                <w:szCs w:val="18"/>
              </w:rPr>
              <w:t>s.r.o</w:t>
            </w:r>
            <w:proofErr w:type="spellEnd"/>
            <w:r>
              <w:rPr>
                <w:rFonts w:ascii="Times" w:hAnsi="Times" w:cs="Times"/>
                <w:bCs/>
                <w:sz w:val="18"/>
                <w:szCs w:val="18"/>
              </w:rPr>
              <w:t xml:space="preserve">. </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MPRVSR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III prvý bod</w:t>
            </w:r>
            <w:r w:rsidRPr="00DD6A87">
              <w:rPr>
                <w:rFonts w:ascii="Times" w:hAnsi="Times" w:cs="Times"/>
                <w:sz w:val="18"/>
                <w:szCs w:val="18"/>
              </w:rPr>
              <w:br/>
              <w:t>Za slová "§ 10" vložiť slová "ods. 1".</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E0C39"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MPRVSR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Čl. IV prvý bod</w:t>
            </w:r>
            <w:r w:rsidRPr="00DD6A87">
              <w:rPr>
                <w:rFonts w:ascii="Times" w:hAnsi="Times" w:cs="Times"/>
                <w:sz w:val="18"/>
                <w:szCs w:val="18"/>
              </w:rPr>
              <w:br/>
              <w:t xml:space="preserve">Legislatívnu skratku navrhujeme v tvare "(ďalej len „systém prepojenia registra“)".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E0C39"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Pr="002E0C39" w:rsidRDefault="002E0C39" w:rsidP="00A67114">
            <w:pPr>
              <w:spacing w:after="0"/>
              <w:jc w:val="both"/>
              <w:rPr>
                <w:rFonts w:ascii="Times" w:hAnsi="Times" w:cs="Times"/>
                <w:bCs/>
                <w:sz w:val="18"/>
                <w:szCs w:val="18"/>
              </w:rPr>
            </w:pPr>
            <w:r>
              <w:rPr>
                <w:rFonts w:ascii="Times" w:hAnsi="Times" w:cs="Times"/>
                <w:bCs/>
                <w:sz w:val="18"/>
                <w:szCs w:val="18"/>
              </w:rPr>
              <w:t>Pri</w:t>
            </w:r>
            <w:r w:rsidR="0000460E">
              <w:rPr>
                <w:rFonts w:ascii="Times" w:hAnsi="Times" w:cs="Times"/>
                <w:bCs/>
                <w:sz w:val="18"/>
                <w:szCs w:val="18"/>
              </w:rPr>
              <w:t>pomienka neakceptovaná z dôvodu, že sa jedná o viac ako jeden register.</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proofErr w:type="spellStart"/>
            <w:r w:rsidRPr="00360BEA">
              <w:rPr>
                <w:rFonts w:ascii="Times" w:hAnsi="Times" w:cs="Times"/>
                <w:b/>
                <w:bCs/>
                <w:sz w:val="18"/>
                <w:szCs w:val="18"/>
              </w:rPr>
              <w:t>MŠVVaŠSR</w:t>
            </w:r>
            <w:proofErr w:type="spellEnd"/>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Čl. III bodu 1</w:t>
            </w:r>
            <w:r w:rsidRPr="00DD6A87">
              <w:rPr>
                <w:rFonts w:ascii="Times" w:hAnsi="Times" w:cs="Times"/>
                <w:sz w:val="18"/>
                <w:szCs w:val="18"/>
              </w:rPr>
              <w:br/>
              <w:t>Odporúčame zosúladiť podľa bodu 22.6 Prílohy č. 1 k Legislatívnym pravidlám vlády Slovenskej republiky.</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360BEA"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čl. III</w:t>
            </w:r>
            <w:r w:rsidRPr="00DD6A87">
              <w:rPr>
                <w:rFonts w:ascii="Times" w:hAnsi="Times" w:cs="Times"/>
                <w:sz w:val="18"/>
                <w:szCs w:val="18"/>
              </w:rPr>
              <w:br/>
              <w:t xml:space="preserve">V čl. III, ktorým sa novelizuje zákon č. 455/1991 Zb. o živnostenskom podnikaní (živnostenský zákon) v znení neskorších predpisov v bode 9. žiadame v prílohe č. 4a Zoznam voľných živností pre účely založenia právnickej osoby a zriadenia podniku alebo organizačnej zložky podniku zahraničnej právnickej osoby zjednodušeným spôsobom vypustiť číselné označenie SK NACE KÓD pre voľné živnosti pod poradovým číslom od 1. až 70. Odôvodnenie: Pre verejnosť - navonok nemá opodstatnený význam, aby sa v prílohe č. 4a uvádzal aj osemmiestny číselný kód SK NACE, ktorý slúži najmä pre štatistické účely. Diferencovaná štruktúra voľných živností vedená pod číselným kódom SK NACE slúži pre vnútorné účely jednotlivých inštitúcií - na samotnú klasifikáciu ekonomických činností vykonávaných právnickými osobami a fyzickými osobami. Je základom pre štatistickú evidenciu a porovnávanie vybraných hospodárskych údajov, medzinárodné sledovanie a porovnávanie štruktúry podnikateľských činností. Zachytávajú identitu dotknutých osôb napr. pre kontrolný systém týkajúci sa nielen ochrany spotrebiteľa, dodržiavania pravidiel trhu, ale aj boja proti legalizácii príjmov z trestnej činnosti.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E0F8E"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NBÚ</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materiálu predloženému do MPK</w:t>
            </w:r>
            <w:r w:rsidRPr="00DD6A87">
              <w:rPr>
                <w:rFonts w:ascii="Times" w:hAnsi="Times" w:cs="Times"/>
                <w:sz w:val="18"/>
                <w:szCs w:val="18"/>
              </w:rPr>
              <w:br/>
              <w:t xml:space="preserve">Dovoľujeme si upozorniť predkladateľa na skutočnosť, že v materiáli predloženom do medzirezortného pripomienkového konania sa nenachádzalo informatívne konsolidované znenie právneho predpisu, hoci ide o jeho novelizáciu. Odôvodnenie: Podľa § 7 ods. 1 písm. g) zákona č. 400/2015 Z. z. o tvorbe právnych predpisov a o Zbierke zákonov Slovenskej republiky a o zmene a doplnení niektorých zákonov v znení neskorších predpisov je obligatórnou obsahovou náležitosťou materiálu, ktorý sa predkladá do medzirezortného pripomienkového konania (ak ide o novelizáciu právneho predpisu), okrem paragrafového znenia aj informatívne konsolidované znenie, teda znenie právneho predpisu, v ktorom majú byť zapracované všetky jeho skoršie novelizácie vrátane aktuálne navrhovanej novelizácie.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doložke zlučiteľnosti:</w:t>
            </w:r>
            <w:r w:rsidRPr="00DD6A87">
              <w:rPr>
                <w:rFonts w:ascii="Times" w:hAnsi="Times" w:cs="Times"/>
                <w:sz w:val="18"/>
                <w:szCs w:val="18"/>
              </w:rPr>
              <w:br/>
              <w:t xml:space="preserve">1. K bodu 3: Žiadame zosúladiť bod 3 doložky zlučiteľnosti s prílohou č. 2 k Legislatívnym pravidlám </w:t>
            </w:r>
            <w:r w:rsidRPr="00DD6A87">
              <w:rPr>
                <w:rFonts w:ascii="Times" w:hAnsi="Times" w:cs="Times"/>
                <w:sz w:val="18"/>
                <w:szCs w:val="18"/>
              </w:rPr>
              <w:lastRenderedPageBreak/>
              <w:t>vlády Slovenskej republiky pričom žiadame uvádzať pod písm. a) primárne právo Európskej únie pod písm. b) sekundárne právo Európskej únie vrátane gestorov a pod písm. c) judikatúru Súdneho dvora Európske únie. Ďalej žiadame pri uvádzaní smernice (EÚ) 2019/1151 za publikačným zdrojom vypustiť slova „(ďalej len „smernica“)</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D66E03"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2E3706">
              <w:rPr>
                <w:rFonts w:ascii="Times" w:hAnsi="Times" w:cs="Times"/>
                <w:b/>
                <w:bCs/>
                <w:sz w:val="18"/>
                <w:szCs w:val="18"/>
              </w:rPr>
              <w:t>K návrhu zákona:</w:t>
            </w:r>
            <w:r w:rsidRPr="00DD6A87">
              <w:rPr>
                <w:rFonts w:ascii="Times" w:hAnsi="Times" w:cs="Times"/>
                <w:sz w:val="18"/>
                <w:szCs w:val="18"/>
              </w:rPr>
              <w:br/>
              <w:t>1. Nad rámec návrhu zákona - informatívne: Upozorňujeme, že nakoľko je transpozícia určitých článkov smernice (EÚ) 2019/1151 preukazovaná v tabuľke zhody prostredníctvom ustanovení Občianskeho zákonníka, zákona č. 305/2013 v znení neskorších predpisov, zákona č. 71/1992 Zb. v znení neskorších predpisov, zákona č. 400/2015 Z. z. v znení neskorších predpisov a zákona č. 200/2011 Z. z. v znení neskorších predpisov je potrebné pri budúcej plánovanej novelizácii uvedených zákonov myslieť na nevyhnutnosť vytvorenia a doplnenia transpozičných príloh vyššie spomenutých zákonov, v ktorých bude musieť byť doplnená smernica (EÚ) 2019/1151 v súlade s čl. 4 k Legislatívnym pravidlám vlády Slovenskej republiky v platnom znení.</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8763B5" w:rsidP="00A67114">
            <w:pPr>
              <w:spacing w:after="0"/>
              <w:jc w:val="center"/>
              <w:rPr>
                <w:rFonts w:ascii="Times" w:hAnsi="Times" w:cs="Times"/>
                <w:b/>
                <w:bCs/>
                <w:sz w:val="18"/>
                <w:szCs w:val="18"/>
              </w:rPr>
            </w:pPr>
            <w:r>
              <w:rPr>
                <w:rFonts w:ascii="Times" w:hAnsi="Times" w:cs="Times"/>
                <w:b/>
                <w:bCs/>
                <w:sz w:val="18"/>
                <w:szCs w:val="18"/>
              </w:rPr>
              <w:t>ČA</w:t>
            </w:r>
          </w:p>
        </w:tc>
        <w:tc>
          <w:tcPr>
            <w:tcW w:w="1383" w:type="pct"/>
            <w:tcBorders>
              <w:top w:val="outset" w:sz="6" w:space="0" w:color="000000"/>
              <w:left w:val="outset" w:sz="6" w:space="0" w:color="000000"/>
              <w:bottom w:val="outset" w:sz="6" w:space="0" w:color="000000"/>
              <w:right w:val="outset" w:sz="6" w:space="0" w:color="000000"/>
            </w:tcBorders>
          </w:tcPr>
          <w:p w:rsidR="000B4FF0" w:rsidRPr="008763B5" w:rsidRDefault="008763B5" w:rsidP="00A67114">
            <w:pPr>
              <w:spacing w:after="0"/>
              <w:jc w:val="both"/>
              <w:rPr>
                <w:rFonts w:ascii="Times" w:hAnsi="Times" w:cs="Times"/>
                <w:bCs/>
                <w:sz w:val="18"/>
                <w:szCs w:val="18"/>
              </w:rPr>
            </w:pPr>
            <w:r w:rsidRPr="008763B5">
              <w:rPr>
                <w:rFonts w:ascii="Times" w:hAnsi="Times" w:cs="Times"/>
                <w:bCs/>
                <w:sz w:val="18"/>
                <w:szCs w:val="18"/>
              </w:rPr>
              <w:t>Tabuľka zhody a materiál upravený v zmysle záverov z rozporových konaní.</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2E3706">
              <w:rPr>
                <w:rFonts w:ascii="Times" w:hAnsi="Times" w:cs="Times"/>
                <w:b/>
                <w:bCs/>
                <w:sz w:val="18"/>
                <w:szCs w:val="18"/>
              </w:rPr>
              <w:t>K návrhu zákona:</w:t>
            </w:r>
            <w:r w:rsidRPr="00DD6A87">
              <w:rPr>
                <w:rFonts w:ascii="Times" w:hAnsi="Times" w:cs="Times"/>
                <w:sz w:val="18"/>
                <w:szCs w:val="18"/>
              </w:rPr>
              <w:br/>
              <w:t>2. Nad rámec návrhu zákona: Žiadame do návrhu zákona zaviesť nový novelizačný bod, ktorý v transpozičnej prílohe k zákonu č. 513/1991 Zb. v znení neskorších predpisov upraví publikačný zdroj smernice 86/653/EHS, smernice 2004/48/ES v súlade s bodom 62. 12. prílohy č. 1 k Legislatívnym pravidlám vlády Slovenskej republiky v platnom znení. Zároveň v súlade s bodom 62.5. prílohy č. 1 k Legislatívnym pravidlám vlády Slovenskej republiky v platnom znení žiadame pri smernici 2006/46/ES z publikačného zdroja vypustiť slovo „/zv. 1“, pri smernici 2006/114/ES doplniť pred publikačný zdroj slová „(kodifikované znenie)“ v súlade s bodom 62.11. prílohy č. 1 k Legislatívnym pravidlám vlády Slovenskej republiky, pričom takisto žiadame z publikačného zdroja vypustiť slovo „/zv. 21“, ďalej žiadame pri smernici 2007/36/ES vypustiť z publikačného zdroja slovo „/17“, pri smernici 2009/102/ES vypustiť z publikačného zdroja slovo „/20“ a pri smernici 2017/1132 vypustiť z publikačného zdroja slovo „/46“.</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8763B5" w:rsidRPr="00DD6A87" w:rsidRDefault="008763B5"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Pr="008763B5" w:rsidRDefault="008763B5" w:rsidP="00A67114">
            <w:pPr>
              <w:spacing w:after="0"/>
              <w:jc w:val="both"/>
              <w:rPr>
                <w:rFonts w:ascii="Times" w:hAnsi="Times" w:cs="Times"/>
                <w:bCs/>
                <w:sz w:val="18"/>
                <w:szCs w:val="18"/>
              </w:rPr>
            </w:pPr>
            <w:r w:rsidRPr="008763B5">
              <w:rPr>
                <w:rFonts w:ascii="Times" w:hAnsi="Times" w:cs="Times"/>
                <w:bCs/>
                <w:sz w:val="18"/>
                <w:szCs w:val="18"/>
              </w:rPr>
              <w:t>Pripomienka nad rámec návrhu zákona. Predkladateľ sa prikláňa k zosúladeniu v rámci rekodifikačných prác, v rámci ktorých bude analyzovaná aj potreba ponechania jednotlivých smerníc v transpozičnej prílohe.</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A00AC2" w:rsidRPr="00DD6A87" w:rsidRDefault="00A00AC2" w:rsidP="00A67114">
            <w:pPr>
              <w:spacing w:after="0"/>
              <w:rPr>
                <w:rFonts w:ascii="Times" w:hAnsi="Times" w:cs="Times"/>
                <w:b/>
                <w:bCs/>
                <w:sz w:val="18"/>
                <w:szCs w:val="18"/>
              </w:rPr>
            </w:pPr>
          </w:p>
          <w:p w:rsidR="000B4FF0" w:rsidRPr="00DD6A87" w:rsidRDefault="000B4FF0" w:rsidP="00A67114">
            <w:pPr>
              <w:spacing w:after="0"/>
              <w:rPr>
                <w:rFonts w:ascii="Times" w:hAnsi="Times" w:cs="Times"/>
                <w:sz w:val="18"/>
                <w:szCs w:val="18"/>
              </w:rPr>
            </w:pPr>
            <w:r w:rsidRPr="002E3706">
              <w:rPr>
                <w:rFonts w:ascii="Times" w:hAnsi="Times" w:cs="Times"/>
                <w:b/>
                <w:bCs/>
                <w:sz w:val="18"/>
                <w:szCs w:val="18"/>
              </w:rPr>
              <w:t>K návrhu zákona:</w:t>
            </w:r>
            <w:r w:rsidRPr="00DD6A87">
              <w:rPr>
                <w:rFonts w:ascii="Times" w:hAnsi="Times" w:cs="Times"/>
                <w:sz w:val="18"/>
                <w:szCs w:val="18"/>
              </w:rPr>
              <w:br/>
              <w:t>3. Nad rámec návrhu zákona: Žiadame z transpozičnej prílohy k zákonu č. 530/2003 Z. z. v znení neskorších predpisov pri smernici 2006/46/ES vypustiť z publikačného zdroja slovo „/zv. 1“ a pri smernici (EÚ) 2017/1132 vypustiť z publikačného zdroja slovo „/46“ v súlade s bodom 62.5. prílohy č. 1 k Legislatívnym pravidlám vlády Slovenskej republiky v platnom znení.</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8763B5" w:rsidRPr="00DD6A87" w:rsidRDefault="008763B5"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8763B5" w:rsidP="00A67114">
            <w:pPr>
              <w:spacing w:after="0"/>
              <w:jc w:val="both"/>
              <w:rPr>
                <w:rFonts w:ascii="Times" w:hAnsi="Times" w:cs="Times"/>
                <w:b/>
                <w:bCs/>
                <w:sz w:val="18"/>
                <w:szCs w:val="18"/>
              </w:rPr>
            </w:pPr>
            <w:r w:rsidRPr="008763B5">
              <w:rPr>
                <w:rFonts w:ascii="Times" w:hAnsi="Times" w:cs="Times"/>
                <w:bCs/>
                <w:sz w:val="18"/>
                <w:szCs w:val="18"/>
              </w:rPr>
              <w:t>Pripomienka nad rámec návrhu zákona. Predkladateľ sa prikláňa k zosúladeniu v rámci rekodifikačných prác, v rámci ktorých bude analyzovaná aj potreba ponechania jednotlivých smerníc v transpozičnej prílohe.</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návrhu zákona:</w:t>
            </w:r>
            <w:r w:rsidRPr="00DD6A87">
              <w:rPr>
                <w:rFonts w:ascii="Times" w:hAnsi="Times" w:cs="Times"/>
                <w:sz w:val="18"/>
                <w:szCs w:val="18"/>
              </w:rPr>
              <w:br/>
              <w:t xml:space="preserve">4. K Čl. III: Nakoľko sa návrhom zákona preberá do právneho poriadku Slovenskej republiky smernica (EÚ) 2019/1151, ktorej transpozícia článku 1 bodu 5 NČ 13g odsek 3 písm. d), odsek 5, článku 1 bodu 15 NČ 28a ods. 4 a ods. 5 pod odseku 2 je preukazovaná prostredníctvom článku III ustanovenia § 25 ods. 4 a ustanovenia § 45 ods. 1 návrhu zákona žiadame zaviesť nový novelizačný bod, ktorý v záverečných ustanoveniach návrhu zákona v samostatnom paragrafe uvedie odkaz na novo vytvorenú transpozičnú prílohu k zákonu č. 455/1991 Zb. v platnom znení, v znení: „Týmto zákonom sa preberajú právne záväzné akty Európskej únie uvedené v prílohe (č. ...).“. Zároveň žiadame uviesť do návrhu zákona aj samostatný nadpis „Transpozičné ustanovenie“. Takisto žiadame vytvoriť aj transpozičnú prílohu, v ktorej bude </w:t>
            </w:r>
            <w:r w:rsidRPr="00DD6A87">
              <w:rPr>
                <w:rFonts w:ascii="Times" w:hAnsi="Times" w:cs="Times"/>
                <w:sz w:val="18"/>
                <w:szCs w:val="18"/>
              </w:rPr>
              <w:lastRenderedPageBreak/>
              <w:t>uvedená preberaná smernica (EÚ) 2019/1151 spolu s publikačným zdrojom a ktorá bude mať nadpis: „Zoznam preberaných právne záväzných aktov Európskej únie“ v súlade s čl. 4 ods. 2 a 3 Legislatívnych pravidiel vlády Slovenskej republiky v platnom znení.</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A00AC2"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sprievodným dokumentom:</w:t>
            </w:r>
            <w:r w:rsidRPr="00DD6A87">
              <w:rPr>
                <w:rFonts w:ascii="Times" w:hAnsi="Times" w:cs="Times"/>
                <w:sz w:val="18"/>
                <w:szCs w:val="18"/>
              </w:rPr>
              <w:br/>
              <w:t>V predkladacej správe žiadame vypustiť duplicitné uvádzanie slov „predkladacia správa“.</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A00AC2"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1. Žiadame do ľavej časti záhlavia tabuľky zhody doplniť publikačný zdroj smernice (EÚ) 2019/1151.</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A00AC2"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10. Pri preukazovaní transpozície čl. 1 bodu 4 NČ 13e smernice (EÚ) 2019/1151 prostredníctvom § 9 ods. 10 zákona č. 71/1992 Zb. v znení neskorších predpisov žiadame v šiestom stĺpci tabuľky zhody uviesť, že sa jedná o ods. 10 a nie nerelevantný ods. 1 zákona č. 71/1992 Zb. v znení neskorších predpisov.</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A00AC2"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11. Pri preukazovaní transpozície čl. 1 bodu 4 NČ 13f smernice (EÚ) 2019/1151, žiadame v piatom stĺpci tabuľky zhody nahradiť § 6 ods. 2 písm. a) nasledovným „§ 6 ods. 3 písm. a)“ zákona č. 305/2013 v znení neskorších predpisov. Zároveň žiadame siedmy stĺpec vyplniť skratkou „Ú“ – úplná zhoda</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A00AC2"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12. Pri preukazovaní transpozície čl. 1 bodu 5 NČ 13g ods. 1 smernice (EÚ) 2019/1151 prostredníctvom § 5 ods. 2 a 3 zákona č. 530/2003 Z. z. o obchodnom registri a o zmene a doplnení niektorých zákonov, žiadame text v šiestom stĺpci uviesť do súladu s návrhom zákona ako aj uviesť relevantné poznámky pod čiarou k odkazom 6a, 6b, 6c. Zároveň žiadame § 40 ods. 5 Občianskeho zákonníka uviesť do súladu s textom uvedeným v šiestom stĺpci tabuľky zhody.</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A00AC2"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13. Pri preukazovaní transpozície čl. 1 bodu 5 NČ 13g ods. 3 písm. b) a c) smernice (EÚ) 2019/1151 žiadame v piatom stĺpci nahradiť § 5 ods. 3 veta 1 nasledovne „§ 5 O: 4 V: 1“ zákona č. 530/2003 Z. z. o obchodnom registri a o zmene a doplnení niektorých zákonov.</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A00AC2"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2E3706">
              <w:rPr>
                <w:rFonts w:ascii="Times" w:hAnsi="Times" w:cs="Times"/>
                <w:b/>
                <w:bCs/>
                <w:sz w:val="18"/>
                <w:szCs w:val="18"/>
              </w:rPr>
              <w:t>K transpozícii a k tabuľke zhody so smernicou (EÚ) 2019.1151:</w:t>
            </w:r>
            <w:r w:rsidRPr="00DD6A87">
              <w:rPr>
                <w:rFonts w:ascii="Times" w:hAnsi="Times" w:cs="Times"/>
                <w:sz w:val="18"/>
                <w:szCs w:val="18"/>
              </w:rPr>
              <w:br/>
              <w:t xml:space="preserve">14. Pri preukazovaní transpozície čl. </w:t>
            </w:r>
            <w:bookmarkStart w:id="0" w:name="_GoBack"/>
            <w:r w:rsidRPr="00FC341D">
              <w:rPr>
                <w:rFonts w:ascii="Times" w:hAnsi="Times" w:cs="Times"/>
                <w:sz w:val="18"/>
                <w:szCs w:val="18"/>
              </w:rPr>
              <w:t xml:space="preserve">1 bodu 5 NČ 13g ods. 3 písm. d) </w:t>
            </w:r>
            <w:bookmarkEnd w:id="0"/>
            <w:r w:rsidRPr="00DD6A87">
              <w:rPr>
                <w:rFonts w:ascii="Times" w:hAnsi="Times" w:cs="Times"/>
                <w:sz w:val="18"/>
                <w:szCs w:val="18"/>
              </w:rPr>
              <w:t>smernice (EÚ) 2019/1151 žiadame v piatom stĺpci doplniť číslo 8 nakoľko sa jedná nie len o ustanovenia návrhu zákona ale aj o ustanovenie zákona č. 455/1991 Zb. o živnostenskom podnikaní (živnostenský zákon) v znení neskorších predpisov, ktoré je aktuálne účinné. Zároveň žiadame v šiestom stĺpci doplniť poznámku pod čiarou k odkazu 24aa) v súlade s textom návrhu zákona. Uvedené zmeny žiadame aplikovať aj vo zvyšku tabuľky zhody.</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E3706"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15. Žiadame v tabuľke zhody preukázať aj transpozíciu čl. 1 bod 5 NČ 13i smernice (EÚ) 2019/1151, ktorý v tabuľke zhody chýba.</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634AC0"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 xml:space="preserve">16. Žiadame v tabuľke zhody preukázať aj transpozíciu čl. 1 bod 6 NZČ 16 ods. 1 pod odsek 2 smernice (EÚ) 2019/1151, žiadame v druhom stĺpci tabuľky zhody uviesť poznámku pod čiarou k odkazu (2). Zároveň nakoľko smernica (EÚ) 2019/1151 v uvedenom ustanovení požaduje – „Tento jedinečný </w:t>
            </w:r>
            <w:r w:rsidRPr="00DD6A87">
              <w:rPr>
                <w:rFonts w:ascii="Times" w:hAnsi="Times" w:cs="Times"/>
                <w:sz w:val="18"/>
                <w:szCs w:val="18"/>
              </w:rPr>
              <w:lastRenderedPageBreak/>
              <w:t>identifikačný znak pozostáva minimálne z prvkov umožňujúcich identifikáciu členského štátu, v ktorom sa nachádza register, vnútroštátneho registra pôvodu a čísla spoločnosti v danom registri, a v prípade potreby pozostáva aj z prvkov na zabránenie chybám v identifikácii.“ žiadame uvedené preukázať prostredníctvom návrhu zákona alebo iným relevantným vnútroštátnym ustanovením.</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872348"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17. Pri preukazovaní transpozície čl. 1 bodu 6 NZČ 16 ods. 4 pod odsek 2 smernice (EÚ) 2019/1151 prostredníctvom § 27 ods. 3 a 5 zákona č. 305/2013 Z. z. o elektronickej podobe výkonu pôsobnosti orgánov verejnej moci a o zmene a doplnení niektorých zákonov (zákon o e-Governmente) v znení neskorších predpisov, žiadame do šiesteho stĺpca tabuľky zhody uviesť celý text ustanovenie § 27 ods. 5.</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634AC0"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18. Žiadame v tabuľke zhody preukázať aj transpozíciu čl. 1 bod 6 NZČ 16 ods. 6 smernice (EÚ) 2019/1151, ktorý v tabuľke zhody chýba.</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19. Pri preukazovaní transpozície čl. 1 bod 10 NZČ 19 ods. 1 smernice (EÚ) 2019/1151 prostredníctvom poznámky k položke 24b sadzobníka zákona č. 71/1992 Zb. žiadame zosúladiť text uvedený v šiestom stĺpci tabuľky zhody. Zároveň žiadame v piatom stĺpci tabuľky zhody uvádzať zákon č. 71/1992 Zb. namiesto uvedeného zákon č. 71/1991 Zb., ktorý je pre preukazovanie transpozície irelevantný.</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443A7D"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2. Žiadame v tabuľke zhody preukázať, ktorými ustanovenia zákona č. 757/2004 Z. z. o súdoch a o zmene a doplnení niektorých zákonov v znení neskorších predpisov sú transponované články smernice (EÚ) 2019/1151, takisto žiadame túto smernicu prostredníctvom novelizačného bodu návrhu zákona uviesť aj do transpozičnej prílohy zákona č. 757/2004 Z. z. v znení neskorších predpisov. Pričom v prípade nepreukázania relevantných transpozičných ustanovení zákona č. 757/2004 Z. z. žiadame tento zákon vypustiť z pravej časti záhlavia tabuľky zhody pre irelevantnosť a teda nie je potrebné smernicu (EÚ) 2019/1151 pridávať do transpozičnej prílohy zákon č. 757/2004 Z. 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96DE3"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20. Pri preukazovaní transpozície čl. 1 bodu 10 NZČ 19 ods. 2 písm. h) smernice (EÚ) 2019/1151 žiadame v piatom stĺpci uviesť „§: 2 O: 4“ namiesto § 2 ods. 1 zákona č. 530/2003 Z. z. o obchodnom registri a o zmene a doplnení niektorých zákonov.</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96DE3"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21. Pri preukazovaní transpozície čl. 1 bodu 17 smernice (EÚ) 2019/1151 žiadame v siedmom stĺpci uviesť skratku „</w:t>
            </w:r>
            <w:proofErr w:type="spellStart"/>
            <w:r w:rsidRPr="00DD6A87">
              <w:rPr>
                <w:rFonts w:ascii="Times" w:hAnsi="Times" w:cs="Times"/>
                <w:sz w:val="18"/>
                <w:szCs w:val="18"/>
              </w:rPr>
              <w:t>n.a</w:t>
            </w:r>
            <w:proofErr w:type="spellEnd"/>
            <w:r w:rsidRPr="00DD6A87">
              <w:rPr>
                <w:rFonts w:ascii="Times" w:hAnsi="Times" w:cs="Times"/>
                <w:sz w:val="18"/>
                <w:szCs w:val="18"/>
              </w:rPr>
              <w:t>.“ – neaplikovateľnosť.</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96DE3"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22. Pri preukazovaní transpozície čl. 1 bodu 20 NČ: 162a smernice (EÚ) 2019/1151 žiadame v štvrtom stĺpci tabuľky zhody vypustiť písmeno „N“ nakoľko sa v tomto stĺpci takáto skratka neuvádza.</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96DE3"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23. Pri preukazovaní transpozície čl. 2 ods. 1 smernice (EÚ) 2019/1151 žiadame v siedmom stĺpci uviesť skratku „Ú“ – úplná zhoda.</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96DE3"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24. Žiadame preukázať transpozíciu čl. 2 ods. 2 smernice (EÚ) 2019/1151 prostredníctvom Čl. V návrhu zákona. Zároveň žiadame príslušne vyplniť aj relevantné stĺpce 3,4,5.6 a 7.</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25. Žiadame preukázať transpozíciu čl. 2 ods. 4 smernice (EÚ) 2019/1151 prostredníctvom ustanovení návrhu zákona, ktoré dopĺňajú jednotlivé transpozičné prílohy zároveň žiadame adekvátne vyplniť aj stĺpce 5 a 7 tabuľky zhody.</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3. Žiadame v tabuľke zhody preukázať, ktorými ustanovenia zákona č. 272/2016 Z. z. o dôveryhodných službách pre elektronické transakcie na vnútornom trhu a o zmene a doplnení niektorých zákonov (zákon o dôveryhodných službách) v znení neskorších predpisov sú transponované články smernice (EÚ) 2019/1151, takisto v takomto prípade žiadame vytvoriť transpozičnú prílohu a túto smernicu prostredníctvom novelizačného bodu návrhu zákona uviesť do transpozičnej prílohy zákona č. 272/2016 Z. z. v znení neskorších predpisov. Pričom v prípade nepreukázania relevantných transpozičných ustanovení zákona č. 272/2016 Z. z. žiadame tento zákon vypustiť z pravej časti záhlavia tabuľky zhody pre irelevantnosť a teda nie je potrebné vytvárať transpozičnú prílohu k zákonu č. 272/2016 Z. 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53064"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4. Žiadame v tabuľke zhody preukázať, ktorými ustanovenia zákona č. 18/2018 Z. z. o ochrane osobných údajov a o zmene a doplnení niektorých zákonov v znení neskorších predpisov sú transponované články smernice (EÚ) 2019/1151, takisto žiadame túto smernicu prostredníctvom novelizačného bodu návrhu zákona uviesť aj do transpozičnej prílohy zákona č. 18/2018 Z. z. v znení neskorších predpisov. Pričom v prípade nepreukázania relevantných transpozičných ustanovení zákona č. 18/2018 Z. z. žiadame tento zákon vypustiť z pravej časti záhlavia tabuľky zhody pre irelevantnosť a teda nie je potrebné smernicu (EÚ) 2019/1151 pridávať do transpozičnej prílohy zákon č. 18/2018 Z. 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53064"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2E3706" w:rsidRDefault="000B4FF0" w:rsidP="00A67114">
            <w:pPr>
              <w:spacing w:after="0"/>
              <w:rPr>
                <w:rFonts w:ascii="Times" w:hAnsi="Times" w:cs="Times"/>
                <w:sz w:val="18"/>
                <w:szCs w:val="18"/>
              </w:rPr>
            </w:pPr>
            <w:r w:rsidRPr="002E3706">
              <w:rPr>
                <w:rFonts w:ascii="Times" w:hAnsi="Times" w:cs="Times"/>
                <w:b/>
                <w:bCs/>
                <w:sz w:val="18"/>
                <w:szCs w:val="18"/>
              </w:rPr>
              <w:t>K transpozícii a k tabuľke zhody so smernicou (EÚ) 2019.1151:</w:t>
            </w:r>
            <w:r w:rsidRPr="002E3706">
              <w:rPr>
                <w:rFonts w:ascii="Times" w:hAnsi="Times" w:cs="Times"/>
                <w:sz w:val="18"/>
                <w:szCs w:val="18"/>
              </w:rPr>
              <w:br/>
              <w:t xml:space="preserve">5. Upozorňujeme predkladateľa, že všetky transpozičné opatrenia smernice obsiahnuté v predkladanom návrhu zákona uvádzané v tabuľke zhody, ktoré idú nad rámec minimálnych požiadaviek ukladaných smernicou, t. j. všetky transpozičné opatrenia, ktoré transponujú ustanovenia smernice s dobrovoľnou transpozíciou, predstavujú </w:t>
            </w:r>
            <w:proofErr w:type="spellStart"/>
            <w:r w:rsidRPr="002E3706">
              <w:rPr>
                <w:rFonts w:ascii="Times" w:hAnsi="Times" w:cs="Times"/>
                <w:sz w:val="18"/>
                <w:szCs w:val="18"/>
              </w:rPr>
              <w:t>goldplating</w:t>
            </w:r>
            <w:proofErr w:type="spellEnd"/>
            <w:r w:rsidRPr="002E3706">
              <w:rPr>
                <w:rFonts w:ascii="Times" w:hAnsi="Times" w:cs="Times"/>
                <w:sz w:val="18"/>
                <w:szCs w:val="18"/>
              </w:rPr>
              <w:t xml:space="preserve">. Ide najmä o ustanovenia preukazujúce transpozíciu čl. 1 bod 5 NČ 13g ods. 4 písm. a) a d), čl. 1 bod 15 NČ 28a ods. 4 smernice (EÚ) 2019/1151. Žiadame informáciu o </w:t>
            </w:r>
            <w:proofErr w:type="spellStart"/>
            <w:r w:rsidRPr="002E3706">
              <w:rPr>
                <w:rFonts w:ascii="Times" w:hAnsi="Times" w:cs="Times"/>
                <w:sz w:val="18"/>
                <w:szCs w:val="18"/>
              </w:rPr>
              <w:t>goldplatingu</w:t>
            </w:r>
            <w:proofErr w:type="spellEnd"/>
            <w:r w:rsidRPr="002E3706">
              <w:rPr>
                <w:rFonts w:ascii="Times" w:hAnsi="Times" w:cs="Times"/>
                <w:sz w:val="18"/>
                <w:szCs w:val="18"/>
              </w:rPr>
              <w:t>, a teda o skutočnosti, že navrhovaná právna úprava prekračuje minimálne požiadavky transpozície smernice (EÚ) 2019/1151 tým, že dochádza k transpozícií ustanovení smernice, ktorých transpozícia je pre členský štát dobrovoľná, uviesť v dôvodovej správe všeobecnej časti a v doložke vybraných vplyvov v súlade s čl. 19 ods. 3 Legislatívnych pravidiel vlády Slovenskej republiky v platnom znení.</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E3706"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6. Pri preukazovaní transpozície čl. 1 bodu 4 NČ 13a bodu 1 smernice (EÚ) 2019/1151 žiadame v druhom stĺpci tabuľky zhody uviesť poznámku pod čiarou k odkazu (1).</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53064"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r>
            <w:r w:rsidRPr="00DD6A87">
              <w:rPr>
                <w:rFonts w:ascii="Times" w:hAnsi="Times" w:cs="Times"/>
                <w:sz w:val="18"/>
                <w:szCs w:val="18"/>
              </w:rPr>
              <w:lastRenderedPageBreak/>
              <w:t>7. V celej tabuľke zhody žiadame dôsledne v šiestom stĺpci doplniť a uvádzať znenie poznámok pod čiarou k relevantným ustanoveniach prostredníctvom, ktorých je preukazovaná transpozícia smernice (EÚ) 2019/1151.</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8. Pri preukazovaní transpozície čl. 1 bodu 4 NČ 13a bodu 3 smernice (EÚ) 2019/1151 žiadame v šiestom stĺpci tabuľky zhody vypustiť „(2)“ a nahradiť „(4)“ nakoľko sa uvedené preukazuje § 13 ods. 4 zákona č. 530/2003 Z. z. v znení neskorších predpisov.</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53064"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OAPSVLÚVSR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K transpozícii a k tabuľke zhody so smernicou (EÚ) 2019.1151:</w:t>
            </w:r>
            <w:r w:rsidRPr="00DD6A87">
              <w:rPr>
                <w:rFonts w:ascii="Times" w:hAnsi="Times" w:cs="Times"/>
                <w:sz w:val="18"/>
                <w:szCs w:val="18"/>
              </w:rPr>
              <w:br/>
              <w:t>9. Pri preukazovaní transpozície čl. 1 bodu 4 NČ 13b ods. 1 smernice (EÚ) 2019/1151 žiadame z prvého stĺpca tabuľky zhody vypustiť slovo „P: b)“.</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53064" w:rsidP="00A67114">
            <w:pPr>
              <w:spacing w:after="0"/>
              <w:jc w:val="center"/>
              <w:rPr>
                <w:rFonts w:ascii="Times" w:hAnsi="Times" w:cs="Times"/>
                <w:b/>
                <w:bCs/>
                <w:sz w:val="18"/>
                <w:szCs w:val="18"/>
              </w:rPr>
            </w:pPr>
            <w:r w:rsidRPr="00DD6A87">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RÚZSR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1. Zásadná pripomienka k čl. I bodu 4 (§ 110a ods. 1) návrhu zákona</w:t>
            </w:r>
            <w:r w:rsidRPr="00DD6A87">
              <w:rPr>
                <w:rFonts w:ascii="Times" w:hAnsi="Times" w:cs="Times"/>
                <w:sz w:val="18"/>
                <w:szCs w:val="18"/>
              </w:rPr>
              <w:br/>
              <w:t xml:space="preserve">Navrhujeme nasledovné znenie čl. I bodu 4 (§ 110a ods. 1): „ (1) Spoločnosť s ručením obmedzeným môže byť založená aj zjednodušeným spôsobom. Na založenie spoločnosti s ručením obmedzeným zjednodušeným spôsobom môže byť použitý vzor spoločenskej zmluvy uvedený vo všeobecne záväznom právnom predpise.“ Odôvodnenie: V zmysle odseku 18 preambuly smernice EP a Rady (EÚ) 2019/1151 z 20. júna 2019, ktorou sa mení smernica (EÚ) 2017/1132, pokiaľ ide o používanie digitálnych nástrojov a postupov v rámci práva obchodných spoločností (ďalej len „smernica“) by malo byť možné založiť súkromnú kapitálovú spoločnosť s použitím vzorov, ktoré by mali byť k dispozícii online. Členské štáty by mali zabezpečiť, aby sa takéto vzory mohli používať v prípade založení online, a mali by mať možnosť určiť ich právnu hodnotu. Takéto vzory by mohli obsahovať vopred určený súbor možností v súlade s vnútroštátnym právom. Navrhovatelia by mali mať možnosť vybrať si medzi použitím vzorov alebo založením spoločnosti s uvedeným aktom o založení. Na základe vyššie uvedeného by teda mali mať navrhovatelia v zmysle smernice možnosť vybrať si, či pri zjednodušenom zápise použijú vzor určený ministerstvom alebo použijú vlastný dokument, teda vlastný formát spoločenskej zmluvy. Z navrhovaného znenia § 110a ods. 1 návrhu zákona však nevyplýva, že navrhovateľ má možnosť výberu a preto žiadame predkladateľa o úpravu tohto ustanovenia a ponechanie možnosti výberu na navrhovateľa, a to najmä z praktických dôvodov, ktorým môže byť aj skutočnosť, že navrhovateľ chce využiť zjednodušený spôsob založenia spoločnosti ale chce si v spoločenskej zmluve upraviť aj iné práva a povinnosti ako ustanovuje vzor stanovený ministerstvom. Zároveň skutočnosť, že navrhovateľ je povinný použiť len vzor spoločenskej zmluvy považujeme za rozširovanie požiadaviek kladených európskou legislatívou, teda o tzv. </w:t>
            </w:r>
            <w:proofErr w:type="spellStart"/>
            <w:r w:rsidRPr="00DD6A87">
              <w:rPr>
                <w:rFonts w:ascii="Times" w:hAnsi="Times" w:cs="Times"/>
                <w:sz w:val="18"/>
                <w:szCs w:val="18"/>
              </w:rPr>
              <w:t>gold-plating</w:t>
            </w:r>
            <w:proofErr w:type="spellEnd"/>
            <w:r w:rsidRPr="00DD6A87">
              <w:rPr>
                <w:rFonts w:ascii="Times" w:hAnsi="Times" w:cs="Times"/>
                <w:sz w:val="18"/>
                <w:szCs w:val="18"/>
              </w:rPr>
              <w:t xml:space="preserve">. Považujeme za nevyhnutné vyzvať predkladateľa návrhu zákona, aby pri transponovaní a aplikovaní smernice nezavádzal povinnosti a úpravy nad rámec ustanoveného rozsahu EÚ. Taktiež považujeme zverejnenie vzoru spoločenskej zmluvy len na webovom sídle ministerstva za nedostatočný spôsob zverejnenia a máme za to, že takto závažné dokumenty by mali byť uvedené vo všeobecne záväznom právnom predpise.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4B1515"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Default="00F97CB1" w:rsidP="00A67114">
            <w:pPr>
              <w:spacing w:after="0"/>
              <w:rPr>
                <w:rFonts w:ascii="Times" w:hAnsi="Times" w:cs="Times"/>
                <w:bCs/>
                <w:sz w:val="18"/>
                <w:szCs w:val="18"/>
              </w:rPr>
            </w:pPr>
            <w:r>
              <w:rPr>
                <w:rFonts w:ascii="Times" w:hAnsi="Times" w:cs="Times"/>
                <w:bCs/>
                <w:sz w:val="18"/>
                <w:szCs w:val="18"/>
              </w:rPr>
              <w:t>Rozpor</w:t>
            </w:r>
            <w:r w:rsidR="004B1515">
              <w:rPr>
                <w:rFonts w:ascii="Times" w:hAnsi="Times" w:cs="Times"/>
                <w:bCs/>
                <w:sz w:val="18"/>
                <w:szCs w:val="18"/>
              </w:rPr>
              <w:t xml:space="preserve"> bol</w:t>
            </w:r>
            <w:r w:rsidR="008763B5">
              <w:rPr>
                <w:rFonts w:ascii="Times" w:hAnsi="Times" w:cs="Times"/>
                <w:bCs/>
                <w:sz w:val="18"/>
                <w:szCs w:val="18"/>
              </w:rPr>
              <w:t xml:space="preserve"> odstránený </w:t>
            </w:r>
            <w:r w:rsidR="008763B5" w:rsidRPr="002E3706">
              <w:rPr>
                <w:rFonts w:ascii="Times" w:hAnsi="Times" w:cs="Times"/>
                <w:bCs/>
                <w:sz w:val="18"/>
                <w:szCs w:val="18"/>
              </w:rPr>
              <w:t>vysvetlením</w:t>
            </w:r>
            <w:r w:rsidR="008763B5" w:rsidRPr="008763B5">
              <w:rPr>
                <w:rFonts w:ascii="Times" w:hAnsi="Times" w:cs="Times"/>
                <w:bCs/>
                <w:color w:val="FF0000"/>
                <w:sz w:val="18"/>
                <w:szCs w:val="18"/>
              </w:rPr>
              <w:t>.</w:t>
            </w:r>
          </w:p>
          <w:p w:rsidR="008763B5" w:rsidRPr="00DD6A87" w:rsidRDefault="008763B5" w:rsidP="00A67114">
            <w:pPr>
              <w:spacing w:after="0"/>
              <w:rPr>
                <w:rFonts w:ascii="Times" w:hAnsi="Times" w:cs="Times"/>
                <w:b/>
                <w:bCs/>
                <w:sz w:val="18"/>
                <w:szCs w:val="18"/>
              </w:rPr>
            </w:pPr>
            <w:r>
              <w:rPr>
                <w:rFonts w:ascii="Times" w:hAnsi="Times" w:cs="Times"/>
                <w:bCs/>
                <w:sz w:val="18"/>
                <w:szCs w:val="18"/>
              </w:rPr>
              <w:t>Rozporové konanie sa uskutočnilo dňa 17.8.2022.</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RÚZSR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10. Zásadná pripomienka k čl. IV bodu 11 (§ 10d a 10 e) návrhu zákona</w:t>
            </w:r>
            <w:r w:rsidRPr="00DD6A87">
              <w:rPr>
                <w:rFonts w:ascii="Times" w:hAnsi="Times" w:cs="Times"/>
                <w:sz w:val="18"/>
                <w:szCs w:val="18"/>
              </w:rPr>
              <w:br/>
              <w:t xml:space="preserve">Navrhované znenie § 10d a 10e považujeme za zmätočné, nejednoznačné a vyvolávajúce právnu neistotu. Navrhovanými ustanoveniami sa implementuje čl. 28c smernice, v zmysle ktorého, ak sa pobočka v jednom členskom štáte zruší, register tohto členského štátu by o takomto zrušení mal informovať členský štát, v </w:t>
            </w:r>
            <w:r w:rsidRPr="00DD6A87">
              <w:rPr>
                <w:rFonts w:ascii="Times" w:hAnsi="Times" w:cs="Times"/>
                <w:sz w:val="18"/>
                <w:szCs w:val="18"/>
              </w:rPr>
              <w:lastRenderedPageBreak/>
              <w:t>ktorom je spoločnosť zapísaná v registri, prostredníctvom systému prepojenia registrov a obidva registre by mali tento údaj zapísať. Zo znenia navrhovaných ustanovení však nie je jasné a zrozumiteľné, aké výmazy bude registrovaný súd vykonávať, preto žiadame predkladateľa o úpravu týchto ustanovení, tak aby bolo jednoznačné a zrozumiteľné, aký výmaz bude registrovaný súd vykonávať aj bez návrhu</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8763B5" w:rsidRPr="002E3706" w:rsidRDefault="008763B5" w:rsidP="00A67114">
            <w:pPr>
              <w:spacing w:after="0"/>
              <w:rPr>
                <w:rFonts w:ascii="Times" w:hAnsi="Times" w:cs="Times"/>
                <w:bCs/>
                <w:sz w:val="18"/>
                <w:szCs w:val="18"/>
              </w:rPr>
            </w:pPr>
            <w:r w:rsidRPr="002E3706">
              <w:rPr>
                <w:rFonts w:ascii="Times" w:hAnsi="Times" w:cs="Times"/>
                <w:bCs/>
                <w:sz w:val="18"/>
                <w:szCs w:val="18"/>
              </w:rPr>
              <w:t>Rozpor bol odstránený vysvetlením.</w:t>
            </w:r>
          </w:p>
          <w:p w:rsidR="000B4FF0" w:rsidRPr="002E3706" w:rsidRDefault="008763B5" w:rsidP="00A67114">
            <w:pPr>
              <w:spacing w:after="0"/>
              <w:rPr>
                <w:rFonts w:ascii="Times" w:hAnsi="Times" w:cs="Times"/>
                <w:bCs/>
                <w:sz w:val="18"/>
                <w:szCs w:val="18"/>
              </w:rPr>
            </w:pPr>
            <w:r w:rsidRPr="002E3706">
              <w:rPr>
                <w:rFonts w:ascii="Times" w:hAnsi="Times" w:cs="Times"/>
                <w:bCs/>
                <w:sz w:val="18"/>
                <w:szCs w:val="18"/>
              </w:rPr>
              <w:t>Rozporové konanie sa uskutočnilo dňa 17.8.2022.</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RÚZSR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11. Zásadná pripomienka k čl. IV bodu 11 (§ 10a, 10b, 10d a 10e) návrhu zákona</w:t>
            </w:r>
            <w:r w:rsidRPr="00DD6A87">
              <w:rPr>
                <w:rFonts w:ascii="Times" w:hAnsi="Times" w:cs="Times"/>
                <w:sz w:val="18"/>
                <w:szCs w:val="18"/>
              </w:rPr>
              <w:br/>
              <w:t xml:space="preserve">Navrhujeme, aby registrový súd najskôr spoločnosti odoslal oznámenie o prijatí oznámenia, že došlo k zmene údajov, zápisu alebo výmazu spoločnosti do systému prepojenia registrov a určil pre dotknutú spoločnosť primeranú lehotu na vyjadrenie sa k danej zmene, a až po márnom uplynutí lehoty na vyjadrenie vykonal automatickú zmenu údajov, zápis alebo výmaz spoločnosti, vzhľadom k tomu, že v praxi sa pri automatickej výmene informácií môžu vyskytnúť problémy a chyby, ktoré neboli zavinené dotknutou spoločnosťou, avšak spoločnosti môže chybná zmena údajov, jej zápis alebo výmaz spôsobiť značné ťažkosti.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8763B5" w:rsidRPr="002E3706" w:rsidRDefault="008763B5" w:rsidP="00A67114">
            <w:pPr>
              <w:spacing w:after="0"/>
              <w:rPr>
                <w:rFonts w:ascii="Times" w:hAnsi="Times" w:cs="Times"/>
                <w:bCs/>
                <w:sz w:val="18"/>
                <w:szCs w:val="18"/>
              </w:rPr>
            </w:pPr>
            <w:r w:rsidRPr="002E3706">
              <w:rPr>
                <w:rFonts w:ascii="Times" w:hAnsi="Times" w:cs="Times"/>
                <w:bCs/>
                <w:sz w:val="18"/>
                <w:szCs w:val="18"/>
              </w:rPr>
              <w:t>Rozpor bol odstránený vysvetlením.</w:t>
            </w:r>
          </w:p>
          <w:p w:rsidR="000B4FF0" w:rsidRPr="002E3706" w:rsidRDefault="008763B5" w:rsidP="00A67114">
            <w:pPr>
              <w:spacing w:after="0"/>
              <w:rPr>
                <w:rFonts w:ascii="Times" w:hAnsi="Times" w:cs="Times"/>
                <w:b/>
                <w:bCs/>
                <w:sz w:val="18"/>
                <w:szCs w:val="18"/>
              </w:rPr>
            </w:pPr>
            <w:r w:rsidRPr="002E3706">
              <w:rPr>
                <w:rFonts w:ascii="Times" w:hAnsi="Times" w:cs="Times"/>
                <w:bCs/>
                <w:sz w:val="18"/>
                <w:szCs w:val="18"/>
              </w:rPr>
              <w:t>Rozporové konanie sa uskutočnilo dňa 17.8.2022.</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RÚZSR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12. Zásadná pripomienka k čl. IV bodu 7 (§ 7a) návrhu zákona</w:t>
            </w:r>
            <w:r w:rsidRPr="00DD6A87">
              <w:rPr>
                <w:rFonts w:ascii="Times" w:hAnsi="Times" w:cs="Times"/>
                <w:sz w:val="18"/>
                <w:szCs w:val="18"/>
              </w:rPr>
              <w:br/>
              <w:t xml:space="preserve">Navrhujeme znížiť súdny poplatok pri zápise </w:t>
            </w:r>
            <w:proofErr w:type="spellStart"/>
            <w:r w:rsidRPr="00DD6A87">
              <w:rPr>
                <w:rFonts w:ascii="Times" w:hAnsi="Times" w:cs="Times"/>
                <w:sz w:val="18"/>
                <w:szCs w:val="18"/>
              </w:rPr>
              <w:t>s.r.o</w:t>
            </w:r>
            <w:proofErr w:type="spellEnd"/>
            <w:r w:rsidRPr="00DD6A87">
              <w:rPr>
                <w:rFonts w:ascii="Times" w:hAnsi="Times" w:cs="Times"/>
                <w:sz w:val="18"/>
                <w:szCs w:val="18"/>
              </w:rPr>
              <w:t xml:space="preserve">. a podniku zahraničnej právnickej osoby alebo organizačnej zložky podniku zahraničnej právnickej osoby zriadenej zjednodušeným spôsobom. Vzhľadom k tomu, že ide o založenie zjednodušeným spôsobom máme za to, že takýto spôsob budú využívať najmä </w:t>
            </w:r>
            <w:proofErr w:type="spellStart"/>
            <w:r w:rsidRPr="00DD6A87">
              <w:rPr>
                <w:rFonts w:ascii="Times" w:hAnsi="Times" w:cs="Times"/>
                <w:sz w:val="18"/>
                <w:szCs w:val="18"/>
              </w:rPr>
              <w:t>mikro</w:t>
            </w:r>
            <w:proofErr w:type="spellEnd"/>
            <w:r w:rsidRPr="00DD6A87">
              <w:rPr>
                <w:rFonts w:ascii="Times" w:hAnsi="Times" w:cs="Times"/>
                <w:sz w:val="18"/>
                <w:szCs w:val="18"/>
              </w:rPr>
              <w:t xml:space="preserve"> a malé podniky, pre ktoré je finančné zaťaženie dôležitým hodnotiacim faktorom. Máme za to, že znížený súdny poplatok za zápis by bol pre tieto spoločnosti založené zjednodušeným spôsobom atraktívnejší a využívali by ho vo vyššej miere</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9C7A89"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8763B5" w:rsidRPr="002E3706" w:rsidRDefault="008763B5" w:rsidP="00A67114">
            <w:pPr>
              <w:spacing w:after="0"/>
              <w:rPr>
                <w:rFonts w:ascii="Times" w:hAnsi="Times" w:cs="Times"/>
                <w:bCs/>
                <w:sz w:val="18"/>
                <w:szCs w:val="18"/>
              </w:rPr>
            </w:pPr>
            <w:r w:rsidRPr="002E3706">
              <w:rPr>
                <w:rFonts w:ascii="Times" w:hAnsi="Times" w:cs="Times"/>
                <w:bCs/>
                <w:sz w:val="18"/>
                <w:szCs w:val="18"/>
              </w:rPr>
              <w:t>Rozpor bol odstránený vysvetlením.</w:t>
            </w:r>
          </w:p>
          <w:p w:rsidR="000B4FF0" w:rsidRPr="002E3706" w:rsidRDefault="008763B5" w:rsidP="00A67114">
            <w:pPr>
              <w:spacing w:after="0"/>
              <w:rPr>
                <w:rFonts w:ascii="Times" w:hAnsi="Times" w:cs="Times"/>
                <w:b/>
                <w:bCs/>
                <w:sz w:val="18"/>
                <w:szCs w:val="18"/>
              </w:rPr>
            </w:pPr>
            <w:r w:rsidRPr="002E3706">
              <w:rPr>
                <w:rFonts w:ascii="Times" w:hAnsi="Times" w:cs="Times"/>
                <w:bCs/>
                <w:sz w:val="18"/>
                <w:szCs w:val="18"/>
              </w:rPr>
              <w:t>Rozporové konanie sa uskutočnilo dňa 17.8.2022.</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RÚZSR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2. Zásadná pripomienka k čl. I bodu 3 (§ 57 ods. 4) návrhu zákona</w:t>
            </w:r>
            <w:r w:rsidRPr="00DD6A87">
              <w:rPr>
                <w:rFonts w:ascii="Times" w:hAnsi="Times" w:cs="Times"/>
                <w:sz w:val="18"/>
                <w:szCs w:val="18"/>
              </w:rPr>
              <w:br/>
              <w:t xml:space="preserve">V čl. I bode 3 (§ 57 ods. 4) návrhu zákona navrhujeme vypustiť bodku a doplniť nasledovné slová: „uvedenom vo všeobecne záväznom právnom predpise.“. Odôvodnenie: Zverejnenie vzoru spoločenskej zmluvy na webovom sídle ministerstva považujeme za nedostatočný spôsob zverejnenia. Máme za to, že takto závažné dokumenty by mali byť uvedené vo všeobecne záväznom právnom predpise, ku ktorému sa uskutoční riadne medzirezortné pripomienkové konanie, v rámci ktorého sa k vzoru spoločenskej zmluvy budú môcť dotknuté subjekty vyjadriť. Takto formulovaná právna úprava je podľa nášho názoru v rozpore s princípom právnej istoty a nespĺňa požiadavku predvídateľnosti konania orgánov verejnej moci. Skutočnosť, že webové sídlo ministerstva sa má stať novým prameňom práva nie je akceptovateľná.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F97CB1" w:rsidP="00A67114">
            <w:pPr>
              <w:spacing w:after="0"/>
              <w:jc w:val="center"/>
              <w:rPr>
                <w:rFonts w:ascii="Times" w:hAnsi="Times" w:cs="Times"/>
                <w:b/>
                <w:bCs/>
                <w:sz w:val="18"/>
                <w:szCs w:val="18"/>
              </w:rPr>
            </w:pPr>
            <w:r>
              <w:rPr>
                <w:rFonts w:ascii="Times" w:hAnsi="Times" w:cs="Times"/>
                <w:b/>
                <w:bCs/>
                <w:sz w:val="18"/>
                <w:szCs w:val="18"/>
              </w:rPr>
              <w:t>ČA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F97CB1" w:rsidP="00A67114">
            <w:pPr>
              <w:spacing w:after="0"/>
              <w:jc w:val="both"/>
              <w:rPr>
                <w:rFonts w:ascii="Times" w:hAnsi="Times" w:cs="Times"/>
                <w:b/>
                <w:bCs/>
                <w:sz w:val="18"/>
                <w:szCs w:val="18"/>
              </w:rPr>
            </w:pPr>
            <w:r w:rsidRPr="00F97CB1">
              <w:rPr>
                <w:rFonts w:ascii="Times" w:hAnsi="Times" w:cs="Times"/>
                <w:bCs/>
                <w:sz w:val="18"/>
                <w:szCs w:val="18"/>
              </w:rPr>
              <w:t>Rozpor bol odstránený vysvetlením.</w:t>
            </w:r>
            <w:r w:rsidR="00C92432">
              <w:rPr>
                <w:rFonts w:ascii="Times" w:hAnsi="Times" w:cs="Times"/>
                <w:bCs/>
                <w:sz w:val="18"/>
                <w:szCs w:val="18"/>
              </w:rPr>
              <w:t xml:space="preserve"> S</w:t>
            </w:r>
            <w:r w:rsidR="00C92432" w:rsidRPr="00C92432">
              <w:rPr>
                <w:rFonts w:ascii="Times" w:hAnsi="Times" w:cs="Times"/>
                <w:bCs/>
                <w:sz w:val="18"/>
                <w:szCs w:val="18"/>
              </w:rPr>
              <w:t xml:space="preserve">lová „vzor spoločenskej zmluvy“ </w:t>
            </w:r>
            <w:r w:rsidR="00C92432">
              <w:rPr>
                <w:rFonts w:ascii="Times" w:hAnsi="Times" w:cs="Times"/>
                <w:bCs/>
                <w:sz w:val="18"/>
                <w:szCs w:val="18"/>
              </w:rPr>
              <w:t>budú nahradené slovami „</w:t>
            </w:r>
            <w:r w:rsidR="00C92432" w:rsidRPr="00C92432">
              <w:rPr>
                <w:rFonts w:ascii="Times" w:hAnsi="Times" w:cs="Times"/>
                <w:bCs/>
                <w:sz w:val="18"/>
                <w:szCs w:val="18"/>
              </w:rPr>
              <w:t>elektronického formuláru na vytvorenie spoločenskej zmluvy</w:t>
            </w:r>
            <w:r w:rsidR="00C92432">
              <w:rPr>
                <w:rFonts w:ascii="Times" w:hAnsi="Times" w:cs="Times"/>
                <w:bCs/>
                <w:sz w:val="18"/>
                <w:szCs w:val="18"/>
              </w:rPr>
              <w:t xml:space="preserve">“, aby bolo z ustanovenia zrejmé, že sa jedná </w:t>
            </w:r>
            <w:r w:rsidR="00C92432" w:rsidRPr="00C92432">
              <w:rPr>
                <w:rFonts w:ascii="Times" w:hAnsi="Times" w:cs="Times"/>
                <w:bCs/>
                <w:sz w:val="18"/>
                <w:szCs w:val="18"/>
              </w:rPr>
              <w:t>interaktívny formulár</w:t>
            </w:r>
            <w:r w:rsidR="00C92432">
              <w:rPr>
                <w:rFonts w:ascii="Times" w:hAnsi="Times" w:cs="Times"/>
                <w:bCs/>
                <w:sz w:val="18"/>
                <w:szCs w:val="18"/>
              </w:rPr>
              <w:t>.</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RÚZSR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3. Zásadná pripomienka k čl. I bodu 1 (§ 21 ods. 6 písm. b) a c))</w:t>
            </w:r>
            <w:r w:rsidRPr="00DD6A87">
              <w:rPr>
                <w:rFonts w:ascii="Times" w:hAnsi="Times" w:cs="Times"/>
                <w:sz w:val="18"/>
                <w:szCs w:val="18"/>
              </w:rPr>
              <w:br/>
              <w:t xml:space="preserve">V zmysle § 21 ods. 6 písm. b) a c) sa stanovujú podmienky, ktoré musí podnik alebo organizačná zložka zahraničnej právnickej osoby splniť, aby mohla byť založená zjednodušeným spôsobom. Medzi tieto podmienky patrí aj podmienka, že predmetom podnikania sú len vybrané činnosti zodpovedajúce zoznamu voľných živností a predmet podnikania netvorí viac ako desať vybraných činností zodpovedajúcich zoznamu voľných živností. Tieto podmienky však nevyplývajú zo smernice a máme za to, že predkladateľom neboli v dôvodovej správe dostatočne odôvodnené. Máme za to, že pri takto závažnej právnej úprave, ktorou sa má podľa predkladateľa znížiť aj administratívna záťaž pre podnikateľov je nevyhnutné aj relevantné zdôvodnenie. Žiadame preto predkladateľa, aby uviedol na základe akých skutočností, faktov, dát a dôkazov boli tieto podmienky stanovené. Na základe uvedeného upriamujeme pozornosť predkladateľa aj na priority vlády SR uvedené v programovom vyhlásení vlády spočívajúce v </w:t>
            </w:r>
            <w:r w:rsidRPr="00DD6A87">
              <w:rPr>
                <w:rFonts w:ascii="Times" w:hAnsi="Times" w:cs="Times"/>
                <w:sz w:val="18"/>
                <w:szCs w:val="18"/>
              </w:rPr>
              <w:lastRenderedPageBreak/>
              <w:t xml:space="preserve">posilnení princípu právnej istoty prostredníctvom zavedenia a dodržiavania legislatívneho procesu založeného, okrem iného, aj na princípe tzv. </w:t>
            </w:r>
            <w:proofErr w:type="spellStart"/>
            <w:r w:rsidRPr="00DD6A87">
              <w:rPr>
                <w:rFonts w:ascii="Times" w:hAnsi="Times" w:cs="Times"/>
                <w:sz w:val="18"/>
                <w:szCs w:val="18"/>
              </w:rPr>
              <w:t>evidence</w:t>
            </w:r>
            <w:proofErr w:type="spellEnd"/>
            <w:r w:rsidRPr="00DD6A87">
              <w:rPr>
                <w:rFonts w:ascii="Times" w:hAnsi="Times" w:cs="Times"/>
                <w:sz w:val="18"/>
                <w:szCs w:val="18"/>
              </w:rPr>
              <w:t xml:space="preserve"> </w:t>
            </w:r>
            <w:proofErr w:type="spellStart"/>
            <w:r w:rsidRPr="00DD6A87">
              <w:rPr>
                <w:rFonts w:ascii="Times" w:hAnsi="Times" w:cs="Times"/>
                <w:sz w:val="18"/>
                <w:szCs w:val="18"/>
              </w:rPr>
              <w:t>based</w:t>
            </w:r>
            <w:proofErr w:type="spellEnd"/>
            <w:r w:rsidRPr="00DD6A87">
              <w:rPr>
                <w:rFonts w:ascii="Times" w:hAnsi="Times" w:cs="Times"/>
                <w:sz w:val="18"/>
                <w:szCs w:val="18"/>
              </w:rPr>
              <w:t xml:space="preserve"> </w:t>
            </w:r>
            <w:proofErr w:type="spellStart"/>
            <w:r w:rsidRPr="00DD6A87">
              <w:rPr>
                <w:rFonts w:ascii="Times" w:hAnsi="Times" w:cs="Times"/>
                <w:sz w:val="18"/>
                <w:szCs w:val="18"/>
              </w:rPr>
              <w:t>policy</w:t>
            </w:r>
            <w:proofErr w:type="spellEnd"/>
            <w:r w:rsidRPr="00DD6A87">
              <w:rPr>
                <w:rFonts w:ascii="Times" w:hAnsi="Times" w:cs="Times"/>
                <w:sz w:val="18"/>
                <w:szCs w:val="18"/>
              </w:rPr>
              <w:t xml:space="preserve">, teda aby rozhodovanie o verejných politikách a legislatíve bolo robené vždy na základe dôkazov. Máme za to, že práve princíp </w:t>
            </w:r>
            <w:proofErr w:type="spellStart"/>
            <w:r w:rsidRPr="00DD6A87">
              <w:rPr>
                <w:rFonts w:ascii="Times" w:hAnsi="Times" w:cs="Times"/>
                <w:sz w:val="18"/>
                <w:szCs w:val="18"/>
              </w:rPr>
              <w:t>evidence</w:t>
            </w:r>
            <w:proofErr w:type="spellEnd"/>
            <w:r w:rsidRPr="00DD6A87">
              <w:rPr>
                <w:rFonts w:ascii="Times" w:hAnsi="Times" w:cs="Times"/>
                <w:sz w:val="18"/>
                <w:szCs w:val="18"/>
              </w:rPr>
              <w:t xml:space="preserve"> </w:t>
            </w:r>
            <w:proofErr w:type="spellStart"/>
            <w:r w:rsidRPr="00DD6A87">
              <w:rPr>
                <w:rFonts w:ascii="Times" w:hAnsi="Times" w:cs="Times"/>
                <w:sz w:val="18"/>
                <w:szCs w:val="18"/>
              </w:rPr>
              <w:t>based</w:t>
            </w:r>
            <w:proofErr w:type="spellEnd"/>
            <w:r w:rsidRPr="00DD6A87">
              <w:rPr>
                <w:rFonts w:ascii="Times" w:hAnsi="Times" w:cs="Times"/>
                <w:sz w:val="18"/>
                <w:szCs w:val="18"/>
              </w:rPr>
              <w:t xml:space="preserve"> </w:t>
            </w:r>
            <w:proofErr w:type="spellStart"/>
            <w:r w:rsidRPr="00DD6A87">
              <w:rPr>
                <w:rFonts w:ascii="Times" w:hAnsi="Times" w:cs="Times"/>
                <w:sz w:val="18"/>
                <w:szCs w:val="18"/>
              </w:rPr>
              <w:t>policy</w:t>
            </w:r>
            <w:proofErr w:type="spellEnd"/>
            <w:r w:rsidRPr="00DD6A87">
              <w:rPr>
                <w:rFonts w:ascii="Times" w:hAnsi="Times" w:cs="Times"/>
                <w:sz w:val="18"/>
                <w:szCs w:val="18"/>
              </w:rPr>
              <w:t xml:space="preserve"> nebol v tomto prípade dodržaný, vzhľadom k tomu, že predkladateľ nepredložil žiadne relevantné dáta a dôkazy k stanoveniu podmienok pre založenie podniku alebo organizačnej zložky zahraničnej právnickej osoby zjednodušeným spôsobom.</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618AC" w:rsidP="00A67114">
            <w:pPr>
              <w:spacing w:after="0"/>
              <w:jc w:val="center"/>
              <w:rPr>
                <w:rFonts w:ascii="Times" w:hAnsi="Times" w:cs="Times"/>
                <w:b/>
                <w:bCs/>
                <w:sz w:val="18"/>
                <w:szCs w:val="18"/>
              </w:rPr>
            </w:pPr>
            <w:r>
              <w:rPr>
                <w:rFonts w:ascii="Times" w:hAnsi="Times" w:cs="Times"/>
                <w:b/>
                <w:bCs/>
                <w:sz w:val="18"/>
                <w:szCs w:val="18"/>
              </w:rPr>
              <w:t>ČA</w:t>
            </w:r>
          </w:p>
        </w:tc>
        <w:tc>
          <w:tcPr>
            <w:tcW w:w="1383" w:type="pct"/>
            <w:tcBorders>
              <w:top w:val="outset" w:sz="6" w:space="0" w:color="000000"/>
              <w:left w:val="outset" w:sz="6" w:space="0" w:color="000000"/>
              <w:bottom w:val="outset" w:sz="6" w:space="0" w:color="000000"/>
              <w:right w:val="outset" w:sz="6" w:space="0" w:color="000000"/>
            </w:tcBorders>
          </w:tcPr>
          <w:p w:rsidR="008763B5" w:rsidRDefault="008763B5" w:rsidP="00A67114">
            <w:pPr>
              <w:spacing w:after="0"/>
              <w:rPr>
                <w:rFonts w:ascii="Times" w:hAnsi="Times" w:cs="Times"/>
                <w:bCs/>
                <w:sz w:val="18"/>
                <w:szCs w:val="18"/>
              </w:rPr>
            </w:pPr>
            <w:r w:rsidRPr="00E86634">
              <w:rPr>
                <w:rFonts w:ascii="Times" w:hAnsi="Times" w:cs="Times"/>
                <w:bCs/>
                <w:sz w:val="18"/>
                <w:szCs w:val="18"/>
              </w:rPr>
              <w:t>Rozpor odstránený.</w:t>
            </w:r>
          </w:p>
          <w:p w:rsidR="00C92432" w:rsidRPr="00E86634" w:rsidRDefault="00C92432" w:rsidP="00A67114">
            <w:pPr>
              <w:spacing w:after="0"/>
              <w:rPr>
                <w:rFonts w:ascii="Times" w:hAnsi="Times" w:cs="Times"/>
                <w:bCs/>
                <w:sz w:val="18"/>
                <w:szCs w:val="18"/>
              </w:rPr>
            </w:pPr>
            <w:r w:rsidRPr="00E86634">
              <w:rPr>
                <w:rFonts w:ascii="Times" w:hAnsi="Times" w:cs="Times"/>
                <w:bCs/>
                <w:sz w:val="18"/>
                <w:szCs w:val="18"/>
              </w:rPr>
              <w:t>Rozporové konanie sa uskutočnilo dňa 17.8.2022.</w:t>
            </w:r>
          </w:p>
          <w:p w:rsidR="00C92432" w:rsidRPr="00E86634" w:rsidRDefault="00C92432" w:rsidP="00A67114">
            <w:pPr>
              <w:spacing w:after="0"/>
              <w:rPr>
                <w:rFonts w:ascii="Times" w:hAnsi="Times" w:cs="Times"/>
                <w:bCs/>
                <w:sz w:val="18"/>
                <w:szCs w:val="18"/>
              </w:rPr>
            </w:pPr>
            <w:r w:rsidRPr="00E86634">
              <w:rPr>
                <w:rFonts w:ascii="Times" w:hAnsi="Times" w:cs="Times"/>
                <w:bCs/>
                <w:sz w:val="18"/>
                <w:szCs w:val="18"/>
              </w:rPr>
              <w:t>V § 21 ods. 6 písm. c) bude navýšený počet vybraných činností na 15.</w:t>
            </w:r>
          </w:p>
          <w:p w:rsidR="00C92432" w:rsidRPr="00E86634" w:rsidRDefault="00C92432" w:rsidP="00A67114">
            <w:pPr>
              <w:spacing w:after="0"/>
              <w:rPr>
                <w:rFonts w:ascii="Times" w:hAnsi="Times" w:cs="Times"/>
                <w:bCs/>
                <w:sz w:val="18"/>
                <w:szCs w:val="18"/>
              </w:rPr>
            </w:pPr>
          </w:p>
          <w:p w:rsidR="000B4FF0" w:rsidRPr="00DD6A87" w:rsidRDefault="000B4FF0" w:rsidP="00A67114">
            <w:pPr>
              <w:spacing w:after="0"/>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RÚZSR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 xml:space="preserve">4. Zásadná pripomienka k čl. I bod 4 (§ 110a ods. 2 písm. a), c), d), g) a h)) návrhu zákona. </w:t>
            </w:r>
            <w:r w:rsidRPr="00DD6A87">
              <w:rPr>
                <w:rFonts w:ascii="Times" w:hAnsi="Times" w:cs="Times"/>
                <w:sz w:val="18"/>
                <w:szCs w:val="18"/>
              </w:rPr>
              <w:br/>
              <w:t xml:space="preserve">V zmysle § 110a ods. 2 návrhu zákona sa ustanovujú podmienky, ktoré musí spoločnosť s ručením obmedzeným splniť, aby mohla byť založená zjednodušeným spôsobom. Medzi tieto podmienky patrí aj podmienka, že spoločnosť nemá viac ako päť spoločníkov, predmetom podnikania sú len vybrané činnosti zodpovedajúce zoznamu voľných živností, predmet podnikania netvorí viac ako desať vybraných činností zodpovedajúcich zoznamu voľných živností, správcom vkladu je konateľ a spoločnosť nemá ustanovenú dozornú radu. Tieto podmienky však nevyplývajú zo smernice a máme za to, že predkladateľom neboli dostatočne odôvodnené vzhľadom k tomu, že napríklad pri podmienke, že spoločnosť nemá viac ako päť spoločníkov (písm. a)) sa v dôvodovej správe uvádza, že táto podmienka bola stanovená z dôvodu, že „zväčša počet spoločníkov nepresahuje počet päť členov“. Takéto odôvodnenie však v žiadnom prípade nie je možné považovať za relevantné a dostatočné. Zároveň k ďalším podmienkam uvedeným v písm. c), d), g) a h) sa taktiež neuvádza žiadne relevantné odôvodnenie, preto žiadame predkladateľa, aby uviedol na základe akých skutočností, faktov, dát a dôkazov boli tieto podmienky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w:t>
            </w:r>
            <w:proofErr w:type="spellStart"/>
            <w:r w:rsidRPr="00DD6A87">
              <w:rPr>
                <w:rFonts w:ascii="Times" w:hAnsi="Times" w:cs="Times"/>
                <w:sz w:val="18"/>
                <w:szCs w:val="18"/>
              </w:rPr>
              <w:t>evidence</w:t>
            </w:r>
            <w:proofErr w:type="spellEnd"/>
            <w:r w:rsidRPr="00DD6A87">
              <w:rPr>
                <w:rFonts w:ascii="Times" w:hAnsi="Times" w:cs="Times"/>
                <w:sz w:val="18"/>
                <w:szCs w:val="18"/>
              </w:rPr>
              <w:t xml:space="preserve"> </w:t>
            </w:r>
            <w:proofErr w:type="spellStart"/>
            <w:r w:rsidRPr="00DD6A87">
              <w:rPr>
                <w:rFonts w:ascii="Times" w:hAnsi="Times" w:cs="Times"/>
                <w:sz w:val="18"/>
                <w:szCs w:val="18"/>
              </w:rPr>
              <w:t>based</w:t>
            </w:r>
            <w:proofErr w:type="spellEnd"/>
            <w:r w:rsidRPr="00DD6A87">
              <w:rPr>
                <w:rFonts w:ascii="Times" w:hAnsi="Times" w:cs="Times"/>
                <w:sz w:val="18"/>
                <w:szCs w:val="18"/>
              </w:rPr>
              <w:t xml:space="preserve"> </w:t>
            </w:r>
            <w:proofErr w:type="spellStart"/>
            <w:r w:rsidRPr="00DD6A87">
              <w:rPr>
                <w:rFonts w:ascii="Times" w:hAnsi="Times" w:cs="Times"/>
                <w:sz w:val="18"/>
                <w:szCs w:val="18"/>
              </w:rPr>
              <w:t>policy</w:t>
            </w:r>
            <w:proofErr w:type="spellEnd"/>
            <w:r w:rsidRPr="00DD6A87">
              <w:rPr>
                <w:rFonts w:ascii="Times" w:hAnsi="Times" w:cs="Times"/>
                <w:sz w:val="18"/>
                <w:szCs w:val="18"/>
              </w:rPr>
              <w:t xml:space="preserve">, teda aby rozhodovanie o verejných politikách a legislatíve bolo robené vždy na základe dôkazov. Máme za to, že práve princíp </w:t>
            </w:r>
            <w:proofErr w:type="spellStart"/>
            <w:r w:rsidRPr="00DD6A87">
              <w:rPr>
                <w:rFonts w:ascii="Times" w:hAnsi="Times" w:cs="Times"/>
                <w:sz w:val="18"/>
                <w:szCs w:val="18"/>
              </w:rPr>
              <w:t>evidence</w:t>
            </w:r>
            <w:proofErr w:type="spellEnd"/>
            <w:r w:rsidRPr="00DD6A87">
              <w:rPr>
                <w:rFonts w:ascii="Times" w:hAnsi="Times" w:cs="Times"/>
                <w:sz w:val="18"/>
                <w:szCs w:val="18"/>
              </w:rPr>
              <w:t xml:space="preserve"> </w:t>
            </w:r>
            <w:proofErr w:type="spellStart"/>
            <w:r w:rsidRPr="00DD6A87">
              <w:rPr>
                <w:rFonts w:ascii="Times" w:hAnsi="Times" w:cs="Times"/>
                <w:sz w:val="18"/>
                <w:szCs w:val="18"/>
              </w:rPr>
              <w:t>based</w:t>
            </w:r>
            <w:proofErr w:type="spellEnd"/>
            <w:r w:rsidRPr="00DD6A87">
              <w:rPr>
                <w:rFonts w:ascii="Times" w:hAnsi="Times" w:cs="Times"/>
                <w:sz w:val="18"/>
                <w:szCs w:val="18"/>
              </w:rPr>
              <w:t xml:space="preserve"> </w:t>
            </w:r>
            <w:proofErr w:type="spellStart"/>
            <w:r w:rsidRPr="00DD6A87">
              <w:rPr>
                <w:rFonts w:ascii="Times" w:hAnsi="Times" w:cs="Times"/>
                <w:sz w:val="18"/>
                <w:szCs w:val="18"/>
              </w:rPr>
              <w:t>policy</w:t>
            </w:r>
            <w:proofErr w:type="spellEnd"/>
            <w:r w:rsidRPr="00DD6A87">
              <w:rPr>
                <w:rFonts w:ascii="Times" w:hAnsi="Times" w:cs="Times"/>
                <w:sz w:val="18"/>
                <w:szCs w:val="18"/>
              </w:rPr>
              <w:t xml:space="preserve"> nebol v tomto prípade dodržaný, vzhľadom k tomu, že predkladateľ nepredložil žiadne relevantné dáta a dôkazy k stanoveniu podmienok pre založenie spoločnosti s ručením obmedzeným zjednodušeným spôsobom.</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C92432"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852F65" w:rsidRDefault="00852F65" w:rsidP="00A67114">
            <w:pPr>
              <w:spacing w:after="0"/>
              <w:rPr>
                <w:rFonts w:ascii="Times" w:hAnsi="Times" w:cs="Times"/>
                <w:bCs/>
                <w:sz w:val="18"/>
                <w:szCs w:val="18"/>
              </w:rPr>
            </w:pPr>
            <w:r>
              <w:rPr>
                <w:rFonts w:ascii="Times" w:hAnsi="Times" w:cs="Times"/>
                <w:bCs/>
                <w:sz w:val="18"/>
                <w:szCs w:val="18"/>
              </w:rPr>
              <w:t>Rozpor bol odstránený</w:t>
            </w:r>
            <w:r w:rsidRPr="002E3706">
              <w:rPr>
                <w:rFonts w:ascii="Times" w:hAnsi="Times" w:cs="Times"/>
                <w:bCs/>
                <w:sz w:val="18"/>
                <w:szCs w:val="18"/>
              </w:rPr>
              <w:t xml:space="preserve"> vysvetlením.</w:t>
            </w:r>
          </w:p>
          <w:p w:rsidR="000B4FF0" w:rsidRPr="00DD6A87" w:rsidRDefault="00852F65" w:rsidP="00A67114">
            <w:pPr>
              <w:spacing w:after="0"/>
              <w:rPr>
                <w:rFonts w:ascii="Times" w:hAnsi="Times" w:cs="Times"/>
                <w:b/>
                <w:bCs/>
                <w:sz w:val="18"/>
                <w:szCs w:val="18"/>
              </w:rPr>
            </w:pPr>
            <w:r>
              <w:rPr>
                <w:rFonts w:ascii="Times" w:hAnsi="Times" w:cs="Times"/>
                <w:bCs/>
                <w:sz w:val="18"/>
                <w:szCs w:val="18"/>
              </w:rPr>
              <w:t>Rozporové konanie sa uskutočnilo dňa 17.8.2022.</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RÚZSR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C92432">
              <w:rPr>
                <w:rFonts w:ascii="Times" w:hAnsi="Times" w:cs="Times"/>
                <w:b/>
                <w:bCs/>
                <w:sz w:val="18"/>
                <w:szCs w:val="18"/>
              </w:rPr>
              <w:t>5. Zásadná pripomienka k čl. III bod 6 (§ 25 ods. 4) návrhu zákona</w:t>
            </w:r>
            <w:r w:rsidRPr="00DD6A87">
              <w:rPr>
                <w:rFonts w:ascii="Times" w:hAnsi="Times" w:cs="Times"/>
                <w:b/>
                <w:bCs/>
                <w:sz w:val="18"/>
                <w:szCs w:val="18"/>
              </w:rPr>
              <w:t xml:space="preserve"> </w:t>
            </w:r>
            <w:r w:rsidRPr="00DD6A87">
              <w:rPr>
                <w:rFonts w:ascii="Times" w:hAnsi="Times" w:cs="Times"/>
                <w:sz w:val="18"/>
                <w:szCs w:val="18"/>
              </w:rPr>
              <w:br/>
              <w:t xml:space="preserve">Navrhujeme nasledovné znenie čl. III bodu 6 (§ 25 ods. 4): „(4) Ministerstvo vnútra Slovenskej republiky zverejní na svojej internetovej stránke zoznam odporúčaných označení najčastejšie používaných voľných živností a ich obsahové vymedzenie. Ohlasovateľ živnosti si pri ohlasovaní inej živnosti ako živnosti v zmysle odseku 3 môže zvoliť aj inú voľnú živnosť, ktorá nie je uvedená v obsahovom vymedzení zoznamu voľných živností podľa prílohy č. 4a.“ Odôvodnenie: Navrhované znenie § 25 ods. 4 je nejasné, nejednoznačné a vyvoláva právnu neistotu. Takto formulované ustanovenie vzbudzuje dojem, že ohlasovateľ živnosti, ktorý si zakladá </w:t>
            </w:r>
            <w:proofErr w:type="spellStart"/>
            <w:r w:rsidRPr="00DD6A87">
              <w:rPr>
                <w:rFonts w:ascii="Times" w:hAnsi="Times" w:cs="Times"/>
                <w:sz w:val="18"/>
                <w:szCs w:val="18"/>
              </w:rPr>
              <w:t>s.r.o</w:t>
            </w:r>
            <w:proofErr w:type="spellEnd"/>
            <w:r w:rsidRPr="00DD6A87">
              <w:rPr>
                <w:rFonts w:ascii="Times" w:hAnsi="Times" w:cs="Times"/>
                <w:sz w:val="18"/>
                <w:szCs w:val="18"/>
              </w:rPr>
              <w:t xml:space="preserve">. alebo podnik alebo organizačnú zložku podniku zahraničnej právnickej osoby zjednodušeným spôsobom v zmysle navrhovaného § 21 ods. 6 a § 110a Obchodného zákonníka si môže zvoliť aj inú živnosť, ktorá nie je uvedená na zozname voľných živností podľa prílohy č. 4a, čo je však v rozpore s navrhovaným § 25 ods. 3 živnostenského zákona, ako aj s navrhovaným § 21 ods. 6 a § 110a Obchodného zákonníka. Žiadame preto predkladateľa, aby upravil znenie tohto ustanovenia tak, aby bolo jednoznačné, že využitie iných voľných živností ako tých, ktoré sú uvedené v prílohe č. 4a je </w:t>
            </w:r>
            <w:r w:rsidRPr="00DD6A87">
              <w:rPr>
                <w:rFonts w:ascii="Times" w:hAnsi="Times" w:cs="Times"/>
                <w:sz w:val="18"/>
                <w:szCs w:val="18"/>
              </w:rPr>
              <w:lastRenderedPageBreak/>
              <w:t xml:space="preserve">možné len v prípade, že ohlasovateľ živnosti si nezakladá spoločnosť zjednodušeným spôsobom.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C92432"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RÚZSR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C92432" w:rsidRDefault="000B4FF0" w:rsidP="00A67114">
            <w:pPr>
              <w:spacing w:after="0"/>
              <w:rPr>
                <w:rFonts w:ascii="Times" w:hAnsi="Times" w:cs="Times"/>
                <w:sz w:val="18"/>
                <w:szCs w:val="18"/>
              </w:rPr>
            </w:pPr>
            <w:r w:rsidRPr="00C92432">
              <w:rPr>
                <w:rFonts w:ascii="Times" w:hAnsi="Times" w:cs="Times"/>
                <w:b/>
                <w:bCs/>
                <w:sz w:val="18"/>
                <w:szCs w:val="18"/>
              </w:rPr>
              <w:t>6. Zásadná pripomienka k čl. IV bodu 2 (§ 4 ods. 2) návrhu zákona</w:t>
            </w:r>
            <w:r w:rsidRPr="00C92432">
              <w:rPr>
                <w:rFonts w:ascii="Times" w:hAnsi="Times" w:cs="Times"/>
                <w:sz w:val="18"/>
                <w:szCs w:val="18"/>
              </w:rPr>
              <w:br/>
              <w:t xml:space="preserve">V čl. IV bode 2 (§ 4 ods. 2) návrhu zákona navrhujeme doplniť druhú vetu, ktorá znie nasledovne: „Ak osoba, ktorá sa zapisuje do obchodného registra, nemá sídlo, príslušný je registrový súd podľa miesta podnikania; ak nemá ani miesto podnikania, príslušný je registrový súd podľa miesta bydliska tejto osoby.“ Odôvodnenie: V zmysle navrhovaného znenie § 4 ods. 2 zákona o obchodnom registri sa vypúšťa postup na určenie príslušnosti registrovaného súdu na registráciu a ukladanie listín do zbierky listín, ak zapisovaná osoba nemá sídlo, ktorý sa nachádza v aktuálne účinnom znení. Máme za to, že je potrebné, aby tento postup ostal zachovaný v zákone o obchodnom registri, a to najmä z dôvodu právnej istoty pre osoby, ktoré sa zapisujú do obchodného registra. Zároveň vypustenie tejto časti § 4 ods. 2 zákona o obchodnom registri spôsobí aj ďalšiu administratívnu záťaž pre registrované súdy, keď že zapisované subjekty budú podávať návrhy na nepríslušné súdy. Nevidíme dôvod na to, aby bolo takéto ďalšie určenie príslušnosti registrovaného súdu vypustené zo zákona o obchodom registri.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C92432"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852F65" w:rsidRPr="002E3706" w:rsidRDefault="00852F65" w:rsidP="00A67114">
            <w:pPr>
              <w:spacing w:after="0"/>
              <w:rPr>
                <w:rFonts w:ascii="Times" w:hAnsi="Times" w:cs="Times"/>
                <w:bCs/>
                <w:sz w:val="18"/>
                <w:szCs w:val="18"/>
              </w:rPr>
            </w:pPr>
            <w:r w:rsidRPr="002E3706">
              <w:rPr>
                <w:rFonts w:ascii="Times" w:hAnsi="Times" w:cs="Times"/>
                <w:bCs/>
                <w:sz w:val="18"/>
                <w:szCs w:val="18"/>
              </w:rPr>
              <w:t>Rozpor bol odstránený vysvetlením.</w:t>
            </w:r>
          </w:p>
          <w:p w:rsidR="000B4FF0" w:rsidRPr="002E3706" w:rsidRDefault="00852F65" w:rsidP="00A67114">
            <w:pPr>
              <w:spacing w:after="0"/>
              <w:rPr>
                <w:rFonts w:ascii="Times" w:hAnsi="Times" w:cs="Times"/>
                <w:bCs/>
                <w:sz w:val="18"/>
                <w:szCs w:val="18"/>
              </w:rPr>
            </w:pPr>
            <w:r w:rsidRPr="002E3706">
              <w:rPr>
                <w:rFonts w:ascii="Times" w:hAnsi="Times" w:cs="Times"/>
                <w:bCs/>
                <w:sz w:val="18"/>
                <w:szCs w:val="18"/>
              </w:rPr>
              <w:t>Rozporové konanie sa uskutočnilo dňa 17.8.2022.</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RÚZSR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7. Zásadná pripomienka k čl. IV bodu 7 (§ 7a ods. 2 písm. b)) návrhu zákona</w:t>
            </w:r>
            <w:r w:rsidRPr="00DD6A87">
              <w:rPr>
                <w:rFonts w:ascii="Times" w:hAnsi="Times" w:cs="Times"/>
                <w:sz w:val="18"/>
                <w:szCs w:val="18"/>
              </w:rPr>
              <w:br/>
              <w:t xml:space="preserve">V čl. IV bode 7 navrhujeme nasledovné znenie § 7a ods. 2 písm. b): „nie je občanom Slovenskej republiky údaje potrebné na vyžiadanie výpisu z registra trestov toho štátu, ktorého je občanom.“. Odôvodnenie: V zmysle § 7a ods. 1 návrhu zákona je jednou z podmienok zápisu </w:t>
            </w:r>
            <w:proofErr w:type="spellStart"/>
            <w:r w:rsidRPr="00DD6A87">
              <w:rPr>
                <w:rFonts w:ascii="Times" w:hAnsi="Times" w:cs="Times"/>
                <w:sz w:val="18"/>
                <w:szCs w:val="18"/>
              </w:rPr>
              <w:t>s.r.o</w:t>
            </w:r>
            <w:proofErr w:type="spellEnd"/>
            <w:r w:rsidRPr="00DD6A87">
              <w:rPr>
                <w:rFonts w:ascii="Times" w:hAnsi="Times" w:cs="Times"/>
                <w:sz w:val="18"/>
                <w:szCs w:val="18"/>
              </w:rPr>
              <w:t xml:space="preserve">. založenej zjednodušeným spôsobom preukázanie, že fyzická osoba, ktorá sa navrhuje zapísať ako konateľ spoločnosti je bezúhonná. Bezúhonnosť je potrebné preukázať v zmysle § 7a ods. 2 návrhu zákona pri osobách, ktoré nie sú občanmi SR výpisom z registra trestov toho štátu, ktorého je táto osoba občanom. Cieľom návrhu zákona je okrem iného, znížiť administratívnu záťaž podnikateľov prostredníctvom možnosti zjednodušeného zakladania spoločností. Napriek tomuto cieľu predkladateľa sa však pri zápise </w:t>
            </w:r>
            <w:proofErr w:type="spellStart"/>
            <w:r w:rsidRPr="00DD6A87">
              <w:rPr>
                <w:rFonts w:ascii="Times" w:hAnsi="Times" w:cs="Times"/>
                <w:sz w:val="18"/>
                <w:szCs w:val="18"/>
              </w:rPr>
              <w:t>s.r.o</w:t>
            </w:r>
            <w:proofErr w:type="spellEnd"/>
            <w:r w:rsidRPr="00DD6A87">
              <w:rPr>
                <w:rFonts w:ascii="Times" w:hAnsi="Times" w:cs="Times"/>
                <w:sz w:val="18"/>
                <w:szCs w:val="18"/>
              </w:rPr>
              <w:t xml:space="preserve">, ktorá bola založená zjednodušeným spôsobom vyžaduje predkladať pri zahraničných osobách výpis zo zahraničného registra trestov, čo v žiadnom prípade nepredstavuje zníženie administratívnej záťaže. Návrhom zákona sa taktiež prepájajú registre členských štátov a automatizujú sa zápisy, zmeny a výmazy údajov vo vzťahu k zahraničným registrom. Vzhľadom k tomu, že slovenské registre budú prepojené so zahraničnými registrami a databázami máme za to, že slovenský obchodný register by mal využívať túto automatizáciu aj na vyžiadanie si výpisu zo zahraničných registrov trestov. Navrhujeme preto, aby zahraničná osoba poskytla na účely preverenia bezúhonnosti OR SR len údaje na vyžiadanie výpisu zo zahraničného registra trestov, tak ako navrhuje § 7a ods. 2 písm. a) pri slovenských občanoch. Máme za to, že práve takýmto spôsobom by sa prispelo k zníženiu administratívnej záťaže pri zápise spoločností do OR SR, čo je aj cieľom návrhu zákona.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C92432"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852F65" w:rsidRPr="002E3706" w:rsidRDefault="00852F65" w:rsidP="00A67114">
            <w:pPr>
              <w:spacing w:after="0"/>
              <w:rPr>
                <w:rFonts w:ascii="Times" w:hAnsi="Times" w:cs="Times"/>
                <w:bCs/>
                <w:sz w:val="18"/>
                <w:szCs w:val="18"/>
              </w:rPr>
            </w:pPr>
            <w:r w:rsidRPr="002E3706">
              <w:rPr>
                <w:rFonts w:ascii="Times" w:hAnsi="Times" w:cs="Times"/>
                <w:bCs/>
                <w:sz w:val="18"/>
                <w:szCs w:val="18"/>
              </w:rPr>
              <w:t>Rozpor bol odstránený vysvetlením.</w:t>
            </w:r>
          </w:p>
          <w:p w:rsidR="000B4FF0" w:rsidRPr="002E3706" w:rsidRDefault="00852F65" w:rsidP="00A67114">
            <w:pPr>
              <w:spacing w:after="0"/>
              <w:rPr>
                <w:rFonts w:ascii="Times" w:hAnsi="Times" w:cs="Times"/>
                <w:b/>
                <w:bCs/>
                <w:sz w:val="18"/>
                <w:szCs w:val="18"/>
              </w:rPr>
            </w:pPr>
            <w:r w:rsidRPr="002E3706">
              <w:rPr>
                <w:rFonts w:ascii="Times" w:hAnsi="Times" w:cs="Times"/>
                <w:bCs/>
                <w:sz w:val="18"/>
                <w:szCs w:val="18"/>
              </w:rPr>
              <w:t>Rozporové konanie sa uskutočnilo dňa 17.8.2022.</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RÚZSR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8. Zásadná pripomienka k čl. IV bodu 1 (§ 2 ods. 6) návrhu zákona</w:t>
            </w:r>
            <w:r w:rsidRPr="00DD6A87">
              <w:rPr>
                <w:rFonts w:ascii="Times" w:hAnsi="Times" w:cs="Times"/>
                <w:sz w:val="18"/>
                <w:szCs w:val="18"/>
              </w:rPr>
              <w:br/>
              <w:t xml:space="preserve">V zmysle § 2 ods. 6 návrhu zákona informácie o podniku alebo organizačnej zložky podniku slovenskej právnickej osoby, ktorá má miesto činnosti v niektorom z členských štátov EÚ oznámi registrovému súdu zahraničný obchodný register prostredníctvom systému prepojenia registrov. Z navrhovaného ustanovenia však jednoznačne nevyplýva, že systém prepojenia registrov sa má vzťahovať len na štáty EÚ a preto žiadame predkladateľa o úpravu tohto ustanovenia tak, aby bolo jednoznačné, že táto úprava sa týka systému prepojenia registrov len členských štátov EÚ. Zároveň dochádza k rozšíreniu rozsahu údajov (IČO, </w:t>
            </w:r>
            <w:r w:rsidRPr="00DD6A87">
              <w:rPr>
                <w:rFonts w:ascii="Times" w:hAnsi="Times" w:cs="Times"/>
                <w:sz w:val="18"/>
                <w:szCs w:val="18"/>
              </w:rPr>
              <w:lastRenderedPageBreak/>
              <w:t>dátum zápisu/výmazu, označenie zahraničného registra a pod.), ktoré sa zapisujú do obchodného registra pri slovenskej právnickej osobe, ktorej podnik alebo organizačná zložka podniku má adresu miesta činnosti v niektorom z členských štátov EÚ. Žiadame predkladateľa o úpravu tohto ustanovenia tak, aby bolo jednoznačné, či tieto zapisované údaje budú verejne dostupné.</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rsidR="00C92432" w:rsidRPr="00DD6A87" w:rsidRDefault="00C92432"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852F65" w:rsidRPr="002E3706" w:rsidRDefault="00852F65" w:rsidP="00A67114">
            <w:pPr>
              <w:spacing w:after="0"/>
              <w:rPr>
                <w:rFonts w:ascii="Times" w:hAnsi="Times" w:cs="Times"/>
                <w:bCs/>
                <w:sz w:val="18"/>
                <w:szCs w:val="18"/>
              </w:rPr>
            </w:pPr>
            <w:r w:rsidRPr="002E3706">
              <w:rPr>
                <w:rFonts w:ascii="Times" w:hAnsi="Times" w:cs="Times"/>
                <w:bCs/>
                <w:sz w:val="18"/>
                <w:szCs w:val="18"/>
              </w:rPr>
              <w:t>Rozpor bol odstránený vysvetlením.</w:t>
            </w:r>
          </w:p>
          <w:p w:rsidR="000B4FF0" w:rsidRPr="002E3706" w:rsidRDefault="00852F65" w:rsidP="00A67114">
            <w:pPr>
              <w:spacing w:after="0"/>
              <w:rPr>
                <w:rFonts w:ascii="Times" w:hAnsi="Times" w:cs="Times"/>
                <w:b/>
                <w:bCs/>
                <w:sz w:val="18"/>
                <w:szCs w:val="18"/>
              </w:rPr>
            </w:pPr>
            <w:r w:rsidRPr="002E3706">
              <w:rPr>
                <w:rFonts w:ascii="Times" w:hAnsi="Times" w:cs="Times"/>
                <w:bCs/>
                <w:sz w:val="18"/>
                <w:szCs w:val="18"/>
              </w:rPr>
              <w:t>Rozporové konanie sa uskutočnilo dňa 17.8.2022.</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RÚZSR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9. Zásadná pripomienka k čl. IV bodu 11 (§ 10b) návrhu zákona</w:t>
            </w:r>
            <w:r w:rsidRPr="00DD6A87">
              <w:rPr>
                <w:rFonts w:ascii="Times" w:hAnsi="Times" w:cs="Times"/>
                <w:sz w:val="18"/>
                <w:szCs w:val="18"/>
              </w:rPr>
              <w:br/>
              <w:t>V zmysle § 10b návrhu zákona registrový súd aj bez návrhu vykoná zmeny pri údajoch o podniku zahraničnej osoby alebo pri organizačnej zložke podniku zahraničnej osoby, ak zahraničný obchodný register oznámi prostredníctvom systému prepojenia registrov, že došlo k zmene zákonom vymedzeného rozsahu údajov o zapísanej zahraničnej osobe. Žiadame predkladateľa o úpravu tohto ustanovenia tak, aby bolo jednoznačné, či tieto zapisované údaje budú verejne dostupné.</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C92432" w:rsidRPr="00DD6A87" w:rsidRDefault="00C92432" w:rsidP="00A67114">
            <w:pPr>
              <w:spacing w:after="0"/>
              <w:jc w:val="center"/>
              <w:rPr>
                <w:rFonts w:ascii="Times" w:hAnsi="Times" w:cs="Times"/>
                <w:b/>
                <w:bCs/>
                <w:sz w:val="18"/>
                <w:szCs w:val="18"/>
              </w:rPr>
            </w:pPr>
            <w:r>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852F65" w:rsidRPr="002E3706" w:rsidRDefault="00852F65" w:rsidP="00A67114">
            <w:pPr>
              <w:spacing w:after="0"/>
              <w:rPr>
                <w:rFonts w:ascii="Times" w:hAnsi="Times" w:cs="Times"/>
                <w:bCs/>
                <w:sz w:val="18"/>
                <w:szCs w:val="18"/>
              </w:rPr>
            </w:pPr>
            <w:r w:rsidRPr="002E3706">
              <w:rPr>
                <w:rFonts w:ascii="Times" w:hAnsi="Times" w:cs="Times"/>
                <w:bCs/>
                <w:sz w:val="18"/>
                <w:szCs w:val="18"/>
              </w:rPr>
              <w:t>Rozpor bol odstránený vysvetlením.</w:t>
            </w:r>
          </w:p>
          <w:p w:rsidR="000B4FF0" w:rsidRPr="002E3706" w:rsidRDefault="00852F65" w:rsidP="00A67114">
            <w:pPr>
              <w:spacing w:after="0"/>
              <w:rPr>
                <w:rFonts w:ascii="Times" w:hAnsi="Times" w:cs="Times"/>
                <w:bCs/>
                <w:sz w:val="18"/>
                <w:szCs w:val="18"/>
              </w:rPr>
            </w:pPr>
            <w:r w:rsidRPr="002E3706">
              <w:rPr>
                <w:rFonts w:ascii="Times" w:hAnsi="Times" w:cs="Times"/>
                <w:bCs/>
                <w:sz w:val="18"/>
                <w:szCs w:val="18"/>
              </w:rPr>
              <w:t>Rozporové konanie sa uskutočnilo dňa 17.8.2022.</w:t>
            </w: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ŠÚSR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b/>
                <w:bCs/>
                <w:sz w:val="18"/>
                <w:szCs w:val="18"/>
              </w:rPr>
              <w:t>Čl. III bodu 9 [Príloha č. 4a k zákonu č. 455.1991 Zb.]</w:t>
            </w:r>
            <w:r w:rsidRPr="00DD6A87">
              <w:rPr>
                <w:rFonts w:ascii="Times" w:hAnsi="Times" w:cs="Times"/>
                <w:sz w:val="18"/>
                <w:szCs w:val="18"/>
              </w:rPr>
              <w:br/>
              <w:t xml:space="preserve">Žiadame buď nahradiť názov – akronym kódu "SK NACE" názvom špecifickej klasifikácie aplikovanej na účel živnostenského zákona ministerstvom vnútra, alebo používať Štatistickú klasifikáciu ekonomických činností v súlade s § 19 ods. 3 zákona č. 540/2001 Z. z. o štátnej štatistike v znení zákona č. 144/2021 Z. z. Odôvodnenie: Kódy v stĺpci s akronymom SK NACE nezodpovedajú svojim rozsahom ani názvom kódom ustanoveným v Štatistickej klasifikácii ekonomických činností SK NACE Rev. 2 (podľa prílohy vyhlášky Štatistického úradu SR č. 306/2007 Z. z., ktorou sa vydáva Štatistická klasifikácia ekonomických činností). Štatistická klasifikácia ekonomických činností SK NACE Rev. 2 vydaná uvedenou vyhláškou je plne harmonizovaná s jej európskou verziou NACE Rev. 2, v Prílohe I Nariadenia EP a Rady (ES) č. 1893/2006, ktorým sa zavádza štatistická klasifikácia ekonomických činností NACE </w:t>
            </w:r>
            <w:proofErr w:type="spellStart"/>
            <w:r w:rsidRPr="00DD6A87">
              <w:rPr>
                <w:rFonts w:ascii="Times" w:hAnsi="Times" w:cs="Times"/>
                <w:sz w:val="18"/>
                <w:szCs w:val="18"/>
              </w:rPr>
              <w:t>Revision</w:t>
            </w:r>
            <w:proofErr w:type="spellEnd"/>
            <w:r w:rsidRPr="00DD6A87">
              <w:rPr>
                <w:rFonts w:ascii="Times" w:hAnsi="Times" w:cs="Times"/>
                <w:sz w:val="18"/>
                <w:szCs w:val="18"/>
              </w:rPr>
              <w:t xml:space="preserve"> 2 a ktorým sa mení a dopĺňa nariadenie Rady (EHS) č. 3037/90 a niektoré nariadenia ES o osobitných oblastiach štatistiky, preto prezentovanie klasifikácie v navrhovanej tabuľke pod akronymom SK NACE, ale s rozdielnymi kódmi a názvami, považujeme za zavádzajúce a zmätočné nielen pre samotné podnikateľské subjekty, ale hlavne pre používateľov štatistík členených podľa tejto klasifikácie najmä z rezortu Ministerstva financií SR. Použitie štatistickej klasifikácie na základe osobitného predpisu (na iné ako štatistické účely) znamená, že sa klasifikácia použije v súlade s jej metodikou a položky klasifikácie sa neprispôsobujú. Zároveň platí, že príslušný orgán rešpektuje pridelenie kódu hlavnej ekonomickej činnosti podľa registra organizácií, ktorý je poskytnutý do registra právnických osôb, podnikateľov a orgánov verejnej moci. Táto pripomienka je zásadná.</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E0F8E" w:rsidP="00A67114">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ŠÚSR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1A4BBB">
              <w:rPr>
                <w:rFonts w:ascii="Times" w:hAnsi="Times" w:cs="Times"/>
                <w:b/>
                <w:bCs/>
                <w:sz w:val="18"/>
                <w:szCs w:val="18"/>
              </w:rPr>
              <w:t>čl. IV bodu 1 [§ 2 ods. 6]</w:t>
            </w:r>
            <w:r w:rsidRPr="00DD6A87">
              <w:rPr>
                <w:rFonts w:ascii="Times" w:hAnsi="Times" w:cs="Times"/>
                <w:sz w:val="18"/>
                <w:szCs w:val="18"/>
              </w:rPr>
              <w:br/>
              <w:t xml:space="preserve">V § 2 navrhujeme doplniť nové písm. e), ktoré znie: „e) jedinečný identifikačný znak pridelený v zahraničnom registri“. Odôvodnenie: Keďže kód EUID ("jedinečný identifikačný znak") je v rámci členských štátov EÚ jednoznačným identifikátorom, jeho zápis v obchodnom registri by bol jednoznačným prínosom v kontexte prebiehajúcich opatrení zameraných na posilnenie nástrojov na identifikáciu konečných užívateľov výhod. Poznámka: V súvislosti s prípravou návrhu novely zákona č. 272/2015 z. z. o registri právnických osôb, podnikateľov a orgánov verejnej moci a o zmene a doplnení niektorých zákonov v znení neskorších predpisov štatistický úrad navrhuje, aby sa jedinečný identifikačný znak - kód EUID, ktorý sa používa na účely sprístupňovania údajov prostredníctvom systému prepojenia centrálnych registrov, obchodných registrov a registrov spoločností, systému prepojenia registrov (§ 13 ods. 5 v spojení </w:t>
            </w:r>
            <w:r w:rsidRPr="00DD6A87">
              <w:rPr>
                <w:rFonts w:ascii="Times" w:hAnsi="Times" w:cs="Times"/>
                <w:sz w:val="18"/>
                <w:szCs w:val="18"/>
              </w:rPr>
              <w:lastRenderedPageBreak/>
              <w:t xml:space="preserve">s § 8c ods. 1 zákona č. 530/2003 Z. z.) prideľoval prostredníctvom registra právnických osôb, podnikateľov a orgánov verejnej moci, ktorý by ho generoval. Vecným dôvodom je použitie kódu EUID v systéme prepojenia centrálnych registrov konečných užívateľov výhod (BORIS). Zároveň by štatistický úrad prideľoval kód EUID ex </w:t>
            </w:r>
            <w:proofErr w:type="spellStart"/>
            <w:r w:rsidRPr="00DD6A87">
              <w:rPr>
                <w:rFonts w:ascii="Times" w:hAnsi="Times" w:cs="Times"/>
                <w:sz w:val="18"/>
                <w:szCs w:val="18"/>
              </w:rPr>
              <w:t>offo</w:t>
            </w:r>
            <w:proofErr w:type="spellEnd"/>
            <w:r w:rsidRPr="00DD6A87">
              <w:rPr>
                <w:rFonts w:ascii="Times" w:hAnsi="Times" w:cs="Times"/>
                <w:sz w:val="18"/>
                <w:szCs w:val="18"/>
              </w:rPr>
              <w:t xml:space="preserve"> už pri vzniku zapisovaného subjektu, a to aj fyzickým osobám – podnikateľom a organizačným zložkám podnikov zahraničných osôb, t. j. vrátane zahraničných obchodných spoločností. Týmto by sa vyriešilo, aby ani iné zdrojové registre nemuseli kód EUID prideľovať (kód EUID môže používať aj FO- podnikateľ a mimovládne neziskové organizácie, osobitne so zreteľom na tie, ku ktorým sa vedú údaje o konečných užívateľoch výhod). Doteraz pridelené EUID by na základe prechodného ustanovenia ostalo naďalej v platnosti. Právna úprava EUID v § 13 ods. 5 zákone o ORSR nebráni navrhovanej kompetencii štatistického úradu.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2E0F8E" w:rsidP="00A67114">
            <w:pPr>
              <w:spacing w:after="0"/>
              <w:jc w:val="center"/>
              <w:rPr>
                <w:rFonts w:ascii="Times" w:hAnsi="Times" w:cs="Times"/>
                <w:b/>
                <w:bCs/>
                <w:sz w:val="18"/>
                <w:szCs w:val="18"/>
              </w:rPr>
            </w:pPr>
            <w:r w:rsidRPr="001A4BBB">
              <w:rPr>
                <w:rFonts w:ascii="Times" w:hAnsi="Times" w:cs="Times"/>
                <w:b/>
                <w:bCs/>
                <w:sz w:val="18"/>
                <w:szCs w:val="18"/>
              </w:rPr>
              <w:t>N</w:t>
            </w:r>
          </w:p>
        </w:tc>
        <w:tc>
          <w:tcPr>
            <w:tcW w:w="1383" w:type="pct"/>
            <w:tcBorders>
              <w:top w:val="outset" w:sz="6" w:space="0" w:color="000000"/>
              <w:left w:val="outset" w:sz="6" w:space="0" w:color="000000"/>
              <w:bottom w:val="outset" w:sz="6" w:space="0" w:color="000000"/>
              <w:right w:val="outset" w:sz="6" w:space="0" w:color="000000"/>
            </w:tcBorders>
          </w:tcPr>
          <w:p w:rsidR="000B4FF0" w:rsidRPr="001A4BBB" w:rsidRDefault="001A4BBB" w:rsidP="00A67114">
            <w:pPr>
              <w:spacing w:after="0" w:line="240" w:lineRule="auto"/>
              <w:jc w:val="both"/>
              <w:rPr>
                <w:rFonts w:ascii="Times" w:hAnsi="Times" w:cs="Times"/>
                <w:bCs/>
                <w:sz w:val="18"/>
                <w:szCs w:val="18"/>
              </w:rPr>
            </w:pPr>
            <w:r w:rsidRPr="001A4BBB">
              <w:rPr>
                <w:rFonts w:ascii="Times" w:hAnsi="Times" w:cs="Times"/>
                <w:bCs/>
                <w:sz w:val="18"/>
                <w:szCs w:val="18"/>
              </w:rPr>
              <w:t xml:space="preserve">V súlade so smernicou EP a Rady (EÚ) 2017/1132 zo 14. júna 2017, týkajúcou sa niektorých aspektov práva obchodných spoločností (Text s významom pre EHP), obchodné spoločnosti a ich pobočky zriadené v iných členských štátoch majú jedinečný identifikačný znak, ktorý umožňuje ich jednoznačnú identifikáciu v Únii. Tento identifikačný znak sa má používať na technickú komunikáciu medzi registrami prostredníctvom systému centrálnych registrov, obchodných registrov a registrov spoločností. Spoločnosti a pobočky by preto nemali byť povinné uvádzať jedinečný identifikačný </w:t>
            </w:r>
            <w:r w:rsidRPr="001A4BBB">
              <w:rPr>
                <w:rFonts w:ascii="Times" w:hAnsi="Times" w:cs="Times"/>
                <w:bCs/>
                <w:sz w:val="18"/>
                <w:szCs w:val="18"/>
              </w:rPr>
              <w:lastRenderedPageBreak/>
              <w:t>znak vo svojich obchodných listoch. Na svoje komunikačné účely by mali obchodné spoločnosti naďalej používať svoje vnútroštátne registračné číslo. Na základe uvedeného, jedinečný identifikačný znak (EUID) je výlučne technický údaj, ktorý slúži na komunikáciu informačných systémov týkajúcich sa obchodných registrov a iných obchodných evidencií v rámci členských štátov prostredníctvom systému centrálnych registrov, obchodných registrov a registrov spoločností. Z tohto dôvodu nemôže ísť o zapisovaný údaj, ktorý by mal byť všeobecne dostupný. Tento údaj z povahy veci taktiež neslúži na všeobecnú identifikáciu spoločnosti v iných informačných systémoch členských štátov, ale iba na technickú identifikáciu v rámci systému centrálnych registrov, obchodných registrov a registrov spoločností. Keďže nejde o všeobecný identifikátor spoločnosti, nejaví sa ako vhodné, aby bol prideľovaný Registrom právnických osôb, podnikateľov a orgánov verejnej moci a aby bol používaný na ďalšiu identifikáciu v rámci systému prepojenia centrálnych registrov konečných užívateľov výhod (BORIS).</w:t>
            </w:r>
          </w:p>
        </w:tc>
      </w:tr>
      <w:tr w:rsidR="000B4FF0" w:rsidRPr="00DD6A87" w:rsidTr="00964807">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ŠÚSR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C92432">
              <w:rPr>
                <w:rFonts w:ascii="Times" w:hAnsi="Times" w:cs="Times"/>
                <w:b/>
                <w:bCs/>
                <w:sz w:val="18"/>
                <w:szCs w:val="18"/>
              </w:rPr>
              <w:t>Čl. IV nad rámec návrhu a k bodu 1 [§ 2 ods. 6 písm. a)]</w:t>
            </w:r>
            <w:r w:rsidRPr="00DD6A87">
              <w:rPr>
                <w:rFonts w:ascii="Times" w:hAnsi="Times" w:cs="Times"/>
                <w:sz w:val="18"/>
                <w:szCs w:val="18"/>
              </w:rPr>
              <w:br/>
              <w:t xml:space="preserve">Žiadame osobitným novelizačným bodom v § 4 ods. 1 písm. b) na konci doplniť slovo "organizácie" a používať zákonné označenie tohto jedinečného všeobecného identifikátora v celom zákone č. 530/2003 Z. z. o obchodnom registri a o zmene a doplnení niektorých zákonov v znení neskorších predpisov. Poukazujeme pritom nielen na právnu úpravu zákona č. 272/2015 Z. z., kde sa slovné spojenie "identifikačné číslo" používa len ako legislatívna skratka pre daný zákon), ale aj na čl. IV bod 1 predloženého návrhu zákona, kde v spojení s obsahom predvetia nie zrejmé, aký identifikátor sa má zapísať do obchodného registra, pretože v kontexte predvetia by mohlo ísť aj o identifikátor pridelený zahraničným registrom. V záujme zrozumiteľnosti zákona pri súčasnej pluralite identifikátorov v informačných systémoch verejnej správy teda žiadame o navrhovanú úpravu. Táto pripomienka je zásadná. </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Z</w:t>
            </w:r>
          </w:p>
        </w:tc>
        <w:tc>
          <w:tcPr>
            <w:tcW w:w="179" w:type="pct"/>
            <w:tcBorders>
              <w:top w:val="outset" w:sz="6" w:space="0" w:color="000000"/>
              <w:left w:val="outset" w:sz="6" w:space="0" w:color="000000"/>
              <w:bottom w:val="outset" w:sz="6" w:space="0" w:color="000000"/>
              <w:right w:val="outset" w:sz="6" w:space="0" w:color="000000"/>
            </w:tcBorders>
            <w:vAlign w:val="center"/>
          </w:tcPr>
          <w:p w:rsidR="00C92432" w:rsidRPr="00DD6A87" w:rsidRDefault="00C92432" w:rsidP="00964807">
            <w:pPr>
              <w:spacing w:after="0"/>
              <w:jc w:val="center"/>
              <w:rPr>
                <w:rFonts w:ascii="Times" w:hAnsi="Times" w:cs="Times"/>
                <w:b/>
                <w:bCs/>
                <w:sz w:val="18"/>
                <w:szCs w:val="18"/>
              </w:rPr>
            </w:pPr>
            <w:r>
              <w:rPr>
                <w:rFonts w:ascii="Times" w:hAnsi="Times" w:cs="Times"/>
                <w:b/>
                <w:bCs/>
                <w:sz w:val="18"/>
                <w:szCs w:val="18"/>
              </w:rPr>
              <w:t>A</w:t>
            </w: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jc w:val="center"/>
              <w:rPr>
                <w:rFonts w:ascii="Times" w:hAnsi="Times" w:cs="Times"/>
                <w:b/>
                <w:bC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MZSR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sz w:val="18"/>
                <w:szCs w:val="18"/>
              </w:rPr>
              <w:t>Odoslané bez pripomienok</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rPr>
                <w:rFonts w:ascii="Times" w:hAnsi="Times" w:cs="Times"/>
                <w:sz w:val="18"/>
                <w:szCs w:val="18"/>
              </w:rPr>
            </w:pP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sz w:val="18"/>
                <w:szCs w:val="18"/>
              </w:rPr>
            </w:pP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rPr>
                <w:rFonts w:ascii="Times" w:hAnsi="Times" w:cs="Time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MŽPSR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sz w:val="18"/>
                <w:szCs w:val="18"/>
              </w:rPr>
              <w:t>Odoslané bez pripomienok</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rPr>
                <w:rFonts w:ascii="Times" w:hAnsi="Times" w:cs="Times"/>
                <w:sz w:val="18"/>
                <w:szCs w:val="18"/>
              </w:rPr>
            </w:pP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sz w:val="18"/>
                <w:szCs w:val="18"/>
              </w:rPr>
            </w:pP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rPr>
                <w:rFonts w:ascii="Times" w:hAnsi="Times" w:cs="Time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MOSR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sz w:val="18"/>
                <w:szCs w:val="18"/>
              </w:rPr>
              <w:t>Odoslané bez pripomienok</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rPr>
                <w:rFonts w:ascii="Times" w:hAnsi="Times" w:cs="Times"/>
                <w:sz w:val="18"/>
                <w:szCs w:val="18"/>
              </w:rPr>
            </w:pP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sz w:val="18"/>
                <w:szCs w:val="18"/>
              </w:rPr>
            </w:pP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rPr>
                <w:rFonts w:ascii="Times" w:hAnsi="Times" w:cs="Time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NBS</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sz w:val="18"/>
                <w:szCs w:val="18"/>
              </w:rPr>
              <w:t>Odoslané bez pripomienok</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rPr>
                <w:rFonts w:ascii="Times" w:hAnsi="Times" w:cs="Times"/>
                <w:sz w:val="18"/>
                <w:szCs w:val="18"/>
              </w:rPr>
            </w:pP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sz w:val="18"/>
                <w:szCs w:val="18"/>
              </w:rPr>
            </w:pP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rPr>
                <w:rFonts w:ascii="Times" w:hAnsi="Times" w:cs="Time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ÚGKKSR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sz w:val="18"/>
                <w:szCs w:val="18"/>
              </w:rPr>
              <w:t>Odoslané bez pripomienok</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rPr>
                <w:rFonts w:ascii="Times" w:hAnsi="Times" w:cs="Times"/>
                <w:sz w:val="18"/>
                <w:szCs w:val="18"/>
              </w:rPr>
            </w:pP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sz w:val="18"/>
                <w:szCs w:val="18"/>
              </w:rPr>
            </w:pP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rPr>
                <w:rFonts w:ascii="Times" w:hAnsi="Times" w:cs="Time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ÚNMSSR ÚVSR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sz w:val="18"/>
                <w:szCs w:val="18"/>
              </w:rPr>
              <w:t>Odoslané bez pripomienok</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rPr>
                <w:rFonts w:ascii="Times" w:hAnsi="Times" w:cs="Times"/>
                <w:sz w:val="18"/>
                <w:szCs w:val="18"/>
              </w:rPr>
            </w:pP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sz w:val="18"/>
                <w:szCs w:val="18"/>
              </w:rPr>
            </w:pP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rPr>
                <w:rFonts w:ascii="Times" w:hAnsi="Times" w:cs="Time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ÚPVSR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sz w:val="18"/>
                <w:szCs w:val="18"/>
              </w:rPr>
              <w:t>Odoslané bez pripomienok</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rPr>
                <w:rFonts w:ascii="Times" w:hAnsi="Times" w:cs="Times"/>
                <w:sz w:val="18"/>
                <w:szCs w:val="18"/>
              </w:rPr>
            </w:pP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sz w:val="18"/>
                <w:szCs w:val="18"/>
              </w:rPr>
            </w:pP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rPr>
                <w:rFonts w:ascii="Times" w:hAnsi="Times" w:cs="Time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AZZZ 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sz w:val="18"/>
                <w:szCs w:val="18"/>
              </w:rPr>
              <w:t>Odoslané bez pripomienok</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rPr>
                <w:rFonts w:ascii="Times" w:hAnsi="Times" w:cs="Times"/>
                <w:sz w:val="18"/>
                <w:szCs w:val="18"/>
              </w:rPr>
            </w:pP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sz w:val="18"/>
                <w:szCs w:val="18"/>
              </w:rPr>
            </w:pP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rPr>
                <w:rFonts w:ascii="Times" w:hAnsi="Times" w:cs="Time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lastRenderedPageBreak/>
              <w:t>MPSVRSR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sz w:val="18"/>
                <w:szCs w:val="18"/>
              </w:rPr>
              <w:t>Odoslané bez pripomienok</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rPr>
                <w:rFonts w:ascii="Times" w:hAnsi="Times" w:cs="Times"/>
                <w:sz w:val="18"/>
                <w:szCs w:val="18"/>
              </w:rPr>
            </w:pP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sz w:val="18"/>
                <w:szCs w:val="18"/>
              </w:rPr>
            </w:pP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rPr>
                <w:rFonts w:ascii="Times" w:hAnsi="Times" w:cs="Time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MIRRI 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sz w:val="18"/>
                <w:szCs w:val="18"/>
              </w:rPr>
              <w:t>Odoslané bez pripomienok</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rPr>
                <w:rFonts w:ascii="Times" w:hAnsi="Times" w:cs="Times"/>
                <w:sz w:val="18"/>
                <w:szCs w:val="18"/>
              </w:rPr>
            </w:pP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sz w:val="18"/>
                <w:szCs w:val="18"/>
              </w:rPr>
            </w:pP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rPr>
                <w:rFonts w:ascii="Times" w:hAnsi="Times" w:cs="Time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MKSR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sz w:val="18"/>
                <w:szCs w:val="18"/>
              </w:rPr>
              <w:t>Odoslané bez pripomienok</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rPr>
                <w:rFonts w:ascii="Times" w:hAnsi="Times" w:cs="Times"/>
                <w:sz w:val="18"/>
                <w:szCs w:val="18"/>
              </w:rPr>
            </w:pP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sz w:val="18"/>
                <w:szCs w:val="18"/>
              </w:rPr>
            </w:pP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rPr>
                <w:rFonts w:ascii="Times" w:hAnsi="Times" w:cs="Times"/>
                <w:sz w:val="18"/>
                <w:szCs w:val="18"/>
              </w:rPr>
            </w:pPr>
          </w:p>
        </w:tc>
      </w:tr>
      <w:tr w:rsidR="000B4FF0" w:rsidRPr="00DD6A87" w:rsidTr="00A67114">
        <w:trPr>
          <w:divId w:val="1579094440"/>
          <w:jc w:val="center"/>
        </w:trPr>
        <w:tc>
          <w:tcPr>
            <w:tcW w:w="495"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jc w:val="center"/>
              <w:rPr>
                <w:rFonts w:ascii="Times" w:hAnsi="Times" w:cs="Times"/>
                <w:b/>
                <w:bCs/>
                <w:sz w:val="18"/>
                <w:szCs w:val="18"/>
              </w:rPr>
            </w:pPr>
            <w:r w:rsidRPr="00DD6A87">
              <w:rPr>
                <w:rFonts w:ascii="Times" w:hAnsi="Times" w:cs="Times"/>
                <w:b/>
                <w:bCs/>
                <w:sz w:val="18"/>
                <w:szCs w:val="18"/>
              </w:rPr>
              <w:t>MZVEZ SR</w:t>
            </w:r>
          </w:p>
        </w:tc>
        <w:tc>
          <w:tcPr>
            <w:tcW w:w="2769" w:type="pct"/>
            <w:tcBorders>
              <w:top w:val="outset" w:sz="6" w:space="0" w:color="000000"/>
              <w:left w:val="outset" w:sz="6" w:space="0" w:color="000000"/>
              <w:bottom w:val="outset" w:sz="6" w:space="0" w:color="000000"/>
              <w:right w:val="outset" w:sz="6" w:space="0" w:color="000000"/>
            </w:tcBorders>
            <w:hideMark/>
          </w:tcPr>
          <w:p w:rsidR="000B4FF0" w:rsidRPr="00DD6A87" w:rsidRDefault="000B4FF0" w:rsidP="00A67114">
            <w:pPr>
              <w:spacing w:after="0"/>
              <w:rPr>
                <w:rFonts w:ascii="Times" w:hAnsi="Times" w:cs="Times"/>
                <w:sz w:val="18"/>
                <w:szCs w:val="18"/>
              </w:rPr>
            </w:pPr>
            <w:r w:rsidRPr="00DD6A87">
              <w:rPr>
                <w:rFonts w:ascii="Times" w:hAnsi="Times" w:cs="Times"/>
                <w:sz w:val="18"/>
                <w:szCs w:val="18"/>
              </w:rPr>
              <w:t>Odoslané bez pripomienok</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0B4FF0" w:rsidRPr="00DD6A87" w:rsidRDefault="000B4FF0" w:rsidP="00A67114">
            <w:pPr>
              <w:spacing w:after="0"/>
              <w:rPr>
                <w:rFonts w:ascii="Times" w:hAnsi="Times" w:cs="Times"/>
                <w:sz w:val="18"/>
                <w:szCs w:val="18"/>
              </w:rPr>
            </w:pPr>
          </w:p>
        </w:tc>
        <w:tc>
          <w:tcPr>
            <w:tcW w:w="179" w:type="pct"/>
            <w:tcBorders>
              <w:top w:val="outset" w:sz="6" w:space="0" w:color="000000"/>
              <w:left w:val="outset" w:sz="6" w:space="0" w:color="000000"/>
              <w:bottom w:val="outset" w:sz="6" w:space="0" w:color="000000"/>
              <w:right w:val="outset" w:sz="6" w:space="0" w:color="000000"/>
            </w:tcBorders>
            <w:vAlign w:val="center"/>
          </w:tcPr>
          <w:p w:rsidR="000B4FF0" w:rsidRPr="00DD6A87" w:rsidRDefault="000B4FF0" w:rsidP="00A67114">
            <w:pPr>
              <w:spacing w:after="0"/>
              <w:jc w:val="center"/>
              <w:rPr>
                <w:rFonts w:ascii="Times" w:hAnsi="Times" w:cs="Times"/>
                <w:sz w:val="18"/>
                <w:szCs w:val="18"/>
              </w:rPr>
            </w:pPr>
          </w:p>
        </w:tc>
        <w:tc>
          <w:tcPr>
            <w:tcW w:w="1383" w:type="pct"/>
            <w:tcBorders>
              <w:top w:val="outset" w:sz="6" w:space="0" w:color="000000"/>
              <w:left w:val="outset" w:sz="6" w:space="0" w:color="000000"/>
              <w:bottom w:val="outset" w:sz="6" w:space="0" w:color="000000"/>
              <w:right w:val="outset" w:sz="6" w:space="0" w:color="000000"/>
            </w:tcBorders>
          </w:tcPr>
          <w:p w:rsidR="000B4FF0" w:rsidRPr="00DD6A87" w:rsidRDefault="000B4FF0" w:rsidP="00A67114">
            <w:pPr>
              <w:spacing w:after="0"/>
              <w:rPr>
                <w:rFonts w:ascii="Times" w:hAnsi="Times" w:cs="Times"/>
                <w:sz w:val="18"/>
                <w:szCs w:val="18"/>
              </w:rPr>
            </w:pPr>
          </w:p>
        </w:tc>
      </w:tr>
    </w:tbl>
    <w:p w:rsidR="00DD1B41" w:rsidRPr="00DD6A87" w:rsidRDefault="00DD1B41" w:rsidP="00A67114">
      <w:pPr>
        <w:widowControl/>
        <w:spacing w:after="0" w:line="240" w:lineRule="auto"/>
        <w:rPr>
          <w:rFonts w:ascii="Times New Roman" w:hAnsi="Times New Roman" w:cs="Calibri"/>
          <w:sz w:val="18"/>
          <w:szCs w:val="18"/>
        </w:rPr>
      </w:pPr>
    </w:p>
    <w:tbl>
      <w:tblPr>
        <w:tblW w:w="0" w:type="auto"/>
        <w:tblLook w:val="0000" w:firstRow="0" w:lastRow="0" w:firstColumn="0" w:lastColumn="0" w:noHBand="0" w:noVBand="0"/>
      </w:tblPr>
      <w:tblGrid>
        <w:gridCol w:w="4928"/>
      </w:tblGrid>
      <w:tr w:rsidR="006173E4" w:rsidRPr="00DD6A87" w:rsidTr="000B4FF0">
        <w:tc>
          <w:tcPr>
            <w:tcW w:w="4928" w:type="dxa"/>
            <w:tcBorders>
              <w:top w:val="nil"/>
              <w:left w:val="nil"/>
              <w:bottom w:val="nil"/>
              <w:right w:val="nil"/>
            </w:tcBorders>
          </w:tcPr>
          <w:p w:rsidR="006173E4" w:rsidRPr="00DD6A87" w:rsidRDefault="006173E4" w:rsidP="00A67114">
            <w:pPr>
              <w:pStyle w:val="Zkladntext"/>
              <w:widowControl/>
              <w:jc w:val="both"/>
              <w:rPr>
                <w:b w:val="0"/>
                <w:color w:val="000000"/>
                <w:sz w:val="18"/>
                <w:szCs w:val="18"/>
              </w:rPr>
            </w:pPr>
          </w:p>
          <w:p w:rsidR="006173E4" w:rsidRPr="00DD6A87" w:rsidRDefault="006173E4" w:rsidP="00A67114">
            <w:pPr>
              <w:pStyle w:val="Zkladntext"/>
              <w:widowControl/>
              <w:jc w:val="both"/>
              <w:rPr>
                <w:b w:val="0"/>
                <w:color w:val="000000"/>
                <w:sz w:val="18"/>
                <w:szCs w:val="18"/>
              </w:rPr>
            </w:pPr>
            <w:r w:rsidRPr="00DD6A87">
              <w:rPr>
                <w:b w:val="0"/>
                <w:color w:val="000000"/>
                <w:sz w:val="18"/>
                <w:szCs w:val="18"/>
              </w:rPr>
              <w:t>Vysvetlivky  k použitým skratkám v tabuľke:</w:t>
            </w:r>
          </w:p>
        </w:tc>
      </w:tr>
      <w:tr w:rsidR="006173E4" w:rsidRPr="00DD6A87" w:rsidTr="000B4FF0">
        <w:tc>
          <w:tcPr>
            <w:tcW w:w="4928" w:type="dxa"/>
            <w:tcBorders>
              <w:top w:val="nil"/>
              <w:left w:val="nil"/>
              <w:bottom w:val="nil"/>
              <w:right w:val="nil"/>
            </w:tcBorders>
          </w:tcPr>
          <w:p w:rsidR="006173E4" w:rsidRPr="00DD6A87" w:rsidRDefault="006173E4" w:rsidP="00A67114">
            <w:pPr>
              <w:pStyle w:val="Zkladntext"/>
              <w:widowControl/>
              <w:jc w:val="both"/>
              <w:rPr>
                <w:b w:val="0"/>
                <w:color w:val="000000"/>
                <w:sz w:val="18"/>
                <w:szCs w:val="18"/>
              </w:rPr>
            </w:pPr>
            <w:r w:rsidRPr="00DD6A87">
              <w:rPr>
                <w:b w:val="0"/>
                <w:color w:val="000000"/>
                <w:sz w:val="18"/>
                <w:szCs w:val="18"/>
              </w:rPr>
              <w:t>O – obyčajná</w:t>
            </w:r>
          </w:p>
        </w:tc>
      </w:tr>
      <w:tr w:rsidR="006173E4" w:rsidRPr="00DD6A87" w:rsidTr="000B4FF0">
        <w:tc>
          <w:tcPr>
            <w:tcW w:w="4928" w:type="dxa"/>
            <w:tcBorders>
              <w:top w:val="nil"/>
              <w:left w:val="nil"/>
              <w:bottom w:val="nil"/>
              <w:right w:val="nil"/>
            </w:tcBorders>
          </w:tcPr>
          <w:p w:rsidR="006173E4" w:rsidRPr="00DD6A87" w:rsidRDefault="006173E4" w:rsidP="00A67114">
            <w:pPr>
              <w:pStyle w:val="Zkladntext"/>
              <w:widowControl/>
              <w:jc w:val="both"/>
              <w:rPr>
                <w:b w:val="0"/>
                <w:color w:val="000000"/>
                <w:sz w:val="18"/>
                <w:szCs w:val="18"/>
              </w:rPr>
            </w:pPr>
            <w:r w:rsidRPr="00DD6A87">
              <w:rPr>
                <w:b w:val="0"/>
                <w:color w:val="000000"/>
                <w:sz w:val="18"/>
                <w:szCs w:val="18"/>
              </w:rPr>
              <w:t>Z – zásadná</w:t>
            </w:r>
          </w:p>
        </w:tc>
      </w:tr>
    </w:tbl>
    <w:p w:rsidR="006173E4" w:rsidRPr="00DD6A87" w:rsidRDefault="006173E4" w:rsidP="00A67114">
      <w:pPr>
        <w:widowControl/>
        <w:spacing w:after="0" w:line="240" w:lineRule="auto"/>
        <w:rPr>
          <w:rFonts w:ascii="Times New Roman" w:hAnsi="Times New Roman" w:cs="Calibri"/>
          <w:sz w:val="18"/>
          <w:szCs w:val="18"/>
        </w:rPr>
      </w:pPr>
    </w:p>
    <w:sectPr w:rsidR="006173E4" w:rsidRPr="00DD6A87">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2212"/>
    <w:rsid w:val="0000460E"/>
    <w:rsid w:val="000144C3"/>
    <w:rsid w:val="00085EBB"/>
    <w:rsid w:val="000B3F57"/>
    <w:rsid w:val="000B4FF0"/>
    <w:rsid w:val="00145DA0"/>
    <w:rsid w:val="001A4BBB"/>
    <w:rsid w:val="001B6311"/>
    <w:rsid w:val="0023593E"/>
    <w:rsid w:val="0024432A"/>
    <w:rsid w:val="002618AC"/>
    <w:rsid w:val="00296DE3"/>
    <w:rsid w:val="002C2B40"/>
    <w:rsid w:val="002E0C39"/>
    <w:rsid w:val="002E0F8E"/>
    <w:rsid w:val="002E3706"/>
    <w:rsid w:val="002E500E"/>
    <w:rsid w:val="002F00DB"/>
    <w:rsid w:val="002F2F88"/>
    <w:rsid w:val="00327A2D"/>
    <w:rsid w:val="00360BEA"/>
    <w:rsid w:val="00383AFC"/>
    <w:rsid w:val="003A35EB"/>
    <w:rsid w:val="003C009A"/>
    <w:rsid w:val="003D2736"/>
    <w:rsid w:val="00443A7D"/>
    <w:rsid w:val="004B1515"/>
    <w:rsid w:val="004B7F08"/>
    <w:rsid w:val="004C083B"/>
    <w:rsid w:val="004D57FD"/>
    <w:rsid w:val="00515EB8"/>
    <w:rsid w:val="0052721C"/>
    <w:rsid w:val="005A1161"/>
    <w:rsid w:val="006173E4"/>
    <w:rsid w:val="00634AC0"/>
    <w:rsid w:val="0065083F"/>
    <w:rsid w:val="00661635"/>
    <w:rsid w:val="00671D9A"/>
    <w:rsid w:val="00675B34"/>
    <w:rsid w:val="006A0E56"/>
    <w:rsid w:val="006F1F29"/>
    <w:rsid w:val="00761851"/>
    <w:rsid w:val="00772C99"/>
    <w:rsid w:val="00773CE7"/>
    <w:rsid w:val="007A3770"/>
    <w:rsid w:val="00835F5E"/>
    <w:rsid w:val="008461A5"/>
    <w:rsid w:val="00852F65"/>
    <w:rsid w:val="00861FC8"/>
    <w:rsid w:val="00872348"/>
    <w:rsid w:val="0087529A"/>
    <w:rsid w:val="00875E8F"/>
    <w:rsid w:val="008763B5"/>
    <w:rsid w:val="008A208B"/>
    <w:rsid w:val="008F1A80"/>
    <w:rsid w:val="00964807"/>
    <w:rsid w:val="009764CD"/>
    <w:rsid w:val="009C7A89"/>
    <w:rsid w:val="00A00AC2"/>
    <w:rsid w:val="00A56287"/>
    <w:rsid w:val="00A67114"/>
    <w:rsid w:val="00AA4FD0"/>
    <w:rsid w:val="00B3039D"/>
    <w:rsid w:val="00B3505E"/>
    <w:rsid w:val="00B50E2A"/>
    <w:rsid w:val="00B5142E"/>
    <w:rsid w:val="00B51490"/>
    <w:rsid w:val="00B604DF"/>
    <w:rsid w:val="00B75BE4"/>
    <w:rsid w:val="00B94981"/>
    <w:rsid w:val="00BA14D6"/>
    <w:rsid w:val="00BA433E"/>
    <w:rsid w:val="00BD00EF"/>
    <w:rsid w:val="00BD477D"/>
    <w:rsid w:val="00BF0CD1"/>
    <w:rsid w:val="00C336D0"/>
    <w:rsid w:val="00C92432"/>
    <w:rsid w:val="00CB7678"/>
    <w:rsid w:val="00D02827"/>
    <w:rsid w:val="00D17ED7"/>
    <w:rsid w:val="00D463B0"/>
    <w:rsid w:val="00D66E03"/>
    <w:rsid w:val="00D710A5"/>
    <w:rsid w:val="00DB4922"/>
    <w:rsid w:val="00DD1B41"/>
    <w:rsid w:val="00DD6A87"/>
    <w:rsid w:val="00DE530D"/>
    <w:rsid w:val="00DF7EB5"/>
    <w:rsid w:val="00E86634"/>
    <w:rsid w:val="00EA0813"/>
    <w:rsid w:val="00ED536F"/>
    <w:rsid w:val="00EF19EB"/>
    <w:rsid w:val="00F10D72"/>
    <w:rsid w:val="00F27D96"/>
    <w:rsid w:val="00F32E0F"/>
    <w:rsid w:val="00F44C37"/>
    <w:rsid w:val="00F46C18"/>
    <w:rsid w:val="00F53064"/>
    <w:rsid w:val="00F61405"/>
    <w:rsid w:val="00F64397"/>
    <w:rsid w:val="00F65651"/>
    <w:rsid w:val="00F65826"/>
    <w:rsid w:val="00F97CB1"/>
    <w:rsid w:val="00FC341D"/>
    <w:rsid w:val="00FE24FC"/>
    <w:rsid w:val="00FE2C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D0A36-7042-4C39-B9CB-EC09A48F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2948">
      <w:bodyDiv w:val="1"/>
      <w:marLeft w:val="0"/>
      <w:marRight w:val="0"/>
      <w:marTop w:val="0"/>
      <w:marBottom w:val="0"/>
      <w:divBdr>
        <w:top w:val="none" w:sz="0" w:space="0" w:color="auto"/>
        <w:left w:val="none" w:sz="0" w:space="0" w:color="auto"/>
        <w:bottom w:val="none" w:sz="0" w:space="0" w:color="auto"/>
        <w:right w:val="none" w:sz="0" w:space="0" w:color="auto"/>
      </w:divBdr>
    </w:div>
    <w:div w:id="1526089288">
      <w:bodyDiv w:val="1"/>
      <w:marLeft w:val="0"/>
      <w:marRight w:val="0"/>
      <w:marTop w:val="0"/>
      <w:marBottom w:val="0"/>
      <w:divBdr>
        <w:top w:val="none" w:sz="0" w:space="0" w:color="auto"/>
        <w:left w:val="none" w:sz="0" w:space="0" w:color="auto"/>
        <w:bottom w:val="none" w:sz="0" w:space="0" w:color="auto"/>
        <w:right w:val="none" w:sz="0" w:space="0" w:color="auto"/>
      </w:divBdr>
      <w:divsChild>
        <w:div w:id="394010115">
          <w:marLeft w:val="0"/>
          <w:marRight w:val="0"/>
          <w:marTop w:val="0"/>
          <w:marBottom w:val="0"/>
          <w:divBdr>
            <w:top w:val="none" w:sz="0" w:space="0" w:color="auto"/>
            <w:left w:val="none" w:sz="0" w:space="0" w:color="auto"/>
            <w:bottom w:val="none" w:sz="0" w:space="0" w:color="auto"/>
            <w:right w:val="none" w:sz="0" w:space="0" w:color="auto"/>
          </w:divBdr>
        </w:div>
      </w:divsChild>
    </w:div>
    <w:div w:id="15790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9.8.2022 4:10:40"/>
    <f:field ref="objchangedby" par="" text="Fscclone"/>
    <f:field ref="objmodifiedat" par="" text="9.8.2022 4:10:4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E35784A-7C4B-4B7F-8297-F5010C72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13127</Words>
  <Characters>74825</Characters>
  <Application>Microsoft Office Word</Application>
  <DocSecurity>0</DocSecurity>
  <Lines>623</Lines>
  <Paragraphs>175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Kubus</dc:creator>
  <cp:keywords/>
  <dc:description/>
  <cp:lastModifiedBy>GRAŇÁKOVÁ Marcela</cp:lastModifiedBy>
  <cp:revision>8</cp:revision>
  <cp:lastPrinted>2022-08-17T06:07:00Z</cp:lastPrinted>
  <dcterms:created xsi:type="dcterms:W3CDTF">2022-08-23T14:39:00Z</dcterms:created>
  <dcterms:modified xsi:type="dcterms:W3CDTF">2022-08-24T09:05:00Z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style="width:99.0%;" width="99%"&gt;	&lt;tbody&gt;		&lt;tr&gt;			&lt;td colspan="5" style="width:100.0%;height:36px;"&gt;			&lt;h2 align="center"&gt;Správa o účasti verejnosti na tvorbe právneho predpisu&lt;/h</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Obchodné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Marcela Graňáková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513/1991 Zb. Obchodný zákonník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Slovenskej republiky č. 491 z 2. októbra 2019 k návrhu na určenie gestorských ústredných orgánov štátnej správy a niektorých orgánov verejnej moci zodpovedných za prebratie a aplikáciu smerníc (úloha B.16.) </vt:lpwstr>
  </property>
  <property fmtid="{D5CDD505-2E9C-101B-9397-08002B2CF9AE}" pid="22" name="FSC#SKEDITIONSLOVLEX@103.510:plnynazovpredpis">
    <vt:lpwstr> Zákon, ktorým sa mení a dopĺňa zákon č. 513/1991 Zb. Obchodný zákonník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17165/2022/110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LP/2022/429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článok 50 ods. 1 a 2  Zmluvy o fungovaní Európskej únie v platnom znení </vt:lpwstr>
  </property>
  <property fmtid="{D5CDD505-2E9C-101B-9397-08002B2CF9AE}" pid="46" name="FSC#SKEDITIONSLOVLEX@103.510:AttrStrListDocPropSekundarneLegPravoPO">
    <vt:lpwstr>-     smernica Európskeho parlamentu a Rady (EÚ) 2019/1151 z 20. júna 2019, ktorou sa mení smernica (EÚ) 2017/1132, pokiaľ ide o používanie digitálnych nástrojov a postupov v rámci práva obchodných spoločností (Ú. v. EÚ L 186, 11.7.2019) (ďalej len „smern</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Podľa čl. II ods. 1 smernice členské štáty uvedú do účinnosti zákony, iné právne predpisy a správne opatrenia potrebné na dosiahnutie súladu s touto smernicou do 1. augusta 2021. Slovenská republika využila možnosť prolongácie z objektívnych dôvodov o jed</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konanie zo strany Európskej únie neprebieha</vt:lpwstr>
  </property>
  <property fmtid="{D5CDD505-2E9C-101B-9397-08002B2CF9AE}" pid="54" name="FSC#SKEDITIONSLOVLEX@103.510:AttrStrListDocPropInfoUzPreberanePP">
    <vt:lpwstr>-	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referent</vt:lpwstr>
  </property>
  <property fmtid="{D5CDD505-2E9C-101B-9397-08002B2CF9AE}" pid="138" name="FSC#SKEDITIONSLOVLEX@103.510:funkciaPredAkuzativ">
    <vt:lpwstr>referenta</vt:lpwstr>
  </property>
  <property fmtid="{D5CDD505-2E9C-101B-9397-08002B2CF9AE}" pid="139" name="FSC#SKEDITIONSLOVLEX@103.510:funkciaPredDativ">
    <vt:lpwstr>referentovi</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 align="center"&gt;&amp;nbsp;&lt;/p&gt;&lt;p style="text-align: justify;"&gt;Ministerstvo spravodlivosti Slovenskej republiky predkladá do medzirezortného pripomienkového konania návrh zákona, ktorým sa mení a dopĺ</vt:lpwstr>
  </property>
  <property fmtid="{D5CDD505-2E9C-101B-9397-08002B2CF9AE}" pid="149" name="FSC#COOSYSTEM@1.1:Container">
    <vt:lpwstr>COO.2145.1000.3.5118541</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9. 8. 2022</vt:lpwstr>
  </property>
</Properties>
</file>