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21F" w:rsidRPr="00C16068" w:rsidRDefault="00047B74" w:rsidP="00BD1161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b/>
          <w:u w:val="single"/>
          <w:lang w:eastAsia="sk-SK"/>
        </w:rPr>
      </w:pPr>
      <w:r w:rsidRPr="00C16068">
        <w:rPr>
          <w:rFonts w:eastAsia="Calibri"/>
          <w:b/>
          <w:u w:val="single"/>
          <w:lang w:eastAsia="sk-SK"/>
        </w:rPr>
        <w:t xml:space="preserve">MINISTERSTVO OBRANY </w:t>
      </w:r>
    </w:p>
    <w:p w:rsidR="00047B74" w:rsidRPr="00C16068" w:rsidRDefault="00047B74" w:rsidP="00BD1161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b/>
          <w:u w:val="single"/>
          <w:lang w:eastAsia="sk-SK"/>
        </w:rPr>
      </w:pPr>
      <w:r w:rsidRPr="00C16068">
        <w:rPr>
          <w:rFonts w:eastAsia="Calibri"/>
          <w:b/>
          <w:u w:val="single"/>
          <w:lang w:eastAsia="sk-SK"/>
        </w:rPr>
        <w:t>SLOVENSKEJ</w:t>
      </w:r>
      <w:r w:rsidR="00DF721F" w:rsidRPr="00C16068">
        <w:rPr>
          <w:rFonts w:eastAsia="Calibri"/>
          <w:b/>
          <w:u w:val="single"/>
          <w:lang w:eastAsia="sk-SK"/>
        </w:rPr>
        <w:t xml:space="preserve"> </w:t>
      </w:r>
      <w:r w:rsidRPr="00C16068">
        <w:rPr>
          <w:rFonts w:eastAsia="Calibri"/>
          <w:b/>
          <w:u w:val="single"/>
          <w:lang w:eastAsia="sk-SK"/>
        </w:rPr>
        <w:t>REPUBLIKY</w:t>
      </w:r>
    </w:p>
    <w:p w:rsidR="004F2C07" w:rsidRPr="00C16068" w:rsidRDefault="004F2C07" w:rsidP="00047B74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  <w:r w:rsidRPr="00C16068">
        <w:rPr>
          <w:rFonts w:eastAsia="Calibri"/>
          <w:lang w:eastAsia="sk-SK"/>
        </w:rPr>
        <w:t>Č</w:t>
      </w:r>
      <w:r w:rsidR="00047B74" w:rsidRPr="00C16068">
        <w:rPr>
          <w:rFonts w:eastAsia="Calibri"/>
          <w:lang w:eastAsia="sk-SK"/>
        </w:rPr>
        <w:t xml:space="preserve">íslo: </w:t>
      </w:r>
      <w:r w:rsidR="00731B32">
        <w:rPr>
          <w:rFonts w:eastAsia="Calibri"/>
          <w:lang w:eastAsia="sk-SK"/>
        </w:rPr>
        <w:t>SELPOdL-209-32/2022</w:t>
      </w:r>
      <w:r w:rsidR="00047B74" w:rsidRPr="00C16068">
        <w:rPr>
          <w:sz w:val="22"/>
        </w:rPr>
        <w:t xml:space="preserve">                        </w:t>
      </w:r>
      <w:r w:rsidRPr="00C16068">
        <w:rPr>
          <w:rFonts w:eastAsia="Calibri"/>
          <w:lang w:eastAsia="sk-SK"/>
        </w:rPr>
        <w:tab/>
        <w:t xml:space="preserve"> </w:t>
      </w:r>
    </w:p>
    <w:p w:rsidR="00047B74" w:rsidRPr="00C16068" w:rsidRDefault="00047B74" w:rsidP="00047B74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</w:p>
    <w:p w:rsidR="00CF2076" w:rsidRDefault="00047B74" w:rsidP="00CF2076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  <w:r w:rsidRPr="00C16068">
        <w:rPr>
          <w:rFonts w:eastAsia="Calibri"/>
          <w:lang w:eastAsia="sk-SK"/>
        </w:rPr>
        <w:t xml:space="preserve">Materiál na </w:t>
      </w:r>
      <w:r w:rsidR="00731B32">
        <w:rPr>
          <w:rFonts w:eastAsia="Calibri"/>
          <w:lang w:eastAsia="sk-SK"/>
        </w:rPr>
        <w:t>rokovanie Legislatívnej rady vlády</w:t>
      </w:r>
      <w:r w:rsidR="00CF2076">
        <w:rPr>
          <w:rFonts w:eastAsia="Calibri"/>
          <w:lang w:eastAsia="sk-SK"/>
        </w:rPr>
        <w:t xml:space="preserve"> </w:t>
      </w:r>
    </w:p>
    <w:p w:rsidR="00620BEC" w:rsidRPr="00C16068" w:rsidRDefault="00731B32" w:rsidP="00CF2076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  <w:r>
        <w:rPr>
          <w:rFonts w:eastAsia="Calibri"/>
          <w:lang w:eastAsia="sk-SK"/>
        </w:rPr>
        <w:t>Slovenskej republiky</w:t>
      </w:r>
    </w:p>
    <w:p w:rsidR="00047B74" w:rsidRPr="00C16068" w:rsidRDefault="00047B74" w:rsidP="00047B74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</w:p>
    <w:p w:rsidR="00047B74" w:rsidRPr="00C16068" w:rsidRDefault="00047B74" w:rsidP="00047B74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</w:p>
    <w:p w:rsidR="00047B74" w:rsidRPr="00C16068" w:rsidRDefault="00047B74" w:rsidP="00047B74">
      <w:pPr>
        <w:widowControl w:val="0"/>
        <w:tabs>
          <w:tab w:val="left" w:pos="6804"/>
        </w:tabs>
        <w:spacing w:after="0" w:line="240" w:lineRule="auto"/>
        <w:jc w:val="center"/>
        <w:rPr>
          <w:rFonts w:eastAsia="Calibri"/>
          <w:lang w:eastAsia="sk-SK"/>
        </w:rPr>
      </w:pPr>
    </w:p>
    <w:p w:rsidR="00047B74" w:rsidRPr="00C16068" w:rsidRDefault="00047B74" w:rsidP="00047B74">
      <w:pPr>
        <w:widowControl w:val="0"/>
        <w:tabs>
          <w:tab w:val="left" w:pos="6804"/>
        </w:tabs>
        <w:spacing w:after="0" w:line="240" w:lineRule="auto"/>
        <w:jc w:val="center"/>
        <w:rPr>
          <w:rFonts w:eastAsia="Calibri"/>
          <w:lang w:eastAsia="sk-SK"/>
        </w:rPr>
      </w:pPr>
      <w:r w:rsidRPr="00C16068">
        <w:rPr>
          <w:b/>
          <w:bCs/>
          <w:sz w:val="25"/>
          <w:szCs w:val="25"/>
        </w:rPr>
        <w:t>Návrh</w:t>
      </w:r>
      <w:r w:rsidRPr="00C16068">
        <w:rPr>
          <w:b/>
          <w:bCs/>
          <w:sz w:val="25"/>
          <w:szCs w:val="25"/>
        </w:rPr>
        <w:br/>
      </w:r>
      <w:r w:rsidRPr="00C16068">
        <w:rPr>
          <w:b/>
          <w:bCs/>
          <w:sz w:val="25"/>
          <w:szCs w:val="25"/>
        </w:rPr>
        <w:br/>
      </w:r>
      <w:r w:rsidR="00D371BC" w:rsidRPr="00C16068">
        <w:rPr>
          <w:b/>
          <w:bCs/>
          <w:sz w:val="25"/>
          <w:szCs w:val="25"/>
        </w:rPr>
        <w:t>ZÁKON</w:t>
      </w:r>
      <w:r w:rsidRPr="00C16068">
        <w:rPr>
          <w:b/>
          <w:bCs/>
          <w:sz w:val="25"/>
          <w:szCs w:val="25"/>
        </w:rPr>
        <w:br/>
      </w:r>
      <w:r w:rsidRPr="00C16068">
        <w:rPr>
          <w:b/>
          <w:bCs/>
          <w:sz w:val="25"/>
          <w:szCs w:val="25"/>
        </w:rPr>
        <w:br/>
        <w:t>z ...</w:t>
      </w:r>
      <w:r w:rsidR="00C16068">
        <w:rPr>
          <w:b/>
          <w:bCs/>
          <w:sz w:val="25"/>
          <w:szCs w:val="25"/>
        </w:rPr>
        <w:t>....</w:t>
      </w:r>
      <w:r w:rsidRPr="00C16068">
        <w:rPr>
          <w:b/>
          <w:bCs/>
          <w:sz w:val="25"/>
          <w:szCs w:val="25"/>
        </w:rPr>
        <w:t xml:space="preserve"> 20</w:t>
      </w:r>
      <w:r w:rsidR="00D80F13" w:rsidRPr="00C16068">
        <w:rPr>
          <w:b/>
          <w:bCs/>
          <w:sz w:val="25"/>
          <w:szCs w:val="25"/>
        </w:rPr>
        <w:t>22</w:t>
      </w:r>
      <w:r w:rsidRPr="00C16068">
        <w:rPr>
          <w:b/>
          <w:bCs/>
          <w:sz w:val="25"/>
          <w:szCs w:val="25"/>
        </w:rPr>
        <w:br/>
      </w:r>
    </w:p>
    <w:p w:rsidR="004F2C07" w:rsidRPr="00C16068" w:rsidRDefault="00CF2076" w:rsidP="00D311F4">
      <w:pPr>
        <w:pStyle w:val="Zkladntext2"/>
        <w:ind w:left="6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o Vojenskom spravodajstve</w:t>
      </w:r>
    </w:p>
    <w:p w:rsidR="004F2C07" w:rsidRPr="00C16068" w:rsidRDefault="004F2C07" w:rsidP="00BD1161">
      <w:pPr>
        <w:widowControl w:val="0"/>
        <w:spacing w:after="0" w:line="240" w:lineRule="auto"/>
        <w:jc w:val="both"/>
        <w:rPr>
          <w:rFonts w:eastAsia="Calibri"/>
          <w:lang w:eastAsia="sk-SK"/>
        </w:rPr>
      </w:pPr>
      <w:r w:rsidRPr="00C16068">
        <w:rPr>
          <w:rFonts w:eastAsia="Calibri"/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9BF6174" wp14:editId="5E0A6233">
                <wp:simplePos x="0" y="0"/>
                <wp:positionH relativeFrom="column">
                  <wp:posOffset>14605</wp:posOffset>
                </wp:positionH>
                <wp:positionV relativeFrom="paragraph">
                  <wp:posOffset>15239</wp:posOffset>
                </wp:positionV>
                <wp:extent cx="5732145" cy="0"/>
                <wp:effectExtent l="0" t="0" r="20955" b="19050"/>
                <wp:wrapNone/>
                <wp:docPr id="40" name="Rovná spojnic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7A57C" id="Rovná spojnica 4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.2pt" to="452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"/>
            </w:pict>
          </mc:Fallback>
        </mc:AlternateContent>
      </w:r>
    </w:p>
    <w:tbl>
      <w:tblPr>
        <w:tblpPr w:leftFromText="141" w:rightFromText="141" w:vertAnchor="text" w:horzAnchor="margin" w:tblpXSpec="right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07"/>
      </w:tblGrid>
      <w:tr w:rsidR="004F2C07" w:rsidRPr="00C16068" w:rsidTr="00731B32">
        <w:trPr>
          <w:trHeight w:val="5834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4F2C07" w:rsidRPr="00C16068" w:rsidRDefault="004F2C07" w:rsidP="00BD1161">
            <w:pPr>
              <w:widowControl w:val="0"/>
              <w:spacing w:after="0" w:line="240" w:lineRule="auto"/>
              <w:jc w:val="both"/>
              <w:rPr>
                <w:rFonts w:eastAsiaTheme="minorEastAsia"/>
                <w:sz w:val="25"/>
                <w:szCs w:val="25"/>
                <w:u w:val="single"/>
              </w:rPr>
            </w:pPr>
            <w:r w:rsidRPr="00C16068">
              <w:rPr>
                <w:rFonts w:eastAsiaTheme="minorEastAsia"/>
                <w:sz w:val="25"/>
                <w:szCs w:val="25"/>
                <w:u w:val="single"/>
              </w:rPr>
              <w:t>Obsah materiálu:</w:t>
            </w:r>
          </w:p>
          <w:p w:rsidR="004F2C07" w:rsidRPr="00C16068" w:rsidRDefault="004F2C07" w:rsidP="00BD1161">
            <w:pPr>
              <w:widowControl w:val="0"/>
              <w:spacing w:after="0" w:line="240" w:lineRule="auto"/>
              <w:jc w:val="both"/>
              <w:rPr>
                <w:rFonts w:eastAsiaTheme="minorEastAsia"/>
                <w:sz w:val="25"/>
                <w:szCs w:val="25"/>
                <w:u w:val="single"/>
              </w:rPr>
            </w:pPr>
          </w:p>
          <w:p w:rsidR="00BD26FC" w:rsidRDefault="001A7A31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rPr>
                <w:rFonts w:eastAsiaTheme="minorEastAsia"/>
                <w:sz w:val="25"/>
                <w:szCs w:val="25"/>
              </w:rPr>
            </w:pPr>
            <w:r w:rsidRPr="00C16068">
              <w:rPr>
                <w:rFonts w:eastAsiaTheme="minorEastAsia"/>
                <w:sz w:val="25"/>
                <w:szCs w:val="25"/>
              </w:rPr>
              <w:t>Návrh uznesenia vlády SR</w:t>
            </w:r>
          </w:p>
          <w:p w:rsidR="004F2C07" w:rsidRPr="00C16068" w:rsidRDefault="00BD26FC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Návrh uznesenia Bezpečnostnej rady SR</w:t>
            </w:r>
            <w:r w:rsidR="001A7A31" w:rsidRPr="00C16068">
              <w:rPr>
                <w:rFonts w:eastAsiaTheme="minorEastAsia"/>
                <w:sz w:val="25"/>
                <w:szCs w:val="25"/>
              </w:rPr>
              <w:t xml:space="preserve"> </w:t>
            </w:r>
          </w:p>
          <w:p w:rsidR="007479FF" w:rsidRPr="00C16068" w:rsidRDefault="001A7A31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rPr>
                <w:rFonts w:eastAsiaTheme="minorEastAsia"/>
                <w:sz w:val="25"/>
                <w:szCs w:val="25"/>
              </w:rPr>
            </w:pPr>
            <w:r w:rsidRPr="00C16068">
              <w:rPr>
                <w:rFonts w:eastAsiaTheme="minorEastAsia"/>
                <w:sz w:val="25"/>
                <w:szCs w:val="25"/>
              </w:rPr>
              <w:t>Predkladacia správa</w:t>
            </w:r>
          </w:p>
          <w:p w:rsidR="004F2C07" w:rsidRPr="00C16068" w:rsidRDefault="00731B32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Návrh zákona</w:t>
            </w:r>
          </w:p>
          <w:p w:rsidR="004F2C07" w:rsidRPr="00C16068" w:rsidRDefault="001A7A31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 w:rsidRPr="00C16068">
              <w:rPr>
                <w:rFonts w:eastAsiaTheme="minorEastAsia"/>
                <w:sz w:val="25"/>
                <w:szCs w:val="25"/>
              </w:rPr>
              <w:t>D</w:t>
            </w:r>
            <w:r w:rsidR="00047B74" w:rsidRPr="00C16068">
              <w:rPr>
                <w:rFonts w:eastAsiaTheme="minorEastAsia"/>
                <w:sz w:val="25"/>
                <w:szCs w:val="25"/>
              </w:rPr>
              <w:t>ôvodová správa – všeobecná časť</w:t>
            </w:r>
          </w:p>
          <w:p w:rsidR="004F2C07" w:rsidRPr="00C16068" w:rsidRDefault="001A7A31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 w:rsidRPr="00C16068">
              <w:rPr>
                <w:rFonts w:eastAsiaTheme="minorEastAsia"/>
                <w:sz w:val="25"/>
                <w:szCs w:val="25"/>
              </w:rPr>
              <w:t>D</w:t>
            </w:r>
            <w:r w:rsidR="004F2C07" w:rsidRPr="00C16068">
              <w:rPr>
                <w:rFonts w:eastAsiaTheme="minorEastAsia"/>
                <w:sz w:val="25"/>
                <w:szCs w:val="25"/>
              </w:rPr>
              <w:t>ôvodová správa</w:t>
            </w:r>
            <w:r w:rsidR="00047B74" w:rsidRPr="00C16068">
              <w:rPr>
                <w:rFonts w:eastAsiaTheme="minorEastAsia"/>
                <w:sz w:val="25"/>
                <w:szCs w:val="25"/>
              </w:rPr>
              <w:t xml:space="preserve"> – osobitná časť</w:t>
            </w:r>
          </w:p>
          <w:p w:rsidR="001927DE" w:rsidRDefault="001927DE" w:rsidP="001927DE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Doložka zlučiteľnosti</w:t>
            </w:r>
          </w:p>
          <w:p w:rsidR="00731B32" w:rsidRDefault="00D80F13" w:rsidP="00D80F1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 w:rsidRPr="00C16068">
              <w:rPr>
                <w:rFonts w:eastAsiaTheme="minorEastAsia"/>
                <w:sz w:val="25"/>
                <w:szCs w:val="25"/>
              </w:rPr>
              <w:t>Doložka vybraných vplyvov</w:t>
            </w:r>
          </w:p>
          <w:p w:rsidR="00D80F13" w:rsidRPr="00C16068" w:rsidRDefault="00731B32" w:rsidP="00D80F1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Analýza vplyvov na rozpočet verejnej správy</w:t>
            </w:r>
            <w:r w:rsidR="00D80F13" w:rsidRPr="00C16068">
              <w:rPr>
                <w:rFonts w:eastAsiaTheme="minorEastAsia"/>
                <w:sz w:val="25"/>
                <w:szCs w:val="25"/>
              </w:rPr>
              <w:t xml:space="preserve"> </w:t>
            </w:r>
          </w:p>
          <w:p w:rsidR="001927DE" w:rsidRPr="00C16068" w:rsidRDefault="001927DE" w:rsidP="001927DE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Vyhodnotenie medzirezortného pripomienkového konania</w:t>
            </w:r>
          </w:p>
          <w:p w:rsidR="00E173BD" w:rsidRDefault="001A7A31" w:rsidP="00047B7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 w:rsidRPr="00C16068">
              <w:rPr>
                <w:rFonts w:eastAsiaTheme="minorEastAsia"/>
                <w:sz w:val="25"/>
                <w:szCs w:val="25"/>
              </w:rPr>
              <w:t>S</w:t>
            </w:r>
            <w:r w:rsidR="0084770A" w:rsidRPr="00C16068">
              <w:rPr>
                <w:rFonts w:eastAsiaTheme="minorEastAsia"/>
                <w:sz w:val="25"/>
                <w:szCs w:val="25"/>
              </w:rPr>
              <w:t>práva o účasti verejnosti</w:t>
            </w:r>
          </w:p>
          <w:p w:rsidR="004F2C07" w:rsidRPr="00C16068" w:rsidRDefault="004F2C07" w:rsidP="00BD1161">
            <w:pPr>
              <w:widowControl w:val="0"/>
              <w:spacing w:after="0" w:line="240" w:lineRule="auto"/>
              <w:ind w:left="356" w:hanging="356"/>
              <w:rPr>
                <w:rFonts w:eastAsiaTheme="minorEastAsia"/>
                <w:sz w:val="25"/>
                <w:szCs w:val="25"/>
              </w:rPr>
            </w:pPr>
          </w:p>
          <w:p w:rsidR="004F2C07" w:rsidRPr="00C16068" w:rsidRDefault="004F2C07" w:rsidP="00BD1161">
            <w:pPr>
              <w:widowControl w:val="0"/>
              <w:spacing w:after="0" w:line="240" w:lineRule="auto"/>
              <w:ind w:left="356" w:hanging="356"/>
              <w:rPr>
                <w:rFonts w:eastAsia="Calibri"/>
                <w:lang w:eastAsia="sk-SK"/>
              </w:rPr>
            </w:pPr>
          </w:p>
          <w:p w:rsidR="004F2C07" w:rsidRPr="00C16068" w:rsidRDefault="004F2C07" w:rsidP="00BD1161">
            <w:pPr>
              <w:widowControl w:val="0"/>
              <w:spacing w:after="0" w:line="240" w:lineRule="auto"/>
              <w:ind w:left="356" w:hanging="356"/>
              <w:rPr>
                <w:rFonts w:eastAsia="Calibri"/>
                <w:u w:val="single"/>
                <w:lang w:eastAsia="sk-SK"/>
              </w:rPr>
            </w:pPr>
            <w:bookmarkStart w:id="0" w:name="_GoBack"/>
            <w:bookmarkEnd w:id="0"/>
          </w:p>
        </w:tc>
      </w:tr>
    </w:tbl>
    <w:p w:rsidR="004F2C07" w:rsidRPr="00C16068" w:rsidRDefault="00047B74" w:rsidP="00BD1161">
      <w:pPr>
        <w:widowControl w:val="0"/>
        <w:spacing w:after="0" w:line="240" w:lineRule="auto"/>
        <w:jc w:val="both"/>
        <w:rPr>
          <w:rFonts w:eastAsia="Calibri"/>
          <w:u w:val="single"/>
          <w:lang w:eastAsia="sk-SK"/>
        </w:rPr>
      </w:pPr>
      <w:r w:rsidRPr="00C16068">
        <w:rPr>
          <w:rFonts w:eastAsiaTheme="minorEastAsia"/>
          <w:sz w:val="25"/>
          <w:szCs w:val="25"/>
          <w:u w:val="single"/>
        </w:rPr>
        <w:t>Podnet</w:t>
      </w:r>
      <w:r w:rsidR="004F2C07" w:rsidRPr="00C16068">
        <w:rPr>
          <w:rFonts w:eastAsiaTheme="minorEastAsia"/>
          <w:sz w:val="25"/>
          <w:szCs w:val="25"/>
          <w:u w:val="single"/>
        </w:rPr>
        <w:t xml:space="preserve">: </w:t>
      </w:r>
      <w:r w:rsidR="004F2C07" w:rsidRPr="00C16068">
        <w:rPr>
          <w:rFonts w:eastAsia="Calibri"/>
          <w:u w:val="single"/>
          <w:lang w:eastAsia="sk-SK"/>
        </w:rPr>
        <w:t xml:space="preserve">                                 </w:t>
      </w:r>
    </w:p>
    <w:p w:rsidR="00CF2076" w:rsidRDefault="00CF2076" w:rsidP="00BD1161">
      <w:pPr>
        <w:widowControl w:val="0"/>
        <w:spacing w:after="0" w:line="240" w:lineRule="auto"/>
        <w:jc w:val="both"/>
        <w:rPr>
          <w:rFonts w:eastAsiaTheme="minorEastAsia"/>
          <w:sz w:val="25"/>
          <w:szCs w:val="25"/>
        </w:rPr>
      </w:pPr>
      <w:r>
        <w:rPr>
          <w:rFonts w:eastAsiaTheme="minorEastAsia"/>
          <w:sz w:val="25"/>
          <w:szCs w:val="25"/>
        </w:rPr>
        <w:t xml:space="preserve">Plán legislatívnych úloh vlády SR </w:t>
      </w:r>
    </w:p>
    <w:p w:rsidR="004F2C07" w:rsidRPr="00C16068" w:rsidRDefault="00CF2076" w:rsidP="00BD1161">
      <w:pPr>
        <w:widowControl w:val="0"/>
        <w:spacing w:after="0" w:line="240" w:lineRule="auto"/>
        <w:jc w:val="both"/>
        <w:rPr>
          <w:rFonts w:eastAsiaTheme="minorEastAsia"/>
          <w:sz w:val="25"/>
          <w:szCs w:val="25"/>
        </w:rPr>
      </w:pPr>
      <w:r>
        <w:rPr>
          <w:rFonts w:eastAsiaTheme="minorEastAsia"/>
          <w:sz w:val="25"/>
          <w:szCs w:val="25"/>
        </w:rPr>
        <w:t>na mesiace jún až december 2021</w:t>
      </w:r>
    </w:p>
    <w:p w:rsidR="004F2C07" w:rsidRPr="00C16068" w:rsidRDefault="004F2C07" w:rsidP="00BD1161">
      <w:pPr>
        <w:widowControl w:val="0"/>
        <w:spacing w:after="0" w:line="240" w:lineRule="auto"/>
        <w:jc w:val="both"/>
        <w:rPr>
          <w:rFonts w:eastAsiaTheme="minorEastAsia"/>
          <w:sz w:val="25"/>
          <w:szCs w:val="25"/>
        </w:rPr>
      </w:pP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D311F4" w:rsidRPr="00C16068" w:rsidRDefault="00D311F4" w:rsidP="00D311F4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C16068">
        <w:rPr>
          <w:b/>
          <w:bCs/>
          <w:sz w:val="25"/>
          <w:szCs w:val="25"/>
          <w:u w:val="single"/>
        </w:rPr>
        <w:t>Predkladá:</w:t>
      </w:r>
    </w:p>
    <w:p w:rsidR="00D311F4" w:rsidRPr="00C16068" w:rsidRDefault="00D311F4" w:rsidP="00D311F4">
      <w:pPr>
        <w:spacing w:after="0"/>
        <w:rPr>
          <w:sz w:val="25"/>
          <w:szCs w:val="25"/>
        </w:rPr>
      </w:pPr>
      <w:r w:rsidRPr="00C16068">
        <w:rPr>
          <w:sz w:val="25"/>
          <w:szCs w:val="25"/>
        </w:rPr>
        <w:fldChar w:fldCharType="begin"/>
      </w:r>
      <w:r w:rsidRPr="00C16068">
        <w:rPr>
          <w:sz w:val="25"/>
          <w:szCs w:val="25"/>
        </w:rPr>
        <w:instrText xml:space="preserve"> DOCPROPERTY  FSC#SKEDITIONSLOVLEX@103.510:predkladateliaObalSD\* MERGEFORMAT </w:instrText>
      </w:r>
      <w:r w:rsidRPr="00C16068">
        <w:rPr>
          <w:sz w:val="25"/>
          <w:szCs w:val="25"/>
        </w:rPr>
        <w:fldChar w:fldCharType="separate"/>
      </w:r>
      <w:r w:rsidR="00D80F13" w:rsidRPr="00C16068">
        <w:rPr>
          <w:sz w:val="25"/>
          <w:szCs w:val="25"/>
        </w:rPr>
        <w:t>Jaroslav Naď</w:t>
      </w:r>
      <w:r w:rsidRPr="00C16068">
        <w:rPr>
          <w:sz w:val="25"/>
          <w:szCs w:val="25"/>
        </w:rPr>
        <w:t xml:space="preserve"> </w:t>
      </w:r>
    </w:p>
    <w:p w:rsidR="00C16068" w:rsidRDefault="00D311F4" w:rsidP="00D311F4">
      <w:pPr>
        <w:widowControl w:val="0"/>
        <w:spacing w:after="0" w:line="240" w:lineRule="auto"/>
        <w:rPr>
          <w:sz w:val="25"/>
          <w:szCs w:val="25"/>
        </w:rPr>
      </w:pPr>
      <w:r w:rsidRPr="00C16068">
        <w:rPr>
          <w:sz w:val="25"/>
          <w:szCs w:val="25"/>
        </w:rPr>
        <w:t xml:space="preserve">minister obrany </w:t>
      </w:r>
    </w:p>
    <w:p w:rsidR="00D311F4" w:rsidRPr="00C16068" w:rsidRDefault="00D311F4" w:rsidP="00D311F4">
      <w:pPr>
        <w:widowControl w:val="0"/>
        <w:spacing w:after="0" w:line="240" w:lineRule="auto"/>
        <w:rPr>
          <w:sz w:val="25"/>
          <w:szCs w:val="25"/>
        </w:rPr>
      </w:pPr>
      <w:r w:rsidRPr="00C16068">
        <w:rPr>
          <w:sz w:val="25"/>
          <w:szCs w:val="25"/>
        </w:rPr>
        <w:t>Slovenskej republiky</w:t>
      </w:r>
      <w:r w:rsidRPr="00C16068">
        <w:rPr>
          <w:sz w:val="25"/>
          <w:szCs w:val="25"/>
        </w:rPr>
        <w:fldChar w:fldCharType="end"/>
      </w:r>
    </w:p>
    <w:p w:rsidR="00D311F4" w:rsidRPr="00C16068" w:rsidRDefault="00D311F4" w:rsidP="00D311F4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D311F4" w:rsidRPr="00C16068" w:rsidRDefault="00D311F4" w:rsidP="00D311F4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DE5ABE" w:rsidRPr="00C16068" w:rsidRDefault="00DE5ABE" w:rsidP="00D311F4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DE5ABE" w:rsidRPr="00C16068" w:rsidRDefault="00DE5ABE" w:rsidP="00D311F4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DE5ABE" w:rsidRPr="00C16068" w:rsidRDefault="00DE5ABE" w:rsidP="00D311F4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D311F4" w:rsidRPr="00C16068" w:rsidRDefault="00D311F4" w:rsidP="00D311F4">
      <w:pPr>
        <w:widowControl w:val="0"/>
        <w:spacing w:after="0" w:line="240" w:lineRule="auto"/>
        <w:jc w:val="center"/>
        <w:rPr>
          <w:rFonts w:eastAsia="Calibri"/>
          <w:lang w:eastAsia="sk-SK"/>
        </w:rPr>
      </w:pPr>
      <w:r w:rsidRPr="00C16068">
        <w:rPr>
          <w:rFonts w:eastAsia="Calibri"/>
          <w:lang w:eastAsia="sk-SK"/>
        </w:rPr>
        <w:t>Bratislava       .</w:t>
      </w:r>
      <w:r w:rsidR="005A48C5" w:rsidRPr="00C16068">
        <w:rPr>
          <w:rFonts w:eastAsia="Calibri"/>
          <w:lang w:eastAsia="sk-SK"/>
        </w:rPr>
        <w:t xml:space="preserve"> </w:t>
      </w:r>
      <w:r w:rsidRPr="00C16068">
        <w:rPr>
          <w:rFonts w:eastAsia="Calibri"/>
          <w:lang w:eastAsia="sk-SK"/>
        </w:rPr>
        <w:t xml:space="preserve"> </w:t>
      </w:r>
      <w:r w:rsidR="00731B32">
        <w:rPr>
          <w:rFonts w:eastAsia="Calibri"/>
          <w:lang w:eastAsia="sk-SK"/>
        </w:rPr>
        <w:t>septembra</w:t>
      </w:r>
      <w:r w:rsidR="00D80F13" w:rsidRPr="00C16068">
        <w:rPr>
          <w:rFonts w:eastAsia="Calibri"/>
          <w:lang w:eastAsia="sk-SK"/>
        </w:rPr>
        <w:t xml:space="preserve"> 2022</w:t>
      </w:r>
    </w:p>
    <w:sectPr w:rsidR="00D311F4" w:rsidRPr="00C16068" w:rsidSect="00D311F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99E" w:rsidRDefault="006B699E">
      <w:pPr>
        <w:spacing w:after="0" w:line="240" w:lineRule="auto"/>
      </w:pPr>
      <w:r>
        <w:separator/>
      </w:r>
    </w:p>
  </w:endnote>
  <w:endnote w:type="continuationSeparator" w:id="0">
    <w:p w:rsidR="006B699E" w:rsidRDefault="006B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3349396"/>
      <w:docPartObj>
        <w:docPartGallery w:val="Page Numbers (Bottom of Page)"/>
        <w:docPartUnique/>
      </w:docPartObj>
    </w:sdtPr>
    <w:sdtEndPr/>
    <w:sdtContent>
      <w:p w:rsidR="00047B74" w:rsidRDefault="00047B7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BEC">
          <w:rPr>
            <w:noProof/>
          </w:rPr>
          <w:t>2</w:t>
        </w:r>
        <w:r>
          <w:fldChar w:fldCharType="end"/>
        </w:r>
      </w:p>
    </w:sdtContent>
  </w:sdt>
  <w:p w:rsidR="00047B74" w:rsidRDefault="00047B7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99E" w:rsidRDefault="006B699E">
      <w:pPr>
        <w:spacing w:after="0" w:line="240" w:lineRule="auto"/>
      </w:pPr>
      <w:r>
        <w:separator/>
      </w:r>
    </w:p>
  </w:footnote>
  <w:footnote w:type="continuationSeparator" w:id="0">
    <w:p w:rsidR="006B699E" w:rsidRDefault="006B6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31pt;height:540pt;visibility:visible;mso-wrap-style:square" o:bullet="t">
        <v:imagedata r:id="rId1" o:title="Obrázok19"/>
      </v:shape>
    </w:pict>
  </w:numPicBullet>
  <w:abstractNum w:abstractNumId="0" w15:restartNumberingAfterBreak="0">
    <w:nsid w:val="040C7426"/>
    <w:multiLevelType w:val="hybridMultilevel"/>
    <w:tmpl w:val="63F8B5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E90684"/>
    <w:multiLevelType w:val="hybridMultilevel"/>
    <w:tmpl w:val="BFC210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4558"/>
    <w:multiLevelType w:val="hybridMultilevel"/>
    <w:tmpl w:val="1F60F216"/>
    <w:lvl w:ilvl="0" w:tplc="B33454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74063E"/>
    <w:multiLevelType w:val="hybridMultilevel"/>
    <w:tmpl w:val="491296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A6A12"/>
    <w:multiLevelType w:val="hybridMultilevel"/>
    <w:tmpl w:val="C466F5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10CA2"/>
    <w:multiLevelType w:val="hybridMultilevel"/>
    <w:tmpl w:val="8CD20068"/>
    <w:lvl w:ilvl="0" w:tplc="9DA8A9D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A12118A"/>
    <w:multiLevelType w:val="hybridMultilevel"/>
    <w:tmpl w:val="A7724D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652CBB"/>
    <w:multiLevelType w:val="hybridMultilevel"/>
    <w:tmpl w:val="358470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433CB"/>
    <w:multiLevelType w:val="hybridMultilevel"/>
    <w:tmpl w:val="2522EC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616CB"/>
    <w:multiLevelType w:val="hybridMultilevel"/>
    <w:tmpl w:val="1FFA1F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7A"/>
    <w:rsid w:val="00026D83"/>
    <w:rsid w:val="000430A1"/>
    <w:rsid w:val="00047B74"/>
    <w:rsid w:val="00054979"/>
    <w:rsid w:val="00057C5A"/>
    <w:rsid w:val="000621D7"/>
    <w:rsid w:val="0007303B"/>
    <w:rsid w:val="000946F1"/>
    <w:rsid w:val="000A789D"/>
    <w:rsid w:val="000B17E6"/>
    <w:rsid w:val="000E4354"/>
    <w:rsid w:val="00121E18"/>
    <w:rsid w:val="0013429A"/>
    <w:rsid w:val="00136D3E"/>
    <w:rsid w:val="0014240F"/>
    <w:rsid w:val="00143787"/>
    <w:rsid w:val="00151FF2"/>
    <w:rsid w:val="0015214D"/>
    <w:rsid w:val="0018345E"/>
    <w:rsid w:val="001927DE"/>
    <w:rsid w:val="00193316"/>
    <w:rsid w:val="001A6BB7"/>
    <w:rsid w:val="001A7A31"/>
    <w:rsid w:val="001C0B5B"/>
    <w:rsid w:val="001C5EEE"/>
    <w:rsid w:val="001C6289"/>
    <w:rsid w:val="001D220B"/>
    <w:rsid w:val="001E2688"/>
    <w:rsid w:val="001E3BFD"/>
    <w:rsid w:val="001F4BDD"/>
    <w:rsid w:val="00203C88"/>
    <w:rsid w:val="00214209"/>
    <w:rsid w:val="0021538F"/>
    <w:rsid w:val="002165C4"/>
    <w:rsid w:val="00226771"/>
    <w:rsid w:val="002277A2"/>
    <w:rsid w:val="00233F00"/>
    <w:rsid w:val="002364F9"/>
    <w:rsid w:val="00244F20"/>
    <w:rsid w:val="00252BCA"/>
    <w:rsid w:val="00264F9A"/>
    <w:rsid w:val="002676C2"/>
    <w:rsid w:val="0027267C"/>
    <w:rsid w:val="002842A9"/>
    <w:rsid w:val="00296DFB"/>
    <w:rsid w:val="002A3A8F"/>
    <w:rsid w:val="002A5286"/>
    <w:rsid w:val="002A599C"/>
    <w:rsid w:val="002A64E8"/>
    <w:rsid w:val="002B5B86"/>
    <w:rsid w:val="002B642D"/>
    <w:rsid w:val="002C1922"/>
    <w:rsid w:val="002C4CA7"/>
    <w:rsid w:val="002E69CE"/>
    <w:rsid w:val="00306AE5"/>
    <w:rsid w:val="0031074C"/>
    <w:rsid w:val="003179C3"/>
    <w:rsid w:val="00321F90"/>
    <w:rsid w:val="00322615"/>
    <w:rsid w:val="003257D3"/>
    <w:rsid w:val="00326AF3"/>
    <w:rsid w:val="00327D6D"/>
    <w:rsid w:val="00332424"/>
    <w:rsid w:val="00344693"/>
    <w:rsid w:val="00353F33"/>
    <w:rsid w:val="00356F39"/>
    <w:rsid w:val="003718E6"/>
    <w:rsid w:val="00387599"/>
    <w:rsid w:val="003933AF"/>
    <w:rsid w:val="00395D27"/>
    <w:rsid w:val="003A1192"/>
    <w:rsid w:val="003A36A5"/>
    <w:rsid w:val="003A5652"/>
    <w:rsid w:val="003B152F"/>
    <w:rsid w:val="003C108D"/>
    <w:rsid w:val="003C3DC1"/>
    <w:rsid w:val="003C5A13"/>
    <w:rsid w:val="003D6AEC"/>
    <w:rsid w:val="003F30BC"/>
    <w:rsid w:val="004015C0"/>
    <w:rsid w:val="004025C2"/>
    <w:rsid w:val="00406402"/>
    <w:rsid w:val="00411698"/>
    <w:rsid w:val="004136C6"/>
    <w:rsid w:val="004428FA"/>
    <w:rsid w:val="00443780"/>
    <w:rsid w:val="00444ADB"/>
    <w:rsid w:val="00454B61"/>
    <w:rsid w:val="00463B10"/>
    <w:rsid w:val="00467E4A"/>
    <w:rsid w:val="00473AF0"/>
    <w:rsid w:val="00482ABB"/>
    <w:rsid w:val="00487371"/>
    <w:rsid w:val="0049525D"/>
    <w:rsid w:val="004A664C"/>
    <w:rsid w:val="004B58C9"/>
    <w:rsid w:val="004D1322"/>
    <w:rsid w:val="004D2FC5"/>
    <w:rsid w:val="004D3E85"/>
    <w:rsid w:val="004D4446"/>
    <w:rsid w:val="004E5735"/>
    <w:rsid w:val="004E6AD2"/>
    <w:rsid w:val="004F0A37"/>
    <w:rsid w:val="004F1D65"/>
    <w:rsid w:val="004F2C07"/>
    <w:rsid w:val="004F3EBF"/>
    <w:rsid w:val="004F4388"/>
    <w:rsid w:val="005022D4"/>
    <w:rsid w:val="00506F90"/>
    <w:rsid w:val="005116AB"/>
    <w:rsid w:val="00512267"/>
    <w:rsid w:val="00527E01"/>
    <w:rsid w:val="005323E9"/>
    <w:rsid w:val="00537732"/>
    <w:rsid w:val="00543963"/>
    <w:rsid w:val="00553DDD"/>
    <w:rsid w:val="0055481F"/>
    <w:rsid w:val="00560CEA"/>
    <w:rsid w:val="00572F55"/>
    <w:rsid w:val="0057489D"/>
    <w:rsid w:val="005858B4"/>
    <w:rsid w:val="00595443"/>
    <w:rsid w:val="00595FB2"/>
    <w:rsid w:val="00597CA8"/>
    <w:rsid w:val="005A22D9"/>
    <w:rsid w:val="005A3A94"/>
    <w:rsid w:val="005A48C5"/>
    <w:rsid w:val="005C0747"/>
    <w:rsid w:val="005C29B4"/>
    <w:rsid w:val="005C7177"/>
    <w:rsid w:val="005E4AEC"/>
    <w:rsid w:val="005E5F10"/>
    <w:rsid w:val="005F287F"/>
    <w:rsid w:val="005F352F"/>
    <w:rsid w:val="005F5896"/>
    <w:rsid w:val="00603CAE"/>
    <w:rsid w:val="00607F59"/>
    <w:rsid w:val="00620BEC"/>
    <w:rsid w:val="0062361D"/>
    <w:rsid w:val="00624B2A"/>
    <w:rsid w:val="0062737B"/>
    <w:rsid w:val="00636784"/>
    <w:rsid w:val="00652FD2"/>
    <w:rsid w:val="006732D6"/>
    <w:rsid w:val="006A35D6"/>
    <w:rsid w:val="006A4C0A"/>
    <w:rsid w:val="006A4CC1"/>
    <w:rsid w:val="006B699E"/>
    <w:rsid w:val="006B7CFE"/>
    <w:rsid w:val="006E63FB"/>
    <w:rsid w:val="006F03EE"/>
    <w:rsid w:val="006F4D9F"/>
    <w:rsid w:val="00707FCC"/>
    <w:rsid w:val="007104B8"/>
    <w:rsid w:val="00727B4A"/>
    <w:rsid w:val="007315E4"/>
    <w:rsid w:val="00731B32"/>
    <w:rsid w:val="00731E4E"/>
    <w:rsid w:val="00733A18"/>
    <w:rsid w:val="007367F3"/>
    <w:rsid w:val="00740539"/>
    <w:rsid w:val="00743377"/>
    <w:rsid w:val="0074771E"/>
    <w:rsid w:val="007479FF"/>
    <w:rsid w:val="00750E4C"/>
    <w:rsid w:val="00756CD5"/>
    <w:rsid w:val="00765A49"/>
    <w:rsid w:val="00770741"/>
    <w:rsid w:val="00787636"/>
    <w:rsid w:val="007C134B"/>
    <w:rsid w:val="007D171A"/>
    <w:rsid w:val="007D4AA4"/>
    <w:rsid w:val="007E49A6"/>
    <w:rsid w:val="007F0990"/>
    <w:rsid w:val="007F12A0"/>
    <w:rsid w:val="00805329"/>
    <w:rsid w:val="00807A61"/>
    <w:rsid w:val="00810E6F"/>
    <w:rsid w:val="00823539"/>
    <w:rsid w:val="0082402D"/>
    <w:rsid w:val="00825009"/>
    <w:rsid w:val="008344EA"/>
    <w:rsid w:val="008419F3"/>
    <w:rsid w:val="0084770A"/>
    <w:rsid w:val="0085036A"/>
    <w:rsid w:val="0085107D"/>
    <w:rsid w:val="00856291"/>
    <w:rsid w:val="00871FAD"/>
    <w:rsid w:val="008732A9"/>
    <w:rsid w:val="00877990"/>
    <w:rsid w:val="00891C7A"/>
    <w:rsid w:val="008A02A6"/>
    <w:rsid w:val="008B0523"/>
    <w:rsid w:val="008B0922"/>
    <w:rsid w:val="008B1376"/>
    <w:rsid w:val="008B14F6"/>
    <w:rsid w:val="008C24C2"/>
    <w:rsid w:val="008D707D"/>
    <w:rsid w:val="008F64CA"/>
    <w:rsid w:val="00910BAC"/>
    <w:rsid w:val="009173F2"/>
    <w:rsid w:val="00927CA6"/>
    <w:rsid w:val="0093175F"/>
    <w:rsid w:val="00936BA1"/>
    <w:rsid w:val="009415A6"/>
    <w:rsid w:val="009422AA"/>
    <w:rsid w:val="00952DA7"/>
    <w:rsid w:val="00953EBE"/>
    <w:rsid w:val="00971F4F"/>
    <w:rsid w:val="00972D32"/>
    <w:rsid w:val="00973817"/>
    <w:rsid w:val="0099098E"/>
    <w:rsid w:val="009B6F38"/>
    <w:rsid w:val="009C11FC"/>
    <w:rsid w:val="009C7C9B"/>
    <w:rsid w:val="009D33D2"/>
    <w:rsid w:val="009F2B91"/>
    <w:rsid w:val="00A23C18"/>
    <w:rsid w:val="00A26F6C"/>
    <w:rsid w:val="00A30035"/>
    <w:rsid w:val="00A3024E"/>
    <w:rsid w:val="00A32E43"/>
    <w:rsid w:val="00A44997"/>
    <w:rsid w:val="00A50938"/>
    <w:rsid w:val="00A72388"/>
    <w:rsid w:val="00A857B2"/>
    <w:rsid w:val="00A85C5E"/>
    <w:rsid w:val="00A94DE3"/>
    <w:rsid w:val="00A95E9C"/>
    <w:rsid w:val="00AB7C7A"/>
    <w:rsid w:val="00AC2A5F"/>
    <w:rsid w:val="00AC46E6"/>
    <w:rsid w:val="00AC69B7"/>
    <w:rsid w:val="00AC726C"/>
    <w:rsid w:val="00AE0C9E"/>
    <w:rsid w:val="00B15301"/>
    <w:rsid w:val="00B157C3"/>
    <w:rsid w:val="00B167A4"/>
    <w:rsid w:val="00B21A9D"/>
    <w:rsid w:val="00B26784"/>
    <w:rsid w:val="00B32F08"/>
    <w:rsid w:val="00B366B2"/>
    <w:rsid w:val="00B4774C"/>
    <w:rsid w:val="00B61002"/>
    <w:rsid w:val="00B63295"/>
    <w:rsid w:val="00B65E59"/>
    <w:rsid w:val="00B741A4"/>
    <w:rsid w:val="00B75745"/>
    <w:rsid w:val="00B814F9"/>
    <w:rsid w:val="00BA39A5"/>
    <w:rsid w:val="00BB6B33"/>
    <w:rsid w:val="00BD1161"/>
    <w:rsid w:val="00BD26FC"/>
    <w:rsid w:val="00BD3B09"/>
    <w:rsid w:val="00BE115F"/>
    <w:rsid w:val="00BE1D79"/>
    <w:rsid w:val="00BE3740"/>
    <w:rsid w:val="00BE7254"/>
    <w:rsid w:val="00BF2075"/>
    <w:rsid w:val="00C15B38"/>
    <w:rsid w:val="00C16068"/>
    <w:rsid w:val="00C25D6B"/>
    <w:rsid w:val="00C274C3"/>
    <w:rsid w:val="00C347A1"/>
    <w:rsid w:val="00C452A6"/>
    <w:rsid w:val="00C55F3D"/>
    <w:rsid w:val="00C61909"/>
    <w:rsid w:val="00C85723"/>
    <w:rsid w:val="00C85958"/>
    <w:rsid w:val="00C91C0E"/>
    <w:rsid w:val="00C93A7C"/>
    <w:rsid w:val="00CA6977"/>
    <w:rsid w:val="00CB64A0"/>
    <w:rsid w:val="00CC24A8"/>
    <w:rsid w:val="00CC67A2"/>
    <w:rsid w:val="00CD2B4D"/>
    <w:rsid w:val="00CD4901"/>
    <w:rsid w:val="00CE7910"/>
    <w:rsid w:val="00CF2076"/>
    <w:rsid w:val="00D041F6"/>
    <w:rsid w:val="00D1415E"/>
    <w:rsid w:val="00D311F4"/>
    <w:rsid w:val="00D371BC"/>
    <w:rsid w:val="00D42406"/>
    <w:rsid w:val="00D44367"/>
    <w:rsid w:val="00D447A9"/>
    <w:rsid w:val="00D45104"/>
    <w:rsid w:val="00D47845"/>
    <w:rsid w:val="00D57D12"/>
    <w:rsid w:val="00D658AC"/>
    <w:rsid w:val="00D6623D"/>
    <w:rsid w:val="00D80F13"/>
    <w:rsid w:val="00D92F9F"/>
    <w:rsid w:val="00D9464C"/>
    <w:rsid w:val="00DB7CDE"/>
    <w:rsid w:val="00DD1205"/>
    <w:rsid w:val="00DD7197"/>
    <w:rsid w:val="00DD7C98"/>
    <w:rsid w:val="00DE5ABE"/>
    <w:rsid w:val="00DF19C3"/>
    <w:rsid w:val="00DF721F"/>
    <w:rsid w:val="00E01E62"/>
    <w:rsid w:val="00E037DA"/>
    <w:rsid w:val="00E0497E"/>
    <w:rsid w:val="00E04E26"/>
    <w:rsid w:val="00E133D5"/>
    <w:rsid w:val="00E1417D"/>
    <w:rsid w:val="00E15EF3"/>
    <w:rsid w:val="00E15FA2"/>
    <w:rsid w:val="00E173BD"/>
    <w:rsid w:val="00E17DA6"/>
    <w:rsid w:val="00E20D28"/>
    <w:rsid w:val="00E5270C"/>
    <w:rsid w:val="00E63C13"/>
    <w:rsid w:val="00E85C73"/>
    <w:rsid w:val="00EA0FA8"/>
    <w:rsid w:val="00EA54FA"/>
    <w:rsid w:val="00EA742A"/>
    <w:rsid w:val="00EA7452"/>
    <w:rsid w:val="00ED68DB"/>
    <w:rsid w:val="00EE40F6"/>
    <w:rsid w:val="00EE724B"/>
    <w:rsid w:val="00EF1C5A"/>
    <w:rsid w:val="00F10D5B"/>
    <w:rsid w:val="00F258FF"/>
    <w:rsid w:val="00F276E6"/>
    <w:rsid w:val="00F30D20"/>
    <w:rsid w:val="00F31A69"/>
    <w:rsid w:val="00F5351B"/>
    <w:rsid w:val="00F60012"/>
    <w:rsid w:val="00F61C75"/>
    <w:rsid w:val="00F653BC"/>
    <w:rsid w:val="00F72FFA"/>
    <w:rsid w:val="00F753DF"/>
    <w:rsid w:val="00F77F7B"/>
    <w:rsid w:val="00F82C32"/>
    <w:rsid w:val="00F86962"/>
    <w:rsid w:val="00F87ABD"/>
    <w:rsid w:val="00F91957"/>
    <w:rsid w:val="00F945A7"/>
    <w:rsid w:val="00FB05A4"/>
    <w:rsid w:val="00FC54B6"/>
    <w:rsid w:val="00FE0BEA"/>
    <w:rsid w:val="00FE2790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85D6"/>
  <w15:chartTrackingRefBased/>
  <w15:docId w15:val="{51BD950A-D0F3-4330-AF7D-22F1E3F6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742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E7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724B"/>
    <w:rPr>
      <w:rFonts w:ascii="Segoe UI" w:hAnsi="Segoe UI" w:cs="Segoe UI"/>
      <w:sz w:val="18"/>
      <w:szCs w:val="18"/>
    </w:rPr>
  </w:style>
  <w:style w:type="paragraph" w:styleId="Normlnywebov">
    <w:name w:val="Normal (Web)"/>
    <w:aliases w:val="webb"/>
    <w:basedOn w:val="Normlny"/>
    <w:uiPriority w:val="99"/>
    <w:rsid w:val="004F2C07"/>
    <w:pPr>
      <w:spacing w:before="100" w:beforeAutospacing="1" w:after="100" w:afterAutospacing="1" w:line="240" w:lineRule="auto"/>
    </w:pPr>
    <w:rPr>
      <w:rFonts w:eastAsia="Calibri"/>
      <w:lang w:eastAsia="sk-SK"/>
    </w:rPr>
  </w:style>
  <w:style w:type="paragraph" w:styleId="Bezriadkovania">
    <w:name w:val="No Spacing"/>
    <w:uiPriority w:val="99"/>
    <w:qFormat/>
    <w:rsid w:val="004F2C07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BD116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BD1161"/>
    <w:rPr>
      <w:rFonts w:eastAsia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E3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3740"/>
  </w:style>
  <w:style w:type="paragraph" w:styleId="Zkladntext2">
    <w:name w:val="Body Text 2"/>
    <w:basedOn w:val="Normlny"/>
    <w:link w:val="Zkladntext2Char"/>
    <w:uiPriority w:val="99"/>
    <w:rsid w:val="00D311F4"/>
    <w:pPr>
      <w:autoSpaceDE w:val="0"/>
      <w:autoSpaceDN w:val="0"/>
      <w:spacing w:after="0" w:line="240" w:lineRule="auto"/>
      <w:jc w:val="center"/>
    </w:pPr>
    <w:rPr>
      <w:rFonts w:eastAsiaTheme="minorEastAsia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311F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9B944-8B2B-4788-8F9C-41F768E7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DZACKOVA Marianna</cp:lastModifiedBy>
  <cp:revision>20</cp:revision>
  <cp:lastPrinted>2022-09-13T07:36:00Z</cp:lastPrinted>
  <dcterms:created xsi:type="dcterms:W3CDTF">2022-03-04T09:17:00Z</dcterms:created>
  <dcterms:modified xsi:type="dcterms:W3CDTF">2022-09-13T07:38:00Z</dcterms:modified>
</cp:coreProperties>
</file>