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4C0395" w:rsidRDefault="00634B9C" w:rsidP="005130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95">
        <w:rPr>
          <w:rFonts w:ascii="Times New Roman" w:hAnsi="Times New Roman" w:cs="Times New Roman"/>
          <w:b/>
          <w:sz w:val="24"/>
          <w:szCs w:val="24"/>
        </w:rPr>
        <w:t>P</w:t>
      </w:r>
      <w:r w:rsidR="00F8795A">
        <w:rPr>
          <w:rFonts w:ascii="Times New Roman" w:hAnsi="Times New Roman" w:cs="Times New Roman"/>
          <w:b/>
          <w:sz w:val="24"/>
          <w:szCs w:val="24"/>
        </w:rPr>
        <w:t>redkladacia správa</w:t>
      </w:r>
    </w:p>
    <w:p w:rsidR="000413CE" w:rsidRPr="00E97A08" w:rsidRDefault="000413CE" w:rsidP="000413CE">
      <w:pPr>
        <w:spacing w:after="0" w:line="240" w:lineRule="auto"/>
        <w:jc w:val="both"/>
        <w:divId w:val="1032074438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413CE" w:rsidRPr="0007411A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bCs/>
          <w:sz w:val="24"/>
          <w:szCs w:val="24"/>
        </w:rPr>
      </w:pP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bCs/>
          <w:sz w:val="24"/>
          <w:szCs w:val="24"/>
        </w:rPr>
        <w:t>zákona o preverovaní zahraničných investícií a o zmene a doplnení niektorých zákonov</w:t>
      </w:r>
      <w:r w:rsidR="003E19CA">
        <w:rPr>
          <w:rFonts w:ascii="Times New Roman" w:hAnsi="Times New Roman"/>
          <w:bCs/>
          <w:sz w:val="24"/>
          <w:szCs w:val="24"/>
        </w:rPr>
        <w:t xml:space="preserve"> </w:t>
      </w:r>
      <w:r w:rsidR="00773C25">
        <w:rPr>
          <w:rFonts w:ascii="Times New Roman" w:hAnsi="Times New Roman"/>
          <w:bCs/>
          <w:sz w:val="24"/>
          <w:szCs w:val="24"/>
        </w:rPr>
        <w:t xml:space="preserve">(ďalej len „návrh zákona“) </w:t>
      </w:r>
      <w:r w:rsidR="0051000E">
        <w:rPr>
          <w:rFonts w:ascii="Times New Roman" w:hAnsi="Times New Roman"/>
          <w:bCs/>
          <w:sz w:val="24"/>
          <w:szCs w:val="24"/>
        </w:rPr>
        <w:t xml:space="preserve">sa </w:t>
      </w:r>
      <w:r w:rsidR="003E19CA">
        <w:rPr>
          <w:rFonts w:ascii="Times New Roman" w:hAnsi="Times New Roman"/>
          <w:bCs/>
          <w:sz w:val="24"/>
          <w:szCs w:val="24"/>
        </w:rPr>
        <w:t xml:space="preserve">predkladá ako iniciatívny </w:t>
      </w:r>
      <w:r w:rsidR="0051000E">
        <w:rPr>
          <w:rFonts w:ascii="Times New Roman" w:hAnsi="Times New Roman"/>
          <w:bCs/>
          <w:sz w:val="24"/>
          <w:szCs w:val="24"/>
        </w:rPr>
        <w:t>návrh</w:t>
      </w:r>
      <w:r w:rsidR="0007411A">
        <w:rPr>
          <w:rFonts w:ascii="Times New Roman" w:hAnsi="Times New Roman"/>
          <w:bCs/>
          <w:sz w:val="24"/>
          <w:szCs w:val="24"/>
        </w:rPr>
        <w:t>.</w:t>
      </w:r>
    </w:p>
    <w:p w:rsidR="000413CE" w:rsidRPr="0007411A" w:rsidRDefault="00773C25" w:rsidP="0007411A">
      <w:pPr>
        <w:spacing w:line="240" w:lineRule="auto"/>
        <w:ind w:firstLine="708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Návrhom z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zavádza </w:t>
      </w:r>
      <w:r w:rsidR="00491292">
        <w:rPr>
          <w:rFonts w:ascii="Times New Roman" w:eastAsia="Times New Roman" w:hAnsi="Times New Roman"/>
          <w:sz w:val="24"/>
          <w:szCs w:val="24"/>
          <w:lang w:eastAsia="sk-SK"/>
        </w:rPr>
        <w:t xml:space="preserve">komplexný 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mechanizmus preverovania zahraničných investícií v Slovenskej republike z dôvodu ochrany bezpečnosti a verejného poriadku 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>Slovenskej republiky</w:t>
      </w:r>
      <w:r w:rsidR="0016135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6135A" w:rsidRPr="0016135A">
        <w:rPr>
          <w:rFonts w:ascii="Times New Roman" w:eastAsia="Times New Roman" w:hAnsi="Times New Roman"/>
          <w:sz w:val="24"/>
          <w:szCs w:val="24"/>
          <w:lang w:eastAsia="sk-SK"/>
        </w:rPr>
        <w:t xml:space="preserve"> pričom sa prihliada aj na</w:t>
      </w:r>
      <w:r w:rsidR="000C56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>bezpečnos</w:t>
      </w:r>
      <w:r w:rsidR="000378B2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 xml:space="preserve"> a verejn</w:t>
      </w:r>
      <w:r w:rsidR="000378B2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 xml:space="preserve"> poriad</w:t>
      </w:r>
      <w:r w:rsidR="000378B2">
        <w:rPr>
          <w:rFonts w:ascii="Times New Roman" w:eastAsia="Times New Roman" w:hAnsi="Times New Roman"/>
          <w:sz w:val="24"/>
          <w:szCs w:val="24"/>
          <w:lang w:eastAsia="sk-SK"/>
        </w:rPr>
        <w:t>ok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 xml:space="preserve"> v Európskej únii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413CE" w:rsidRPr="0007411A" w:rsidRDefault="00773C25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z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 ďalej </w:t>
      </w:r>
      <w:r w:rsidR="000413CE" w:rsidRPr="00776D1B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niektoré aspekty </w:t>
      </w:r>
      <w:r w:rsidR="000413CE" w:rsidRPr="00FB6C1F">
        <w:rPr>
          <w:rFonts w:ascii="Times New Roman" w:eastAsia="Times New Roman" w:hAnsi="Times New Roman"/>
          <w:sz w:val="24"/>
          <w:szCs w:val="24"/>
          <w:lang w:eastAsia="sk-SK"/>
        </w:rPr>
        <w:t>spolupráce Slovenskej republiky s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413CE" w:rsidRPr="00FB6C1F">
        <w:rPr>
          <w:rFonts w:ascii="Times New Roman" w:eastAsia="Times New Roman" w:hAnsi="Times New Roman"/>
          <w:sz w:val="24"/>
          <w:szCs w:val="24"/>
          <w:lang w:eastAsia="sk-SK"/>
        </w:rPr>
        <w:t>ostatnými členskými štátmi Európs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kej únie a s Európskou komisiou na základe </w:t>
      </w:r>
      <w:r w:rsidR="000413CE" w:rsidRPr="00967E34">
        <w:rPr>
          <w:rFonts w:ascii="Times New Roman" w:hAnsi="Times New Roman"/>
          <w:sz w:val="24"/>
          <w:szCs w:val="24"/>
        </w:rPr>
        <w:t>nariadenia Európskeho Parlamentu a Rady (EÚ) 2019/452 z 19. marca 2019, ktorým sa ustanovuje rámec na</w:t>
      </w:r>
      <w:r w:rsidR="000413CE">
        <w:rPr>
          <w:rFonts w:ascii="Times New Roman" w:hAnsi="Times New Roman"/>
          <w:sz w:val="24"/>
          <w:szCs w:val="24"/>
        </w:rPr>
        <w:t> </w:t>
      </w:r>
      <w:r w:rsidR="000413CE" w:rsidRPr="00967E34">
        <w:rPr>
          <w:rFonts w:ascii="Times New Roman" w:hAnsi="Times New Roman"/>
          <w:sz w:val="24"/>
          <w:szCs w:val="24"/>
        </w:rPr>
        <w:t xml:space="preserve">preverovanie priamych zahraničných investícií do </w:t>
      </w:r>
      <w:r w:rsidR="000413CE" w:rsidRPr="002501EA">
        <w:rPr>
          <w:rFonts w:ascii="Times New Roman" w:hAnsi="Times New Roman"/>
          <w:sz w:val="24"/>
          <w:szCs w:val="24"/>
        </w:rPr>
        <w:t>Únie</w:t>
      </w:r>
      <w:r w:rsidRPr="002501EA">
        <w:rPr>
          <w:rFonts w:ascii="Times New Roman" w:hAnsi="Times New Roman"/>
          <w:sz w:val="24"/>
          <w:szCs w:val="24"/>
        </w:rPr>
        <w:t xml:space="preserve"> (Ú. v. EÚ L 79, 21.3.2019) v platnom znení</w:t>
      </w:r>
      <w:r w:rsidR="0007411A">
        <w:rPr>
          <w:rFonts w:ascii="Times New Roman" w:hAnsi="Times New Roman"/>
          <w:sz w:val="24"/>
          <w:szCs w:val="24"/>
        </w:rPr>
        <w:t>.</w:t>
      </w:r>
    </w:p>
    <w:p w:rsidR="000413CE" w:rsidRDefault="000413CE" w:rsidP="0007411A">
      <w:pPr>
        <w:spacing w:line="240" w:lineRule="auto"/>
        <w:ind w:firstLine="708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Východiskom pre prijatie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 je a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ktuálny vývoj a trendy v globálnom hospodárskom priestore a vzájomná otvorenosť ekonomík Európskej únie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ktoré prispeli k tomu, že aj napriek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všeobecne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zitívnemu vplyvu prichádzajúcich zahraničných investícií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nutné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venovať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im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zvýšenú pozornosť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identifikovať ich potenciál a spôsobilosť negatívne ovplyvniť be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zpečnosť alebo verejný poriadok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413CE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 príprave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 sa predkladateľ inšpiroval legislatívou a bohatými praktickými skúsenosťami vybraných členských štátov Európskej únie v oblasti preverovania zahraničných investícií (napr. Nemecka, Francúzska, Fínska</w:t>
      </w:r>
      <w:r w:rsidR="00D750D1">
        <w:rPr>
          <w:rFonts w:ascii="Times New Roman" w:eastAsia="Times New Roman" w:hAnsi="Times New Roman"/>
          <w:sz w:val="24"/>
          <w:szCs w:val="24"/>
          <w:lang w:eastAsia="sk-SK"/>
        </w:rPr>
        <w:t>, Rakúska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), ako aj legislatívou a skúsenosťami štátov mimo Európskej únie (napr. USA, Austrálie).</w:t>
      </w:r>
    </w:p>
    <w:p w:rsidR="000413CE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Nakoľko úmyslom predkladateľa je zavedenie funkčného </w:t>
      </w:r>
      <w:r w:rsidR="001C26FE">
        <w:rPr>
          <w:rFonts w:ascii="Times New Roman" w:eastAsia="Times New Roman" w:hAnsi="Times New Roman"/>
          <w:sz w:val="24"/>
          <w:szCs w:val="24"/>
          <w:lang w:eastAsia="sk-SK"/>
        </w:rPr>
        <w:t xml:space="preserve">komplexného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mechanizmu preverovania zahraničných investícií, pričom takýto mechanizmus si vyžaduje zapojenie viacerých štátnych orgánov, pripravovaný návrh zákona bol konzultovaný s expertmi nominovanými za jednotlivé rezorty, ako aj s ostatnými hlavnými partnermi, s ktorých participáciou na preverovaní zákon počíta.</w:t>
      </w:r>
    </w:p>
    <w:p w:rsidR="000413CE" w:rsidRPr="00FB311A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Nastavený mechanizmus preverovania predstavuje efektívny nástroj ochrany pred bezpečnostnými rizikami spojenými so zahraničnými investíciami. Jeho implementáciou Slovenská republika bude vedieť nie len monitorovať bezpečnostné riziká, ale ich aj eliminovať, a to prijatím konkrétnych opatrení vo forme stanovenia podmienok pre realizáciu zahraničnej investície alebo jej prípadným zakázaním. Osobitne sa pristupuje k</w:t>
      </w:r>
      <w:r w:rsidR="00263006">
        <w:rPr>
          <w:rFonts w:ascii="Times New Roman" w:eastAsia="Times New Roman" w:hAnsi="Times New Roman"/>
          <w:sz w:val="24"/>
          <w:szCs w:val="24"/>
          <w:lang w:eastAsia="sk-SK"/>
        </w:rPr>
        <w:t xml:space="preserve"> tzv. kritickým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zahraničným investíciám </w:t>
      </w:r>
      <w:r w:rsidR="00263006"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</w:t>
      </w:r>
      <w:r w:rsidR="001C26FE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263006">
        <w:rPr>
          <w:rFonts w:ascii="Times New Roman" w:eastAsia="Times New Roman" w:hAnsi="Times New Roman"/>
          <w:sz w:val="24"/>
          <w:szCs w:val="24"/>
          <w:lang w:eastAsia="sk-SK"/>
        </w:rPr>
        <w:t xml:space="preserve"> návrhu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vymedzených nariadením vl</w:t>
      </w:r>
      <w:r w:rsidR="00A97CAF">
        <w:rPr>
          <w:rFonts w:ascii="Times New Roman" w:eastAsia="Times New Roman" w:hAnsi="Times New Roman"/>
          <w:sz w:val="24"/>
          <w:szCs w:val="24"/>
          <w:lang w:eastAsia="sk-SK"/>
        </w:rPr>
        <w:t>ády Slovenskej republiky (napr.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 oblasti obrany, v 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odvetví biotechnoló</w:t>
      </w:r>
      <w:r w:rsidR="00FB311A">
        <w:rPr>
          <w:rFonts w:ascii="Times New Roman" w:eastAsia="Times New Roman" w:hAnsi="Times New Roman"/>
          <w:sz w:val="24"/>
          <w:szCs w:val="24"/>
          <w:lang w:eastAsia="sk-SK"/>
        </w:rPr>
        <w:t xml:space="preserve">gie, v prípade prvkov kritickej </w:t>
      </w:r>
      <w:r w:rsidR="00A97CAF">
        <w:rPr>
          <w:rFonts w:ascii="Times New Roman" w:eastAsia="Times New Roman" w:hAnsi="Times New Roman"/>
          <w:sz w:val="24"/>
          <w:szCs w:val="24"/>
          <w:lang w:eastAsia="sk-SK"/>
        </w:rPr>
        <w:t>infraštruktúry, či 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oblasti médií a pod.), ktor</w:t>
      </w:r>
      <w:r w:rsidR="00AD739C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uskutočn</w:t>
      </w:r>
      <w:r w:rsidR="00AD739C">
        <w:rPr>
          <w:rFonts w:ascii="Times New Roman" w:eastAsia="Times New Roman" w:hAnsi="Times New Roman"/>
          <w:sz w:val="24"/>
          <w:szCs w:val="24"/>
          <w:lang w:eastAsia="sk-SK"/>
        </w:rPr>
        <w:t>enie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 xml:space="preserve"> bez</w:t>
      </w:r>
      <w:r w:rsidR="00773C25" w:rsidRPr="00FB311A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predchádzajúceho posúdenia podľa zákona</w:t>
      </w:r>
      <w:r w:rsidR="00AD739C">
        <w:rPr>
          <w:rFonts w:ascii="Times New Roman" w:eastAsia="Times New Roman" w:hAnsi="Times New Roman"/>
          <w:sz w:val="24"/>
          <w:szCs w:val="24"/>
          <w:lang w:eastAsia="sk-SK"/>
        </w:rPr>
        <w:t xml:space="preserve"> je zakázané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413CE" w:rsidRDefault="000413CE" w:rsidP="0007411A">
      <w:pPr>
        <w:spacing w:line="240" w:lineRule="auto"/>
        <w:ind w:firstLine="708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Napriek tomu, že implementácia zákona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predstavuje určité obmedzenie v oblasti zahraničných investícií,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6617CB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6617CB">
        <w:rPr>
          <w:rFonts w:ascii="Times New Roman" w:eastAsia="Times New Roman" w:hAnsi="Times New Roman"/>
          <w:sz w:val="24"/>
          <w:szCs w:val="24"/>
          <w:lang w:eastAsia="sk-SK"/>
        </w:rPr>
        <w:t xml:space="preserve"> je koncipovaný tak, aby bola zaručená právna istota zahraničných investorov</w:t>
      </w:r>
      <w:r w:rsidR="00976EB7">
        <w:rPr>
          <w:rFonts w:ascii="Times New Roman" w:eastAsia="Times New Roman" w:hAnsi="Times New Roman"/>
          <w:sz w:val="24"/>
          <w:szCs w:val="24"/>
          <w:lang w:eastAsia="sk-SK"/>
        </w:rPr>
        <w:t xml:space="preserve"> a cieľových subjektov</w:t>
      </w:r>
      <w:r w:rsidRPr="006617CB">
        <w:rPr>
          <w:rFonts w:ascii="Times New Roman" w:eastAsia="Times New Roman" w:hAnsi="Times New Roman"/>
          <w:sz w:val="24"/>
          <w:szCs w:val="24"/>
          <w:lang w:eastAsia="sk-SK"/>
        </w:rPr>
        <w:t>, ako aj nediskriminačné zaobchádzanie.</w:t>
      </w:r>
    </w:p>
    <w:p w:rsidR="005130A6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 prijatí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 Slovensko ostane naďalej otvorenou ekonomikou, nakoľko zámerom</w:t>
      </w:r>
      <w:r w:rsidRPr="00F9737F">
        <w:rPr>
          <w:rFonts w:ascii="Times New Roman" w:eastAsia="Times New Roman" w:hAnsi="Times New Roman"/>
          <w:sz w:val="24"/>
          <w:szCs w:val="24"/>
          <w:lang w:eastAsia="sk-SK"/>
        </w:rPr>
        <w:t xml:space="preserve"> navrhovanej právnej úpravy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nie je zníženie prílevu zahraničných investícií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 výlučne ochrana bezpečnosti a verejného poriadku. Uvedené potvrdzuje aj prax členských štátov Európskej únie, ktoré národné mechanizmy preverovania uplatňujú a ktoré nezaznamenali pokles prílevu zahraničných investícií.</w:t>
      </w:r>
    </w:p>
    <w:p w:rsidR="000413CE" w:rsidRPr="0007411A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sz w:val="24"/>
          <w:szCs w:val="24"/>
        </w:rPr>
      </w:pPr>
      <w:r w:rsidRPr="00436846">
        <w:rPr>
          <w:rFonts w:ascii="Times New Roman" w:hAnsi="Times New Roman"/>
          <w:sz w:val="24"/>
          <w:szCs w:val="24"/>
        </w:rPr>
        <w:lastRenderedPageBreak/>
        <w:t>Súčasťou návrhu zákona sú aj novelizačné články týkajúc</w:t>
      </w:r>
      <w:r w:rsidR="00886C25">
        <w:rPr>
          <w:rFonts w:ascii="Times New Roman" w:hAnsi="Times New Roman"/>
          <w:sz w:val="24"/>
          <w:szCs w:val="24"/>
        </w:rPr>
        <w:t xml:space="preserve">e sa </w:t>
      </w:r>
      <w:r w:rsidRPr="00436846">
        <w:rPr>
          <w:rFonts w:ascii="Times New Roman" w:hAnsi="Times New Roman"/>
          <w:sz w:val="24"/>
          <w:szCs w:val="24"/>
        </w:rPr>
        <w:t>zákona č.</w:t>
      </w:r>
      <w:r w:rsidR="00D750D1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575/2001 Z. z.</w:t>
      </w:r>
      <w:r w:rsidR="00886C25">
        <w:rPr>
          <w:rFonts w:ascii="Times New Roman" w:hAnsi="Times New Roman"/>
          <w:sz w:val="24"/>
          <w:szCs w:val="24"/>
        </w:rPr>
        <w:t xml:space="preserve"> o</w:t>
      </w:r>
      <w:r w:rsidR="0009683E">
        <w:rPr>
          <w:rFonts w:ascii="Times New Roman" w:hAnsi="Times New Roman"/>
          <w:sz w:val="24"/>
          <w:szCs w:val="24"/>
        </w:rPr>
        <w:t> </w:t>
      </w:r>
      <w:r w:rsidR="00886C25">
        <w:rPr>
          <w:rFonts w:ascii="Times New Roman" w:hAnsi="Times New Roman"/>
          <w:sz w:val="24"/>
          <w:szCs w:val="24"/>
        </w:rPr>
        <w:t>organizácii činnosti vlády a </w:t>
      </w:r>
      <w:r w:rsidRPr="00436846">
        <w:rPr>
          <w:rFonts w:ascii="Times New Roman" w:hAnsi="Times New Roman"/>
          <w:sz w:val="24"/>
          <w:szCs w:val="24"/>
        </w:rPr>
        <w:t>o organizácii ústrednej štátnej správy v znení neskorších predpi</w:t>
      </w:r>
      <w:r w:rsidR="00886C25">
        <w:rPr>
          <w:rFonts w:ascii="Times New Roman" w:hAnsi="Times New Roman"/>
          <w:sz w:val="24"/>
          <w:szCs w:val="24"/>
        </w:rPr>
        <w:t>sov</w:t>
      </w:r>
      <w:r w:rsidR="00D90F30">
        <w:rPr>
          <w:rFonts w:ascii="Times New Roman" w:hAnsi="Times New Roman"/>
          <w:sz w:val="24"/>
          <w:szCs w:val="24"/>
        </w:rPr>
        <w:t>, zákona č. 7/2005 Z. z. o konkurze a reštrukturalizácii a o zmene a doplnení niektorých zákonov v znení neskorších predpisov</w:t>
      </w:r>
      <w:bookmarkStart w:id="0" w:name="_GoBack"/>
      <w:bookmarkEnd w:id="0"/>
      <w:r w:rsidR="00886C25">
        <w:rPr>
          <w:rFonts w:ascii="Times New Roman" w:hAnsi="Times New Roman"/>
          <w:sz w:val="24"/>
          <w:szCs w:val="24"/>
        </w:rPr>
        <w:t xml:space="preserve"> </w:t>
      </w:r>
      <w:r w:rsidRPr="00436846">
        <w:rPr>
          <w:rFonts w:ascii="Times New Roman" w:hAnsi="Times New Roman"/>
          <w:sz w:val="24"/>
          <w:szCs w:val="24"/>
        </w:rPr>
        <w:t>a zákona č. 45/2011 Z. z. o kritickej infraštruktúre v znení neskorších predpisov. Navrhovaná zmena existujúcej právnej úpravy sleduje jediný cieľ, a tým je zavedenie funkčného mechanizmu preverovania zahraničných investícií vrátane zahraničných investícií v</w:t>
      </w:r>
      <w:r w:rsidR="0086035E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obl</w:t>
      </w:r>
      <w:r w:rsidR="00886C25">
        <w:rPr>
          <w:rFonts w:ascii="Times New Roman" w:hAnsi="Times New Roman"/>
          <w:sz w:val="24"/>
          <w:szCs w:val="24"/>
        </w:rPr>
        <w:t>asti kritickej infraštruktúry a </w:t>
      </w:r>
      <w:r w:rsidRPr="00436846">
        <w:rPr>
          <w:rFonts w:ascii="Times New Roman" w:hAnsi="Times New Roman"/>
          <w:sz w:val="24"/>
          <w:szCs w:val="24"/>
        </w:rPr>
        <w:t>funkčnej spolupráce na národnej úrovni týkajúcej sa</w:t>
      </w:r>
      <w:r w:rsidR="00D750D1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nariadenia Európskeho Parlamentu a Rady (EÚ) 2019/452 z</w:t>
      </w:r>
      <w:r w:rsidR="00840F88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19.</w:t>
      </w:r>
      <w:r w:rsidR="00840F88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marca 2019, ktorým sa</w:t>
      </w:r>
      <w:r w:rsidR="00D750D1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ustanovuje rámec na</w:t>
      </w:r>
      <w:r w:rsidR="0086035E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preverovanie priamych zahraničných investícií do Únie</w:t>
      </w:r>
      <w:r w:rsidR="001A6E5E">
        <w:rPr>
          <w:rFonts w:ascii="Times New Roman" w:hAnsi="Times New Roman"/>
          <w:sz w:val="24"/>
          <w:szCs w:val="24"/>
        </w:rPr>
        <w:t xml:space="preserve"> </w:t>
      </w:r>
      <w:r w:rsidR="001A6E5E" w:rsidRPr="002501EA">
        <w:rPr>
          <w:rFonts w:ascii="Times New Roman" w:hAnsi="Times New Roman"/>
          <w:sz w:val="24"/>
          <w:szCs w:val="24"/>
        </w:rPr>
        <w:t>(Ú. v. EÚ L 79, 21.3.2019) v platnom znení</w:t>
      </w:r>
      <w:r w:rsidRPr="00436846">
        <w:rPr>
          <w:rFonts w:ascii="Times New Roman" w:hAnsi="Times New Roman"/>
          <w:sz w:val="24"/>
          <w:szCs w:val="24"/>
        </w:rPr>
        <w:t>.</w:t>
      </w:r>
    </w:p>
    <w:p w:rsidR="0051000E" w:rsidRDefault="0051000E" w:rsidP="0051000E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000E">
        <w:rPr>
          <w:rFonts w:ascii="Times New Roman" w:eastAsia="Times New Roman" w:hAnsi="Times New Roman"/>
          <w:sz w:val="24"/>
          <w:szCs w:val="24"/>
          <w:lang w:eastAsia="sk-SK"/>
        </w:rPr>
        <w:t>Návrh zákona bol predmetom medzirezortného pripomienkového konania.</w:t>
      </w:r>
    </w:p>
    <w:p w:rsidR="000413CE" w:rsidRDefault="004D13CC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382C" w:rsidRPr="00407D86">
        <w:rPr>
          <w:rFonts w:ascii="Times New Roman" w:hAnsi="Times New Roman"/>
          <w:sz w:val="24"/>
          <w:szCs w:val="24"/>
        </w:rPr>
        <w:t xml:space="preserve">ávrh zákona </w:t>
      </w:r>
      <w:r w:rsidR="0094243D">
        <w:rPr>
          <w:rFonts w:ascii="Times New Roman" w:hAnsi="Times New Roman"/>
          <w:sz w:val="24"/>
          <w:szCs w:val="24"/>
        </w:rPr>
        <w:t>bol</w:t>
      </w:r>
      <w:r w:rsidR="00CD297F" w:rsidRPr="00407D86">
        <w:rPr>
          <w:rFonts w:ascii="Times New Roman" w:hAnsi="Times New Roman"/>
          <w:sz w:val="24"/>
          <w:szCs w:val="24"/>
        </w:rPr>
        <w:t xml:space="preserve"> </w:t>
      </w:r>
      <w:r w:rsidR="000413CE" w:rsidRPr="00407D86">
        <w:rPr>
          <w:rFonts w:ascii="Times New Roman" w:hAnsi="Times New Roman"/>
          <w:sz w:val="24"/>
          <w:szCs w:val="24"/>
        </w:rPr>
        <w:t xml:space="preserve">predložený na vnútrokomunitárne pripomienkové konanie </w:t>
      </w:r>
      <w:r w:rsidR="00C625D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na </w:t>
      </w:r>
      <w:r w:rsidR="00C625D6">
        <w:rPr>
          <w:rFonts w:ascii="Times New Roman" w:hAnsi="Times New Roman"/>
          <w:sz w:val="24"/>
          <w:szCs w:val="24"/>
        </w:rPr>
        <w:t xml:space="preserve">konzultáciu) do </w:t>
      </w:r>
      <w:r w:rsidR="000413CE" w:rsidRPr="00407D86">
        <w:rPr>
          <w:rFonts w:ascii="Times New Roman" w:hAnsi="Times New Roman"/>
          <w:sz w:val="24"/>
          <w:szCs w:val="24"/>
        </w:rPr>
        <w:t>Európskej centrálnej bank</w:t>
      </w:r>
      <w:r w:rsidR="00C625D6">
        <w:rPr>
          <w:rFonts w:ascii="Times New Roman" w:hAnsi="Times New Roman"/>
          <w:sz w:val="24"/>
          <w:szCs w:val="24"/>
        </w:rPr>
        <w:t>y</w:t>
      </w:r>
      <w:r w:rsidR="000413CE" w:rsidRPr="00407D86">
        <w:rPr>
          <w:rFonts w:ascii="Times New Roman" w:hAnsi="Times New Roman"/>
          <w:sz w:val="24"/>
          <w:szCs w:val="24"/>
        </w:rPr>
        <w:t xml:space="preserve"> podľa čl. 16 ods. 1 Legislatívnych pravidiel vlády Slovenskej republiky a podľa rozhodnutia Rady </w:t>
      </w:r>
      <w:r w:rsidR="00DB3126">
        <w:rPr>
          <w:rFonts w:ascii="Times New Roman" w:hAnsi="Times New Roman"/>
          <w:sz w:val="24"/>
          <w:szCs w:val="24"/>
        </w:rPr>
        <w:t xml:space="preserve">98/415/ES </w:t>
      </w:r>
      <w:r w:rsidR="00407D86" w:rsidRPr="00407D86">
        <w:rPr>
          <w:rFonts w:ascii="Times New Roman" w:hAnsi="Times New Roman"/>
          <w:sz w:val="24"/>
          <w:szCs w:val="24"/>
        </w:rPr>
        <w:t xml:space="preserve">z 29. júna 1998 </w:t>
      </w:r>
      <w:r w:rsidR="0007411A">
        <w:rPr>
          <w:rFonts w:ascii="Times New Roman" w:hAnsi="Times New Roman"/>
          <w:sz w:val="24"/>
          <w:szCs w:val="24"/>
        </w:rPr>
        <w:t>o</w:t>
      </w:r>
      <w:r w:rsidR="00DB3126">
        <w:rPr>
          <w:rFonts w:ascii="Times New Roman" w:hAnsi="Times New Roman"/>
          <w:sz w:val="24"/>
          <w:szCs w:val="24"/>
        </w:rPr>
        <w:t> </w:t>
      </w:r>
      <w:r w:rsidR="0007411A">
        <w:rPr>
          <w:rFonts w:ascii="Times New Roman" w:hAnsi="Times New Roman"/>
          <w:sz w:val="24"/>
          <w:szCs w:val="24"/>
        </w:rPr>
        <w:t>poradení sa s </w:t>
      </w:r>
      <w:r w:rsidR="000413CE" w:rsidRPr="00407D86">
        <w:rPr>
          <w:rFonts w:ascii="Times New Roman" w:hAnsi="Times New Roman"/>
          <w:sz w:val="24"/>
          <w:szCs w:val="24"/>
        </w:rPr>
        <w:t>Európskou c</w:t>
      </w:r>
      <w:r w:rsidR="00D750D1" w:rsidRPr="00407D86">
        <w:rPr>
          <w:rFonts w:ascii="Times New Roman" w:hAnsi="Times New Roman"/>
          <w:sz w:val="24"/>
          <w:szCs w:val="24"/>
        </w:rPr>
        <w:t xml:space="preserve">entrálnou bankou </w:t>
      </w:r>
      <w:r w:rsidR="00407D86" w:rsidRPr="00407D86">
        <w:rPr>
          <w:rFonts w:ascii="Times New Roman" w:hAnsi="Times New Roman"/>
          <w:sz w:val="24"/>
          <w:szCs w:val="24"/>
        </w:rPr>
        <w:t xml:space="preserve">národnými </w:t>
      </w:r>
      <w:r w:rsidR="000413CE" w:rsidRPr="00407D86">
        <w:rPr>
          <w:rFonts w:ascii="Times New Roman" w:hAnsi="Times New Roman"/>
          <w:sz w:val="24"/>
          <w:szCs w:val="24"/>
        </w:rPr>
        <w:t xml:space="preserve">orgánmi </w:t>
      </w:r>
      <w:r w:rsidR="000413CE" w:rsidRPr="004D13CC">
        <w:rPr>
          <w:rFonts w:ascii="Times New Roman" w:hAnsi="Times New Roman"/>
          <w:sz w:val="24"/>
          <w:szCs w:val="24"/>
        </w:rPr>
        <w:t>o</w:t>
      </w:r>
      <w:r w:rsidR="00407D86" w:rsidRPr="004D13CC">
        <w:rPr>
          <w:rFonts w:ascii="Times New Roman" w:hAnsi="Times New Roman"/>
          <w:sz w:val="24"/>
          <w:szCs w:val="24"/>
        </w:rPr>
        <w:t>hľadom</w:t>
      </w:r>
      <w:r w:rsidR="000413CE" w:rsidRPr="004D13CC">
        <w:rPr>
          <w:rFonts w:ascii="Times New Roman" w:hAnsi="Times New Roman"/>
          <w:sz w:val="24"/>
          <w:szCs w:val="24"/>
        </w:rPr>
        <w:t> návrhu právnych predpisov (</w:t>
      </w:r>
      <w:r>
        <w:rPr>
          <w:rFonts w:ascii="Times New Roman" w:hAnsi="Times New Roman"/>
          <w:sz w:val="24"/>
          <w:szCs w:val="24"/>
        </w:rPr>
        <w:t>Ú. v. </w:t>
      </w:r>
      <w:r w:rsidR="00407D86" w:rsidRPr="004D13CC">
        <w:rPr>
          <w:rFonts w:ascii="Times New Roman" w:hAnsi="Times New Roman"/>
          <w:sz w:val="24"/>
          <w:szCs w:val="24"/>
        </w:rPr>
        <w:t>ES L 189, 3.7.1998; Mimoriadne vydanie Ú. v.</w:t>
      </w:r>
      <w:r w:rsidR="00407D86" w:rsidRPr="004D13CC">
        <w:rPr>
          <w:rFonts w:ascii="Times" w:hAnsi="Times" w:cs="Times"/>
          <w:sz w:val="25"/>
          <w:szCs w:val="25"/>
        </w:rPr>
        <w:t xml:space="preserve"> </w:t>
      </w:r>
      <w:r w:rsidR="000413CE" w:rsidRPr="004D13CC">
        <w:rPr>
          <w:rFonts w:ascii="Times New Roman" w:hAnsi="Times New Roman"/>
          <w:sz w:val="24"/>
          <w:szCs w:val="24"/>
        </w:rPr>
        <w:t>EÚ, kap. 01/zv. 01).</w:t>
      </w:r>
      <w:r w:rsidR="0007411A" w:rsidRPr="004D13CC">
        <w:rPr>
          <w:rFonts w:ascii="Times New Roman" w:hAnsi="Times New Roman"/>
          <w:sz w:val="24"/>
          <w:szCs w:val="24"/>
        </w:rPr>
        <w:t xml:space="preserve"> </w:t>
      </w:r>
      <w:r w:rsidR="0094243D" w:rsidRPr="004D13CC">
        <w:rPr>
          <w:rFonts w:ascii="Times New Roman" w:hAnsi="Times New Roman"/>
          <w:sz w:val="24"/>
          <w:szCs w:val="24"/>
        </w:rPr>
        <w:t>V rámci vnútrokomunitárneho pripomienkového konania (konzultácií) Európska centrálna banka prijala stanovisko k preverovaniu zahraničných investícií (CON/2022/22) z 29. júna 2022</w:t>
      </w:r>
      <w:r w:rsidR="0007411A" w:rsidRPr="004D13CC">
        <w:rPr>
          <w:rFonts w:ascii="Times New Roman" w:hAnsi="Times New Roman"/>
          <w:sz w:val="24"/>
          <w:szCs w:val="24"/>
        </w:rPr>
        <w:t>.</w:t>
      </w:r>
    </w:p>
    <w:p w:rsidR="00E076A2" w:rsidRPr="009465A1" w:rsidRDefault="000413CE" w:rsidP="002501EA">
      <w:pPr>
        <w:spacing w:after="0"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4A4F">
        <w:rPr>
          <w:rFonts w:ascii="Times New Roman" w:eastAsia="Times New Roman" w:hAnsi="Times New Roman"/>
          <w:sz w:val="24"/>
          <w:szCs w:val="24"/>
          <w:lang w:eastAsia="sk-SK"/>
        </w:rPr>
        <w:t xml:space="preserve">Dátum účinnosti zákona sa navrhuje od </w:t>
      </w:r>
      <w:r w:rsidR="00785F52">
        <w:rPr>
          <w:rFonts w:ascii="Times New Roman" w:eastAsia="Times New Roman" w:hAnsi="Times New Roman"/>
          <w:sz w:val="24"/>
          <w:szCs w:val="24"/>
          <w:lang w:eastAsia="sk-SK"/>
        </w:rPr>
        <w:t>1. januára 202</w:t>
      </w:r>
      <w:r w:rsidR="00313E66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2A4A4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sectPr w:rsidR="00E076A2" w:rsidRPr="009465A1" w:rsidSect="005130A6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8A" w:rsidRDefault="002E2C8A" w:rsidP="000A67D5">
      <w:pPr>
        <w:spacing w:after="0" w:line="240" w:lineRule="auto"/>
      </w:pPr>
      <w:r>
        <w:separator/>
      </w:r>
    </w:p>
  </w:endnote>
  <w:endnote w:type="continuationSeparator" w:id="0">
    <w:p w:rsidR="002E2C8A" w:rsidRDefault="002E2C8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8A" w:rsidRDefault="002E2C8A" w:rsidP="000A67D5">
      <w:pPr>
        <w:spacing w:after="0" w:line="240" w:lineRule="auto"/>
      </w:pPr>
      <w:r>
        <w:separator/>
      </w:r>
    </w:p>
  </w:footnote>
  <w:footnote w:type="continuationSeparator" w:id="0">
    <w:p w:rsidR="002E2C8A" w:rsidRDefault="002E2C8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7B08"/>
    <w:rsid w:val="0002094B"/>
    <w:rsid w:val="00025017"/>
    <w:rsid w:val="000378B2"/>
    <w:rsid w:val="000413CE"/>
    <w:rsid w:val="000505E3"/>
    <w:rsid w:val="000603AB"/>
    <w:rsid w:val="00064364"/>
    <w:rsid w:val="0006543E"/>
    <w:rsid w:val="0007411A"/>
    <w:rsid w:val="00092DD6"/>
    <w:rsid w:val="00092F6D"/>
    <w:rsid w:val="0009683E"/>
    <w:rsid w:val="000A67D5"/>
    <w:rsid w:val="000C2C19"/>
    <w:rsid w:val="000C30FD"/>
    <w:rsid w:val="000C568B"/>
    <w:rsid w:val="000E25CA"/>
    <w:rsid w:val="000E5627"/>
    <w:rsid w:val="001034F7"/>
    <w:rsid w:val="00136CAA"/>
    <w:rsid w:val="00146547"/>
    <w:rsid w:val="00146B48"/>
    <w:rsid w:val="00150388"/>
    <w:rsid w:val="0016135A"/>
    <w:rsid w:val="001A0F34"/>
    <w:rsid w:val="001A3641"/>
    <w:rsid w:val="001A6E5E"/>
    <w:rsid w:val="001C26FE"/>
    <w:rsid w:val="001C471D"/>
    <w:rsid w:val="00206578"/>
    <w:rsid w:val="00206802"/>
    <w:rsid w:val="002109B0"/>
    <w:rsid w:val="0021228E"/>
    <w:rsid w:val="0021256C"/>
    <w:rsid w:val="0022388A"/>
    <w:rsid w:val="00230F3C"/>
    <w:rsid w:val="002501EA"/>
    <w:rsid w:val="00261169"/>
    <w:rsid w:val="00263006"/>
    <w:rsid w:val="0026610F"/>
    <w:rsid w:val="002702D6"/>
    <w:rsid w:val="00291547"/>
    <w:rsid w:val="002A5577"/>
    <w:rsid w:val="002E2C8A"/>
    <w:rsid w:val="002E6F07"/>
    <w:rsid w:val="002F430A"/>
    <w:rsid w:val="003111B8"/>
    <w:rsid w:val="00313E66"/>
    <w:rsid w:val="00322014"/>
    <w:rsid w:val="0039526D"/>
    <w:rsid w:val="003A35A6"/>
    <w:rsid w:val="003B435B"/>
    <w:rsid w:val="003D2235"/>
    <w:rsid w:val="003D5E45"/>
    <w:rsid w:val="003E19CA"/>
    <w:rsid w:val="003E2DC5"/>
    <w:rsid w:val="003E3CDC"/>
    <w:rsid w:val="003E4226"/>
    <w:rsid w:val="00407D86"/>
    <w:rsid w:val="00422DEC"/>
    <w:rsid w:val="004337BA"/>
    <w:rsid w:val="00436C44"/>
    <w:rsid w:val="00456912"/>
    <w:rsid w:val="00460698"/>
    <w:rsid w:val="00465F4A"/>
    <w:rsid w:val="00473D41"/>
    <w:rsid w:val="00474A9D"/>
    <w:rsid w:val="00491292"/>
    <w:rsid w:val="00496E0B"/>
    <w:rsid w:val="004A1CDB"/>
    <w:rsid w:val="004C0395"/>
    <w:rsid w:val="004C2A55"/>
    <w:rsid w:val="004D13CC"/>
    <w:rsid w:val="004E70BA"/>
    <w:rsid w:val="0051000E"/>
    <w:rsid w:val="005118CD"/>
    <w:rsid w:val="005130A6"/>
    <w:rsid w:val="00525CCB"/>
    <w:rsid w:val="00532574"/>
    <w:rsid w:val="0053385C"/>
    <w:rsid w:val="00572C71"/>
    <w:rsid w:val="00581D58"/>
    <w:rsid w:val="0059081C"/>
    <w:rsid w:val="005C534F"/>
    <w:rsid w:val="0061462D"/>
    <w:rsid w:val="0063222C"/>
    <w:rsid w:val="00634B9C"/>
    <w:rsid w:val="006371FB"/>
    <w:rsid w:val="00642FB8"/>
    <w:rsid w:val="006434B7"/>
    <w:rsid w:val="00647F65"/>
    <w:rsid w:val="00657226"/>
    <w:rsid w:val="00670CDD"/>
    <w:rsid w:val="00684782"/>
    <w:rsid w:val="0069153F"/>
    <w:rsid w:val="006A3681"/>
    <w:rsid w:val="006C37C3"/>
    <w:rsid w:val="007055C1"/>
    <w:rsid w:val="00755704"/>
    <w:rsid w:val="00764FAC"/>
    <w:rsid w:val="00766598"/>
    <w:rsid w:val="007708C9"/>
    <w:rsid w:val="0077300A"/>
    <w:rsid w:val="00773C25"/>
    <w:rsid w:val="007746DD"/>
    <w:rsid w:val="00777C34"/>
    <w:rsid w:val="00785F52"/>
    <w:rsid w:val="007A1010"/>
    <w:rsid w:val="007D5818"/>
    <w:rsid w:val="007D7AE6"/>
    <w:rsid w:val="0081645A"/>
    <w:rsid w:val="008177FE"/>
    <w:rsid w:val="00817BA6"/>
    <w:rsid w:val="008354BD"/>
    <w:rsid w:val="0084052F"/>
    <w:rsid w:val="00840F88"/>
    <w:rsid w:val="0084382C"/>
    <w:rsid w:val="00844D88"/>
    <w:rsid w:val="0085279C"/>
    <w:rsid w:val="0086035E"/>
    <w:rsid w:val="0086416D"/>
    <w:rsid w:val="00872D1A"/>
    <w:rsid w:val="008747C7"/>
    <w:rsid w:val="0087554E"/>
    <w:rsid w:val="00880BB5"/>
    <w:rsid w:val="00886C25"/>
    <w:rsid w:val="008A1964"/>
    <w:rsid w:val="008C1FE2"/>
    <w:rsid w:val="008D2B72"/>
    <w:rsid w:val="008D7865"/>
    <w:rsid w:val="008E2844"/>
    <w:rsid w:val="008E3D2E"/>
    <w:rsid w:val="008E4991"/>
    <w:rsid w:val="008F7E72"/>
    <w:rsid w:val="0090100E"/>
    <w:rsid w:val="00904F16"/>
    <w:rsid w:val="009239D9"/>
    <w:rsid w:val="0094243D"/>
    <w:rsid w:val="009465A1"/>
    <w:rsid w:val="00976EB7"/>
    <w:rsid w:val="009808D3"/>
    <w:rsid w:val="0099123F"/>
    <w:rsid w:val="009B2526"/>
    <w:rsid w:val="009C6C5C"/>
    <w:rsid w:val="009D6F8B"/>
    <w:rsid w:val="00A0342D"/>
    <w:rsid w:val="00A05DD1"/>
    <w:rsid w:val="00A35E42"/>
    <w:rsid w:val="00A54A16"/>
    <w:rsid w:val="00A732E7"/>
    <w:rsid w:val="00A801BC"/>
    <w:rsid w:val="00A8464C"/>
    <w:rsid w:val="00A97CAF"/>
    <w:rsid w:val="00AB01D7"/>
    <w:rsid w:val="00AB1E30"/>
    <w:rsid w:val="00AD6E55"/>
    <w:rsid w:val="00AD739C"/>
    <w:rsid w:val="00AE53AF"/>
    <w:rsid w:val="00AF457A"/>
    <w:rsid w:val="00B05466"/>
    <w:rsid w:val="00B133CC"/>
    <w:rsid w:val="00B20DFE"/>
    <w:rsid w:val="00B53693"/>
    <w:rsid w:val="00B67ED2"/>
    <w:rsid w:val="00B71360"/>
    <w:rsid w:val="00B75BB0"/>
    <w:rsid w:val="00B81906"/>
    <w:rsid w:val="00B85E65"/>
    <w:rsid w:val="00B906B2"/>
    <w:rsid w:val="00B9654C"/>
    <w:rsid w:val="00BA57C5"/>
    <w:rsid w:val="00BD1FAB"/>
    <w:rsid w:val="00BE7302"/>
    <w:rsid w:val="00C35BC3"/>
    <w:rsid w:val="00C467BE"/>
    <w:rsid w:val="00C625D6"/>
    <w:rsid w:val="00C65A4A"/>
    <w:rsid w:val="00C920E8"/>
    <w:rsid w:val="00CA33FD"/>
    <w:rsid w:val="00CA4563"/>
    <w:rsid w:val="00CB57FA"/>
    <w:rsid w:val="00CD297F"/>
    <w:rsid w:val="00CD3A32"/>
    <w:rsid w:val="00CE47A6"/>
    <w:rsid w:val="00D1782A"/>
    <w:rsid w:val="00D261C9"/>
    <w:rsid w:val="00D46344"/>
    <w:rsid w:val="00D64775"/>
    <w:rsid w:val="00D7179C"/>
    <w:rsid w:val="00D750D1"/>
    <w:rsid w:val="00D8326C"/>
    <w:rsid w:val="00D85172"/>
    <w:rsid w:val="00D90F30"/>
    <w:rsid w:val="00D9121B"/>
    <w:rsid w:val="00D94262"/>
    <w:rsid w:val="00D969AC"/>
    <w:rsid w:val="00DA34D9"/>
    <w:rsid w:val="00DB3126"/>
    <w:rsid w:val="00DC0BD9"/>
    <w:rsid w:val="00DC35E0"/>
    <w:rsid w:val="00DD58E1"/>
    <w:rsid w:val="00DD77EF"/>
    <w:rsid w:val="00E076A2"/>
    <w:rsid w:val="00E14E7F"/>
    <w:rsid w:val="00E32491"/>
    <w:rsid w:val="00E5284A"/>
    <w:rsid w:val="00E76F48"/>
    <w:rsid w:val="00E840B3"/>
    <w:rsid w:val="00E8562B"/>
    <w:rsid w:val="00E8787A"/>
    <w:rsid w:val="00EA7C00"/>
    <w:rsid w:val="00EC027B"/>
    <w:rsid w:val="00ED7285"/>
    <w:rsid w:val="00EE0D4A"/>
    <w:rsid w:val="00EE692B"/>
    <w:rsid w:val="00EF1425"/>
    <w:rsid w:val="00F0110E"/>
    <w:rsid w:val="00F256C4"/>
    <w:rsid w:val="00F2656B"/>
    <w:rsid w:val="00F26A4A"/>
    <w:rsid w:val="00F46B1B"/>
    <w:rsid w:val="00F8795A"/>
    <w:rsid w:val="00F93785"/>
    <w:rsid w:val="00FA0ABD"/>
    <w:rsid w:val="00FB12C1"/>
    <w:rsid w:val="00FB311A"/>
    <w:rsid w:val="00FC39FD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4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uiPriority w:val="99"/>
    <w:qFormat/>
    <w:rsid w:val="006146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37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7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78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7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785"/>
    <w:rPr>
      <w:b/>
      <w:bC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20DF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Normlny"/>
    <w:link w:val="TextChar"/>
    <w:qFormat/>
    <w:rsid w:val="00EE692B"/>
    <w:pPr>
      <w:spacing w:before="60" w:after="120" w:line="240" w:lineRule="auto"/>
    </w:pPr>
    <w:rPr>
      <w:rFonts w:eastAsiaTheme="minorHAnsi"/>
      <w:noProof w:val="0"/>
      <w:lang w:eastAsia="sk-SK"/>
    </w:rPr>
  </w:style>
  <w:style w:type="character" w:customStyle="1" w:styleId="TextChar">
    <w:name w:val="Text Char"/>
    <w:basedOn w:val="Predvolenpsmoodseku"/>
    <w:link w:val="Text"/>
    <w:rsid w:val="00EE692B"/>
    <w:rPr>
      <w:rFonts w:eastAsiaTheme="minorHAns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8.2016 8:49:02"/>
    <f:field ref="objchangedby" par="" text="Administrator, System"/>
    <f:field ref="objmodifiedat" par="" text="11.8.2016 8:49:0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FABE6F-36B6-444F-9F28-F31B5B2A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2022-09-09T09:53:00Z</dcterms:created>
  <dcterms:modified xsi:type="dcterms:W3CDTF">2022-09-12T11:53:00Z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Boris Skoda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na poskytnutie investičnej pomoci pre spoločnosť Gestamp Nitra, s. r. o., IČO: 47 255 374, na realizáciu investičného zámeru v lokalite Lužianky, okres Nitra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</vt:lpwstr>
  </property>
  <property fmtid="{D5CDD505-2E9C-101B-9397-08002B2CF9AE}" pid="16" name="FSC#SKEDITIONSLOVLEX@103.510:plnynazovpredpis">
    <vt:lpwstr> Návrh na poskytnutie investičnej pomoci pre spoločnosť Gestamp Nitra, s. r. o., IČO: 47 255 374, na realizáciu investičného zámeru v lokalite Lužianky, okres Nitra</vt:lpwstr>
  </property>
  <property fmtid="{D5CDD505-2E9C-101B-9397-08002B2CF9AE}" pid="17" name="FSC#SKEDITIONSLOVLEX@103.510:rezortcislopredpis">
    <vt:lpwstr>26939/2016-1000-47050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LP/2016/816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MSP bude mať materiál pozitívny vplyv v prípade zapojenia sa MSP do subdodávateľských reťazcov.</vt:lpwstr>
  </property>
  <property fmtid="{D5CDD505-2E9C-101B-9397-08002B2CF9AE}" pid="56" name="FSC#SKEDITIONSLOVLEX@103.510:AttrStrListDocPropAltRiesenia">
    <vt:lpwstr>Alt 1. Nerealizovanie podpory. V tom prípade by zámer nebol realizovaný v rovnakej miere, alebo vôbec.Alt 2. Podpora investičného zámeru.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poskytnutie investičnej pomoci pre spoločnosť Gestamp Nitra, s. r. o., IČO: 47 255 374, na realizáciu investičného zámeru v lokalite Lužian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hospodárstva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&lt;div&gt;&lt;p&gt;Materiál „Návrh na poskytnutie investičnej pomoci pre spoločnosť Gestamp Nitra, s. r. o., IČO: 47&amp;nbsp;255&amp;nbsp;374, na realizáciu investičného zámeru v&amp;nbsp;lokalite Lužianky, okres Nitra (ďalej len „žiadateľ“)“ sa predkladá na rokovanie vlády SR</vt:lpwstr>
  </property>
  <property fmtid="{D5CDD505-2E9C-101B-9397-08002B2CF9AE}" pid="130" name="FSC#COOSYSTEM@1.1:Container">
    <vt:lpwstr>COO.2145.1000.3.1564774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ministera hospodárstva Slovenskej republiky</vt:lpwstr>
  </property>
  <property fmtid="{D5CDD505-2E9C-101B-9397-08002B2CF9AE}" pid="146" name="FSC#SKEDITIONSLOVLEX@103.510:funkciaZodpPredDativ">
    <vt:lpwstr>ministerovi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2016</vt:lpwstr>
  </property>
</Properties>
</file>