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6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O ÚČASTI VEREJNOSTI NA TVORBE PRÁVNYCH PREDPISOV</w:t>
      </w:r>
    </w:p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FB7" w:rsidRPr="00160FB7" w:rsidRDefault="00160FB7" w:rsidP="0016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0FB7" w:rsidRPr="0022505B" w:rsidRDefault="00160FB7" w:rsidP="00225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505B" w:rsidRPr="0022505B">
        <w:rPr>
          <w:rFonts w:ascii="Times New Roman" w:hAnsi="Times New Roman" w:cs="Times New Roman"/>
          <w:sz w:val="24"/>
          <w:szCs w:val="24"/>
        </w:rPr>
        <w:t>Verejnosť bola o príprave návrhu zákona</w:t>
      </w:r>
      <w:r w:rsidR="00FE1FEA" w:rsidRPr="00FE1FEA">
        <w:rPr>
          <w:rFonts w:ascii="Times New Roman" w:hAnsi="Times New Roman" w:cs="Times New Roman"/>
          <w:sz w:val="24"/>
          <w:szCs w:val="24"/>
        </w:rPr>
        <w:t xml:space="preserve">, ktorým sa </w:t>
      </w:r>
      <w:r w:rsidR="00FE1FEA">
        <w:rPr>
          <w:rFonts w:ascii="Times New Roman" w:hAnsi="Times New Roman" w:cs="Times New Roman"/>
          <w:sz w:val="24"/>
          <w:szCs w:val="24"/>
        </w:rPr>
        <w:t>mení a dopĺňa zákon č. 321/2002 Z. </w:t>
      </w:r>
      <w:r w:rsidR="00FE1FEA" w:rsidRPr="00FE1FEA">
        <w:rPr>
          <w:rFonts w:ascii="Times New Roman" w:hAnsi="Times New Roman" w:cs="Times New Roman"/>
          <w:sz w:val="24"/>
          <w:szCs w:val="24"/>
        </w:rPr>
        <w:t>z. o ozbrojených silách Slovenskej republiky</w:t>
      </w:r>
      <w:r w:rsidR="00FE1FEA">
        <w:rPr>
          <w:rFonts w:ascii="Times New Roman" w:hAnsi="Times New Roman" w:cs="Times New Roman"/>
          <w:sz w:val="24"/>
          <w:szCs w:val="24"/>
        </w:rPr>
        <w:t xml:space="preserve"> v znení neskorších predpisov a </w:t>
      </w:r>
      <w:r w:rsidR="00FE1FEA" w:rsidRPr="00FE1FEA">
        <w:rPr>
          <w:rFonts w:ascii="Times New Roman" w:hAnsi="Times New Roman" w:cs="Times New Roman"/>
          <w:sz w:val="24"/>
          <w:szCs w:val="24"/>
        </w:rPr>
        <w:t>ktorým sa mení a dopĺňa zákon č. 124/1992 Zb. o Vojenskej polícii v znení neskorších predpisov</w:t>
      </w:r>
      <w:r w:rsidR="0022505B" w:rsidRPr="0022505B">
        <w:rPr>
          <w:rFonts w:ascii="Times New Roman" w:hAnsi="Times New Roman" w:cs="Times New Roman"/>
          <w:sz w:val="24"/>
          <w:szCs w:val="24"/>
        </w:rPr>
        <w:t xml:space="preserve"> informovaná prostredníctvom predbežnej informácie č. PI/2022/1</w:t>
      </w:r>
      <w:r w:rsidR="0022505B">
        <w:rPr>
          <w:rFonts w:ascii="Times New Roman" w:hAnsi="Times New Roman" w:cs="Times New Roman"/>
          <w:sz w:val="24"/>
          <w:szCs w:val="24"/>
        </w:rPr>
        <w:t>46</w:t>
      </w:r>
      <w:r w:rsidR="00FE1FEA">
        <w:rPr>
          <w:rFonts w:ascii="Times New Roman" w:hAnsi="Times New Roman" w:cs="Times New Roman"/>
          <w:sz w:val="24"/>
          <w:szCs w:val="24"/>
        </w:rPr>
        <w:t xml:space="preserve"> zverejnenej v </w:t>
      </w:r>
      <w:r w:rsidR="0022505B" w:rsidRPr="0022505B">
        <w:rPr>
          <w:rFonts w:ascii="Times New Roman" w:hAnsi="Times New Roman" w:cs="Times New Roman"/>
          <w:sz w:val="24"/>
          <w:szCs w:val="24"/>
        </w:rPr>
        <w:t>informačnom systéme verejnej správy Slov-</w:t>
      </w:r>
      <w:r w:rsidR="0022505B">
        <w:rPr>
          <w:rFonts w:ascii="Times New Roman" w:hAnsi="Times New Roman" w:cs="Times New Roman"/>
          <w:sz w:val="24"/>
          <w:szCs w:val="24"/>
        </w:rPr>
        <w:t>L</w:t>
      </w:r>
      <w:r w:rsidR="0022505B" w:rsidRPr="0022505B">
        <w:rPr>
          <w:rFonts w:ascii="Times New Roman" w:hAnsi="Times New Roman" w:cs="Times New Roman"/>
          <w:sz w:val="24"/>
          <w:szCs w:val="24"/>
        </w:rPr>
        <w:t>ex. Na základe zverejnenej predbe</w:t>
      </w:r>
      <w:r w:rsidR="0022505B">
        <w:rPr>
          <w:rFonts w:ascii="Times New Roman" w:hAnsi="Times New Roman" w:cs="Times New Roman"/>
          <w:sz w:val="24"/>
          <w:szCs w:val="24"/>
        </w:rPr>
        <w:t>žnej informácie č. PI/2022/146 z 22. júna 2022 mohla verejnosť do 29. júna</w:t>
      </w:r>
      <w:r w:rsidR="0022505B" w:rsidRPr="0022505B">
        <w:rPr>
          <w:rFonts w:ascii="Times New Roman" w:hAnsi="Times New Roman" w:cs="Times New Roman"/>
          <w:sz w:val="24"/>
          <w:szCs w:val="24"/>
        </w:rPr>
        <w:t xml:space="preserve"> 2022 predkladať svoje návrhy a pripom</w:t>
      </w:r>
      <w:r w:rsidR="0022505B">
        <w:rPr>
          <w:rFonts w:ascii="Times New Roman" w:hAnsi="Times New Roman" w:cs="Times New Roman"/>
          <w:sz w:val="24"/>
          <w:szCs w:val="24"/>
        </w:rPr>
        <w:t>ienky. K </w:t>
      </w:r>
      <w:r w:rsidR="0022505B" w:rsidRPr="0022505B">
        <w:rPr>
          <w:rFonts w:ascii="Times New Roman" w:hAnsi="Times New Roman" w:cs="Times New Roman"/>
          <w:sz w:val="24"/>
          <w:szCs w:val="24"/>
        </w:rPr>
        <w:t>predbežnej informácii o predmetnom návrhu zá</w:t>
      </w:r>
      <w:r w:rsidR="0022505B">
        <w:rPr>
          <w:rFonts w:ascii="Times New Roman" w:hAnsi="Times New Roman" w:cs="Times New Roman"/>
          <w:sz w:val="24"/>
          <w:szCs w:val="24"/>
        </w:rPr>
        <w:t>kona neboli predložené návrhy a </w:t>
      </w:r>
      <w:r w:rsidR="0022505B" w:rsidRPr="0022505B">
        <w:rPr>
          <w:rFonts w:ascii="Times New Roman" w:hAnsi="Times New Roman" w:cs="Times New Roman"/>
          <w:sz w:val="24"/>
          <w:szCs w:val="24"/>
        </w:rPr>
        <w:t>pripomienky.</w:t>
      </w:r>
    </w:p>
    <w:sectPr w:rsidR="00160FB7" w:rsidRPr="0022505B" w:rsidSect="009F707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BC" w:rsidRDefault="00D600BC" w:rsidP="009F707E">
      <w:pPr>
        <w:spacing w:after="0" w:line="240" w:lineRule="auto"/>
      </w:pPr>
      <w:r>
        <w:separator/>
      </w:r>
    </w:p>
  </w:endnote>
  <w:endnote w:type="continuationSeparator" w:id="0">
    <w:p w:rsidR="00D600BC" w:rsidRDefault="00D600BC" w:rsidP="009F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5985"/>
      <w:docPartObj>
        <w:docPartGallery w:val="Page Numbers (Bottom of Page)"/>
        <w:docPartUnique/>
      </w:docPartObj>
    </w:sdtPr>
    <w:sdtEndPr/>
    <w:sdtContent>
      <w:p w:rsidR="0079714F" w:rsidRDefault="0004427D">
        <w:pPr>
          <w:pStyle w:val="Pta"/>
          <w:jc w:val="center"/>
        </w:pPr>
        <w:r>
          <w:rPr>
            <w:noProof/>
          </w:rPr>
          <w:fldChar w:fldCharType="begin"/>
        </w:r>
        <w:r w:rsidR="007971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503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9714F" w:rsidRDefault="007971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BC" w:rsidRDefault="00D600BC" w:rsidP="009F707E">
      <w:pPr>
        <w:spacing w:after="0" w:line="240" w:lineRule="auto"/>
      </w:pPr>
      <w:r>
        <w:separator/>
      </w:r>
    </w:p>
  </w:footnote>
  <w:footnote w:type="continuationSeparator" w:id="0">
    <w:p w:rsidR="00D600BC" w:rsidRDefault="00D600BC" w:rsidP="009F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75"/>
    <w:multiLevelType w:val="hybridMultilevel"/>
    <w:tmpl w:val="BF523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81D"/>
    <w:multiLevelType w:val="hybridMultilevel"/>
    <w:tmpl w:val="9FFACC36"/>
    <w:lvl w:ilvl="0" w:tplc="824E903A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C4A1B9F"/>
    <w:multiLevelType w:val="hybridMultilevel"/>
    <w:tmpl w:val="31D62DCA"/>
    <w:lvl w:ilvl="0" w:tplc="536A6B42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56648"/>
    <w:multiLevelType w:val="hybridMultilevel"/>
    <w:tmpl w:val="4AD2D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4B8B"/>
    <w:multiLevelType w:val="hybridMultilevel"/>
    <w:tmpl w:val="C9E88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17C72"/>
    <w:multiLevelType w:val="hybridMultilevel"/>
    <w:tmpl w:val="D84C7F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5672C"/>
    <w:multiLevelType w:val="hybridMultilevel"/>
    <w:tmpl w:val="5ED6B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60D1"/>
    <w:multiLevelType w:val="hybridMultilevel"/>
    <w:tmpl w:val="34A8678E"/>
    <w:lvl w:ilvl="0" w:tplc="2796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32383"/>
    <w:multiLevelType w:val="hybridMultilevel"/>
    <w:tmpl w:val="3CCA96CA"/>
    <w:lvl w:ilvl="0" w:tplc="765AF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F7"/>
    <w:rsid w:val="000356BB"/>
    <w:rsid w:val="0004427D"/>
    <w:rsid w:val="0005524B"/>
    <w:rsid w:val="000A1C2C"/>
    <w:rsid w:val="000B2DF6"/>
    <w:rsid w:val="000D455D"/>
    <w:rsid w:val="000D48A7"/>
    <w:rsid w:val="000E0D70"/>
    <w:rsid w:val="00130B32"/>
    <w:rsid w:val="00132B74"/>
    <w:rsid w:val="001405E5"/>
    <w:rsid w:val="00160FB7"/>
    <w:rsid w:val="00166D27"/>
    <w:rsid w:val="00190326"/>
    <w:rsid w:val="001A1985"/>
    <w:rsid w:val="001A4128"/>
    <w:rsid w:val="001A432A"/>
    <w:rsid w:val="001D7824"/>
    <w:rsid w:val="0022116A"/>
    <w:rsid w:val="0022505B"/>
    <w:rsid w:val="00355036"/>
    <w:rsid w:val="003929FE"/>
    <w:rsid w:val="003A3987"/>
    <w:rsid w:val="003F4F97"/>
    <w:rsid w:val="00496296"/>
    <w:rsid w:val="004A17D7"/>
    <w:rsid w:val="004F54AB"/>
    <w:rsid w:val="00573F7E"/>
    <w:rsid w:val="005A1D4E"/>
    <w:rsid w:val="00607CF5"/>
    <w:rsid w:val="00622287"/>
    <w:rsid w:val="006233FE"/>
    <w:rsid w:val="00625E63"/>
    <w:rsid w:val="006405E2"/>
    <w:rsid w:val="006560D1"/>
    <w:rsid w:val="00690589"/>
    <w:rsid w:val="006954E7"/>
    <w:rsid w:val="00784038"/>
    <w:rsid w:val="0079714F"/>
    <w:rsid w:val="007C0716"/>
    <w:rsid w:val="007F18E9"/>
    <w:rsid w:val="00803F74"/>
    <w:rsid w:val="00813344"/>
    <w:rsid w:val="0083639F"/>
    <w:rsid w:val="008415E1"/>
    <w:rsid w:val="0089668A"/>
    <w:rsid w:val="008D5A6C"/>
    <w:rsid w:val="0090049E"/>
    <w:rsid w:val="009328AF"/>
    <w:rsid w:val="009441AB"/>
    <w:rsid w:val="009851A4"/>
    <w:rsid w:val="009A6636"/>
    <w:rsid w:val="009B2A2A"/>
    <w:rsid w:val="009E49B5"/>
    <w:rsid w:val="009F707E"/>
    <w:rsid w:val="00A635BC"/>
    <w:rsid w:val="00B11A92"/>
    <w:rsid w:val="00B1761D"/>
    <w:rsid w:val="00B200D0"/>
    <w:rsid w:val="00B549D0"/>
    <w:rsid w:val="00C638B0"/>
    <w:rsid w:val="00C76F7A"/>
    <w:rsid w:val="00C84F4B"/>
    <w:rsid w:val="00CA1580"/>
    <w:rsid w:val="00CF29EE"/>
    <w:rsid w:val="00D272F7"/>
    <w:rsid w:val="00D600BC"/>
    <w:rsid w:val="00D83D43"/>
    <w:rsid w:val="00D941C6"/>
    <w:rsid w:val="00FC0B73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68AB-C426-44B7-BD7E-2E2830F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9328A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8A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D7824"/>
    <w:rPr>
      <w:color w:val="0000FF"/>
      <w:u w:val="single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B1761D"/>
    <w:pPr>
      <w:ind w:left="720"/>
      <w:contextualSpacing/>
    </w:pPr>
  </w:style>
  <w:style w:type="paragraph" w:customStyle="1" w:styleId="Default">
    <w:name w:val="Default"/>
    <w:rsid w:val="0064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9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707E"/>
  </w:style>
  <w:style w:type="paragraph" w:styleId="Pta">
    <w:name w:val="footer"/>
    <w:basedOn w:val="Normlny"/>
    <w:link w:val="PtaChar"/>
    <w:uiPriority w:val="99"/>
    <w:unhideWhenUsed/>
    <w:rsid w:val="009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7E"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4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Hrivňáková, Simona"/>
    <f:field ref="objcreatedat" par="" text="21.7.2022 10:43:58"/>
    <f:field ref="objchangedby" par="" text="Administrator, System"/>
    <f:field ref="objmodifiedat" par="" text="21.7.2022 10:43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1D31EB-40CD-4908-B2E0-EE23B4F7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DONATOVA Dasa</dc:creator>
  <cp:lastModifiedBy>DONATOVA Dasa</cp:lastModifiedBy>
  <cp:revision>2</cp:revision>
  <cp:lastPrinted>2020-04-03T11:15:00Z</cp:lastPrinted>
  <dcterms:created xsi:type="dcterms:W3CDTF">2022-08-15T11:24:00Z</dcterms:created>
  <dcterms:modified xsi:type="dcterms:W3CDTF">2022-08-15T11:24:00Z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COO.2145.1000.3.5075116</vt:lpwstr>
  </property>
  <property fmtid="{D5CDD505-2E9C-101B-9397-08002B2CF9AE}" pid="152" name="FSC#FSCFOLIO@1.1001:docpropproject">
    <vt:lpwstr/>
  </property>
</Properties>
</file>