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CB5F17" w:rsidRDefault="00CB5F17" w:rsidP="008E4C44">
      <w:pPr>
        <w:pStyle w:val="Normlnywebov"/>
        <w:ind w:firstLine="720"/>
        <w:jc w:val="both"/>
        <w:divId w:val="1269389735"/>
      </w:pPr>
      <w:r>
        <w:t>Návrh zákona, ktorým sa mení a dopĺňa zákon č. 321/2002 Z. z. o ozbrojených silách Slovenskej republiky v znení neskorších predpisov a ktorým sa mení a dopĺňa zákon č. 124/1992 Zb. o Vojenskej polícii v znení neskorších predpisov (ďalej len „návrh zákona“) sa predkladá ako iniciatívny materiál.</w:t>
      </w:r>
    </w:p>
    <w:p w:rsidR="00CB5F17" w:rsidRDefault="00CB5F17" w:rsidP="008E4C44">
      <w:pPr>
        <w:pStyle w:val="Normlnywebov"/>
        <w:ind w:firstLine="720"/>
        <w:jc w:val="both"/>
        <w:divId w:val="1269389735"/>
      </w:pPr>
      <w:r>
        <w:t xml:space="preserve">Cieľom zmien a doplnení zákona č. 321/2002 Z. z. o ozbrojených silách Slovenskej republiky v znení neskorších predpisov (ďalej len „zákon č. 321/2002 Z. z.“) je umožniť použitie ozbrojených síl Slovenskej republiky na účely ochrany vymedzených kategórií vojenských objektov a priestorov, vojenských konvojov a vojenských transportov pred činnosťou </w:t>
      </w:r>
      <w:r w:rsidR="00D538DC" w:rsidRPr="008E4C44">
        <w:t xml:space="preserve">bezpilotného </w:t>
      </w:r>
      <w:r w:rsidRPr="008E4C44">
        <w:t>lietadla</w:t>
      </w:r>
      <w:r>
        <w:t>,</w:t>
      </w:r>
      <w:r w:rsidR="00D538DC">
        <w:t xml:space="preserve"> </w:t>
      </w:r>
      <w:r>
        <w:t xml:space="preserve"> ktorá je z bezpečnostného hľadiska nežiaduca. V záujme zabezpečenia efektívnej ochrany a vymáhania navrhovaného zákazu činnosti bezpilotných lietadiel vo vzdušnom priestore nad vojenskými objektmi a priestormi, vojenskými konvojmi a vojenskými transportmi sa následne príslušníkovi ozbrojených síl Slovenskej republiky (ďalej len „profesionálny vojak“) poskytuje oprávnenie prerušiť činnosť bezpilotného lietadla za použitia technického prostriedku určeného na tento účel alebo vojenskej zbrane.</w:t>
      </w:r>
    </w:p>
    <w:p w:rsidR="00CB5F17" w:rsidRDefault="00CB5F17" w:rsidP="008E4C44">
      <w:pPr>
        <w:pStyle w:val="Normlnywebov"/>
        <w:ind w:firstLine="720"/>
        <w:jc w:val="both"/>
        <w:divId w:val="1269389735"/>
      </w:pPr>
      <w:r>
        <w:t>Uvedené legislatívne úpravy sa navrhujú vzhľadom na nárast počtu nepovolených preletov bezpilotných lietadiel cez vzdušný priestor nad viacerými vojenskými objektmi. Platná právna úprava pritom nevytvára podmienky na zabezpečenie ochrany pred nežiaducou činnosťou bezpilotného lietadla v rozsahu, v akom je to potrebné s ohľadom na aktuálne zmeny v bezpečnostnej situácii, ktoré nastali v súvislosti s prebiehajúcim ozbrojeným konfliktom medzi Ruskou federáciou a Ukrajinou. Oprávnenie použiť donucovacie prostriedky a vojenskú zbraň na účely prerušenia činnosti bezpilotného lietadla sa preto má profesionálnym vojakom poskytnúť predovšetkým s cieľom čeliť existujúcim bezpečnostným rizikám.</w:t>
      </w:r>
    </w:p>
    <w:p w:rsidR="00CB5F17" w:rsidRDefault="00CB5F17" w:rsidP="008E4C44">
      <w:pPr>
        <w:pStyle w:val="Normlnywebov"/>
        <w:ind w:firstLine="720"/>
        <w:jc w:val="both"/>
        <w:divId w:val="1269389735"/>
      </w:pPr>
      <w:r>
        <w:t>V nadväznosti na navrhované zmeny a doplnenia zákona č. 321/2002 Z. z. je potom cieľom zmien a doplnení zákona č. 124/1992 Zb. o Vojenskej polícii v znení neskorších predpisov poskytnúť vojenskému policajtovi kvalitatívne rovnaké oprávnenia, akými má disponovať profesionálny vojak, a to v záujme zabezpečenia rovnakej úrovne ochrany vojenských objektov a priestorov, vojenských konvojov a vojenských transportov pred zakázanou činnosťou bezpilotných lietadiel, poskytovanej tak Vojenskou políciou, ako aj ozbrojenými silami Slovenskej republiky. S cieľom odradiť potenciálnych priestupcov od páchania priestupkov, ktoré predstavujú značnú hrozbu pre obranu a bezpečnosť štátu, a sprísnenia sankčného postihu za ich spáchanie, sa navrhuje doplnenie možnosti uloženia pokuty v blokovom konaní a rozkaznom konaní do 300 eur.</w:t>
      </w:r>
    </w:p>
    <w:p w:rsidR="00CB5F17" w:rsidRDefault="00CB5F17" w:rsidP="008E4C44">
      <w:pPr>
        <w:pStyle w:val="Normlnywebov"/>
        <w:ind w:firstLine="720"/>
        <w:jc w:val="both"/>
        <w:divId w:val="1269389735"/>
      </w:pPr>
      <w:r>
        <w:t>Návrh zákona nie je predmetom vnútrokomunitárneho pripomienkového konania.</w:t>
      </w:r>
    </w:p>
    <w:p w:rsidR="00CB5F17" w:rsidRDefault="00CB5F17" w:rsidP="008E4C44">
      <w:pPr>
        <w:pStyle w:val="Normlnywebov"/>
        <w:ind w:firstLine="720"/>
        <w:jc w:val="both"/>
        <w:divId w:val="1269389735"/>
      </w:pPr>
      <w:r>
        <w:t>Účinnosť zákona sa navrhuje vzhľadom na predpokladanú dĺžku legislatívneho procesu a zabezpečenie primeranej legisvakancie od 1. januára 2023.</w:t>
      </w:r>
    </w:p>
    <w:p w:rsidR="00E076A2" w:rsidRPr="00B75BB0" w:rsidRDefault="00D538DC" w:rsidP="008E4C44">
      <w:pPr>
        <w:pStyle w:val="Normlnywebov"/>
        <w:ind w:firstLine="720"/>
        <w:jc w:val="both"/>
        <w:divId w:val="1269389735"/>
      </w:pPr>
      <w:r w:rsidRPr="008E4C44">
        <w:t>Návrh zákona bol predmetom medzirezortného pripomienkového konania (LP/2022/436) od 21. júla 2022 do 10. augusta 2022 a na rokovanie Legislatívnej rady vlády Slovenskej republiky sa predkladá bez rozporov.</w:t>
      </w:r>
      <w:bookmarkStart w:id="0" w:name="_GoBack"/>
      <w:bookmarkEnd w:id="0"/>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00" w:rsidRDefault="00CC1E00" w:rsidP="000A67D5">
      <w:pPr>
        <w:spacing w:after="0" w:line="240" w:lineRule="auto"/>
      </w:pPr>
      <w:r>
        <w:separator/>
      </w:r>
    </w:p>
  </w:endnote>
  <w:endnote w:type="continuationSeparator" w:id="0">
    <w:p w:rsidR="00CC1E00" w:rsidRDefault="00CC1E0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00" w:rsidRDefault="00CC1E00" w:rsidP="000A67D5">
      <w:pPr>
        <w:spacing w:after="0" w:line="240" w:lineRule="auto"/>
      </w:pPr>
      <w:r>
        <w:separator/>
      </w:r>
    </w:p>
  </w:footnote>
  <w:footnote w:type="continuationSeparator" w:id="0">
    <w:p w:rsidR="00CC1E00" w:rsidRDefault="00CC1E0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6F0020"/>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8E4C44"/>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B5F17"/>
    <w:rsid w:val="00CC1E00"/>
    <w:rsid w:val="00CE47A6"/>
    <w:rsid w:val="00D261C9"/>
    <w:rsid w:val="00D538DC"/>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693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1.7.2022 10:22:35"/>
    <f:field ref="objchangedby" par="" text="Administrator, System"/>
    <f:field ref="objmodifiedat" par="" text="21.7.2022 10:22:3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E5363B-3BA3-453B-AF99-C60165AF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2022-08-15T08:45:00Z</dcterms:created>
  <dcterms:modified xsi:type="dcterms:W3CDTF">2022-08-16T11:04:00Z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Vojenské právo_x000d_
Bezpečnosť a obrana štátu</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Simona Hrivňáková</vt:lpwstr>
  </property>
  <property fmtid="{D5CDD505-2E9C-101B-9397-08002B2CF9AE}" pid="9" name="FSC#SKEDITIONSLOVLEX@103.510:zodppredkladatel">
    <vt:lpwstr>Jaroslav Naď</vt:lpwstr>
  </property>
  <property fmtid="{D5CDD505-2E9C-101B-9397-08002B2CF9AE}" pid="10" name="FSC#SKEDITIONSLOVLEX@103.510:nazovpredpis">
    <vt:lpwstr>,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obrany Slovenskej republiky</vt:lpwstr>
  </property>
  <property fmtid="{D5CDD505-2E9C-101B-9397-08002B2CF9AE}" pid="13" name="FSC#SKEDITIONSLOVLEX@103.510:pripomienkovatelia">
    <vt:lpwstr>Ministerstvo obrany Slovenskej republiky, Ministerstvo obrany Slovenskej republiky, Ministerstvo obrany Slovenskej republiky, Ministerstvo obrany Slovenskej republiky</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Zákon,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17" name="FSC#SKEDITIONSLOVLEX@103.510:rezortcislopredpis">
    <vt:lpwstr>SELPOdL-137-16/2022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LP/2022/436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obrany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321/2002 Z. z. o&amp;nbsp;ozbrojených silách Slovenskej republiky v&amp;nbsp;znení neskorších predpisov a&amp;nbsp;ktorým sa mení a dopĺňa&amp;nbsp;zákon č.&amp;nbsp;124/1992 Zb. o&amp;nbsp;Vojenskej </vt:lpwstr>
  </property>
  <property fmtid="{D5CDD505-2E9C-101B-9397-08002B2CF9AE}" pid="130" name="FSC#COOSYSTEM@1.1:Container">
    <vt:lpwstr>COO.2145.1000.3.5075016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užívateľ</vt:lpwstr>
  </property>
  <property fmtid="{D5CDD505-2E9C-101B-9397-08002B2CF9AE}" pid="142" name="FSC#SKEDITIONSLOVLEX@103.510:funkciaPredAkuzativ">
    <vt:lpwstr>užívateľa</vt:lpwstr>
  </property>
  <property fmtid="{D5CDD505-2E9C-101B-9397-08002B2CF9AE}" pid="143" name="FSC#SKEDITIONSLOVLEX@103.510:funkciaPredDativ">
    <vt:lpwstr>užívateľovi</vt:lpwstr>
  </property>
  <property fmtid="{D5CDD505-2E9C-101B-9397-08002B2CF9AE}" pid="144" name="FSC#SKEDITIONSLOVLEX@103.510:funkciaZodpPred">
    <vt:lpwstr>minister obrany</vt:lpwstr>
  </property>
  <property fmtid="{D5CDD505-2E9C-101B-9397-08002B2CF9AE}" pid="145" name="FSC#SKEDITIONSLOVLEX@103.510:funkciaZodpPredAkuzativ">
    <vt:lpwstr>ministra obrany Slovenskej republiky</vt:lpwstr>
  </property>
  <property fmtid="{D5CDD505-2E9C-101B-9397-08002B2CF9AE}" pid="146" name="FSC#SKEDITIONSLOVLEX@103.510:funkciaZodpPredDativ">
    <vt:lpwstr>ministrovi obrany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Jaroslav Naď_x000d_
minister obrany</vt:lpwstr>
  </property>
  <property fmtid="{D5CDD505-2E9C-101B-9397-08002B2CF9AE}" pid="151" name="FSC#SKEDITIONSLOVLEX@103.510:aktualnyrok">
    <vt:lpwstr>2022</vt:lpwstr>
  </property>
  <property fmtid="{D5CDD505-2E9C-101B-9397-08002B2CF9AE}" pid="152" name="FSC#SKEDITIONSLOVLEX@103.510:vytvorenedna">
    <vt:lpwstr>21. 7. 2022</vt:lpwstr>
  </property>
</Properties>
</file>