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6E4858" w:rsidRPr="00A44472" w:rsidRDefault="006E4858" w:rsidP="006E485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020EB">
              <w:rPr>
                <w:rFonts w:ascii="Times New Roman" w:hAnsi="Times New Roman" w:cs="Times New Roman"/>
              </w:rPr>
              <w:t xml:space="preserve">Návrh nariadenia vlády Slovenskej republiky, ktorým sa ustanovujú zvýšené stupnice platových taríf zamestnancov pri výkone práce vo verejnom záujme 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6E4858" w:rsidRPr="00B043B4" w:rsidRDefault="006E4858" w:rsidP="006E4858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858" w:rsidRDefault="006E4858" w:rsidP="006E4858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Úrad vlády Slovenskej republiky</w:t>
            </w:r>
          </w:p>
          <w:p w:rsidR="006E4858" w:rsidRPr="006E4858" w:rsidRDefault="006E4858" w:rsidP="006E4858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6E4858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6E4858" w:rsidRPr="00B043B4" w:rsidRDefault="006E4858" w:rsidP="006E4858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E4858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E4858" w:rsidRPr="00B043B4" w:rsidRDefault="006E4858" w:rsidP="006E4858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E4858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858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E4858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júl</w:t>
            </w:r>
            <w:r w:rsidRPr="00136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6E4858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E4858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august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765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E4858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3F" w:rsidRDefault="006E4858" w:rsidP="00AE7F3F">
            <w:pPr>
              <w:pStyle w:val="xmso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Nariadenie vlády SR sa vydáva na základe splnomocňovacieho ustanovenia § 28 ods. 1 zákona č. 553/2003 Z. z. o odmeňovaní niektorých zamestnancov pri</w:t>
            </w:r>
            <w:bookmarkStart w:id="0" w:name="_GoBack"/>
            <w:bookmarkEnd w:id="0"/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výkone práce </w:t>
            </w:r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vo verejnom záujme a o zmene a doplnení niektorých zákonov v znení neskorších predpisov (zákon o odmeňovaní) v nadväznosti  na zvýšenie </w:t>
            </w:r>
            <w:r w:rsidRPr="00A37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základnej stupnice platových taríf zamestnancov pri výkone práce vo verejnom záujme od 1. januára 2023 o 7 % a od 1. septembra 2023 o ďalších 10 %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A37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ako aj zvýšenie osobitnej stupnice platových taríf učiteľov vysokých škôl a výskumných a vývojových zamestnancov a platových taríf pedagogických zamestnancov a odborných zamestnancov od 1. januára 2023 o 10 % a od 1. septembra 2023 o ďalších 12 %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 zmysle </w:t>
            </w:r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Kolektívnej zmluvy vyššieho stupňa pre zamestnávateľov, ktorí pri odmeňovaní postupujú podľa zákona o odmeňovaní na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obdobie 1.1.2023 do 31.8.2024</w:t>
            </w:r>
            <w:r w:rsidRPr="00102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132788" w:rsidRPr="005B5B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E7F3F" w:rsidRPr="00AE7F3F">
              <w:rPr>
                <w:rFonts w:ascii="Times New Roman" w:hAnsi="Times New Roman" w:cs="Times New Roman"/>
                <w:sz w:val="24"/>
                <w:szCs w:val="24"/>
              </w:rPr>
              <w:t>V nadväznosti na závery z rokovaní MF SR s jednotlivými kapitolami ohľadne zostavenia návrhu rozpočtu verejnej správy na roky 2023 až 2025 môže dôjsť v jednotlivých prípadoch  k zmene kvantifikácie vplyvu na rozpočet verejnej správy, ktorý vyplynul z kolektívnej zmluvy vyššieho stupňa uzatvorenej na obdobie od 1.1.2023 do 31.8.2024, ktorý bude zohľadnený v návrhu rozpočtu verejnej správy na roky 2023 až 2025 príslušných kapitol.</w:t>
            </w:r>
          </w:p>
          <w:p w:rsidR="00AE7F3F" w:rsidRPr="00B043B4" w:rsidRDefault="00AE7F3F" w:rsidP="006E48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E4858" w:rsidRPr="00B043B4" w:rsidTr="006E4858">
        <w:trPr>
          <w:trHeight w:val="49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58" w:rsidRPr="00B043B4" w:rsidRDefault="002854F1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Zvýšenie stupníc platových taríf zamestnancov pri výkone práce vo verejnom záujme</w:t>
            </w:r>
            <w:r w:rsidR="006E4858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Zamestnanci odmeňovaní podľa zákona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odmeňovaní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6E4858" w:rsidRPr="00B043B4" w:rsidTr="006E4858">
        <w:trPr>
          <w:trHeight w:val="497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58" w:rsidRDefault="002854F1" w:rsidP="006E485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sú alternatívne riešenia</w:t>
            </w:r>
            <w:r w:rsidR="005B2D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E4858" w:rsidRPr="006E4858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E4858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6E4858" w:rsidRPr="00B043B4" w:rsidRDefault="003049ED" w:rsidP="006E48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5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6E4858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E4858" w:rsidRPr="00B043B4" w:rsidRDefault="003049ED" w:rsidP="006E48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5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6E4858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6E4858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E4858" w:rsidRPr="00B043B4" w:rsidRDefault="006E4858" w:rsidP="006E485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</w:tr>
      <w:tr w:rsidR="006E4858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858" w:rsidRPr="00B043B4" w:rsidRDefault="006E4858" w:rsidP="006E4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58" w:rsidRPr="00B043B4" w:rsidRDefault="005B2D20" w:rsidP="006E485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Vzhľadom na charakter predkladaného materiálu je preskúmanie jeho účelnosti bezpredmetné.</w:t>
            </w:r>
            <w:r w:rsidR="006E4858"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E4858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4858" w:rsidRPr="00B043B4" w:rsidRDefault="006E4858" w:rsidP="006E4858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6E4858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6E4858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E4858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6E4858" w:rsidRPr="00B043B4" w:rsidRDefault="006E4858" w:rsidP="006E485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6E4858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4858" w:rsidRPr="00B043B4" w:rsidRDefault="006E4858" w:rsidP="006E4858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E4858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6E4858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6E4858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6E4858" w:rsidRPr="00A340BB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817040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4858" w:rsidRPr="00B043B4" w:rsidRDefault="006E4858" w:rsidP="006E485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E4858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6E4858" w:rsidRPr="003145AE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6E4858" w:rsidRPr="00B043B4" w:rsidRDefault="00817040" w:rsidP="006E485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4858" w:rsidRPr="00B043B4" w:rsidRDefault="006E4858" w:rsidP="006E4858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E4858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6E4858" w:rsidRDefault="006E4858" w:rsidP="006E4858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6E4858" w:rsidRPr="003145AE" w:rsidRDefault="006E4858" w:rsidP="006E4858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817040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4858" w:rsidRPr="00B043B4" w:rsidRDefault="006E4858" w:rsidP="006E485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E4858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4858" w:rsidRPr="00B043B4" w:rsidRDefault="006E4858" w:rsidP="006E485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E4858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4858" w:rsidRPr="00B043B4" w:rsidRDefault="006E4858" w:rsidP="006E4858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E4858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6E4858" w:rsidRDefault="006E4858" w:rsidP="006E4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858" w:rsidRPr="00B043B4" w:rsidRDefault="006E4858" w:rsidP="006E48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858" w:rsidRPr="00B043B4" w:rsidRDefault="006E4858" w:rsidP="006E485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E4858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858" w:rsidRPr="00B043B4" w:rsidRDefault="006E4858" w:rsidP="006E485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58" w:rsidRPr="00B043B4" w:rsidRDefault="006E4858" w:rsidP="006E485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E4858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858" w:rsidRPr="00B043B4" w:rsidRDefault="006E4858" w:rsidP="006E485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58" w:rsidRPr="00B043B4" w:rsidRDefault="006E4858" w:rsidP="006E485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E4858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858" w:rsidRPr="00B043B4" w:rsidRDefault="006E4858" w:rsidP="006E485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858" w:rsidRPr="00B043B4" w:rsidRDefault="006E4858" w:rsidP="006E48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E4858" w:rsidRPr="00B043B4" w:rsidRDefault="006E4858" w:rsidP="006E485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858" w:rsidRPr="00B043B4" w:rsidRDefault="006E4858" w:rsidP="006E485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6E485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6E485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6E4858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E7F3F" w:rsidRDefault="006E4858" w:rsidP="00AE7F3F">
            <w:pPr>
              <w:pStyle w:val="xmso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CC">
              <w:rPr>
                <w:rFonts w:ascii="Times" w:hAnsi="Times" w:cs="Times"/>
                <w:sz w:val="24"/>
                <w:szCs w:val="24"/>
              </w:rPr>
              <w:t>Finančný vplyv zvýšenia stupníc platových taríf dotknutých zamestnancov pri výkone práce vo verejnom záujme predsta</w:t>
            </w:r>
            <w:r>
              <w:rPr>
                <w:rFonts w:ascii="Times" w:hAnsi="Times" w:cs="Times"/>
                <w:sz w:val="24"/>
                <w:szCs w:val="24"/>
              </w:rPr>
              <w:t>vuje v roku 2023</w:t>
            </w:r>
            <w:r w:rsidRPr="00A233CC">
              <w:rPr>
                <w:rFonts w:ascii="Times" w:hAnsi="Times" w:cs="Times"/>
                <w:sz w:val="24"/>
                <w:szCs w:val="24"/>
              </w:rPr>
              <w:t xml:space="preserve"> sumu cca </w:t>
            </w:r>
            <w:r>
              <w:rPr>
                <w:rFonts w:ascii="Times" w:hAnsi="Times" w:cs="Times"/>
                <w:sz w:val="24"/>
                <w:szCs w:val="24"/>
              </w:rPr>
              <w:t>656,9</w:t>
            </w:r>
            <w:r w:rsidRPr="00A233CC">
              <w:rPr>
                <w:rFonts w:ascii="Times" w:hAnsi="Times" w:cs="Times"/>
                <w:sz w:val="24"/>
                <w:szCs w:val="24"/>
              </w:rPr>
              <w:t xml:space="preserve"> mil. eur, z toho mzdy </w:t>
            </w:r>
            <w:r>
              <w:rPr>
                <w:rFonts w:ascii="Times" w:hAnsi="Times" w:cs="Times"/>
                <w:sz w:val="24"/>
                <w:szCs w:val="24"/>
              </w:rPr>
              <w:t>486,7</w:t>
            </w:r>
            <w:r w:rsidRPr="00A233CC">
              <w:rPr>
                <w:rFonts w:ascii="Times" w:hAnsi="Times" w:cs="Times"/>
                <w:sz w:val="24"/>
                <w:szCs w:val="24"/>
              </w:rPr>
              <w:t xml:space="preserve"> mil. eur, v tom zamestnancov financovaných zo štátneho rozpočtu sumu cca </w:t>
            </w:r>
            <w:r>
              <w:rPr>
                <w:rFonts w:ascii="Times" w:hAnsi="Times" w:cs="Times"/>
                <w:sz w:val="24"/>
                <w:szCs w:val="24"/>
              </w:rPr>
              <w:t>400,5</w:t>
            </w:r>
            <w:r w:rsidRPr="00A233CC">
              <w:rPr>
                <w:rFonts w:ascii="Times" w:hAnsi="Times" w:cs="Times"/>
                <w:sz w:val="24"/>
                <w:szCs w:val="24"/>
              </w:rPr>
              <w:t xml:space="preserve"> mil. eur, z toho mzdy cca </w:t>
            </w:r>
            <w:r>
              <w:rPr>
                <w:rFonts w:ascii="Times" w:hAnsi="Times" w:cs="Times"/>
                <w:sz w:val="24"/>
                <w:szCs w:val="24"/>
              </w:rPr>
              <w:t>296,3 mil. eur. Od roku 2024</w:t>
            </w:r>
            <w:r w:rsidRPr="00A233CC">
              <w:rPr>
                <w:rFonts w:ascii="Times" w:hAnsi="Times" w:cs="Times"/>
                <w:sz w:val="24"/>
                <w:szCs w:val="24"/>
              </w:rPr>
              <w:t xml:space="preserve"> predstavuje vplyv zvýšenia platových taríf zamestnancov pri výkone práce vo verejnom záujme sumu cca </w:t>
            </w:r>
            <w:r>
              <w:rPr>
                <w:rFonts w:ascii="Times" w:hAnsi="Times" w:cs="Times"/>
                <w:sz w:val="24"/>
                <w:szCs w:val="24"/>
              </w:rPr>
              <w:t>1.077,0</w:t>
            </w:r>
            <w:r w:rsidRPr="00A233CC">
              <w:rPr>
                <w:rFonts w:ascii="Times" w:hAnsi="Times" w:cs="Times"/>
                <w:sz w:val="24"/>
                <w:szCs w:val="24"/>
              </w:rPr>
              <w:t xml:space="preserve"> mil. eur, z toho mzdy </w:t>
            </w:r>
            <w:r>
              <w:rPr>
                <w:rFonts w:ascii="Times" w:hAnsi="Times" w:cs="Times"/>
                <w:sz w:val="24"/>
                <w:szCs w:val="24"/>
              </w:rPr>
              <w:t>796,7</w:t>
            </w:r>
            <w:r w:rsidRPr="00A233CC">
              <w:rPr>
                <w:rFonts w:ascii="Times" w:hAnsi="Times" w:cs="Times"/>
                <w:sz w:val="24"/>
                <w:szCs w:val="24"/>
              </w:rPr>
              <w:t xml:space="preserve"> mil. eur, v tom zamestnancov financovaných zo štátneho rozpočtu sumu cca </w:t>
            </w:r>
            <w:r>
              <w:rPr>
                <w:rFonts w:ascii="Times" w:hAnsi="Times" w:cs="Times"/>
                <w:sz w:val="24"/>
                <w:szCs w:val="24"/>
              </w:rPr>
              <w:t>652,3</w:t>
            </w:r>
            <w:r w:rsidRPr="00A233CC">
              <w:rPr>
                <w:rFonts w:ascii="Times" w:hAnsi="Times" w:cs="Times"/>
                <w:sz w:val="24"/>
                <w:szCs w:val="24"/>
              </w:rPr>
              <w:t xml:space="preserve"> mil. eur, z toho mzdy cca </w:t>
            </w:r>
            <w:r>
              <w:rPr>
                <w:rFonts w:ascii="Times" w:hAnsi="Times" w:cs="Times"/>
                <w:sz w:val="24"/>
                <w:szCs w:val="24"/>
              </w:rPr>
              <w:t xml:space="preserve">482,6 </w:t>
            </w:r>
            <w:r w:rsidRPr="00A233CC">
              <w:rPr>
                <w:rFonts w:ascii="Times" w:hAnsi="Times" w:cs="Times"/>
                <w:sz w:val="24"/>
                <w:szCs w:val="24"/>
              </w:rPr>
              <w:t xml:space="preserve">mil. eur. Zvýšenie stupníc platových taríf podľa § 28 ods. 1 zákona č. 553/2003 Z. z. </w:t>
            </w:r>
            <w:r>
              <w:rPr>
                <w:rFonts w:ascii="Times" w:hAnsi="Times" w:cs="Times"/>
                <w:sz w:val="24"/>
                <w:szCs w:val="24"/>
              </w:rPr>
              <w:t>v zmysle Kolektívnej zmluvy</w:t>
            </w:r>
            <w:r w:rsidRPr="009B1F97">
              <w:rPr>
                <w:rFonts w:ascii="Times" w:hAnsi="Times" w:cs="Times"/>
                <w:sz w:val="24"/>
                <w:szCs w:val="24"/>
              </w:rPr>
              <w:t xml:space="preserve"> vyššieho stupňa pre zamestnávateľov, ktorí pri odmeňovaní postupujú podľa zákona č. 553/2003 Z. z. o </w:t>
            </w:r>
            <w:r w:rsidRPr="003D1B55">
              <w:rPr>
                <w:rFonts w:ascii="Times" w:hAnsi="Times" w:cs="Times"/>
                <w:sz w:val="24"/>
                <w:szCs w:val="24"/>
              </w:rPr>
              <w:t xml:space="preserve">odmeňovaní niektorých zamestnancov pri výkone práce vo verejnom záujme na obdobie 1.1.2023 do 31.8.2024 </w:t>
            </w:r>
            <w:r w:rsidRPr="00140EC3">
              <w:rPr>
                <w:rFonts w:ascii="Times" w:hAnsi="Times" w:cs="Times"/>
                <w:sz w:val="24"/>
                <w:szCs w:val="24"/>
              </w:rPr>
              <w:t>bude v prípade schválenia materiálu vládou S</w:t>
            </w:r>
            <w:r>
              <w:rPr>
                <w:rFonts w:ascii="Times" w:hAnsi="Times" w:cs="Times"/>
                <w:sz w:val="24"/>
                <w:szCs w:val="24"/>
              </w:rPr>
              <w:t>lovenskej republiky</w:t>
            </w:r>
            <w:r w:rsidRPr="00140EC3">
              <w:rPr>
                <w:rFonts w:ascii="Times" w:hAnsi="Times" w:cs="Times"/>
                <w:sz w:val="24"/>
                <w:szCs w:val="24"/>
              </w:rPr>
              <w:t xml:space="preserve"> zohľadnené pri príprave návrhu rozpočtu verejnej správy na roky 2023 až 2025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 w:rsidR="00132788" w:rsidRPr="005B5B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E7F3F" w:rsidRPr="00AE7F3F">
              <w:rPr>
                <w:rFonts w:ascii="Times New Roman" w:hAnsi="Times New Roman" w:cs="Times New Roman"/>
                <w:sz w:val="24"/>
                <w:szCs w:val="24"/>
              </w:rPr>
              <w:t xml:space="preserve">V nadväznosti na závery z rokovaní MF SR s jednotlivými kapitolami ohľadne zostavenia návrhu rozpočtu verejnej správy na roky 2023 až 2025 môže dôjsť v jednotlivých prípadoch  k zmene kvantifikácie vplyvu na rozpočet verejnej správy, ktorý vyplynul z kolektívnej zmluvy vyššieho stupňa uzatvorenej na obdobie </w:t>
            </w:r>
            <w:r w:rsidR="00AE7F3F" w:rsidRPr="00AE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1.1.2023 do 31.8.2024, ktorý bude zohľadnený v návrhu rozpočtu verejnej správy na roky 2023 až 2025 príslušných kapitol.</w:t>
            </w:r>
          </w:p>
          <w:p w:rsidR="001B23B7" w:rsidRPr="00B043B4" w:rsidRDefault="001B23B7" w:rsidP="00AE7F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E4858" w:rsidRDefault="006E485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48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juraj.fiba@vlada.gov.sk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6E485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</w:rPr>
              <w:t>Kvantifikácia valorizácie</w:t>
            </w:r>
            <w:r w:rsidRPr="00022FAA">
              <w:rPr>
                <w:rFonts w:ascii="Times New Roman" w:hAnsi="Times New Roman" w:cs="Times New Roman"/>
              </w:rPr>
              <w:t xml:space="preserve"> uskutočnená Ministerstvom financií Slovenskej republiky.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3049E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3049E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3049E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6E48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3049E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3049E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3049E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3049ED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ED" w:rsidRDefault="003049ED" w:rsidP="001B23B7">
      <w:pPr>
        <w:spacing w:after="0" w:line="240" w:lineRule="auto"/>
      </w:pPr>
      <w:r>
        <w:separator/>
      </w:r>
    </w:p>
  </w:endnote>
  <w:endnote w:type="continuationSeparator" w:id="0">
    <w:p w:rsidR="003049ED" w:rsidRDefault="003049ED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F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ED" w:rsidRDefault="003049ED" w:rsidP="001B23B7">
      <w:pPr>
        <w:spacing w:after="0" w:line="240" w:lineRule="auto"/>
      </w:pPr>
      <w:r>
        <w:separator/>
      </w:r>
    </w:p>
  </w:footnote>
  <w:footnote w:type="continuationSeparator" w:id="0">
    <w:p w:rsidR="003049ED" w:rsidRDefault="003049ED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32788"/>
    <w:rsid w:val="001B23B7"/>
    <w:rsid w:val="001E3562"/>
    <w:rsid w:val="00203EE3"/>
    <w:rsid w:val="0023360B"/>
    <w:rsid w:val="00243652"/>
    <w:rsid w:val="002854F1"/>
    <w:rsid w:val="003049ED"/>
    <w:rsid w:val="003145AE"/>
    <w:rsid w:val="003A057B"/>
    <w:rsid w:val="0049476D"/>
    <w:rsid w:val="004A4383"/>
    <w:rsid w:val="004C6831"/>
    <w:rsid w:val="00591EC6"/>
    <w:rsid w:val="005B2D20"/>
    <w:rsid w:val="006E4858"/>
    <w:rsid w:val="006F678E"/>
    <w:rsid w:val="006F6B62"/>
    <w:rsid w:val="00720322"/>
    <w:rsid w:val="0075197E"/>
    <w:rsid w:val="00761208"/>
    <w:rsid w:val="007B40C1"/>
    <w:rsid w:val="00817040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C30D6"/>
    <w:rsid w:val="00AE7F3F"/>
    <w:rsid w:val="00B547F5"/>
    <w:rsid w:val="00B84F87"/>
    <w:rsid w:val="00BA2BF4"/>
    <w:rsid w:val="00CE6AAE"/>
    <w:rsid w:val="00CF0DF0"/>
    <w:rsid w:val="00CF1A25"/>
    <w:rsid w:val="00D2313B"/>
    <w:rsid w:val="00D50F1E"/>
    <w:rsid w:val="00DF357C"/>
    <w:rsid w:val="00ED1AC0"/>
    <w:rsid w:val="00EE60B7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41CD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y"/>
    <w:rsid w:val="00AE7F3F"/>
    <w:pPr>
      <w:spacing w:after="0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948E56-CB27-4412-BA8D-4D8599CC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Arendarik Peter</cp:lastModifiedBy>
  <cp:revision>4</cp:revision>
  <dcterms:created xsi:type="dcterms:W3CDTF">2022-08-22T07:41:00Z</dcterms:created>
  <dcterms:modified xsi:type="dcterms:W3CDTF">2022-08-22T07:48:00Z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