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4F62281F" w:rsidR="0081708C" w:rsidRPr="00CF08DD" w:rsidRDefault="003E3169" w:rsidP="00FD2A15">
                  <w:pPr>
                    <w:spacing w:line="276" w:lineRule="auto"/>
                    <w:jc w:val="center"/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  <w:r w:rsidRPr="003E316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 </w:t>
                  </w:r>
                  <w:r w:rsidR="00FD2A15" w:rsidRPr="00FD2A15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poslankýň Národnej rady Slovenskej republiky Kataríny HATRÁKOVEJ a Petry HAJŠELOVEJ </w:t>
                  </w:r>
                  <w:r w:rsidRPr="003E316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na vydanie zákona, </w:t>
                  </w:r>
                  <w:r w:rsidR="00B0527D" w:rsidRPr="00B0527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ktorým sa mení a dopĺňa zákon č. 30</w:t>
                  </w:r>
                  <w:r w:rsidR="00FD2A15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1</w:t>
                  </w:r>
                  <w:r w:rsidR="00B0527D" w:rsidRPr="00B0527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/2005 Z. z. Trestný </w:t>
                  </w:r>
                  <w:r w:rsidR="00FD2A15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poriadok</w:t>
                  </w:r>
                  <w:r w:rsidR="00B0527D" w:rsidRPr="00B0527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v znení </w:t>
                  </w:r>
                  <w:r w:rsidR="00B0527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neskorších predpisov (tlač </w:t>
                  </w:r>
                  <w:r w:rsidR="00FD2A15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1032</w:t>
                  </w:r>
                  <w:r w:rsidR="00B0527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Pr="00B0527D" w:rsidRDefault="0081708C" w:rsidP="0081708C">
      <w:pPr>
        <w:jc w:val="center"/>
        <w:rPr>
          <w:rFonts w:ascii="Times New Roman" w:hAnsi="Times New Roman"/>
          <w:sz w:val="24"/>
          <w:szCs w:val="24"/>
        </w:rPr>
      </w:pPr>
    </w:p>
    <w:p w14:paraId="11D95E68" w14:textId="77777777" w:rsidR="0081708C" w:rsidRPr="00B0527D" w:rsidRDefault="0081708C" w:rsidP="0081708C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4A106933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CF08DD">
              <w:rPr>
                <w:rFonts w:ascii="Times New Roman" w:hAnsi="Times New Roman" w:cs="Times New Roman"/>
                <w:sz w:val="25"/>
                <w:szCs w:val="25"/>
              </w:rPr>
              <w:t>ministerka spravodlivosti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9C2CAA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7C17DB47" w14:textId="7283790F" w:rsidR="00E20590" w:rsidRDefault="00E20590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E20590" w14:paraId="0772C6DE" w14:textId="77777777">
        <w:trPr>
          <w:divId w:val="7243756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1AC41A" w14:textId="77777777" w:rsidR="00E20590" w:rsidRDefault="00E2059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0E1F4A2" w14:textId="262E148F" w:rsidR="00E20590" w:rsidRDefault="00FD2A1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ne</w:t>
            </w:r>
            <w:r w:rsidR="00E20590"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E20590" w14:paraId="29027FE8" w14:textId="77777777">
        <w:trPr>
          <w:divId w:val="7243756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43E839" w14:textId="77777777" w:rsidR="00E20590" w:rsidRDefault="00E2059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30A7AE" w14:textId="77777777" w:rsidR="00E20590" w:rsidRDefault="00E205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9D70EF" w14:textId="45019B6A" w:rsidR="00E20590" w:rsidRDefault="00E20590" w:rsidP="00FD2A1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 </w:t>
            </w:r>
            <w:r w:rsidR="003E3169">
              <w:rPr>
                <w:rFonts w:ascii="Times" w:hAnsi="Times" w:cs="Times"/>
                <w:sz w:val="25"/>
                <w:szCs w:val="25"/>
              </w:rPr>
              <w:t>n</w:t>
            </w:r>
            <w:r w:rsidR="003E3169" w:rsidRPr="003E3169">
              <w:rPr>
                <w:rFonts w:ascii="Times" w:hAnsi="Times" w:cs="Times"/>
                <w:sz w:val="25"/>
                <w:szCs w:val="25"/>
              </w:rPr>
              <w:t>ávrh</w:t>
            </w:r>
            <w:r w:rsidR="003E3169">
              <w:rPr>
                <w:rFonts w:ascii="Times" w:hAnsi="Times" w:cs="Times"/>
                <w:sz w:val="25"/>
                <w:szCs w:val="25"/>
              </w:rPr>
              <w:t>om</w:t>
            </w:r>
            <w:r w:rsidR="003E3169" w:rsidRPr="003E3169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FD2A15" w:rsidRPr="00FD2A15">
              <w:rPr>
                <w:rFonts w:ascii="Times" w:hAnsi="Times" w:cs="Times"/>
                <w:sz w:val="25"/>
                <w:szCs w:val="25"/>
              </w:rPr>
              <w:t xml:space="preserve">poslankýň Národnej rady Slovenskej republiky Kataríny HATRÁKOVEJ a Petry HAJŠELOVEJ </w:t>
            </w:r>
            <w:r w:rsidR="003E3169" w:rsidRPr="003E3169">
              <w:rPr>
                <w:rFonts w:ascii="Times" w:hAnsi="Times" w:cs="Times"/>
                <w:sz w:val="25"/>
                <w:szCs w:val="25"/>
              </w:rPr>
              <w:t xml:space="preserve">na vydanie zákona, </w:t>
            </w:r>
            <w:r w:rsidR="00B0527D" w:rsidRPr="00B0527D">
              <w:rPr>
                <w:rFonts w:ascii="Times" w:hAnsi="Times" w:cs="Times"/>
                <w:sz w:val="25"/>
                <w:szCs w:val="25"/>
              </w:rPr>
              <w:t>ktorým sa mení a dopĺňa zákon č. 30</w:t>
            </w:r>
            <w:r w:rsidR="00FD2A15">
              <w:rPr>
                <w:rFonts w:ascii="Times" w:hAnsi="Times" w:cs="Times"/>
                <w:sz w:val="25"/>
                <w:szCs w:val="25"/>
              </w:rPr>
              <w:t>1</w:t>
            </w:r>
            <w:r w:rsidR="00B0527D" w:rsidRPr="00B0527D">
              <w:rPr>
                <w:rFonts w:ascii="Times" w:hAnsi="Times" w:cs="Times"/>
                <w:sz w:val="25"/>
                <w:szCs w:val="25"/>
              </w:rPr>
              <w:t xml:space="preserve">/2005 Z. z. Trestný </w:t>
            </w:r>
            <w:r w:rsidR="00FD2A15">
              <w:rPr>
                <w:rFonts w:ascii="Times" w:hAnsi="Times" w:cs="Times"/>
                <w:sz w:val="25"/>
                <w:szCs w:val="25"/>
              </w:rPr>
              <w:t>poriadok</w:t>
            </w:r>
            <w:r w:rsidR="00B0527D" w:rsidRPr="00B0527D">
              <w:rPr>
                <w:rFonts w:ascii="Times" w:hAnsi="Times" w:cs="Times"/>
                <w:sz w:val="25"/>
                <w:szCs w:val="25"/>
              </w:rPr>
              <w:t xml:space="preserve"> v znení </w:t>
            </w:r>
            <w:r w:rsidR="00B0527D">
              <w:rPr>
                <w:rFonts w:ascii="Times" w:hAnsi="Times" w:cs="Times"/>
                <w:sz w:val="25"/>
                <w:szCs w:val="25"/>
              </w:rPr>
              <w:t xml:space="preserve">neskorších predpisov (tlač </w:t>
            </w:r>
            <w:r w:rsidR="00FD2A15">
              <w:rPr>
                <w:rFonts w:ascii="Times" w:hAnsi="Times" w:cs="Times"/>
                <w:sz w:val="25"/>
                <w:szCs w:val="25"/>
              </w:rPr>
              <w:t>1032</w:t>
            </w:r>
            <w:r w:rsidR="00B0527D">
              <w:rPr>
                <w:rFonts w:ascii="Times" w:hAnsi="Times" w:cs="Times"/>
                <w:sz w:val="25"/>
                <w:szCs w:val="25"/>
              </w:rPr>
              <w:t>);</w:t>
            </w:r>
          </w:p>
        </w:tc>
      </w:tr>
      <w:tr w:rsidR="00E20590" w14:paraId="5326D202" w14:textId="77777777">
        <w:trPr>
          <w:divId w:val="72437564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19D27" w14:textId="77777777" w:rsidR="00E20590" w:rsidRDefault="00E2059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20590" w14:paraId="6732A0E3" w14:textId="77777777">
        <w:trPr>
          <w:divId w:val="7243756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5385B3" w14:textId="77777777" w:rsidR="00E20590" w:rsidRDefault="00E2059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63CD7E2" w14:textId="77777777" w:rsidR="00E20590" w:rsidRDefault="00E2059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E20590" w14:paraId="1C795ADD" w14:textId="77777777">
        <w:trPr>
          <w:divId w:val="7243756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530F9D" w14:textId="77777777" w:rsidR="00E20590" w:rsidRDefault="00E2059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98ACA22" w14:textId="77777777" w:rsidR="00E20590" w:rsidRDefault="00E2059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E20590" w14:paraId="34D26149" w14:textId="77777777">
        <w:trPr>
          <w:divId w:val="7243756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9F81F6" w14:textId="77777777" w:rsidR="00E20590" w:rsidRDefault="00E2059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49A49D" w14:textId="77777777" w:rsidR="00E20590" w:rsidRDefault="00E205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3D0AC2" w14:textId="416B96B8" w:rsidR="00E20590" w:rsidRDefault="00E205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oznámiť stanovisko </w:t>
            </w:r>
            <w:r w:rsidR="0006423F">
              <w:rPr>
                <w:rFonts w:ascii="Times" w:hAnsi="Times" w:cs="Times"/>
                <w:sz w:val="25"/>
                <w:szCs w:val="25"/>
              </w:rPr>
              <w:t>vlády predsedovi Národ</w:t>
            </w:r>
            <w:r>
              <w:rPr>
                <w:rFonts w:ascii="Times" w:hAnsi="Times" w:cs="Times"/>
                <w:sz w:val="25"/>
                <w:szCs w:val="25"/>
              </w:rPr>
              <w:t>nej rady Slovenskej republiky.</w:t>
            </w:r>
          </w:p>
        </w:tc>
      </w:tr>
      <w:tr w:rsidR="00E20590" w14:paraId="22587F2F" w14:textId="77777777">
        <w:trPr>
          <w:divId w:val="72437564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AF8D4" w14:textId="77777777" w:rsidR="00E20590" w:rsidRDefault="00E2059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38C81F39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68A5625B" w:rsidR="00557779" w:rsidRPr="00557779" w:rsidRDefault="00E20590" w:rsidP="00E20590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02B1E234" w:rsidR="00557779" w:rsidRPr="0010780A" w:rsidRDefault="00E20590" w:rsidP="00E2059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187728C5" w:rsidR="00557779" w:rsidRDefault="00E20590" w:rsidP="00E20590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FD2A15">
      <w:bookmarkStart w:id="0" w:name="_GoBack"/>
      <w:bookmarkEnd w:id="0"/>
    </w:p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6423F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3E3169"/>
    <w:rsid w:val="00402F32"/>
    <w:rsid w:val="00456D57"/>
    <w:rsid w:val="00467279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2CAA"/>
    <w:rsid w:val="009C4F6D"/>
    <w:rsid w:val="00A3474E"/>
    <w:rsid w:val="00B0527D"/>
    <w:rsid w:val="00B07CB6"/>
    <w:rsid w:val="00BD2459"/>
    <w:rsid w:val="00BD562D"/>
    <w:rsid w:val="00BE47B1"/>
    <w:rsid w:val="00C0662A"/>
    <w:rsid w:val="00C604FB"/>
    <w:rsid w:val="00C82652"/>
    <w:rsid w:val="00C858E5"/>
    <w:rsid w:val="00CC14A4"/>
    <w:rsid w:val="00CC3A18"/>
    <w:rsid w:val="00CF08DD"/>
    <w:rsid w:val="00D26F72"/>
    <w:rsid w:val="00D30B43"/>
    <w:rsid w:val="00D5410C"/>
    <w:rsid w:val="00D912E3"/>
    <w:rsid w:val="00E20590"/>
    <w:rsid w:val="00E22B67"/>
    <w:rsid w:val="00EA65D1"/>
    <w:rsid w:val="00EB7696"/>
    <w:rsid w:val="00ED412E"/>
    <w:rsid w:val="00F94F2B"/>
    <w:rsid w:val="00F9721E"/>
    <w:rsid w:val="00FD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lac_1032_uznesenie-vlády"/>
    <f:field ref="objsubject" par="" edit="true" text=""/>
    <f:field ref="objcreatedby" par="" text="Ragan, Michal, Mgr."/>
    <f:field ref="objcreatedat" par="" text="3.8.2022 14:35:29"/>
    <f:field ref="objchangedby" par="" text="Administrator, System"/>
    <f:field ref="objmodifiedat" par="" text="3.8.2022 14:35:2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9F48F8A-AA38-49C1-9863-157830A8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HANÁKOVÁ Michaela</cp:lastModifiedBy>
  <cp:revision>10</cp:revision>
  <dcterms:created xsi:type="dcterms:W3CDTF">2018-11-19T13:24:00Z</dcterms:created>
  <dcterms:modified xsi:type="dcterms:W3CDTF">2022-08-15T06:24:00Z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COO.2145.1000.3.5104315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Trestné právo procesné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Michal Ragan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nazovpredpis">
    <vt:lpwstr> Návrh poslankýň Národnej rady Slovenskej republiky Kataríny HATRÁKOVEJ a Petry HAJŠELOVEJ na vydanie zákona, ktorým sa mení a dopĺňa zákon č. 301/2005 Z. z. Trestný poriadok v znení neskorších predpisov (tlač 1032)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§ 70 ods. 2 zákona Národnej rady Slovenskej republiky č. 350/1996 Z. z. o rokovacom poriadku Národnej rady Slovenskej republiky v znení neskorších predpisov</vt:lpwstr>
  </property>
  <property fmtid="{D5CDD505-2E9C-101B-9397-08002B2CF9AE}" pid="18" name="FSC#SKEDITIONSLOVLEX@103.510:plnynazovpredpis">
    <vt:lpwstr> Návrh poslankýň Národnej rady Slovenskej republiky Kataríny HATRÁKOVEJ a Petry HAJŠELOVEJ na vydanie zákona, ktorým sa mení a dopĺňa zákon č. 301/2005 Z. z. Trestný poriadok v znení neskorších predpisov (tlač 1032)</vt:lpwstr>
  </property>
  <property fmtid="{D5CDD505-2E9C-101B-9397-08002B2CF9AE}" pid="19" name="FSC#SKEDITIONSLOVLEX@103.510:rezortcislopredpis">
    <vt:lpwstr>19204/2022/120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LP/2022/464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spravodlivosti Slovenskej republiky</vt:lpwstr>
  </property>
  <property fmtid="{D5CDD505-2E9C-101B-9397-08002B2CF9AE}" pid="137" name="FSC#SKEDITIONSLOVLEX@103.510:funkciaZodpPredAkuzativ">
    <vt:lpwstr>ministerke spravodlivosti Slovenskej republiky</vt:lpwstr>
  </property>
  <property fmtid="{D5CDD505-2E9C-101B-9397-08002B2CF9AE}" pid="138" name="FSC#SKEDITIONSLOVLEX@103.510:funkciaZodpPredDativ">
    <vt:lpwstr>ministerke spravodlivosti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Mária Kolíková_x000d_
ministerka spravodlivosti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3. 8. 2022</vt:lpwstr>
  </property>
</Properties>
</file>