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48FA5" w14:textId="7F8E9388" w:rsidR="00634B9C" w:rsidRDefault="00C51CDD" w:rsidP="00CA5340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1A4A">
        <w:rPr>
          <w:rFonts w:ascii="Times New Roman" w:hAnsi="Times New Roman" w:cs="Times New Roman"/>
          <w:color w:val="auto"/>
          <w:sz w:val="24"/>
          <w:szCs w:val="24"/>
        </w:rPr>
        <w:t>Predkladacia správa</w:t>
      </w:r>
    </w:p>
    <w:p w14:paraId="569868BF" w14:textId="2FF7505D" w:rsidR="00941CFF" w:rsidRPr="00941CFF" w:rsidRDefault="00941CFF" w:rsidP="00941CFF"/>
    <w:p w14:paraId="24777001" w14:textId="6FBCDFFC" w:rsidR="00CA1DF1" w:rsidRPr="00FD0AB8" w:rsidRDefault="00CA1DF1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t xml:space="preserve">Ministerstvo zdravotníctva Slovenskej republiky predkladá návrh zákona, ktorým sa mení a dopĺňa zákon č. 355/2007 Z. z. o ochrane, podpore a rozvoji verejného zdravia a o zmene a doplnení niektorých zákonov v znení neskorších predpisov a  ktorým sa menia a dopĺňajú niektoré zákony (ďalej len „návrh zákona“) </w:t>
      </w:r>
      <w:r w:rsidR="00E061BA">
        <w:rPr>
          <w:sz w:val="22"/>
          <w:szCs w:val="22"/>
        </w:rPr>
        <w:t>podľa</w:t>
      </w:r>
      <w:r w:rsidRPr="00FD0AB8">
        <w:rPr>
          <w:sz w:val="22"/>
          <w:szCs w:val="22"/>
        </w:rPr>
        <w:t xml:space="preserve"> bodu B.9 uznesenia vlády </w:t>
      </w:r>
      <w:r w:rsidR="00E061BA">
        <w:rPr>
          <w:sz w:val="22"/>
          <w:szCs w:val="22"/>
        </w:rPr>
        <w:t>Slovenskej republiky</w:t>
      </w:r>
      <w:r w:rsidRPr="00FD0AB8">
        <w:rPr>
          <w:sz w:val="22"/>
          <w:szCs w:val="22"/>
        </w:rPr>
        <w:t xml:space="preserve"> č. 177 z 7. apríla 2021 a úlohy č. 13 v mesiaci jún Plánu legislatívnych úloh vlády S</w:t>
      </w:r>
      <w:r w:rsidR="00E061BA">
        <w:rPr>
          <w:sz w:val="22"/>
          <w:szCs w:val="22"/>
        </w:rPr>
        <w:t>lovenskej republiky</w:t>
      </w:r>
      <w:r w:rsidRPr="00FD0AB8">
        <w:rPr>
          <w:sz w:val="22"/>
          <w:szCs w:val="22"/>
        </w:rPr>
        <w:t xml:space="preserve"> na rok 2022.</w:t>
      </w:r>
    </w:p>
    <w:p w14:paraId="35FEA427" w14:textId="34D3B1E7" w:rsidR="00C40AF4" w:rsidRPr="00FD0AB8" w:rsidRDefault="00C40AF4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t>N</w:t>
      </w:r>
      <w:r w:rsidR="00CA1DF1" w:rsidRPr="00FD0AB8">
        <w:rPr>
          <w:sz w:val="22"/>
          <w:szCs w:val="22"/>
        </w:rPr>
        <w:t>ávrhom zákona sa do právneho poriadku Slovenskej republiky transponujú požiadavky smernice Európskeho parlamentu a Rady (EÚ) 2020/2184 zo 16. decembra 2020 o kvalite vody určenej na ľudskú spotrebu (prepracované znenie) (ďalej len „</w:t>
      </w:r>
      <w:r w:rsidR="00705CBE" w:rsidRPr="00FD0AB8">
        <w:rPr>
          <w:sz w:val="22"/>
          <w:szCs w:val="22"/>
        </w:rPr>
        <w:t>smernica (EÚ) 2020/2184</w:t>
      </w:r>
      <w:r w:rsidR="00CA1DF1" w:rsidRPr="00FD0AB8">
        <w:rPr>
          <w:sz w:val="22"/>
          <w:szCs w:val="22"/>
        </w:rPr>
        <w:t xml:space="preserve">“). </w:t>
      </w:r>
    </w:p>
    <w:p w14:paraId="15109FA5" w14:textId="7B5B559B" w:rsidR="00CA1DF1" w:rsidRPr="00FD0AB8" w:rsidRDefault="00C40AF4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t xml:space="preserve">Smernica (EÚ) 2020/2184 </w:t>
      </w:r>
      <w:r w:rsidR="00CA1DF1" w:rsidRPr="00FD0AB8">
        <w:rPr>
          <w:sz w:val="22"/>
          <w:szCs w:val="22"/>
        </w:rPr>
        <w:t xml:space="preserve">výrazným spôsobom mení prístup k dodávaniu pitnej vody. Zohľadnením nových iniciatív, dohovorov a záväzných dokumentov rozširuje oblasť pôsobenia pôvodnej </w:t>
      </w:r>
      <w:r w:rsidRPr="00FD0AB8">
        <w:rPr>
          <w:sz w:val="22"/>
          <w:szCs w:val="22"/>
        </w:rPr>
        <w:t xml:space="preserve">smernice (EÚ) 2020/2184 </w:t>
      </w:r>
      <w:r w:rsidR="00CA1DF1" w:rsidRPr="00FD0AB8">
        <w:rPr>
          <w:sz w:val="22"/>
          <w:szCs w:val="22"/>
        </w:rPr>
        <w:t>aj na prístup k vode.</w:t>
      </w:r>
    </w:p>
    <w:p w14:paraId="7A07DFDD" w14:textId="3BE9AC9A" w:rsidR="00CA1DF1" w:rsidRPr="00FD0AB8" w:rsidRDefault="00CA1DF1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t>V návrhu zákona sa orgán</w:t>
      </w:r>
      <w:r w:rsidR="00665D67" w:rsidRPr="00FD0AB8">
        <w:rPr>
          <w:sz w:val="22"/>
          <w:szCs w:val="22"/>
        </w:rPr>
        <w:t>om</w:t>
      </w:r>
      <w:r w:rsidRPr="00FD0AB8">
        <w:rPr>
          <w:sz w:val="22"/>
          <w:szCs w:val="22"/>
        </w:rPr>
        <w:t xml:space="preserve"> štátnej správy </w:t>
      </w:r>
      <w:r w:rsidR="00665D67" w:rsidRPr="00FD0AB8">
        <w:rPr>
          <w:sz w:val="22"/>
          <w:szCs w:val="22"/>
        </w:rPr>
        <w:t xml:space="preserve">podľa ich </w:t>
      </w:r>
      <w:r w:rsidRPr="00FD0AB8">
        <w:rPr>
          <w:sz w:val="22"/>
          <w:szCs w:val="22"/>
        </w:rPr>
        <w:t xml:space="preserve">pôsobnosti dopĺňajú kompetencie a povinnosti, ktorých cieľom je chrániť zdravie spotrebiteľov pred rizikami </w:t>
      </w:r>
      <w:r w:rsidR="00665D67" w:rsidRPr="00FD0AB8">
        <w:rPr>
          <w:sz w:val="22"/>
          <w:szCs w:val="22"/>
        </w:rPr>
        <w:t xml:space="preserve">z používania </w:t>
      </w:r>
      <w:r w:rsidRPr="00FD0AB8">
        <w:rPr>
          <w:sz w:val="22"/>
          <w:szCs w:val="22"/>
        </w:rPr>
        <w:t>pitnej vody s nevyhovujúcou kvalitou</w:t>
      </w:r>
      <w:r w:rsidR="00665D67" w:rsidRPr="00FD0AB8">
        <w:rPr>
          <w:sz w:val="22"/>
          <w:szCs w:val="22"/>
        </w:rPr>
        <w:t xml:space="preserve">, </w:t>
      </w:r>
      <w:r w:rsidRPr="00FD0AB8">
        <w:rPr>
          <w:sz w:val="22"/>
          <w:szCs w:val="22"/>
        </w:rPr>
        <w:t>odstraňuj</w:t>
      </w:r>
      <w:r w:rsidR="00665D67" w:rsidRPr="00FD0AB8">
        <w:rPr>
          <w:sz w:val="22"/>
          <w:szCs w:val="22"/>
        </w:rPr>
        <w:t>ú</w:t>
      </w:r>
      <w:r w:rsidRPr="00FD0AB8">
        <w:rPr>
          <w:sz w:val="22"/>
          <w:szCs w:val="22"/>
        </w:rPr>
        <w:t xml:space="preserve"> </w:t>
      </w:r>
      <w:r w:rsidR="00665D67" w:rsidRPr="00FD0AB8">
        <w:rPr>
          <w:sz w:val="22"/>
          <w:szCs w:val="22"/>
        </w:rPr>
        <w:t>sa</w:t>
      </w:r>
      <w:r w:rsidRPr="00FD0AB8">
        <w:rPr>
          <w:sz w:val="22"/>
          <w:szCs w:val="22"/>
        </w:rPr>
        <w:t xml:space="preserve"> nedostatky, ktoré vyplynuli </w:t>
      </w:r>
      <w:r w:rsidR="00665D67" w:rsidRPr="00FD0AB8">
        <w:rPr>
          <w:sz w:val="22"/>
          <w:szCs w:val="22"/>
        </w:rPr>
        <w:t xml:space="preserve">z aplikačnej </w:t>
      </w:r>
      <w:r w:rsidRPr="00FD0AB8">
        <w:rPr>
          <w:sz w:val="22"/>
          <w:szCs w:val="22"/>
        </w:rPr>
        <w:t xml:space="preserve">praxe orgánov verejného zdravotníctva a s ohľadom na zvyšujúci sa počet legionelóz </w:t>
      </w:r>
      <w:r w:rsidR="00665D67" w:rsidRPr="00FD0AB8">
        <w:rPr>
          <w:sz w:val="22"/>
          <w:szCs w:val="22"/>
        </w:rPr>
        <w:t>s</w:t>
      </w:r>
      <w:r w:rsidRPr="00FD0AB8">
        <w:rPr>
          <w:sz w:val="22"/>
          <w:szCs w:val="22"/>
        </w:rPr>
        <w:t>a dopĺňa</w:t>
      </w:r>
      <w:r w:rsidR="00665D67" w:rsidRPr="00FD0AB8">
        <w:rPr>
          <w:sz w:val="22"/>
          <w:szCs w:val="22"/>
        </w:rPr>
        <w:t>jú</w:t>
      </w:r>
      <w:r w:rsidRPr="00FD0AB8">
        <w:rPr>
          <w:sz w:val="22"/>
          <w:szCs w:val="22"/>
        </w:rPr>
        <w:t xml:space="preserve"> základné požiadavky na teplú vodu.</w:t>
      </w:r>
    </w:p>
    <w:p w14:paraId="517F28AD" w14:textId="6B178240" w:rsidR="00CA1DF1" w:rsidRPr="00FD0AB8" w:rsidRDefault="00CA1DF1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t xml:space="preserve">V nadväznosti na </w:t>
      </w:r>
      <w:r w:rsidR="00665D67" w:rsidRPr="00FD0AB8">
        <w:rPr>
          <w:sz w:val="22"/>
          <w:szCs w:val="22"/>
        </w:rPr>
        <w:t>návrh zákona</w:t>
      </w:r>
      <w:r w:rsidRPr="00FD0AB8">
        <w:rPr>
          <w:sz w:val="22"/>
          <w:szCs w:val="22"/>
        </w:rPr>
        <w:t xml:space="preserve"> </w:t>
      </w:r>
      <w:r w:rsidR="00F26835" w:rsidRPr="00FD0AB8">
        <w:rPr>
          <w:sz w:val="22"/>
          <w:szCs w:val="22"/>
        </w:rPr>
        <w:t>predloží</w:t>
      </w:r>
      <w:r w:rsidRPr="00FD0AB8">
        <w:rPr>
          <w:sz w:val="22"/>
          <w:szCs w:val="22"/>
        </w:rPr>
        <w:t xml:space="preserve"> </w:t>
      </w:r>
      <w:r w:rsidR="00665D67" w:rsidRPr="00FD0AB8">
        <w:rPr>
          <w:sz w:val="22"/>
          <w:szCs w:val="22"/>
        </w:rPr>
        <w:t xml:space="preserve">Ministerstvo </w:t>
      </w:r>
      <w:r w:rsidRPr="00FD0AB8">
        <w:rPr>
          <w:sz w:val="22"/>
          <w:szCs w:val="22"/>
        </w:rPr>
        <w:t xml:space="preserve">životného prostredia </w:t>
      </w:r>
      <w:r w:rsidR="00F26835" w:rsidRPr="00FD0AB8">
        <w:rPr>
          <w:sz w:val="22"/>
          <w:szCs w:val="22"/>
        </w:rPr>
        <w:t xml:space="preserve">Slovenskej republiky </w:t>
      </w:r>
      <w:r w:rsidRPr="00FD0AB8">
        <w:rPr>
          <w:sz w:val="22"/>
          <w:szCs w:val="22"/>
        </w:rPr>
        <w:t xml:space="preserve">návrh nového </w:t>
      </w:r>
      <w:r w:rsidR="00154DBC" w:rsidRPr="00FD0AB8">
        <w:rPr>
          <w:sz w:val="22"/>
          <w:szCs w:val="22"/>
        </w:rPr>
        <w:t>všeobecne záväzného právneho</w:t>
      </w:r>
      <w:r w:rsidRPr="00FD0AB8">
        <w:rPr>
          <w:sz w:val="22"/>
          <w:szCs w:val="22"/>
        </w:rPr>
        <w:t xml:space="preserve"> predpisu k zákonu č. 364/2004 Z. z.</w:t>
      </w:r>
      <w:r w:rsidR="00E061BA">
        <w:rPr>
          <w:sz w:val="22"/>
          <w:szCs w:val="22"/>
        </w:rPr>
        <w:t xml:space="preserve"> </w:t>
      </w:r>
      <w:r w:rsidR="00E061BA" w:rsidRPr="00E061BA">
        <w:rPr>
          <w:sz w:val="22"/>
          <w:szCs w:val="22"/>
        </w:rPr>
        <w:t>o vodách a o zmene zákona Slovenskej národnej rady č. 372/1990 Zb. o priestupkoch v znení neskorších predpisov (vodný zákon)</w:t>
      </w:r>
      <w:r w:rsidRPr="00FD0AB8">
        <w:rPr>
          <w:sz w:val="22"/>
          <w:szCs w:val="22"/>
        </w:rPr>
        <w:t xml:space="preserve">, </w:t>
      </w:r>
      <w:r w:rsidR="00E061BA">
        <w:rPr>
          <w:sz w:val="22"/>
          <w:szCs w:val="22"/>
        </w:rPr>
        <w:t>ktorým</w:t>
      </w:r>
      <w:r w:rsidRPr="00FD0AB8">
        <w:rPr>
          <w:sz w:val="22"/>
          <w:szCs w:val="22"/>
        </w:rPr>
        <w:t xml:space="preserve"> sa ustanovia podrobnosti posúdenia rizika a riadenia rizika v súvislosti s plochami povodia pre miesta odberu vody určenej na ľudskú spotrebu</w:t>
      </w:r>
      <w:r w:rsidR="00E061BA">
        <w:rPr>
          <w:sz w:val="22"/>
          <w:szCs w:val="22"/>
        </w:rPr>
        <w:t>.</w:t>
      </w:r>
      <w:r w:rsidRPr="00FD0AB8">
        <w:rPr>
          <w:sz w:val="22"/>
          <w:szCs w:val="22"/>
        </w:rPr>
        <w:t xml:space="preserve"> </w:t>
      </w:r>
      <w:r w:rsidR="00E061BA">
        <w:rPr>
          <w:sz w:val="22"/>
          <w:szCs w:val="22"/>
        </w:rPr>
        <w:t>U</w:t>
      </w:r>
      <w:r w:rsidR="00F26835" w:rsidRPr="00FD0AB8">
        <w:rPr>
          <w:sz w:val="22"/>
          <w:szCs w:val="22"/>
        </w:rPr>
        <w:t>prav</w:t>
      </w:r>
      <w:r w:rsidR="00E061BA">
        <w:rPr>
          <w:sz w:val="22"/>
          <w:szCs w:val="22"/>
        </w:rPr>
        <w:t>í</w:t>
      </w:r>
      <w:r w:rsidRPr="00FD0AB8">
        <w:rPr>
          <w:sz w:val="22"/>
          <w:szCs w:val="22"/>
        </w:rPr>
        <w:t xml:space="preserve"> aj ďalšie </w:t>
      </w:r>
      <w:r w:rsidR="00F26835" w:rsidRPr="00FD0AB8">
        <w:rPr>
          <w:sz w:val="22"/>
          <w:szCs w:val="22"/>
        </w:rPr>
        <w:t>všeobecne záväzn</w:t>
      </w:r>
      <w:r w:rsidR="00E061BA">
        <w:rPr>
          <w:sz w:val="22"/>
          <w:szCs w:val="22"/>
        </w:rPr>
        <w:t>é</w:t>
      </w:r>
      <w:r w:rsidR="00F26835" w:rsidRPr="00FD0AB8">
        <w:rPr>
          <w:sz w:val="22"/>
          <w:szCs w:val="22"/>
        </w:rPr>
        <w:t xml:space="preserve"> právne</w:t>
      </w:r>
      <w:r w:rsidRPr="00FD0AB8">
        <w:rPr>
          <w:sz w:val="22"/>
          <w:szCs w:val="22"/>
        </w:rPr>
        <w:t xml:space="preserve"> predpisy k zákonu č. 442/2002 Z. z.</w:t>
      </w:r>
      <w:r w:rsidR="00F26835" w:rsidRPr="00FD0AB8">
        <w:rPr>
          <w:sz w:val="22"/>
          <w:szCs w:val="22"/>
        </w:rPr>
        <w:t xml:space="preserve"> o verejných vodovodoch a verejných kanalizáciách a o zmene a doplnení zákona č. 276/2001 Z. z. o regulácii v sieťových odvetviach.</w:t>
      </w:r>
    </w:p>
    <w:p w14:paraId="164862B2" w14:textId="4DBB080B" w:rsidR="00CA1DF1" w:rsidRPr="00FD0AB8" w:rsidRDefault="00F26835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t>V</w:t>
      </w:r>
      <w:r w:rsidR="00CA1DF1" w:rsidRPr="00FD0AB8">
        <w:rPr>
          <w:sz w:val="22"/>
          <w:szCs w:val="22"/>
        </w:rPr>
        <w:t>zhľadom na rozsah zmien</w:t>
      </w:r>
      <w:r w:rsidRPr="00FD0AB8">
        <w:rPr>
          <w:sz w:val="22"/>
          <w:szCs w:val="22"/>
        </w:rPr>
        <w:t xml:space="preserve"> v návrhu zákona sa</w:t>
      </w:r>
      <w:r w:rsidR="00CA1DF1" w:rsidRPr="00FD0AB8">
        <w:rPr>
          <w:sz w:val="22"/>
          <w:szCs w:val="22"/>
        </w:rPr>
        <w:t xml:space="preserve"> zruší vyhláška č. 247/2017 Z. z., ktorou sa ustanovujú podrobnosti o kvalite pitnej vody, kontrole kvality pitnej vody, programe monitorovania a manažmente rizík pri zásobovaní pitnou vodou. Táto vyhláška sa nahradí novým </w:t>
      </w:r>
      <w:r w:rsidR="00154DBC" w:rsidRPr="00FD0AB8">
        <w:rPr>
          <w:sz w:val="22"/>
          <w:szCs w:val="22"/>
        </w:rPr>
        <w:t>všeobecne záväzným právnym</w:t>
      </w:r>
      <w:r w:rsidR="00CA1DF1" w:rsidRPr="00FD0AB8">
        <w:rPr>
          <w:sz w:val="22"/>
          <w:szCs w:val="22"/>
        </w:rPr>
        <w:t xml:space="preserve"> </w:t>
      </w:r>
      <w:r w:rsidR="006141FD">
        <w:rPr>
          <w:sz w:val="22"/>
          <w:szCs w:val="22"/>
        </w:rPr>
        <w:t>predpisom</w:t>
      </w:r>
      <w:r w:rsidR="00CA1DF1" w:rsidRPr="00FD0AB8">
        <w:rPr>
          <w:sz w:val="22"/>
          <w:szCs w:val="22"/>
        </w:rPr>
        <w:t>.</w:t>
      </w:r>
    </w:p>
    <w:p w14:paraId="00C5FBE9" w14:textId="77777777" w:rsidR="007350AE" w:rsidRPr="00FD0AB8" w:rsidRDefault="007350AE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t>Z dôvodu optimalizácie procesov verejného zdravotníctva, zníženia podnikateľského zaťaženia  sa v súlade s uznesením vlády SR č. 79 z 2. februára 2022 ruší povinnosť prevádzkovateľa zariadenia spoločného stravovania vypracovať a predložiť prevádzkový poriadok regionálnemu úradu verejného zdravotníctva.</w:t>
      </w:r>
    </w:p>
    <w:p w14:paraId="465DD5F6" w14:textId="77777777" w:rsidR="007350AE" w:rsidRPr="00FD0AB8" w:rsidRDefault="007350AE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t>Návrhom zákona sa do právneho poriadku Slovenskej republiky aplikuje nariadenie komisie (EÚ) 2020/1149, ktorým sa mení príloha XVII k nariadeniu Európskeho parlamentu a Rady (ES) č. 1907/2006 o registrácii, hodnotení, autorizácii a obmedzovaní chemikálií (REACH), pokiaľ ide o diizokyanáty, v časti týkajúcej sa odbornej prípravy osôb exponovaných pri práci diizokyanátom. Používanie chemických látok alebo zmesí s obsahom diizokyanátov v priemyselných odvetviach predstavuje významné riziko pre zdravie ľudí z dôvodu, že spôsobujú profesionálne ochorenia dýchacích ciest a profesionálne kožné ochorenia.</w:t>
      </w:r>
    </w:p>
    <w:p w14:paraId="18E620AD" w14:textId="77777777" w:rsidR="007350AE" w:rsidRPr="00FD0AB8" w:rsidRDefault="007350AE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t>Návrhom zákona sa ďalej ustanovujú podmienky na výkon činnosti plavčíka, ktorými sú vek minimálne 18 rokov a povinnosť absolvovať akreditovaný kurz prvej pomoci.</w:t>
      </w:r>
    </w:p>
    <w:p w14:paraId="464C2FE2" w14:textId="77777777" w:rsidR="00154DBC" w:rsidRPr="00FD0AB8" w:rsidRDefault="00154DBC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lastRenderedPageBreak/>
        <w:t>Návrh zákona nie je predmetom vnútrokomunitárneho pripomienkového konania.</w:t>
      </w:r>
    </w:p>
    <w:p w14:paraId="4F8057C6" w14:textId="6D5A22FC" w:rsidR="007350AE" w:rsidRPr="00FD0AB8" w:rsidRDefault="00FC605D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t xml:space="preserve">Návrh zákona bol predmetom medzirezortného pripomienkového konania a jeho vyhodnotenie je súčasťou predloženého materiálu. </w:t>
      </w:r>
      <w:bookmarkStart w:id="0" w:name="_GoBack"/>
      <w:bookmarkEnd w:id="0"/>
    </w:p>
    <w:p w14:paraId="09B43959" w14:textId="0AF95B2C" w:rsidR="00FC605D" w:rsidRPr="00FD0AB8" w:rsidRDefault="00FC605D" w:rsidP="00E71EF8">
      <w:pPr>
        <w:pStyle w:val="Normlnywebov"/>
        <w:spacing w:before="0" w:beforeAutospacing="0" w:after="120" w:afterAutospacing="0" w:line="276" w:lineRule="auto"/>
        <w:ind w:firstLine="720"/>
        <w:jc w:val="both"/>
        <w:divId w:val="1621498630"/>
        <w:rPr>
          <w:sz w:val="22"/>
          <w:szCs w:val="22"/>
        </w:rPr>
      </w:pPr>
      <w:r w:rsidRPr="00FD0AB8">
        <w:rPr>
          <w:sz w:val="22"/>
          <w:szCs w:val="22"/>
        </w:rPr>
        <w:t xml:space="preserve">Návrh zákona sa predkladá na rokovanie </w:t>
      </w:r>
      <w:r w:rsidR="00941CFF">
        <w:rPr>
          <w:sz w:val="22"/>
          <w:szCs w:val="22"/>
        </w:rPr>
        <w:t>s rozporom s Ministerstvom financií Slovenskej republiky</w:t>
      </w:r>
      <w:r w:rsidR="00665D67" w:rsidRPr="00FD0AB8">
        <w:rPr>
          <w:sz w:val="22"/>
          <w:szCs w:val="22"/>
        </w:rPr>
        <w:t>.</w:t>
      </w:r>
    </w:p>
    <w:p w14:paraId="6208CCD1" w14:textId="77777777" w:rsidR="007350AE" w:rsidRDefault="007350AE" w:rsidP="00FD0AB8">
      <w:pPr>
        <w:pStyle w:val="Normlnywebov"/>
        <w:spacing w:before="0" w:beforeAutospacing="0"/>
        <w:jc w:val="both"/>
        <w:divId w:val="1621498630"/>
      </w:pPr>
    </w:p>
    <w:p w14:paraId="06A664B1" w14:textId="77777777" w:rsidR="007350AE" w:rsidRDefault="007350AE">
      <w:pPr>
        <w:pStyle w:val="Normlnywebov"/>
        <w:jc w:val="both"/>
        <w:divId w:val="1621498630"/>
      </w:pPr>
    </w:p>
    <w:p w14:paraId="387189F5" w14:textId="77777777" w:rsidR="00CA1DF1" w:rsidRDefault="00CA1DF1">
      <w:pPr>
        <w:pStyle w:val="Normlnywebov"/>
        <w:divId w:val="1621498630"/>
      </w:pPr>
      <w:r>
        <w:t> </w:t>
      </w:r>
    </w:p>
    <w:p w14:paraId="76C6438F" w14:textId="77777777" w:rsidR="00E14E7F" w:rsidRDefault="00CA1DF1" w:rsidP="00B75BB0">
      <w:r>
        <w:t> </w:t>
      </w:r>
    </w:p>
    <w:p w14:paraId="2F1AB0B3" w14:textId="77777777" w:rsidR="00E076A2" w:rsidRDefault="00E076A2" w:rsidP="00B75BB0"/>
    <w:p w14:paraId="2DF97E4C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DA77" w14:textId="77777777" w:rsidR="004F58F0" w:rsidRDefault="004F58F0" w:rsidP="000A67D5">
      <w:pPr>
        <w:spacing w:after="0" w:line="240" w:lineRule="auto"/>
      </w:pPr>
      <w:r>
        <w:separator/>
      </w:r>
    </w:p>
  </w:endnote>
  <w:endnote w:type="continuationSeparator" w:id="0">
    <w:p w14:paraId="4C5D38D2" w14:textId="77777777" w:rsidR="004F58F0" w:rsidRDefault="004F58F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CAE2A" w14:textId="77777777" w:rsidR="004F58F0" w:rsidRDefault="004F58F0" w:rsidP="000A67D5">
      <w:pPr>
        <w:spacing w:after="0" w:line="240" w:lineRule="auto"/>
      </w:pPr>
      <w:r>
        <w:separator/>
      </w:r>
    </w:p>
  </w:footnote>
  <w:footnote w:type="continuationSeparator" w:id="0">
    <w:p w14:paraId="0431EA5D" w14:textId="77777777" w:rsidR="004F58F0" w:rsidRDefault="004F58F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21090"/>
    <w:rsid w:val="00146547"/>
    <w:rsid w:val="00146B48"/>
    <w:rsid w:val="00147885"/>
    <w:rsid w:val="00150388"/>
    <w:rsid w:val="00154DBC"/>
    <w:rsid w:val="001A3641"/>
    <w:rsid w:val="002109B0"/>
    <w:rsid w:val="0021228E"/>
    <w:rsid w:val="00230F3C"/>
    <w:rsid w:val="0026610F"/>
    <w:rsid w:val="002702D6"/>
    <w:rsid w:val="002A5577"/>
    <w:rsid w:val="002B5B28"/>
    <w:rsid w:val="003111B8"/>
    <w:rsid w:val="00322014"/>
    <w:rsid w:val="00356B33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4F58F0"/>
    <w:rsid w:val="00532574"/>
    <w:rsid w:val="0053385C"/>
    <w:rsid w:val="00581D58"/>
    <w:rsid w:val="0058551D"/>
    <w:rsid w:val="0059081C"/>
    <w:rsid w:val="005C66C5"/>
    <w:rsid w:val="006141FD"/>
    <w:rsid w:val="00634B9C"/>
    <w:rsid w:val="00642FB8"/>
    <w:rsid w:val="00657226"/>
    <w:rsid w:val="00665D67"/>
    <w:rsid w:val="006A3681"/>
    <w:rsid w:val="006A47CC"/>
    <w:rsid w:val="006E087D"/>
    <w:rsid w:val="007055C1"/>
    <w:rsid w:val="00705CBE"/>
    <w:rsid w:val="00711F7F"/>
    <w:rsid w:val="007350AE"/>
    <w:rsid w:val="00764FAC"/>
    <w:rsid w:val="00766598"/>
    <w:rsid w:val="007746DD"/>
    <w:rsid w:val="00777C34"/>
    <w:rsid w:val="007825B8"/>
    <w:rsid w:val="007A1010"/>
    <w:rsid w:val="007D7AE6"/>
    <w:rsid w:val="0081645A"/>
    <w:rsid w:val="008354BD"/>
    <w:rsid w:val="0084052F"/>
    <w:rsid w:val="00880BB5"/>
    <w:rsid w:val="00891A4A"/>
    <w:rsid w:val="008A1964"/>
    <w:rsid w:val="008D2B72"/>
    <w:rsid w:val="008E2844"/>
    <w:rsid w:val="008E3D2E"/>
    <w:rsid w:val="0090100E"/>
    <w:rsid w:val="009239D9"/>
    <w:rsid w:val="009242C3"/>
    <w:rsid w:val="00941CFF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BF02F9"/>
    <w:rsid w:val="00C35BC3"/>
    <w:rsid w:val="00C40AF4"/>
    <w:rsid w:val="00C51CDD"/>
    <w:rsid w:val="00C61FCB"/>
    <w:rsid w:val="00C65A4A"/>
    <w:rsid w:val="00C920E8"/>
    <w:rsid w:val="00CA1DF1"/>
    <w:rsid w:val="00CA4563"/>
    <w:rsid w:val="00CA5340"/>
    <w:rsid w:val="00CE47A6"/>
    <w:rsid w:val="00D261C9"/>
    <w:rsid w:val="00D7179C"/>
    <w:rsid w:val="00D85172"/>
    <w:rsid w:val="00D969AC"/>
    <w:rsid w:val="00DA34D9"/>
    <w:rsid w:val="00DC0BD9"/>
    <w:rsid w:val="00DD58E1"/>
    <w:rsid w:val="00E061BA"/>
    <w:rsid w:val="00E076A2"/>
    <w:rsid w:val="00E14E7F"/>
    <w:rsid w:val="00E32491"/>
    <w:rsid w:val="00E5284A"/>
    <w:rsid w:val="00E71EF8"/>
    <w:rsid w:val="00E840B3"/>
    <w:rsid w:val="00EA7C00"/>
    <w:rsid w:val="00EC027B"/>
    <w:rsid w:val="00EE0D4A"/>
    <w:rsid w:val="00EF1425"/>
    <w:rsid w:val="00F256C4"/>
    <w:rsid w:val="00F2656B"/>
    <w:rsid w:val="00F26835"/>
    <w:rsid w:val="00F26A4A"/>
    <w:rsid w:val="00F46B1B"/>
    <w:rsid w:val="00FA0ABD"/>
    <w:rsid w:val="00FB12C1"/>
    <w:rsid w:val="00FC605D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39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5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A534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1.6.2022 17:31:54"/>
    <f:field ref="objchangedby" par="" text="Administrator, System"/>
    <f:field ref="objmodifiedat" par="" text="21.6.2022 17:31:5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F54C15-DDAE-4404-B590-7A214FA3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2022-08-11T09:29:00Z</dcterms:created>
  <dcterms:modified xsi:type="dcterms:W3CDTF">2022-08-11T09:29:00Z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Vincová</vt:lpwstr>
  </property>
  <property fmtid="{D5CDD505-2E9C-101B-9397-08002B2CF9AE}" pid="9" name="FSC#SKEDITIONSLOVLEX@103.510:zodppredkladatel">
    <vt:lpwstr>Vladimír Lengvarský</vt:lpwstr>
  </property>
  <property fmtid="{D5CDD505-2E9C-101B-9397-08002B2CF9AE}" pid="10" name="FSC#SKEDITIONSLOVLEX@103.510:nazovpredpis">
    <vt:lpwstr>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B.9 uznesenia vlády SR č. 177 z 7. apríla 2021 a úlohy č. 13 v mesiaci jún Plánu legislatívnych úloh vlády SR na rok 2022</vt:lpwstr>
  </property>
  <property fmtid="{D5CDD505-2E9C-101B-9397-08002B2CF9AE}" pid="16" name="FSC#SKEDITIONSLOVLEX@103.510:plnynazovpredpis">
    <vt:lpwstr> Zákon,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S16548-2022-OL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LP/2022/357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v  Zmluve o fungovaní Európskej únie  - Hlava XIV – Verejné zdravie (čl. 168),</vt:lpwstr>
  </property>
  <property fmtid="{D5CDD505-2E9C-101B-9397-08002B2CF9AE}" pid="37" name="FSC#SKEDITIONSLOVLEX@103.510:AttrStrListDocPropSekundarneLegPravoPO">
    <vt:lpwstr>v Smernici Európskeho parlamentu a Rady (EÚ) 2020/2184 zo 16. decembra 2020 o kvalite vody určenej na ľudskú spotrebu (Ú. v. EÚ L 435, 23.12.2020), ďalej „Smernica“,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- termín transpozície Smernice je 12. január 2023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- nie je</vt:lpwstr>
  </property>
  <property fmtid="{D5CDD505-2E9C-101B-9397-08002B2CF9AE}" pid="45" name="FSC#SKEDITIONSLOVLEX@103.510:AttrStrListDocPropInfoUzPreberanePP">
    <vt:lpwstr>- nie je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>1. 4. 2022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Negatívne</vt:lpwstr>
  </property>
  <property fmtid="{D5CDD505-2E9C-101B-9397-08002B2CF9AE}" pid="55" name="FSC#SKEDITIONSLOVLEX@103.510:AttrStrListDocPropPoznamkaVplyv">
    <vt:lpwstr>&lt;p&gt;Jednotlivé vplyvy sú podrobnejšie vyhodnotené a&amp;nbsp;popísané v&amp;nbsp;ďalších častiach tejto správy.&lt;/p&gt;&lt;p&gt;&lt;u&gt;Vplyvy na rozpočet verejnej správy&lt;/u&gt; –predpokladá sa negatívny vplyv na rozpočet verejnej správy z&amp;nbsp;dôvodu implementácie smernice. Pre vy</vt:lpwstr>
  </property>
  <property fmtid="{D5CDD505-2E9C-101B-9397-08002B2CF9AE}" pid="56" name="FSC#SKEDITIONSLOVLEX@103.510:AttrStrListDocPropAltRiesenia">
    <vt:lpwstr>V prípade neprijatia návrhu zákona- nebude zabezpečená transpozícia smernica Európskeho parlamentu a Rady (EÚ) 2020/2184 zo 16. decembra 2020 o kvalite vody určenej na ľudskú spotrebu (prepracované znenie), - Slovensko ako členský štát Európskej únie neza</vt:lpwstr>
  </property>
  <property fmtid="{D5CDD505-2E9C-101B-9397-08002B2CF9AE}" pid="57" name="FSC#SKEDITIONSLOVLEX@103.510:AttrStrListDocPropStanoviskoGest">
    <vt:lpwstr>Nesúhlasné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zdravotníctva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zdravotníctva Slovenskej republiky predkladá návrh zákona, ktorým sa mení a dopĺňa zákon č. 355/2007 Z. z. o ochrane, podpore a rozvoji verejného zdravia a o zmene a doplnení niektorých zákonov v znení neskorší</vt:lpwstr>
  </property>
  <property fmtid="{D5CDD505-2E9C-101B-9397-08002B2CF9AE}" pid="130" name="FSC#COOSYSTEM@1.1:Container">
    <vt:lpwstr>COO.2145.1000.3.5027030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&lt;p&gt;&amp;nbsp;&lt;/p&gt;&lt;p&gt;Verejnosť bola o príprave novely predpisov v súvislosti s novou Smernicou Európskeho parlamentu a Rady (EÚ) 2020/2184 zo 16. decembra 2020 o kvalite vody určenej na ľudskú spotrebu (Ú. v. EÚ L 435, 23.12.2020) priebežne informovaná už v pr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Vladimír Lengvarský_x000d_
minister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21. 6. 2022</vt:lpwstr>
  </property>
</Properties>
</file>