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F4BA" w14:textId="1A1F596F" w:rsidR="00CA6C95" w:rsidRPr="001962A4" w:rsidRDefault="00CA6C95" w:rsidP="001962A4">
      <w:pPr>
        <w:tabs>
          <w:tab w:val="left" w:pos="142"/>
        </w:tabs>
        <w:jc w:val="center"/>
        <w:rPr>
          <w:rFonts w:ascii="Times New Roman" w:eastAsia="Times New Roman" w:hAnsi="Times New Roman" w:cs="Times New Roman"/>
          <w:sz w:val="24"/>
          <w:szCs w:val="24"/>
        </w:rPr>
      </w:pPr>
      <w:bookmarkStart w:id="0" w:name="_GoBack"/>
      <w:bookmarkEnd w:id="0"/>
      <w:r w:rsidRPr="001962A4">
        <w:rPr>
          <w:rFonts w:ascii="Times New Roman" w:eastAsia="Times New Roman" w:hAnsi="Times New Roman" w:cs="Times New Roman"/>
          <w:sz w:val="24"/>
          <w:szCs w:val="24"/>
        </w:rPr>
        <w:t>(Návrh)</w:t>
      </w:r>
    </w:p>
    <w:p w14:paraId="6C2F6DAB" w14:textId="77777777" w:rsidR="00CA6C95" w:rsidRPr="001962A4" w:rsidRDefault="00CA6C95" w:rsidP="001962A4">
      <w:pPr>
        <w:tabs>
          <w:tab w:val="left" w:pos="142"/>
        </w:tabs>
        <w:jc w:val="center"/>
        <w:rPr>
          <w:rFonts w:ascii="Times New Roman" w:eastAsia="Times New Roman" w:hAnsi="Times New Roman" w:cs="Times New Roman"/>
          <w:b/>
          <w:smallCaps/>
          <w:sz w:val="24"/>
          <w:szCs w:val="24"/>
        </w:rPr>
      </w:pPr>
    </w:p>
    <w:p w14:paraId="728F1AC0" w14:textId="77777777" w:rsidR="00CA6C95" w:rsidRPr="001962A4" w:rsidRDefault="00CA6C95" w:rsidP="001962A4">
      <w:pPr>
        <w:tabs>
          <w:tab w:val="left" w:pos="142"/>
        </w:tabs>
        <w:jc w:val="center"/>
        <w:rPr>
          <w:rFonts w:ascii="Times New Roman" w:eastAsia="Times New Roman" w:hAnsi="Times New Roman" w:cs="Times New Roman"/>
          <w:b/>
          <w:smallCaps/>
          <w:sz w:val="24"/>
          <w:szCs w:val="24"/>
        </w:rPr>
      </w:pPr>
      <w:r w:rsidRPr="001962A4">
        <w:rPr>
          <w:rFonts w:ascii="Times New Roman" w:eastAsia="Times New Roman" w:hAnsi="Times New Roman" w:cs="Times New Roman"/>
          <w:b/>
          <w:smallCaps/>
          <w:sz w:val="24"/>
          <w:szCs w:val="24"/>
        </w:rPr>
        <w:t>ZÁKON</w:t>
      </w:r>
    </w:p>
    <w:p w14:paraId="77022BA9" w14:textId="77777777" w:rsidR="00CA6C95" w:rsidRPr="001962A4" w:rsidRDefault="00CA6C95" w:rsidP="001962A4">
      <w:pPr>
        <w:tabs>
          <w:tab w:val="left" w:pos="142"/>
        </w:tabs>
        <w:jc w:val="both"/>
        <w:rPr>
          <w:rFonts w:ascii="Times New Roman" w:eastAsia="Times New Roman" w:hAnsi="Times New Roman" w:cs="Times New Roman"/>
          <w:sz w:val="24"/>
          <w:szCs w:val="24"/>
        </w:rPr>
      </w:pPr>
    </w:p>
    <w:p w14:paraId="2951F299" w14:textId="77777777" w:rsidR="00CA6C95" w:rsidRPr="001962A4" w:rsidRDefault="00CA6C95" w:rsidP="001962A4">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z ... 2022,</w:t>
      </w:r>
    </w:p>
    <w:p w14:paraId="47D4A954" w14:textId="77777777" w:rsidR="00CA6C95" w:rsidRPr="001962A4" w:rsidRDefault="00CA6C95" w:rsidP="001962A4">
      <w:pPr>
        <w:tabs>
          <w:tab w:val="left" w:pos="142"/>
        </w:tabs>
        <w:jc w:val="center"/>
        <w:rPr>
          <w:rFonts w:ascii="Times New Roman" w:eastAsia="Times New Roman" w:hAnsi="Times New Roman" w:cs="Times New Roman"/>
          <w:b/>
          <w:sz w:val="24"/>
          <w:szCs w:val="24"/>
        </w:rPr>
      </w:pPr>
    </w:p>
    <w:p w14:paraId="4470DBE0" w14:textId="46335EF3" w:rsidR="00CA6C95" w:rsidRPr="001962A4" w:rsidRDefault="00CA6C95" w:rsidP="001962A4">
      <w:pPr>
        <w:tabs>
          <w:tab w:val="left" w:pos="142"/>
        </w:tabs>
        <w:jc w:val="center"/>
        <w:rPr>
          <w:rFonts w:ascii="Times New Roman" w:eastAsia="Times New Roman" w:hAnsi="Times New Roman" w:cs="Times New Roman"/>
          <w:b/>
          <w:sz w:val="24"/>
          <w:szCs w:val="24"/>
        </w:rPr>
      </w:pPr>
      <w:r w:rsidRPr="001962A4">
        <w:rPr>
          <w:rFonts w:ascii="Times New Roman" w:eastAsia="Times New Roman" w:hAnsi="Times New Roman" w:cs="Times New Roman"/>
          <w:b/>
          <w:sz w:val="24"/>
          <w:szCs w:val="24"/>
        </w:rPr>
        <w:t>ktorým sa mení a dopĺňa zákon Národnej rady Slovenskej republiky č. 233/1995 Z. z. o súdnych exekútoroch a exekučnej činnosti (Exekučný poriadok) a o zmene a doplnení ďalších zákonov v znení neskorších predpisov a ktorým sa men</w:t>
      </w:r>
      <w:r w:rsidR="00901C8B">
        <w:rPr>
          <w:rFonts w:ascii="Times New Roman" w:eastAsia="Times New Roman" w:hAnsi="Times New Roman" w:cs="Times New Roman"/>
          <w:b/>
          <w:sz w:val="24"/>
          <w:szCs w:val="24"/>
        </w:rPr>
        <w:t>í a dopĺňa zákon č. 8/2009 Z. z. o cestnej premávke a o zmene a doplnení niektorých zákonov v znení neskorších predpisov</w:t>
      </w:r>
    </w:p>
    <w:p w14:paraId="38AFEA7B" w14:textId="77777777" w:rsidR="00CA6C95" w:rsidRPr="001962A4" w:rsidRDefault="00CA6C95" w:rsidP="001962A4">
      <w:pPr>
        <w:tabs>
          <w:tab w:val="left" w:pos="142"/>
        </w:tabs>
        <w:ind w:firstLine="708"/>
        <w:jc w:val="both"/>
        <w:rPr>
          <w:rFonts w:ascii="Times New Roman" w:eastAsia="Times New Roman" w:hAnsi="Times New Roman" w:cs="Times New Roman"/>
          <w:b/>
          <w:sz w:val="24"/>
          <w:szCs w:val="24"/>
        </w:rPr>
      </w:pPr>
    </w:p>
    <w:p w14:paraId="4FC33CCF" w14:textId="0A41FCFB" w:rsidR="00CA6C95" w:rsidRPr="001962A4" w:rsidRDefault="00901C8B" w:rsidP="001962A4">
      <w:pPr>
        <w:tabs>
          <w:tab w:val="left" w:pos="142"/>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6C95" w:rsidRPr="001962A4">
        <w:rPr>
          <w:rFonts w:ascii="Times New Roman" w:eastAsia="Times New Roman" w:hAnsi="Times New Roman" w:cs="Times New Roman"/>
          <w:sz w:val="24"/>
          <w:szCs w:val="24"/>
        </w:rPr>
        <w:t>Národná rada Slovenskej republiky sa uzniesla na tomto zákone:</w:t>
      </w:r>
    </w:p>
    <w:p w14:paraId="1000C005" w14:textId="77777777" w:rsidR="00CA6C95" w:rsidRPr="001962A4" w:rsidRDefault="00CA6C95" w:rsidP="001962A4">
      <w:pPr>
        <w:tabs>
          <w:tab w:val="left" w:pos="142"/>
        </w:tabs>
        <w:rPr>
          <w:rFonts w:ascii="Times New Roman" w:eastAsia="Times New Roman" w:hAnsi="Times New Roman" w:cs="Times New Roman"/>
          <w:sz w:val="24"/>
          <w:szCs w:val="24"/>
        </w:rPr>
      </w:pPr>
    </w:p>
    <w:p w14:paraId="07D34C19" w14:textId="77777777" w:rsidR="00CA6C95" w:rsidRPr="001962A4" w:rsidRDefault="00CA6C95" w:rsidP="001962A4">
      <w:pPr>
        <w:tabs>
          <w:tab w:val="left" w:pos="142"/>
        </w:tabs>
        <w:jc w:val="center"/>
        <w:rPr>
          <w:rFonts w:ascii="Times New Roman" w:eastAsia="Times New Roman" w:hAnsi="Times New Roman" w:cs="Times New Roman"/>
          <w:b/>
          <w:sz w:val="24"/>
          <w:szCs w:val="24"/>
        </w:rPr>
      </w:pPr>
      <w:r w:rsidRPr="001962A4">
        <w:rPr>
          <w:rFonts w:ascii="Times New Roman" w:eastAsia="Times New Roman" w:hAnsi="Times New Roman" w:cs="Times New Roman"/>
          <w:b/>
          <w:sz w:val="24"/>
          <w:szCs w:val="24"/>
        </w:rPr>
        <w:t>Čl. I</w:t>
      </w:r>
    </w:p>
    <w:p w14:paraId="501B0B1C" w14:textId="77777777" w:rsidR="00CA6C95" w:rsidRPr="001962A4" w:rsidRDefault="00CA6C95" w:rsidP="001962A4">
      <w:pPr>
        <w:tabs>
          <w:tab w:val="left" w:pos="142"/>
        </w:tabs>
        <w:rPr>
          <w:rFonts w:ascii="Times New Roman" w:eastAsia="Times New Roman" w:hAnsi="Times New Roman" w:cs="Times New Roman"/>
          <w:b/>
          <w:sz w:val="24"/>
          <w:szCs w:val="24"/>
        </w:rPr>
      </w:pPr>
    </w:p>
    <w:p w14:paraId="38861B92" w14:textId="77777777" w:rsidR="00CA6C95" w:rsidRPr="001962A4" w:rsidRDefault="00CA6C95" w:rsidP="001962A4">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Zákon Národnej rady Slovenskej republiky č. </w:t>
      </w:r>
      <w:hyperlink r:id="rId8">
        <w:r w:rsidRPr="001962A4">
          <w:rPr>
            <w:rFonts w:ascii="Times New Roman" w:eastAsia="Times New Roman" w:hAnsi="Times New Roman" w:cs="Times New Roman"/>
            <w:sz w:val="24"/>
            <w:szCs w:val="24"/>
          </w:rPr>
          <w:t>233/1995 Z. z.</w:t>
        </w:r>
      </w:hyperlink>
      <w:r w:rsidRPr="001962A4">
        <w:rPr>
          <w:rFonts w:ascii="Times New Roman" w:eastAsia="Times New Roman" w:hAnsi="Times New Roman" w:cs="Times New Roman"/>
          <w:sz w:val="24"/>
          <w:szCs w:val="24"/>
        </w:rPr>
        <w:t xml:space="preserve">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zákona č. 59/2018 Z. z., zákona č. 177/2018 Z. z., nálezu Ústavného súdu Slovenskej republiky č. 57/2019 Z. z., zákona č. 233/2019 Z. z., zákona č. 389/2019 Z. z., zákona č. 420/2019 Z. z., zákona č. 46/2020 Z. z., zákona č. 296/2020 Z. z., zákona č. 66/2021 Z. z. a zákona č. 432/2021 Z. z. sa mení a dopĺňa takto:</w:t>
      </w:r>
    </w:p>
    <w:p w14:paraId="0BDC872F" w14:textId="77777777" w:rsidR="00CA6C95" w:rsidRPr="001962A4" w:rsidRDefault="00CA6C95" w:rsidP="001962A4">
      <w:pPr>
        <w:tabs>
          <w:tab w:val="left" w:pos="142"/>
        </w:tabs>
        <w:jc w:val="both"/>
        <w:rPr>
          <w:rFonts w:ascii="Times New Roman" w:eastAsia="Times New Roman" w:hAnsi="Times New Roman" w:cs="Times New Roman"/>
          <w:sz w:val="24"/>
          <w:szCs w:val="24"/>
        </w:rPr>
      </w:pPr>
    </w:p>
    <w:p w14:paraId="263AD311" w14:textId="77777777" w:rsidR="00CA6C95" w:rsidRPr="001962A4" w:rsidRDefault="00CA6C95" w:rsidP="001962A4">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1. </w:t>
      </w:r>
      <w:r w:rsidRPr="001962A4">
        <w:rPr>
          <w:rFonts w:ascii="Times New Roman" w:eastAsia="Times New Roman" w:hAnsi="Times New Roman" w:cs="Times New Roman"/>
          <w:sz w:val="24"/>
          <w:szCs w:val="24"/>
        </w:rPr>
        <w:t>V § 30 ods. 3 sa za písmeno h) vkladá nové písmeno i), ktoré znie:</w:t>
      </w:r>
    </w:p>
    <w:p w14:paraId="39C00779"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„i) Národnému bezpečnostnému úradu, Slovenskej informačnej službe, Vojenskému spravodajstvu a Policajnému zboru pri výkone bezpečnostných previerok podľa osobitného predpisu,</w:t>
      </w:r>
      <w:r w:rsidRPr="001962A4">
        <w:rPr>
          <w:rFonts w:ascii="Times New Roman" w:eastAsia="Times New Roman" w:hAnsi="Times New Roman" w:cs="Times New Roman"/>
          <w:sz w:val="24"/>
          <w:szCs w:val="24"/>
          <w:vertAlign w:val="superscript"/>
        </w:rPr>
        <w:t>7aa</w:t>
      </w:r>
      <w:r w:rsidRPr="001962A4">
        <w:rPr>
          <w:rFonts w:ascii="Times New Roman" w:eastAsia="Times New Roman" w:hAnsi="Times New Roman" w:cs="Times New Roman"/>
          <w:sz w:val="24"/>
          <w:szCs w:val="24"/>
        </w:rPr>
        <w:t>)“.</w:t>
      </w:r>
    </w:p>
    <w:p w14:paraId="16EB6DB3" w14:textId="77777777" w:rsidR="00CA6C95" w:rsidRPr="001962A4" w:rsidRDefault="00CA6C95">
      <w:pPr>
        <w:tabs>
          <w:tab w:val="left" w:pos="142"/>
        </w:tabs>
        <w:jc w:val="both"/>
        <w:rPr>
          <w:rFonts w:ascii="Times New Roman" w:eastAsia="Times New Roman" w:hAnsi="Times New Roman" w:cs="Times New Roman"/>
          <w:sz w:val="24"/>
          <w:szCs w:val="24"/>
        </w:rPr>
      </w:pPr>
    </w:p>
    <w:p w14:paraId="60DC1D1B"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Doterajšie písmeno i) sa označuje ako písmeno j).</w:t>
      </w:r>
    </w:p>
    <w:p w14:paraId="77556DAC" w14:textId="77777777" w:rsidR="00CA6C95" w:rsidRPr="001962A4" w:rsidRDefault="00CA6C95">
      <w:pPr>
        <w:tabs>
          <w:tab w:val="left" w:pos="142"/>
        </w:tabs>
        <w:jc w:val="both"/>
        <w:rPr>
          <w:rFonts w:ascii="Times New Roman" w:eastAsia="Times New Roman" w:hAnsi="Times New Roman" w:cs="Times New Roman"/>
          <w:sz w:val="24"/>
          <w:szCs w:val="24"/>
        </w:rPr>
      </w:pPr>
    </w:p>
    <w:p w14:paraId="235D49A9"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Poznámka pod čiarou k odkazu 7aa znie:</w:t>
      </w:r>
    </w:p>
    <w:p w14:paraId="4CDF9AB5" w14:textId="1D75FC94"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7aa</w:t>
      </w:r>
      <w:r w:rsidRPr="001962A4">
        <w:rPr>
          <w:rFonts w:ascii="Times New Roman" w:eastAsia="Times New Roman" w:hAnsi="Times New Roman" w:cs="Times New Roman"/>
          <w:sz w:val="24"/>
          <w:szCs w:val="24"/>
        </w:rPr>
        <w:t xml:space="preserve">) § </w:t>
      </w:r>
      <w:r w:rsidR="00C437C3">
        <w:rPr>
          <w:rFonts w:ascii="Times New Roman" w:eastAsia="Times New Roman" w:hAnsi="Times New Roman" w:cs="Times New Roman"/>
          <w:sz w:val="24"/>
          <w:szCs w:val="24"/>
        </w:rPr>
        <w:t xml:space="preserve">17 a </w:t>
      </w:r>
      <w:r w:rsidRPr="001962A4">
        <w:rPr>
          <w:rFonts w:ascii="Times New Roman" w:eastAsia="Times New Roman" w:hAnsi="Times New Roman" w:cs="Times New Roman"/>
          <w:sz w:val="24"/>
          <w:szCs w:val="24"/>
        </w:rPr>
        <w:t>18 zákona č. 215/2004 Z. z. v znení zákona č. 255/2006 Z. z.“.</w:t>
      </w:r>
    </w:p>
    <w:p w14:paraId="393EE214" w14:textId="77777777" w:rsidR="00CA6C95" w:rsidRPr="001962A4" w:rsidRDefault="00CA6C95">
      <w:pPr>
        <w:tabs>
          <w:tab w:val="left" w:pos="142"/>
        </w:tabs>
        <w:jc w:val="both"/>
        <w:rPr>
          <w:rFonts w:ascii="Times New Roman" w:eastAsia="Times New Roman" w:hAnsi="Times New Roman" w:cs="Times New Roman"/>
          <w:sz w:val="24"/>
          <w:szCs w:val="24"/>
        </w:rPr>
      </w:pPr>
    </w:p>
    <w:p w14:paraId="3C73E851"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2. </w:t>
      </w:r>
      <w:r w:rsidRPr="001962A4">
        <w:rPr>
          <w:rFonts w:ascii="Times New Roman" w:eastAsia="Times New Roman" w:hAnsi="Times New Roman" w:cs="Times New Roman"/>
          <w:sz w:val="24"/>
          <w:szCs w:val="24"/>
        </w:rPr>
        <w:t>V § 34 ods. 1 sa číslo „6“ nahrádza číslom „7“.</w:t>
      </w:r>
    </w:p>
    <w:p w14:paraId="45A4371A" w14:textId="77777777" w:rsidR="00CA6C95" w:rsidRPr="001962A4" w:rsidRDefault="00CA6C95">
      <w:pPr>
        <w:tabs>
          <w:tab w:val="left" w:pos="142"/>
        </w:tabs>
        <w:jc w:val="both"/>
        <w:rPr>
          <w:rFonts w:ascii="Times New Roman" w:eastAsia="Times New Roman" w:hAnsi="Times New Roman" w:cs="Times New Roman"/>
          <w:b/>
          <w:sz w:val="24"/>
          <w:szCs w:val="24"/>
        </w:rPr>
      </w:pPr>
    </w:p>
    <w:p w14:paraId="47E2CBD1"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3. </w:t>
      </w:r>
      <w:r w:rsidRPr="001962A4">
        <w:rPr>
          <w:rFonts w:ascii="Times New Roman" w:eastAsia="Times New Roman" w:hAnsi="Times New Roman" w:cs="Times New Roman"/>
          <w:sz w:val="24"/>
          <w:szCs w:val="24"/>
        </w:rPr>
        <w:t>V § 35 sa za odsek 2 vkladá nový odsek 3, ktorý znie:</w:t>
      </w:r>
    </w:p>
    <w:p w14:paraId="62B1F5ED" w14:textId="602DA3B1"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lastRenderedPageBreak/>
        <w:t xml:space="preserve">„(3) Účastníkom konania je aj </w:t>
      </w:r>
      <w:r w:rsidR="00B04682">
        <w:rPr>
          <w:rFonts w:ascii="Times New Roman" w:eastAsia="Times New Roman" w:hAnsi="Times New Roman" w:cs="Times New Roman"/>
          <w:sz w:val="24"/>
          <w:szCs w:val="24"/>
        </w:rPr>
        <w:t xml:space="preserve">právnická osoba so 100 % majetkovou účasťou štátu, ktorej predmetom podnikania je konsolidácia pohľadávok verejného sektora </w:t>
      </w:r>
      <w:r w:rsidRPr="001962A4">
        <w:rPr>
          <w:rFonts w:ascii="Times New Roman" w:eastAsia="Times New Roman" w:hAnsi="Times New Roman" w:cs="Times New Roman"/>
          <w:sz w:val="24"/>
          <w:szCs w:val="24"/>
        </w:rPr>
        <w:t>podľa osobitného predpisu</w:t>
      </w:r>
      <w:r w:rsidRPr="001962A4">
        <w:rPr>
          <w:rFonts w:ascii="Times New Roman" w:eastAsia="Times New Roman" w:hAnsi="Times New Roman" w:cs="Times New Roman"/>
          <w:sz w:val="24"/>
          <w:szCs w:val="24"/>
          <w:vertAlign w:val="superscript"/>
        </w:rPr>
        <w:t>7la</w:t>
      </w:r>
      <w:r w:rsidRPr="001962A4">
        <w:rPr>
          <w:rFonts w:ascii="Times New Roman" w:eastAsia="Times New Roman" w:hAnsi="Times New Roman" w:cs="Times New Roman"/>
          <w:sz w:val="24"/>
          <w:szCs w:val="24"/>
        </w:rPr>
        <w:t>)</w:t>
      </w:r>
      <w:r w:rsidR="00B04682">
        <w:rPr>
          <w:rFonts w:ascii="Times New Roman" w:eastAsia="Times New Roman" w:hAnsi="Times New Roman" w:cs="Times New Roman"/>
          <w:sz w:val="24"/>
          <w:szCs w:val="24"/>
        </w:rPr>
        <w:t xml:space="preserve"> (ďalej len „poverená osoba</w:t>
      </w:r>
      <w:r w:rsidR="007C7E95">
        <w:rPr>
          <w:rFonts w:ascii="Times New Roman" w:eastAsia="Times New Roman" w:hAnsi="Times New Roman" w:cs="Times New Roman"/>
          <w:sz w:val="24"/>
          <w:szCs w:val="24"/>
        </w:rPr>
        <w:t>), a to od okamihu oznámenia skutočnosti, že je oprávnenou osobou na vymáhanie pohľadávky podľa osobitného predpisu</w:t>
      </w:r>
      <w:r w:rsidR="0046098B">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7ab</w:t>
      </w:r>
      <w:r w:rsidRPr="001962A4">
        <w:rPr>
          <w:rFonts w:ascii="Times New Roman" w:eastAsia="Times New Roman" w:hAnsi="Times New Roman" w:cs="Times New Roman"/>
          <w:sz w:val="24"/>
          <w:szCs w:val="24"/>
        </w:rPr>
        <w:t>)</w:t>
      </w:r>
      <w:r w:rsidR="009F44D4">
        <w:rPr>
          <w:rFonts w:ascii="Times New Roman" w:eastAsia="Times New Roman" w:hAnsi="Times New Roman" w:cs="Times New Roman"/>
          <w:sz w:val="24"/>
          <w:szCs w:val="24"/>
        </w:rPr>
        <w:t xml:space="preserve"> exekútorovi;</w:t>
      </w:r>
      <w:r w:rsidRPr="001962A4">
        <w:rPr>
          <w:rFonts w:ascii="Times New Roman" w:eastAsia="Times New Roman" w:hAnsi="Times New Roman" w:cs="Times New Roman"/>
          <w:sz w:val="24"/>
          <w:szCs w:val="24"/>
        </w:rPr>
        <w:t xml:space="preserve"> ustanovenia § 36 a 37 sa nepoužijú</w:t>
      </w:r>
      <w:r w:rsidR="003A47D7">
        <w:rPr>
          <w:rFonts w:ascii="Times New Roman" w:eastAsia="Times New Roman" w:hAnsi="Times New Roman" w:cs="Times New Roman"/>
          <w:sz w:val="24"/>
          <w:szCs w:val="24"/>
        </w:rPr>
        <w:t xml:space="preserve"> a dodatok k povereniu sa nevyžaduje</w:t>
      </w:r>
      <w:r w:rsidRPr="001962A4">
        <w:rPr>
          <w:rFonts w:ascii="Times New Roman" w:eastAsia="Times New Roman" w:hAnsi="Times New Roman" w:cs="Times New Roman"/>
          <w:sz w:val="24"/>
          <w:szCs w:val="24"/>
        </w:rPr>
        <w:t>.</w:t>
      </w:r>
      <w:r w:rsidR="007C7E95">
        <w:rPr>
          <w:rFonts w:ascii="Times New Roman" w:eastAsia="Times New Roman" w:hAnsi="Times New Roman" w:cs="Times New Roman"/>
          <w:sz w:val="24"/>
          <w:szCs w:val="24"/>
        </w:rPr>
        <w:t xml:space="preserve"> Exekútor bezodkladne vyznačí skutočnosť podľa prvej vety v registri exekúcií.</w:t>
      </w:r>
      <w:r w:rsidRPr="001962A4">
        <w:rPr>
          <w:rFonts w:ascii="Times New Roman" w:eastAsia="Times New Roman" w:hAnsi="Times New Roman" w:cs="Times New Roman"/>
          <w:sz w:val="24"/>
          <w:szCs w:val="24"/>
        </w:rPr>
        <w:t>“.</w:t>
      </w:r>
    </w:p>
    <w:p w14:paraId="597A79C6" w14:textId="77777777" w:rsidR="006D0162" w:rsidRPr="001962A4" w:rsidRDefault="006D0162">
      <w:pPr>
        <w:tabs>
          <w:tab w:val="left" w:pos="142"/>
        </w:tabs>
        <w:jc w:val="both"/>
        <w:rPr>
          <w:rFonts w:ascii="Times New Roman" w:eastAsia="Times New Roman" w:hAnsi="Times New Roman" w:cs="Times New Roman"/>
          <w:sz w:val="24"/>
          <w:szCs w:val="24"/>
        </w:rPr>
      </w:pPr>
    </w:p>
    <w:p w14:paraId="5043972C" w14:textId="54685E55" w:rsidR="006D0162" w:rsidRPr="001962A4" w:rsidRDefault="006D0162">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Doterajšie odseky 3 a 4 sa označujú ako odseky 4 a 5.</w:t>
      </w:r>
    </w:p>
    <w:p w14:paraId="60347F9B" w14:textId="77777777" w:rsidR="00CA6C95" w:rsidRPr="001962A4" w:rsidRDefault="00CA6C95">
      <w:pPr>
        <w:tabs>
          <w:tab w:val="left" w:pos="142"/>
        </w:tabs>
        <w:jc w:val="both"/>
        <w:rPr>
          <w:rFonts w:ascii="Times New Roman" w:eastAsia="Times New Roman" w:hAnsi="Times New Roman" w:cs="Times New Roman"/>
          <w:sz w:val="24"/>
          <w:szCs w:val="24"/>
        </w:rPr>
      </w:pPr>
    </w:p>
    <w:p w14:paraId="59103679"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Poznámka pod čiarou k odkazu 7ab znie:</w:t>
      </w:r>
    </w:p>
    <w:p w14:paraId="3F272EB2" w14:textId="79DE2BD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7ab</w:t>
      </w:r>
      <w:r w:rsidRPr="001962A4">
        <w:rPr>
          <w:rFonts w:ascii="Times New Roman" w:eastAsia="Times New Roman" w:hAnsi="Times New Roman" w:cs="Times New Roman"/>
          <w:sz w:val="24"/>
          <w:szCs w:val="24"/>
        </w:rPr>
        <w:t xml:space="preserve">) § </w:t>
      </w:r>
      <w:r w:rsidR="009667A0">
        <w:rPr>
          <w:rFonts w:ascii="Times New Roman" w:eastAsia="Times New Roman" w:hAnsi="Times New Roman" w:cs="Times New Roman"/>
          <w:sz w:val="24"/>
          <w:szCs w:val="24"/>
        </w:rPr>
        <w:t>16 ods. 7</w:t>
      </w:r>
      <w:r w:rsidR="009667A0"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zákona č. </w:t>
      </w:r>
      <w:hyperlink r:id="rId9" w:history="1">
        <w:r w:rsidRPr="001962A4">
          <w:rPr>
            <w:rFonts w:ascii="Times New Roman" w:eastAsia="Times New Roman" w:hAnsi="Times New Roman" w:cs="Times New Roman"/>
            <w:sz w:val="24"/>
            <w:szCs w:val="24"/>
          </w:rPr>
          <w:t>374/2014 Z. z. o pohľadávkach štátu a o zmene a doplnení niektorých zákonov</w:t>
        </w:r>
      </w:hyperlink>
      <w:r w:rsidRPr="002E7E7A">
        <w:rPr>
          <w:rFonts w:ascii="Times New Roman" w:hAnsi="Times New Roman" w:cs="Times New Roman"/>
          <w:sz w:val="24"/>
          <w:szCs w:val="24"/>
        </w:rPr>
        <w:t>.</w:t>
      </w:r>
      <w:r w:rsidRPr="001962A4">
        <w:rPr>
          <w:rFonts w:ascii="Times New Roman" w:eastAsia="Times New Roman" w:hAnsi="Times New Roman" w:cs="Times New Roman"/>
          <w:sz w:val="24"/>
          <w:szCs w:val="24"/>
        </w:rPr>
        <w:t xml:space="preserve">“. </w:t>
      </w:r>
    </w:p>
    <w:p w14:paraId="28DA0C67" w14:textId="77777777" w:rsidR="00CA6C95" w:rsidRPr="001962A4" w:rsidRDefault="00CA6C95">
      <w:pPr>
        <w:tabs>
          <w:tab w:val="left" w:pos="142"/>
        </w:tabs>
        <w:jc w:val="both"/>
        <w:rPr>
          <w:rFonts w:ascii="Times New Roman" w:eastAsia="Times New Roman" w:hAnsi="Times New Roman" w:cs="Times New Roman"/>
          <w:sz w:val="24"/>
          <w:szCs w:val="24"/>
        </w:rPr>
      </w:pPr>
    </w:p>
    <w:p w14:paraId="46185418" w14:textId="7730AD6D" w:rsidR="00156CDE" w:rsidRPr="00156CDE"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4. </w:t>
      </w:r>
      <w:r w:rsidR="00156CDE" w:rsidRPr="00156CDE">
        <w:rPr>
          <w:rFonts w:ascii="Times New Roman" w:eastAsia="Times New Roman" w:hAnsi="Times New Roman" w:cs="Times New Roman"/>
          <w:sz w:val="24"/>
          <w:szCs w:val="24"/>
        </w:rPr>
        <w:t xml:space="preserve">V § </w:t>
      </w:r>
      <w:r w:rsidR="00156CDE">
        <w:rPr>
          <w:rFonts w:ascii="Times New Roman" w:eastAsia="Times New Roman" w:hAnsi="Times New Roman" w:cs="Times New Roman"/>
          <w:sz w:val="24"/>
          <w:szCs w:val="24"/>
        </w:rPr>
        <w:t>37 ods. 3 prvej vete sa na konci bodka nahrádza bodkočiarkou a pripájajú sa tieto slová: „to platí aj vtedy, ak došlo k zastaveniu exekúcie vo vzťahu k niektorému z povinných.“.</w:t>
      </w:r>
    </w:p>
    <w:p w14:paraId="6F278125" w14:textId="77777777" w:rsidR="00156CDE" w:rsidRDefault="00156CDE">
      <w:pPr>
        <w:tabs>
          <w:tab w:val="left" w:pos="142"/>
        </w:tabs>
        <w:jc w:val="both"/>
        <w:rPr>
          <w:rFonts w:ascii="Times New Roman" w:eastAsia="Times New Roman" w:hAnsi="Times New Roman" w:cs="Times New Roman"/>
          <w:sz w:val="24"/>
          <w:szCs w:val="24"/>
        </w:rPr>
      </w:pPr>
    </w:p>
    <w:p w14:paraId="11568982" w14:textId="59A069C4" w:rsidR="00B04682" w:rsidRPr="00B04682" w:rsidRDefault="00156CD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B04682" w:rsidRPr="00B04682">
        <w:rPr>
          <w:rFonts w:ascii="Times New Roman" w:eastAsia="Times New Roman" w:hAnsi="Times New Roman" w:cs="Times New Roman"/>
          <w:sz w:val="24"/>
          <w:szCs w:val="24"/>
        </w:rPr>
        <w:t>V § 40 ods. 1 sa na konci pripája táto veta:</w:t>
      </w:r>
      <w:r w:rsidR="00B04682">
        <w:rPr>
          <w:rFonts w:ascii="Times New Roman" w:eastAsia="Times New Roman" w:hAnsi="Times New Roman" w:cs="Times New Roman"/>
          <w:sz w:val="24"/>
          <w:szCs w:val="24"/>
        </w:rPr>
        <w:t xml:space="preserve"> „Žiadosť o súčinnosť sa doručuje do vlastných rúk.“.</w:t>
      </w:r>
    </w:p>
    <w:p w14:paraId="4CB85C70" w14:textId="77777777" w:rsidR="00B04682" w:rsidRDefault="00B04682">
      <w:pPr>
        <w:tabs>
          <w:tab w:val="left" w:pos="142"/>
        </w:tabs>
        <w:jc w:val="both"/>
        <w:rPr>
          <w:rFonts w:ascii="Times New Roman" w:eastAsia="Times New Roman" w:hAnsi="Times New Roman" w:cs="Times New Roman"/>
          <w:b/>
          <w:sz w:val="24"/>
          <w:szCs w:val="24"/>
        </w:rPr>
      </w:pPr>
    </w:p>
    <w:p w14:paraId="501A9107" w14:textId="07656E48" w:rsidR="00CA6C95" w:rsidRPr="001962A4" w:rsidRDefault="00156CD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04682">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40 odsek 3 znie:</w:t>
      </w:r>
    </w:p>
    <w:p w14:paraId="263A8991" w14:textId="129C1991"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„(3) Ak povinný alebo osoba uvedená v odseku 2 neposkytne exekútorovi súčinnosť požadovanú podľa tohto zákona a tento nedostatok bráni vedeniu exekúcie, exekútor je oprávnený </w:t>
      </w:r>
      <w:r w:rsidR="0056632C" w:rsidRPr="001962A4">
        <w:rPr>
          <w:rFonts w:ascii="Times New Roman" w:eastAsia="Times New Roman" w:hAnsi="Times New Roman" w:cs="Times New Roman"/>
          <w:sz w:val="24"/>
          <w:szCs w:val="24"/>
        </w:rPr>
        <w:t xml:space="preserve">uložiť </w:t>
      </w:r>
      <w:r w:rsidRPr="001962A4">
        <w:rPr>
          <w:rFonts w:ascii="Times New Roman" w:eastAsia="Times New Roman" w:hAnsi="Times New Roman" w:cs="Times New Roman"/>
          <w:sz w:val="24"/>
          <w:szCs w:val="24"/>
        </w:rPr>
        <w:t>donucovacie opatrenie</w:t>
      </w:r>
      <w:r w:rsidR="00FC6435" w:rsidRPr="001962A4">
        <w:rPr>
          <w:rFonts w:ascii="Times New Roman" w:eastAsia="Times New Roman" w:hAnsi="Times New Roman" w:cs="Times New Roman"/>
          <w:sz w:val="24"/>
          <w:szCs w:val="24"/>
        </w:rPr>
        <w:t xml:space="preserve"> podľa § 43a ods. </w:t>
      </w:r>
      <w:r w:rsidR="00500105">
        <w:rPr>
          <w:rFonts w:ascii="Times New Roman" w:eastAsia="Times New Roman" w:hAnsi="Times New Roman" w:cs="Times New Roman"/>
          <w:sz w:val="24"/>
          <w:szCs w:val="24"/>
        </w:rPr>
        <w:t>4</w:t>
      </w:r>
      <w:r w:rsidR="005842ED">
        <w:rPr>
          <w:rFonts w:ascii="Times New Roman" w:eastAsia="Times New Roman" w:hAnsi="Times New Roman" w:cs="Times New Roman"/>
          <w:sz w:val="24"/>
          <w:szCs w:val="24"/>
        </w:rPr>
        <w:t xml:space="preserve"> alebo podať </w:t>
      </w:r>
      <w:r w:rsidR="00EA7C01">
        <w:rPr>
          <w:rFonts w:ascii="Times New Roman" w:eastAsia="Times New Roman" w:hAnsi="Times New Roman" w:cs="Times New Roman"/>
          <w:sz w:val="24"/>
          <w:szCs w:val="24"/>
        </w:rPr>
        <w:t xml:space="preserve">na súde </w:t>
      </w:r>
      <w:r w:rsidR="005842ED">
        <w:rPr>
          <w:rFonts w:ascii="Times New Roman" w:eastAsia="Times New Roman" w:hAnsi="Times New Roman" w:cs="Times New Roman"/>
          <w:sz w:val="24"/>
          <w:szCs w:val="24"/>
        </w:rPr>
        <w:t>návrh na uloženie donucovacieho opatrenia podľa § 43a ods. 5</w:t>
      </w:r>
      <w:r w:rsidR="007C7E95">
        <w:rPr>
          <w:rFonts w:ascii="Times New Roman" w:eastAsia="Times New Roman" w:hAnsi="Times New Roman" w:cs="Times New Roman"/>
          <w:sz w:val="24"/>
          <w:szCs w:val="24"/>
        </w:rPr>
        <w:t xml:space="preserve">; donucovacie opatrenie </w:t>
      </w:r>
      <w:r w:rsidR="007C7E95" w:rsidRPr="001962A4">
        <w:rPr>
          <w:rFonts w:ascii="Times New Roman" w:eastAsia="Times New Roman" w:hAnsi="Times New Roman" w:cs="Times New Roman"/>
          <w:sz w:val="24"/>
          <w:szCs w:val="24"/>
        </w:rPr>
        <w:t xml:space="preserve">podľa § 43a ods. </w:t>
      </w:r>
      <w:r w:rsidR="00AE01DB">
        <w:rPr>
          <w:rFonts w:ascii="Times New Roman" w:eastAsia="Times New Roman" w:hAnsi="Times New Roman" w:cs="Times New Roman"/>
          <w:sz w:val="24"/>
          <w:szCs w:val="24"/>
        </w:rPr>
        <w:t>4</w:t>
      </w:r>
      <w:r w:rsidR="007C7E95">
        <w:rPr>
          <w:rFonts w:ascii="Times New Roman" w:eastAsia="Times New Roman" w:hAnsi="Times New Roman" w:cs="Times New Roman"/>
          <w:sz w:val="24"/>
          <w:szCs w:val="24"/>
        </w:rPr>
        <w:t xml:space="preserve"> možno uložiť fyzickej osobe len v prípade, ak bola žiadosť o súčinnosť doručená spôsobom podľa § 61b</w:t>
      </w:r>
      <w:r w:rsidRPr="001962A4">
        <w:rPr>
          <w:rFonts w:ascii="Times New Roman" w:eastAsia="Times New Roman" w:hAnsi="Times New Roman" w:cs="Times New Roman"/>
          <w:sz w:val="24"/>
          <w:szCs w:val="24"/>
        </w:rPr>
        <w:t xml:space="preserve">. Ak je to potrebné, môže tiež požiadať orgán Policajného zboru o predvedenie povinného alebo osoby uvedenej v odseku 2, ak ich o možnosti predvedenia poučil; prvá </w:t>
      </w:r>
      <w:r w:rsidR="00B04682">
        <w:rPr>
          <w:rFonts w:ascii="Times New Roman" w:eastAsia="Times New Roman" w:hAnsi="Times New Roman" w:cs="Times New Roman"/>
          <w:sz w:val="24"/>
          <w:szCs w:val="24"/>
        </w:rPr>
        <w:t xml:space="preserve">veta </w:t>
      </w:r>
      <w:r w:rsidRPr="001962A4">
        <w:rPr>
          <w:rFonts w:ascii="Times New Roman" w:eastAsia="Times New Roman" w:hAnsi="Times New Roman" w:cs="Times New Roman"/>
          <w:sz w:val="24"/>
          <w:szCs w:val="24"/>
        </w:rPr>
        <w:t>platí rovnako. Trovy predvedenia povinného hradí povinný a vymáhajú sa na základe dodatku k povereniu niektorým zo spôsobov určených na uspokojenie práv na peňažné plnenie; na účely § 60 sa trovy predvedenia povinného považujú za príslušenstvo vymáhanej pohľadávky. Vymožené trovy predvedenia podľa predchádzajúcej vety exekútor bezodkladne poukazuje Ministerstvu vnútra Slovenskej republiky. Trovy predvedenia osoby uvedenej v odseku 2 hradí predvádzaná osoba.“.</w:t>
      </w:r>
    </w:p>
    <w:p w14:paraId="2EBC5937" w14:textId="77777777" w:rsidR="00CA6C95" w:rsidRPr="001962A4" w:rsidRDefault="00CA6C95">
      <w:pPr>
        <w:pBdr>
          <w:top w:val="nil"/>
          <w:left w:val="nil"/>
          <w:bottom w:val="nil"/>
          <w:right w:val="nil"/>
          <w:between w:val="nil"/>
        </w:pBdr>
        <w:tabs>
          <w:tab w:val="left" w:pos="142"/>
        </w:tabs>
        <w:ind w:left="720"/>
        <w:jc w:val="both"/>
        <w:rPr>
          <w:rFonts w:ascii="Times New Roman" w:eastAsia="Times New Roman" w:hAnsi="Times New Roman" w:cs="Times New Roman"/>
          <w:sz w:val="24"/>
          <w:szCs w:val="24"/>
        </w:rPr>
      </w:pPr>
    </w:p>
    <w:p w14:paraId="0AB76F25" w14:textId="24C0AACF" w:rsidR="00CA6C95" w:rsidRPr="001962A4" w:rsidRDefault="00156CD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40 sa vypúšťa odsek 4.</w:t>
      </w:r>
    </w:p>
    <w:p w14:paraId="031B2793" w14:textId="77777777" w:rsidR="007C7E95" w:rsidRPr="001962A4" w:rsidRDefault="007C7E95">
      <w:pPr>
        <w:tabs>
          <w:tab w:val="left" w:pos="142"/>
        </w:tabs>
        <w:ind w:left="360"/>
        <w:jc w:val="both"/>
        <w:rPr>
          <w:rFonts w:ascii="Times New Roman" w:eastAsia="Times New Roman" w:hAnsi="Times New Roman" w:cs="Times New Roman"/>
          <w:sz w:val="24"/>
          <w:szCs w:val="24"/>
        </w:rPr>
      </w:pPr>
    </w:p>
    <w:p w14:paraId="5064DA5E" w14:textId="4F82D83D" w:rsidR="00CA6C95" w:rsidRPr="001962A4" w:rsidRDefault="00156CDE">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41 odseky  6 a 7 znejú:</w:t>
      </w:r>
    </w:p>
    <w:p w14:paraId="481A21FD" w14:textId="526C773B"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„(6) </w:t>
      </w:r>
      <w:r w:rsidR="0056632C" w:rsidRPr="001962A4">
        <w:rPr>
          <w:rFonts w:ascii="Times New Roman" w:eastAsia="Times New Roman" w:hAnsi="Times New Roman" w:cs="Times New Roman"/>
          <w:sz w:val="24"/>
          <w:szCs w:val="24"/>
        </w:rPr>
        <w:t>Ak povinný alebo osoba uvedená v § 40 ods. 2 nepodá vyhlásenie o majetku podľa odseku 1 a tento nedostatok bráni vedeniu exekúcie, exekútor je oprávnený uložiť donucovacie opatrenie</w:t>
      </w:r>
      <w:r w:rsidR="00AD4B45">
        <w:rPr>
          <w:rFonts w:ascii="Times New Roman" w:eastAsia="Times New Roman" w:hAnsi="Times New Roman" w:cs="Times New Roman"/>
          <w:sz w:val="24"/>
          <w:szCs w:val="24"/>
        </w:rPr>
        <w:t xml:space="preserve"> podľa § 43a ods. 1</w:t>
      </w:r>
      <w:r w:rsidR="006759DF" w:rsidRPr="006759DF">
        <w:rPr>
          <w:rFonts w:ascii="Times New Roman" w:eastAsia="Times New Roman" w:hAnsi="Times New Roman" w:cs="Times New Roman"/>
          <w:sz w:val="24"/>
          <w:szCs w:val="24"/>
        </w:rPr>
        <w:t xml:space="preserve"> </w:t>
      </w:r>
      <w:r w:rsidR="006759DF">
        <w:rPr>
          <w:rFonts w:ascii="Times New Roman" w:eastAsia="Times New Roman" w:hAnsi="Times New Roman" w:cs="Times New Roman"/>
          <w:sz w:val="24"/>
          <w:szCs w:val="24"/>
        </w:rPr>
        <w:t>alebo podať</w:t>
      </w:r>
      <w:r w:rsidR="00EA7C01">
        <w:rPr>
          <w:rFonts w:ascii="Times New Roman" w:eastAsia="Times New Roman" w:hAnsi="Times New Roman" w:cs="Times New Roman"/>
          <w:sz w:val="24"/>
          <w:szCs w:val="24"/>
        </w:rPr>
        <w:t xml:space="preserve"> na súde</w:t>
      </w:r>
      <w:r w:rsidR="006759DF">
        <w:rPr>
          <w:rFonts w:ascii="Times New Roman" w:eastAsia="Times New Roman" w:hAnsi="Times New Roman" w:cs="Times New Roman"/>
          <w:sz w:val="24"/>
          <w:szCs w:val="24"/>
        </w:rPr>
        <w:t xml:space="preserve"> návrh na uložen</w:t>
      </w:r>
      <w:r w:rsidR="00EA7C01">
        <w:rPr>
          <w:rFonts w:ascii="Times New Roman" w:eastAsia="Times New Roman" w:hAnsi="Times New Roman" w:cs="Times New Roman"/>
          <w:sz w:val="24"/>
          <w:szCs w:val="24"/>
        </w:rPr>
        <w:t xml:space="preserve">ie donucovacieho opatrenia </w:t>
      </w:r>
      <w:r w:rsidR="006759DF">
        <w:rPr>
          <w:rFonts w:ascii="Times New Roman" w:eastAsia="Times New Roman" w:hAnsi="Times New Roman" w:cs="Times New Roman"/>
          <w:sz w:val="24"/>
          <w:szCs w:val="24"/>
        </w:rPr>
        <w:t>podľa § 43a ods. 5</w:t>
      </w:r>
      <w:r w:rsidR="00F022AC">
        <w:rPr>
          <w:rFonts w:ascii="Times New Roman" w:eastAsia="Times New Roman" w:hAnsi="Times New Roman" w:cs="Times New Roman"/>
          <w:sz w:val="24"/>
          <w:szCs w:val="24"/>
        </w:rPr>
        <w:t xml:space="preserve">; donucovacie opatrenie </w:t>
      </w:r>
      <w:r w:rsidR="00F022AC" w:rsidRPr="001962A4">
        <w:rPr>
          <w:rFonts w:ascii="Times New Roman" w:eastAsia="Times New Roman" w:hAnsi="Times New Roman" w:cs="Times New Roman"/>
          <w:sz w:val="24"/>
          <w:szCs w:val="24"/>
        </w:rPr>
        <w:t xml:space="preserve">podľa § 43a ods. </w:t>
      </w:r>
      <w:r w:rsidR="00A11331">
        <w:rPr>
          <w:rFonts w:ascii="Times New Roman" w:eastAsia="Times New Roman" w:hAnsi="Times New Roman" w:cs="Times New Roman"/>
          <w:sz w:val="24"/>
          <w:szCs w:val="24"/>
        </w:rPr>
        <w:t>4</w:t>
      </w:r>
      <w:r w:rsidR="00F022AC">
        <w:rPr>
          <w:rFonts w:ascii="Times New Roman" w:eastAsia="Times New Roman" w:hAnsi="Times New Roman" w:cs="Times New Roman"/>
          <w:sz w:val="24"/>
          <w:szCs w:val="24"/>
        </w:rPr>
        <w:t xml:space="preserve"> možno uložiť fyzickej osobe len v prípade, ak bola </w:t>
      </w:r>
      <w:r w:rsidR="006C1BB7">
        <w:rPr>
          <w:rFonts w:ascii="Times New Roman" w:eastAsia="Times New Roman" w:hAnsi="Times New Roman" w:cs="Times New Roman"/>
          <w:sz w:val="24"/>
          <w:szCs w:val="24"/>
        </w:rPr>
        <w:t>výzva podľa odseku 1</w:t>
      </w:r>
      <w:r w:rsidR="00F022AC">
        <w:rPr>
          <w:rFonts w:ascii="Times New Roman" w:eastAsia="Times New Roman" w:hAnsi="Times New Roman" w:cs="Times New Roman"/>
          <w:sz w:val="24"/>
          <w:szCs w:val="24"/>
        </w:rPr>
        <w:t xml:space="preserve"> doručená spôsobom podľa § 61b</w:t>
      </w:r>
      <w:r w:rsidR="0056632C"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Ustanovenie § 40 ods. 3 sa použije </w:t>
      </w:r>
      <w:r w:rsidR="0056632C" w:rsidRPr="001962A4">
        <w:rPr>
          <w:rFonts w:ascii="Times New Roman" w:eastAsia="Times New Roman" w:hAnsi="Times New Roman" w:cs="Times New Roman"/>
          <w:sz w:val="24"/>
          <w:szCs w:val="24"/>
        </w:rPr>
        <w:t>primerane</w:t>
      </w:r>
      <w:r w:rsidRPr="001962A4">
        <w:rPr>
          <w:rFonts w:ascii="Times New Roman" w:eastAsia="Times New Roman" w:hAnsi="Times New Roman" w:cs="Times New Roman"/>
          <w:sz w:val="24"/>
          <w:szCs w:val="24"/>
        </w:rPr>
        <w:t>.</w:t>
      </w:r>
    </w:p>
    <w:p w14:paraId="4DB46E36" w14:textId="77777777" w:rsidR="006D0162" w:rsidRPr="001962A4" w:rsidRDefault="006D0162">
      <w:pPr>
        <w:tabs>
          <w:tab w:val="left" w:pos="142"/>
        </w:tabs>
        <w:jc w:val="both"/>
        <w:rPr>
          <w:rFonts w:ascii="Times New Roman" w:eastAsia="Times New Roman" w:hAnsi="Times New Roman" w:cs="Times New Roman"/>
          <w:sz w:val="24"/>
          <w:szCs w:val="24"/>
        </w:rPr>
      </w:pPr>
    </w:p>
    <w:p w14:paraId="5D82ACF1" w14:textId="0FBBB557" w:rsidR="001B5715" w:rsidRDefault="00CA6C95" w:rsidP="001B5715">
      <w:pPr>
        <w:jc w:val="both"/>
        <w:rPr>
          <w:rFonts w:ascii="Times New Roman" w:eastAsiaTheme="minorHAnsi" w:hAnsi="Times New Roman" w:cs="Times New Roman"/>
          <w:sz w:val="24"/>
          <w:szCs w:val="24"/>
        </w:rPr>
      </w:pPr>
      <w:r w:rsidRPr="001962A4">
        <w:rPr>
          <w:rFonts w:ascii="Times New Roman" w:eastAsia="Times New Roman" w:hAnsi="Times New Roman" w:cs="Times New Roman"/>
          <w:sz w:val="24"/>
          <w:szCs w:val="24"/>
        </w:rPr>
        <w:t xml:space="preserve">(7) </w:t>
      </w:r>
      <w:r w:rsidR="001B5715">
        <w:rPr>
          <w:rFonts w:ascii="Times New Roman" w:hAnsi="Times New Roman"/>
          <w:sz w:val="24"/>
          <w:szCs w:val="24"/>
        </w:rPr>
        <w:t xml:space="preserve">V uznesení o uložení donucovacieho opatrenia podľa § 43a ods. 5 môže súd rozhodnúť o vylúčení podľa § 13a Obchodného zákonníka, ak osoba uvedená v § 40 ods. 2 nepodá vyhlásenie o majetku </w:t>
      </w:r>
      <w:r w:rsidR="00AE01DB">
        <w:rPr>
          <w:rFonts w:ascii="Times New Roman" w:hAnsi="Times New Roman"/>
          <w:sz w:val="24"/>
          <w:szCs w:val="24"/>
        </w:rPr>
        <w:t xml:space="preserve">v mene povinného </w:t>
      </w:r>
      <w:r w:rsidR="001B5715">
        <w:rPr>
          <w:rFonts w:ascii="Times New Roman" w:hAnsi="Times New Roman"/>
          <w:sz w:val="24"/>
          <w:szCs w:val="24"/>
        </w:rPr>
        <w:t>podľa odseku 1 ani v súdom ustanovenej lehote alebo ak je to potrebné vzhľadom na význam dotknutej povinnosti. Doba vylúčenia je jeden rok.</w:t>
      </w:r>
      <w:r w:rsidR="0046098B">
        <w:rPr>
          <w:rFonts w:ascii="Times New Roman" w:hAnsi="Times New Roman"/>
          <w:sz w:val="24"/>
          <w:szCs w:val="24"/>
        </w:rPr>
        <w:t>“.</w:t>
      </w:r>
    </w:p>
    <w:p w14:paraId="0A340586" w14:textId="77777777" w:rsidR="00CA6C95" w:rsidRPr="001962A4" w:rsidRDefault="00CA6C95">
      <w:pPr>
        <w:tabs>
          <w:tab w:val="left" w:pos="142"/>
        </w:tabs>
        <w:jc w:val="both"/>
        <w:rPr>
          <w:rFonts w:ascii="Times New Roman" w:eastAsia="Times New Roman" w:hAnsi="Times New Roman" w:cs="Times New Roman"/>
          <w:sz w:val="24"/>
          <w:szCs w:val="24"/>
        </w:rPr>
      </w:pPr>
    </w:p>
    <w:p w14:paraId="5817C9E6" w14:textId="0DBE4627" w:rsidR="00CA6C95" w:rsidRPr="001962A4" w:rsidRDefault="00CA6C95" w:rsidP="00700C8D">
      <w:pPr>
        <w:jc w:val="both"/>
        <w:rPr>
          <w:rFonts w:ascii="Times New Roman" w:eastAsia="Times New Roman" w:hAnsi="Times New Roman" w:cs="Times New Roman"/>
          <w:sz w:val="24"/>
          <w:szCs w:val="24"/>
        </w:rPr>
      </w:pPr>
    </w:p>
    <w:p w14:paraId="23A97052" w14:textId="77777777" w:rsidR="00CA6C95" w:rsidRPr="001962A4" w:rsidRDefault="00CA6C95">
      <w:pPr>
        <w:jc w:val="both"/>
        <w:rPr>
          <w:rFonts w:ascii="Times New Roman" w:eastAsia="Times New Roman" w:hAnsi="Times New Roman" w:cs="Times New Roman"/>
          <w:sz w:val="24"/>
          <w:szCs w:val="24"/>
        </w:rPr>
      </w:pPr>
    </w:p>
    <w:p w14:paraId="3646C59E" w14:textId="2C877DAA" w:rsidR="00CA6C95" w:rsidRPr="001962A4" w:rsidRDefault="003645FF">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 xml:space="preserve">V § 42 odsek 15 znie: </w:t>
      </w:r>
    </w:p>
    <w:p w14:paraId="2952922A" w14:textId="58E94F86" w:rsidR="007C7E95" w:rsidRDefault="00CA6C95">
      <w:p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„(15) </w:t>
      </w:r>
      <w:r w:rsidR="007C7E95">
        <w:rPr>
          <w:rFonts w:ascii="Times New Roman" w:eastAsia="Times New Roman" w:hAnsi="Times New Roman" w:cs="Times New Roman"/>
          <w:sz w:val="24"/>
          <w:szCs w:val="24"/>
        </w:rPr>
        <w:t>Ak tretia osoba neposkytne exekútorovi súčinnosť požadovanú podľa tohto zákona, súd jej môže na návrh exekútora uložiť poriadkovú pokutu uznesením. Uznesenie o uložení poriadkovej pokuty súd doručí exekútorovi a tomu, komu bola poriadková pokuta uložená. Poriadková pokuta je príjmom štátneho rozpočtu.“.</w:t>
      </w:r>
    </w:p>
    <w:p w14:paraId="3A5E39BB" w14:textId="3E1B8997" w:rsidR="00CA6C95" w:rsidRPr="001962A4" w:rsidRDefault="00CA6C95">
      <w:pPr>
        <w:tabs>
          <w:tab w:val="left" w:pos="142"/>
        </w:tabs>
        <w:ind w:left="360"/>
        <w:jc w:val="both"/>
        <w:rPr>
          <w:rFonts w:ascii="Times New Roman" w:eastAsia="Times New Roman" w:hAnsi="Times New Roman" w:cs="Times New Roman"/>
          <w:sz w:val="24"/>
          <w:szCs w:val="24"/>
        </w:rPr>
      </w:pPr>
    </w:p>
    <w:p w14:paraId="4BD98FD4" w14:textId="73198114" w:rsidR="00CA6C95" w:rsidRPr="001962A4" w:rsidRDefault="00A26031">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0</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Za § 43 sa vkladajú § 43a až 43d, ktoré vrátane nadpisov znejú:</w:t>
      </w:r>
    </w:p>
    <w:p w14:paraId="746F8A22" w14:textId="77777777" w:rsidR="00CA6C95" w:rsidRPr="001962A4" w:rsidRDefault="00CA6C95">
      <w:pPr>
        <w:tabs>
          <w:tab w:val="left" w:pos="142"/>
        </w:tabs>
        <w:ind w:left="360"/>
        <w:jc w:val="both"/>
        <w:rPr>
          <w:rFonts w:ascii="Times New Roman" w:eastAsia="Times New Roman" w:hAnsi="Times New Roman" w:cs="Times New Roman"/>
          <w:sz w:val="24"/>
          <w:szCs w:val="24"/>
        </w:rPr>
      </w:pPr>
    </w:p>
    <w:p w14:paraId="76133D8C"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„Donucovacie opatrenia</w:t>
      </w:r>
    </w:p>
    <w:p w14:paraId="5B2D2629"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43a</w:t>
      </w:r>
    </w:p>
    <w:p w14:paraId="6E1DC7F0"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Podmienky uloženia donucovacieho opatrenia</w:t>
      </w:r>
    </w:p>
    <w:p w14:paraId="078C2240" w14:textId="77777777" w:rsidR="00CA6C95" w:rsidRPr="001962A4" w:rsidRDefault="00CA6C95">
      <w:pPr>
        <w:tabs>
          <w:tab w:val="left" w:pos="142"/>
        </w:tabs>
        <w:ind w:left="360"/>
        <w:jc w:val="both"/>
        <w:rPr>
          <w:rFonts w:ascii="Times New Roman" w:eastAsia="Times New Roman" w:hAnsi="Times New Roman" w:cs="Times New Roman"/>
          <w:sz w:val="24"/>
          <w:szCs w:val="24"/>
        </w:rPr>
      </w:pPr>
    </w:p>
    <w:p w14:paraId="260A9FA2" w14:textId="46C95EE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Ak ide o exekúciu na vymoženie pohľadávky na výživnom alebo ak tento zákon predpokladá použitie donucovacích opatrení, exekútor môže uložiť tieto donucovacie opatrenia</w:t>
      </w:r>
    </w:p>
    <w:p w14:paraId="009ACE0A" w14:textId="77777777" w:rsidR="00CA6C95" w:rsidRPr="001962A4" w:rsidRDefault="00CA6C95">
      <w:pPr>
        <w:pStyle w:val="Odsekzoznamu"/>
        <w:numPr>
          <w:ilvl w:val="0"/>
          <w:numId w:val="15"/>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peňažná pokuta,</w:t>
      </w:r>
    </w:p>
    <w:p w14:paraId="4DDF1459" w14:textId="77777777" w:rsidR="00CA6C95" w:rsidRPr="001962A4" w:rsidRDefault="00CA6C95">
      <w:pPr>
        <w:pStyle w:val="Odsekzoznamu"/>
        <w:numPr>
          <w:ilvl w:val="0"/>
          <w:numId w:val="15"/>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zadržanie vodičského preukazu,</w:t>
      </w:r>
    </w:p>
    <w:p w14:paraId="021C7573" w14:textId="5662812D" w:rsidR="00CA6C95" w:rsidRPr="001962A4" w:rsidRDefault="00CA6C95">
      <w:pPr>
        <w:pStyle w:val="Odsekzoznamu"/>
        <w:numPr>
          <w:ilvl w:val="0"/>
          <w:numId w:val="15"/>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použitie technických prostriedkov brániacich užívaniu veci alebo </w:t>
      </w:r>
    </w:p>
    <w:p w14:paraId="18D276ED" w14:textId="77777777" w:rsidR="00CA6C95" w:rsidRPr="001962A4" w:rsidRDefault="00CA6C95">
      <w:pPr>
        <w:pStyle w:val="Odsekzoznamu"/>
        <w:numPr>
          <w:ilvl w:val="0"/>
          <w:numId w:val="15"/>
        </w:num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zadržanie osvedčenia o evidencii vozidla časť I alebo časť II (ďalej len „osvedčenie o evidencii vozidla“). </w:t>
      </w:r>
    </w:p>
    <w:p w14:paraId="5D2913C7" w14:textId="77777777" w:rsidR="00CA6C95" w:rsidRPr="001962A4" w:rsidRDefault="00CA6C95">
      <w:pPr>
        <w:tabs>
          <w:tab w:val="left" w:pos="142"/>
        </w:tabs>
        <w:ind w:left="360"/>
        <w:jc w:val="both"/>
        <w:rPr>
          <w:rFonts w:ascii="Times New Roman" w:eastAsia="Times New Roman" w:hAnsi="Times New Roman" w:cs="Times New Roman"/>
          <w:sz w:val="24"/>
          <w:szCs w:val="24"/>
        </w:rPr>
      </w:pPr>
    </w:p>
    <w:p w14:paraId="0BE8942F" w14:textId="2A0F32D8"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(2) Donucovacie opatrenie sa uloží, ak možno predpokladať, že bez jeho použitia nedôjde k splneniu povinnosti, ktorej splnenie sa má vynútiť (ďalej len „dotknutá povinnosť“); exekútor </w:t>
      </w:r>
      <w:r w:rsidR="00500105">
        <w:rPr>
          <w:rFonts w:ascii="Times New Roman" w:eastAsia="Times New Roman" w:hAnsi="Times New Roman" w:cs="Times New Roman"/>
          <w:sz w:val="24"/>
          <w:szCs w:val="24"/>
        </w:rPr>
        <w:t xml:space="preserve">alebo súd </w:t>
      </w:r>
      <w:r w:rsidRPr="001962A4">
        <w:rPr>
          <w:rFonts w:ascii="Times New Roman" w:eastAsia="Times New Roman" w:hAnsi="Times New Roman" w:cs="Times New Roman"/>
          <w:sz w:val="24"/>
          <w:szCs w:val="24"/>
        </w:rPr>
        <w:t xml:space="preserve">prihliadne najmä na význam dotknutej povinnosti a na primeranosť donucovacieho opatrenia dotknutej povinnosti. </w:t>
      </w:r>
      <w:r w:rsidR="00500105">
        <w:rPr>
          <w:rFonts w:ascii="Times New Roman" w:eastAsia="Times New Roman" w:hAnsi="Times New Roman" w:cs="Times New Roman"/>
          <w:sz w:val="24"/>
          <w:szCs w:val="24"/>
        </w:rPr>
        <w:t xml:space="preserve">Pri uložení donucovacieho opatrenia sa </w:t>
      </w:r>
      <w:r w:rsidRPr="001962A4">
        <w:rPr>
          <w:rFonts w:ascii="Times New Roman" w:eastAsia="Times New Roman" w:hAnsi="Times New Roman" w:cs="Times New Roman"/>
          <w:sz w:val="24"/>
          <w:szCs w:val="24"/>
        </w:rPr>
        <w:t xml:space="preserve"> dbá na to, aby donucovacie opatrenie viedlo k splneniu dotknutej povinnosti. </w:t>
      </w:r>
    </w:p>
    <w:p w14:paraId="74898F36" w14:textId="77777777" w:rsidR="00CA6C95" w:rsidRPr="001962A4" w:rsidRDefault="00CA6C95">
      <w:pPr>
        <w:pBdr>
          <w:top w:val="nil"/>
          <w:left w:val="nil"/>
          <w:bottom w:val="nil"/>
          <w:right w:val="nil"/>
          <w:between w:val="nil"/>
        </w:pBdr>
        <w:tabs>
          <w:tab w:val="left" w:pos="142"/>
        </w:tabs>
        <w:ind w:left="1069"/>
        <w:jc w:val="both"/>
        <w:rPr>
          <w:rFonts w:ascii="Times New Roman" w:eastAsia="Times New Roman" w:hAnsi="Times New Roman" w:cs="Times New Roman"/>
          <w:sz w:val="24"/>
          <w:szCs w:val="24"/>
        </w:rPr>
      </w:pPr>
    </w:p>
    <w:p w14:paraId="5C47F709" w14:textId="2F452E3C"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(3) </w:t>
      </w:r>
      <w:r w:rsidR="002A432C" w:rsidRPr="001962A4">
        <w:rPr>
          <w:rFonts w:ascii="Times New Roman" w:eastAsia="Times New Roman" w:hAnsi="Times New Roman" w:cs="Times New Roman"/>
          <w:sz w:val="24"/>
          <w:szCs w:val="24"/>
        </w:rPr>
        <w:t>Ak tento zákon neustanovuje inak, p</w:t>
      </w:r>
      <w:r w:rsidRPr="001962A4">
        <w:rPr>
          <w:rFonts w:ascii="Times New Roman" w:eastAsia="Times New Roman" w:hAnsi="Times New Roman" w:cs="Times New Roman"/>
          <w:sz w:val="24"/>
          <w:szCs w:val="24"/>
        </w:rPr>
        <w:t xml:space="preserve">ovinnému možno donucovacie opatrenie uložiť najskôr po márnom uplynutí lehoty na podanie návrhu na zastavenie exekúcie, ktorý má odkladný účinok, alebo po tom, keď sa exekútorovi doručí rozhodnutie súdu, ktorým sa takýto návrh zamietol.  </w:t>
      </w:r>
    </w:p>
    <w:p w14:paraId="4FDD0E2D" w14:textId="77777777" w:rsidR="00CA6C95" w:rsidRPr="001962A4" w:rsidRDefault="00CA6C95">
      <w:pPr>
        <w:tabs>
          <w:tab w:val="left" w:pos="142"/>
        </w:tabs>
        <w:jc w:val="both"/>
        <w:rPr>
          <w:rFonts w:ascii="Times New Roman" w:eastAsia="Times New Roman" w:hAnsi="Times New Roman" w:cs="Times New Roman"/>
          <w:sz w:val="24"/>
          <w:szCs w:val="24"/>
        </w:rPr>
      </w:pPr>
    </w:p>
    <w:p w14:paraId="6E75C27D" w14:textId="6A1D984C"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(4) </w:t>
      </w:r>
      <w:r w:rsidR="006830BC">
        <w:rPr>
          <w:rFonts w:ascii="Times New Roman" w:eastAsia="Times New Roman" w:hAnsi="Times New Roman" w:cs="Times New Roman"/>
          <w:sz w:val="24"/>
          <w:szCs w:val="24"/>
        </w:rPr>
        <w:t>Exekútor môže uložiť donucovacie opatrenie podľa odseku 1 písm. a)</w:t>
      </w:r>
    </w:p>
    <w:p w14:paraId="36B33610" w14:textId="754F5879" w:rsidR="00CA6C95" w:rsidRPr="007B3C76" w:rsidRDefault="00CA6C95" w:rsidP="007B3C76">
      <w:pPr>
        <w:pStyle w:val="Odsekzoznamu"/>
        <w:numPr>
          <w:ilvl w:val="0"/>
          <w:numId w:val="34"/>
        </w:numPr>
        <w:tabs>
          <w:tab w:val="left" w:pos="142"/>
        </w:tabs>
        <w:jc w:val="both"/>
        <w:rPr>
          <w:rFonts w:ascii="Times New Roman" w:eastAsia="Times New Roman" w:hAnsi="Times New Roman" w:cs="Times New Roman"/>
          <w:sz w:val="24"/>
          <w:szCs w:val="24"/>
        </w:rPr>
      </w:pPr>
      <w:r w:rsidRPr="007B3C76">
        <w:rPr>
          <w:rFonts w:ascii="Times New Roman" w:eastAsia="Times New Roman" w:hAnsi="Times New Roman" w:cs="Times New Roman"/>
          <w:sz w:val="24"/>
          <w:szCs w:val="24"/>
        </w:rPr>
        <w:t xml:space="preserve">fyzickej osobe </w:t>
      </w:r>
      <w:r w:rsidR="006830BC">
        <w:rPr>
          <w:rFonts w:ascii="Times New Roman" w:eastAsia="Times New Roman" w:hAnsi="Times New Roman" w:cs="Times New Roman"/>
          <w:sz w:val="24"/>
          <w:szCs w:val="24"/>
        </w:rPr>
        <w:t>do</w:t>
      </w:r>
      <w:r w:rsidR="006830BC" w:rsidRPr="007B3C76">
        <w:rPr>
          <w:rFonts w:ascii="Times New Roman" w:eastAsia="Times New Roman" w:hAnsi="Times New Roman" w:cs="Times New Roman"/>
          <w:sz w:val="24"/>
          <w:szCs w:val="24"/>
        </w:rPr>
        <w:t xml:space="preserve"> </w:t>
      </w:r>
      <w:r w:rsidR="00201469" w:rsidRPr="007B3C76">
        <w:rPr>
          <w:rFonts w:ascii="Times New Roman" w:eastAsia="Times New Roman" w:hAnsi="Times New Roman" w:cs="Times New Roman"/>
          <w:sz w:val="24"/>
          <w:szCs w:val="24"/>
        </w:rPr>
        <w:t>500</w:t>
      </w:r>
      <w:r w:rsidR="006E3FFD" w:rsidRPr="007B3C76">
        <w:rPr>
          <w:rFonts w:ascii="Times New Roman" w:eastAsia="Times New Roman" w:hAnsi="Times New Roman" w:cs="Times New Roman"/>
          <w:sz w:val="24"/>
          <w:szCs w:val="24"/>
        </w:rPr>
        <w:t xml:space="preserve"> eur</w:t>
      </w:r>
      <w:r w:rsidR="007C7E95" w:rsidRPr="007B3C76">
        <w:rPr>
          <w:rFonts w:ascii="Times New Roman" w:eastAsia="Times New Roman" w:hAnsi="Times New Roman" w:cs="Times New Roman"/>
          <w:sz w:val="24"/>
          <w:szCs w:val="24"/>
        </w:rPr>
        <w:t xml:space="preserve"> a </w:t>
      </w:r>
      <w:r w:rsidR="006E3FFD" w:rsidRPr="007B3C76">
        <w:rPr>
          <w:rFonts w:ascii="Times New Roman" w:eastAsia="Times New Roman" w:hAnsi="Times New Roman" w:cs="Times New Roman"/>
          <w:sz w:val="24"/>
          <w:szCs w:val="24"/>
        </w:rPr>
        <w:t xml:space="preserve">pri </w:t>
      </w:r>
      <w:r w:rsidR="007C7E95" w:rsidRPr="007B3C76">
        <w:rPr>
          <w:rFonts w:ascii="Times New Roman" w:eastAsia="Times New Roman" w:hAnsi="Times New Roman" w:cs="Times New Roman"/>
          <w:sz w:val="24"/>
          <w:szCs w:val="24"/>
        </w:rPr>
        <w:t xml:space="preserve">opakovanom </w:t>
      </w:r>
      <w:r w:rsidR="006E3FFD" w:rsidRPr="007B3C76">
        <w:rPr>
          <w:rFonts w:ascii="Times New Roman" w:eastAsia="Times New Roman" w:hAnsi="Times New Roman" w:cs="Times New Roman"/>
          <w:sz w:val="24"/>
          <w:szCs w:val="24"/>
        </w:rPr>
        <w:t xml:space="preserve">uložení najviac </w:t>
      </w:r>
      <w:r w:rsidRPr="007B3C76">
        <w:rPr>
          <w:rFonts w:ascii="Times New Roman" w:eastAsia="Times New Roman" w:hAnsi="Times New Roman" w:cs="Times New Roman"/>
          <w:sz w:val="24"/>
          <w:szCs w:val="24"/>
        </w:rPr>
        <w:t>v</w:t>
      </w:r>
      <w:r w:rsidR="00A96BDB">
        <w:rPr>
          <w:rFonts w:ascii="Times New Roman" w:eastAsia="Times New Roman" w:hAnsi="Times New Roman" w:cs="Times New Roman"/>
          <w:sz w:val="24"/>
          <w:szCs w:val="24"/>
        </w:rPr>
        <w:t> </w:t>
      </w:r>
      <w:r w:rsidRPr="007B3C76">
        <w:rPr>
          <w:rFonts w:ascii="Times New Roman" w:eastAsia="Times New Roman" w:hAnsi="Times New Roman" w:cs="Times New Roman"/>
          <w:sz w:val="24"/>
          <w:szCs w:val="24"/>
        </w:rPr>
        <w:t xml:space="preserve">súhrne </w:t>
      </w:r>
      <w:r w:rsidR="006E3FFD" w:rsidRPr="007B3C76">
        <w:rPr>
          <w:rFonts w:ascii="Times New Roman" w:eastAsia="Times New Roman" w:hAnsi="Times New Roman" w:cs="Times New Roman"/>
          <w:sz w:val="24"/>
          <w:szCs w:val="24"/>
        </w:rPr>
        <w:t xml:space="preserve">2 </w:t>
      </w:r>
      <w:r w:rsidRPr="007B3C76">
        <w:rPr>
          <w:rFonts w:ascii="Times New Roman" w:eastAsia="Times New Roman" w:hAnsi="Times New Roman" w:cs="Times New Roman"/>
          <w:sz w:val="24"/>
          <w:szCs w:val="24"/>
        </w:rPr>
        <w:t>000 eur</w:t>
      </w:r>
      <w:r w:rsidR="00CF7A14" w:rsidRPr="007B3C76">
        <w:rPr>
          <w:rFonts w:ascii="Times New Roman" w:eastAsia="Times New Roman" w:hAnsi="Times New Roman" w:cs="Times New Roman"/>
          <w:sz w:val="24"/>
          <w:szCs w:val="24"/>
        </w:rPr>
        <w:t>;</w:t>
      </w:r>
      <w:r w:rsidR="007C7E95" w:rsidRPr="007B3C76">
        <w:rPr>
          <w:rFonts w:ascii="Times New Roman" w:eastAsia="Times New Roman" w:hAnsi="Times New Roman" w:cs="Times New Roman"/>
          <w:sz w:val="24"/>
          <w:szCs w:val="24"/>
        </w:rPr>
        <w:t> ak ide o osobu podľa § 40 ods. 2 najviac v súhrne 10 000 eur</w:t>
      </w:r>
      <w:r w:rsidR="00A459A7">
        <w:rPr>
          <w:rFonts w:ascii="Times New Roman" w:eastAsia="Times New Roman" w:hAnsi="Times New Roman" w:cs="Times New Roman"/>
          <w:sz w:val="24"/>
          <w:szCs w:val="24"/>
        </w:rPr>
        <w:t xml:space="preserve"> pre každú takúto osobu jednotlivo</w:t>
      </w:r>
      <w:r w:rsidR="007C7E95" w:rsidRPr="007B3C76">
        <w:rPr>
          <w:rFonts w:ascii="Times New Roman" w:eastAsia="Times New Roman" w:hAnsi="Times New Roman" w:cs="Times New Roman"/>
          <w:sz w:val="24"/>
          <w:szCs w:val="24"/>
        </w:rPr>
        <w:t>,</w:t>
      </w:r>
    </w:p>
    <w:p w14:paraId="29534DC1" w14:textId="189B4D95" w:rsidR="006E3FFD" w:rsidRPr="007B3C76" w:rsidRDefault="00CA6C95" w:rsidP="007B3C76">
      <w:pPr>
        <w:pStyle w:val="Odsekzoznamu"/>
        <w:numPr>
          <w:ilvl w:val="0"/>
          <w:numId w:val="34"/>
        </w:numPr>
        <w:tabs>
          <w:tab w:val="left" w:pos="142"/>
        </w:tabs>
        <w:jc w:val="both"/>
        <w:rPr>
          <w:rFonts w:ascii="Times New Roman" w:eastAsia="Times New Roman" w:hAnsi="Times New Roman" w:cs="Times New Roman"/>
          <w:sz w:val="24"/>
          <w:szCs w:val="24"/>
        </w:rPr>
      </w:pPr>
      <w:r w:rsidRPr="007B3C76">
        <w:rPr>
          <w:rFonts w:ascii="Times New Roman" w:eastAsia="Times New Roman" w:hAnsi="Times New Roman" w:cs="Times New Roman"/>
          <w:sz w:val="24"/>
          <w:szCs w:val="24"/>
        </w:rPr>
        <w:t xml:space="preserve">právnickej osobe </w:t>
      </w:r>
      <w:r w:rsidR="006830BC">
        <w:rPr>
          <w:rFonts w:ascii="Times New Roman" w:eastAsia="Times New Roman" w:hAnsi="Times New Roman" w:cs="Times New Roman"/>
          <w:sz w:val="24"/>
          <w:szCs w:val="24"/>
        </w:rPr>
        <w:t>do</w:t>
      </w:r>
      <w:r w:rsidR="006830BC" w:rsidRPr="007B3C76">
        <w:rPr>
          <w:rFonts w:ascii="Times New Roman" w:eastAsia="Times New Roman" w:hAnsi="Times New Roman" w:cs="Times New Roman"/>
          <w:sz w:val="24"/>
          <w:szCs w:val="24"/>
        </w:rPr>
        <w:t xml:space="preserve"> </w:t>
      </w:r>
      <w:r w:rsidR="006E3FFD" w:rsidRPr="007B3C76">
        <w:rPr>
          <w:rFonts w:ascii="Times New Roman" w:eastAsia="Times New Roman" w:hAnsi="Times New Roman" w:cs="Times New Roman"/>
          <w:sz w:val="24"/>
          <w:szCs w:val="24"/>
        </w:rPr>
        <w:t>1 000 eur</w:t>
      </w:r>
      <w:r w:rsidR="007C7E95" w:rsidRPr="007B3C76">
        <w:rPr>
          <w:rFonts w:ascii="Times New Roman" w:eastAsia="Times New Roman" w:hAnsi="Times New Roman" w:cs="Times New Roman"/>
          <w:sz w:val="24"/>
          <w:szCs w:val="24"/>
        </w:rPr>
        <w:t xml:space="preserve"> a pri opakovanom uložení </w:t>
      </w:r>
      <w:r w:rsidR="006E3FFD" w:rsidRPr="007B3C76">
        <w:rPr>
          <w:rFonts w:ascii="Times New Roman" w:eastAsia="Times New Roman" w:hAnsi="Times New Roman" w:cs="Times New Roman"/>
          <w:sz w:val="24"/>
          <w:szCs w:val="24"/>
        </w:rPr>
        <w:t xml:space="preserve">najviac v súhrne 30 000 eur. </w:t>
      </w:r>
      <w:r w:rsidRPr="007B3C76">
        <w:rPr>
          <w:rFonts w:ascii="Times New Roman" w:eastAsia="Times New Roman" w:hAnsi="Times New Roman" w:cs="Times New Roman"/>
          <w:sz w:val="24"/>
          <w:szCs w:val="24"/>
        </w:rPr>
        <w:t xml:space="preserve"> </w:t>
      </w:r>
    </w:p>
    <w:p w14:paraId="78073AC5" w14:textId="77777777" w:rsidR="00CA6C95" w:rsidRPr="001962A4" w:rsidRDefault="00CA6C95">
      <w:pPr>
        <w:tabs>
          <w:tab w:val="left" w:pos="142"/>
        </w:tabs>
        <w:jc w:val="both"/>
        <w:rPr>
          <w:rFonts w:ascii="Times New Roman" w:eastAsia="Times New Roman" w:hAnsi="Times New Roman" w:cs="Times New Roman"/>
          <w:sz w:val="24"/>
          <w:szCs w:val="24"/>
        </w:rPr>
      </w:pPr>
    </w:p>
    <w:p w14:paraId="2658BC1F" w14:textId="4C07082C" w:rsidR="009D3018" w:rsidRDefault="00CA6C95" w:rsidP="009D3018">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r>
      <w:r w:rsidR="009D3018">
        <w:rPr>
          <w:rFonts w:ascii="Times New Roman" w:eastAsia="Times New Roman" w:hAnsi="Times New Roman" w:cs="Times New Roman"/>
          <w:sz w:val="24"/>
          <w:szCs w:val="24"/>
        </w:rPr>
        <w:t xml:space="preserve">(5) </w:t>
      </w:r>
      <w:r w:rsidR="00613CD4">
        <w:rPr>
          <w:rFonts w:ascii="Times New Roman" w:eastAsia="Times New Roman" w:hAnsi="Times New Roman" w:cs="Times New Roman"/>
          <w:sz w:val="24"/>
          <w:szCs w:val="24"/>
        </w:rPr>
        <w:t xml:space="preserve">Súd môže </w:t>
      </w:r>
      <w:r w:rsidR="00500105">
        <w:rPr>
          <w:rFonts w:ascii="Times New Roman" w:eastAsia="Times New Roman" w:hAnsi="Times New Roman" w:cs="Times New Roman"/>
          <w:sz w:val="24"/>
          <w:szCs w:val="24"/>
        </w:rPr>
        <w:t xml:space="preserve">na návrh exekútora </w:t>
      </w:r>
      <w:r w:rsidR="00BD79D7">
        <w:rPr>
          <w:rFonts w:ascii="Times New Roman" w:eastAsia="Times New Roman" w:hAnsi="Times New Roman" w:cs="Times New Roman"/>
          <w:sz w:val="24"/>
          <w:szCs w:val="24"/>
        </w:rPr>
        <w:t xml:space="preserve">uznesením </w:t>
      </w:r>
      <w:r w:rsidR="00500105">
        <w:rPr>
          <w:rFonts w:ascii="Times New Roman" w:eastAsia="Times New Roman" w:hAnsi="Times New Roman" w:cs="Times New Roman"/>
          <w:sz w:val="24"/>
          <w:szCs w:val="24"/>
        </w:rPr>
        <w:t>uložiť donucovacie opatrenie podľa odseku 1 písm. a)</w:t>
      </w:r>
      <w:r w:rsidR="00613CD4">
        <w:rPr>
          <w:rFonts w:ascii="Times New Roman" w:eastAsia="Times New Roman" w:hAnsi="Times New Roman" w:cs="Times New Roman"/>
          <w:sz w:val="24"/>
          <w:szCs w:val="24"/>
        </w:rPr>
        <w:t xml:space="preserve">, ak vzhľadom na význam dotknutej povinnosti nepostačuje uloženie donucovacieho opatrenia podľa odseku </w:t>
      </w:r>
      <w:r w:rsidR="00A11331">
        <w:rPr>
          <w:rFonts w:ascii="Times New Roman" w:eastAsia="Times New Roman" w:hAnsi="Times New Roman" w:cs="Times New Roman"/>
          <w:sz w:val="24"/>
          <w:szCs w:val="24"/>
        </w:rPr>
        <w:t>4</w:t>
      </w:r>
      <w:r w:rsidR="00613CD4">
        <w:rPr>
          <w:rFonts w:ascii="Times New Roman" w:eastAsia="Times New Roman" w:hAnsi="Times New Roman" w:cs="Times New Roman"/>
          <w:sz w:val="24"/>
          <w:szCs w:val="24"/>
        </w:rPr>
        <w:t>,</w:t>
      </w:r>
    </w:p>
    <w:p w14:paraId="44A1F54A" w14:textId="50E2C231" w:rsidR="009D3018" w:rsidRDefault="009D3018" w:rsidP="009D3018">
      <w:pPr>
        <w:pStyle w:val="Odsekzoznamu"/>
        <w:numPr>
          <w:ilvl w:val="0"/>
          <w:numId w:val="37"/>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fyzickej osobe najviac v súhrne 30 000 eur,</w:t>
      </w:r>
    </w:p>
    <w:p w14:paraId="47BB689A" w14:textId="7D9C23BF" w:rsidR="009D3018" w:rsidRDefault="009D3018" w:rsidP="009D3018">
      <w:pPr>
        <w:pStyle w:val="Odsekzoznamu"/>
        <w:numPr>
          <w:ilvl w:val="0"/>
          <w:numId w:val="37"/>
        </w:numPr>
        <w:pBdr>
          <w:top w:val="nil"/>
          <w:left w:val="nil"/>
          <w:bottom w:val="nil"/>
          <w:right w:val="nil"/>
          <w:between w:val="nil"/>
        </w:pBd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právnickej osobe až do výšky 10 % jej ročného obratu za predchádzajúce účtovné obdobie; ak nie je možné zistiť ročný obrat alebo ho možno zistiť len s ťažkosťami, najviac v súhrne 50 000 eur.</w:t>
      </w:r>
    </w:p>
    <w:p w14:paraId="6B601D16" w14:textId="77777777" w:rsidR="00A459A7" w:rsidRDefault="00A459A7" w:rsidP="00A459A7">
      <w:pPr>
        <w:jc w:val="both"/>
        <w:rPr>
          <w:rFonts w:ascii="Times New Roman" w:hAnsi="Times New Roman"/>
          <w:sz w:val="24"/>
          <w:szCs w:val="24"/>
        </w:rPr>
      </w:pPr>
    </w:p>
    <w:p w14:paraId="2210C31C" w14:textId="5E266F2C" w:rsidR="009D3018" w:rsidRDefault="00A459A7" w:rsidP="009D3018">
      <w:pPr>
        <w:pBdr>
          <w:top w:val="nil"/>
          <w:left w:val="nil"/>
          <w:bottom w:val="nil"/>
          <w:right w:val="nil"/>
          <w:between w:val="nil"/>
        </w:pBdr>
        <w:tabs>
          <w:tab w:val="left" w:pos="142"/>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3018">
        <w:rPr>
          <w:rFonts w:ascii="Times New Roman" w:eastAsia="Times New Roman" w:hAnsi="Times New Roman" w:cs="Times New Roman"/>
          <w:sz w:val="24"/>
          <w:szCs w:val="24"/>
        </w:rPr>
        <w:t>(</w:t>
      </w:r>
      <w:r w:rsidR="003645FF">
        <w:rPr>
          <w:rFonts w:ascii="Times New Roman" w:eastAsia="Times New Roman" w:hAnsi="Times New Roman" w:cs="Times New Roman"/>
          <w:sz w:val="24"/>
          <w:szCs w:val="24"/>
        </w:rPr>
        <w:t>6</w:t>
      </w:r>
      <w:r w:rsidR="009D3018">
        <w:rPr>
          <w:rFonts w:ascii="Times New Roman" w:eastAsia="Times New Roman" w:hAnsi="Times New Roman" w:cs="Times New Roman"/>
          <w:sz w:val="24"/>
          <w:szCs w:val="24"/>
        </w:rPr>
        <w:t>) U</w:t>
      </w:r>
      <w:r w:rsidR="009D3018" w:rsidRPr="009D3018">
        <w:rPr>
          <w:rFonts w:ascii="Times New Roman" w:eastAsia="Times New Roman" w:hAnsi="Times New Roman" w:cs="Times New Roman"/>
          <w:sz w:val="24"/>
          <w:szCs w:val="24"/>
        </w:rPr>
        <w:t xml:space="preserve">znesenie </w:t>
      </w:r>
      <w:r w:rsidR="009D3018">
        <w:rPr>
          <w:rFonts w:ascii="Times New Roman" w:eastAsia="Times New Roman" w:hAnsi="Times New Roman" w:cs="Times New Roman"/>
          <w:sz w:val="24"/>
          <w:szCs w:val="24"/>
        </w:rPr>
        <w:t xml:space="preserve">súdu </w:t>
      </w:r>
      <w:r w:rsidR="009D3018" w:rsidRPr="009D3018">
        <w:rPr>
          <w:rFonts w:ascii="Times New Roman" w:eastAsia="Times New Roman" w:hAnsi="Times New Roman" w:cs="Times New Roman"/>
          <w:sz w:val="24"/>
          <w:szCs w:val="24"/>
        </w:rPr>
        <w:t>o</w:t>
      </w:r>
      <w:r w:rsidR="009D3018">
        <w:rPr>
          <w:rFonts w:ascii="Times New Roman" w:eastAsia="Times New Roman" w:hAnsi="Times New Roman" w:cs="Times New Roman"/>
          <w:sz w:val="24"/>
          <w:szCs w:val="24"/>
        </w:rPr>
        <w:t> </w:t>
      </w:r>
      <w:r w:rsidR="009D3018" w:rsidRPr="009D3018">
        <w:rPr>
          <w:rFonts w:ascii="Times New Roman" w:eastAsia="Times New Roman" w:hAnsi="Times New Roman" w:cs="Times New Roman"/>
          <w:sz w:val="24"/>
          <w:szCs w:val="24"/>
        </w:rPr>
        <w:t>uložení</w:t>
      </w:r>
      <w:r w:rsidR="009D3018">
        <w:rPr>
          <w:rFonts w:ascii="Times New Roman" w:eastAsia="Times New Roman" w:hAnsi="Times New Roman" w:cs="Times New Roman"/>
          <w:sz w:val="24"/>
          <w:szCs w:val="24"/>
        </w:rPr>
        <w:t xml:space="preserve"> donucovacieho opatrenia podľa odseku </w:t>
      </w:r>
      <w:r w:rsidR="006575D6">
        <w:rPr>
          <w:rFonts w:ascii="Times New Roman" w:eastAsia="Times New Roman" w:hAnsi="Times New Roman" w:cs="Times New Roman"/>
          <w:sz w:val="24"/>
          <w:szCs w:val="24"/>
        </w:rPr>
        <w:t>5</w:t>
      </w:r>
      <w:r w:rsidR="009D3018" w:rsidRPr="009D3018">
        <w:rPr>
          <w:rFonts w:ascii="Times New Roman" w:eastAsia="Times New Roman" w:hAnsi="Times New Roman" w:cs="Times New Roman"/>
          <w:sz w:val="24"/>
          <w:szCs w:val="24"/>
        </w:rPr>
        <w:t xml:space="preserve"> súd doručí exekútorovi a</w:t>
      </w:r>
      <w:r w:rsidR="006830BC">
        <w:rPr>
          <w:rFonts w:ascii="Times New Roman" w:eastAsia="Times New Roman" w:hAnsi="Times New Roman" w:cs="Times New Roman"/>
          <w:sz w:val="24"/>
          <w:szCs w:val="24"/>
        </w:rPr>
        <w:t> povinnému alebo osobe podľa § 40 ods. 2</w:t>
      </w:r>
      <w:r w:rsidR="009D3018">
        <w:rPr>
          <w:rFonts w:ascii="Times New Roman" w:eastAsia="Times New Roman" w:hAnsi="Times New Roman" w:cs="Times New Roman"/>
          <w:sz w:val="24"/>
          <w:szCs w:val="24"/>
        </w:rPr>
        <w:t>. Ustanoveni</w:t>
      </w:r>
      <w:r w:rsidR="00E5624B">
        <w:rPr>
          <w:rFonts w:ascii="Times New Roman" w:eastAsia="Times New Roman" w:hAnsi="Times New Roman" w:cs="Times New Roman"/>
          <w:sz w:val="24"/>
          <w:szCs w:val="24"/>
        </w:rPr>
        <w:t>a</w:t>
      </w:r>
      <w:r w:rsidR="009D3018">
        <w:rPr>
          <w:rFonts w:ascii="Times New Roman" w:eastAsia="Times New Roman" w:hAnsi="Times New Roman" w:cs="Times New Roman"/>
          <w:sz w:val="24"/>
          <w:szCs w:val="24"/>
        </w:rPr>
        <w:t xml:space="preserve"> § 43c ods. 2</w:t>
      </w:r>
      <w:r w:rsidR="00E5624B">
        <w:rPr>
          <w:rFonts w:ascii="Times New Roman" w:eastAsia="Times New Roman" w:hAnsi="Times New Roman" w:cs="Times New Roman"/>
          <w:sz w:val="24"/>
          <w:szCs w:val="24"/>
        </w:rPr>
        <w:t xml:space="preserve"> a 3 a § 43d</w:t>
      </w:r>
      <w:r w:rsidR="009D3018">
        <w:rPr>
          <w:rFonts w:ascii="Times New Roman" w:eastAsia="Times New Roman" w:hAnsi="Times New Roman" w:cs="Times New Roman"/>
          <w:sz w:val="24"/>
          <w:szCs w:val="24"/>
        </w:rPr>
        <w:t xml:space="preserve"> plat</w:t>
      </w:r>
      <w:r w:rsidR="00E5624B">
        <w:rPr>
          <w:rFonts w:ascii="Times New Roman" w:eastAsia="Times New Roman" w:hAnsi="Times New Roman" w:cs="Times New Roman"/>
          <w:sz w:val="24"/>
          <w:szCs w:val="24"/>
        </w:rPr>
        <w:t>ia</w:t>
      </w:r>
      <w:r w:rsidR="009D3018">
        <w:rPr>
          <w:rFonts w:ascii="Times New Roman" w:eastAsia="Times New Roman" w:hAnsi="Times New Roman" w:cs="Times New Roman"/>
          <w:sz w:val="24"/>
          <w:szCs w:val="24"/>
        </w:rPr>
        <w:t xml:space="preserve"> rovnako.</w:t>
      </w:r>
    </w:p>
    <w:p w14:paraId="33E1B205" w14:textId="3405C23A" w:rsidR="009D3018" w:rsidRDefault="009D3018">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30FAEB" w14:textId="33C391CE" w:rsidR="009D3018" w:rsidRPr="002E704A" w:rsidRDefault="009D3018" w:rsidP="009D3018">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w:t>
      </w:r>
      <w:r w:rsidR="003645F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Donucovacie opatrenia podľa odseku 1 písm. b) až d) môžu trvať najviac </w:t>
      </w:r>
      <w:r w:rsidRPr="007B3C76">
        <w:rPr>
          <w:rFonts w:ascii="Times New Roman" w:eastAsia="Times New Roman" w:hAnsi="Times New Roman" w:cs="Times New Roman"/>
          <w:sz w:val="24"/>
          <w:szCs w:val="24"/>
        </w:rPr>
        <w:t>12 mesiacov; ustanovenie § 43</w:t>
      </w:r>
      <w:r>
        <w:rPr>
          <w:rFonts w:ascii="Times New Roman" w:eastAsia="Times New Roman" w:hAnsi="Times New Roman" w:cs="Times New Roman"/>
          <w:sz w:val="24"/>
          <w:szCs w:val="24"/>
        </w:rPr>
        <w:t>d</w:t>
      </w:r>
      <w:r w:rsidRPr="007B3C76">
        <w:rPr>
          <w:rFonts w:ascii="Times New Roman" w:eastAsia="Times New Roman" w:hAnsi="Times New Roman" w:cs="Times New Roman"/>
          <w:sz w:val="24"/>
          <w:szCs w:val="24"/>
        </w:rPr>
        <w:t xml:space="preserve"> ods. 4 tým nie je dotknuté.</w:t>
      </w:r>
      <w:r w:rsidRPr="001962A4">
        <w:rPr>
          <w:rFonts w:ascii="Times New Roman" w:eastAsia="Times New Roman" w:hAnsi="Times New Roman" w:cs="Times New Roman"/>
          <w:sz w:val="24"/>
          <w:szCs w:val="24"/>
        </w:rPr>
        <w:t xml:space="preserve"> </w:t>
      </w:r>
    </w:p>
    <w:p w14:paraId="5BF8E8E3" w14:textId="77777777" w:rsidR="009D3018" w:rsidRDefault="009D3018">
      <w:pPr>
        <w:tabs>
          <w:tab w:val="left" w:pos="142"/>
        </w:tabs>
        <w:jc w:val="both"/>
        <w:rPr>
          <w:rFonts w:ascii="Times New Roman" w:eastAsia="Times New Roman" w:hAnsi="Times New Roman" w:cs="Times New Roman"/>
          <w:sz w:val="24"/>
          <w:szCs w:val="24"/>
        </w:rPr>
      </w:pPr>
    </w:p>
    <w:p w14:paraId="06923CB8" w14:textId="13DBDBFE" w:rsidR="00CF5F0F" w:rsidRDefault="009D3018">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A6C95" w:rsidRPr="001962A4">
        <w:rPr>
          <w:rFonts w:ascii="Times New Roman" w:eastAsia="Times New Roman" w:hAnsi="Times New Roman" w:cs="Times New Roman"/>
          <w:sz w:val="24"/>
          <w:szCs w:val="24"/>
        </w:rPr>
        <w:t>(</w:t>
      </w:r>
      <w:r w:rsidR="003645FF">
        <w:rPr>
          <w:rFonts w:ascii="Times New Roman" w:eastAsia="Times New Roman" w:hAnsi="Times New Roman" w:cs="Times New Roman"/>
          <w:sz w:val="24"/>
          <w:szCs w:val="24"/>
        </w:rPr>
        <w:t>8</w:t>
      </w:r>
      <w:r w:rsidR="00CA6C95" w:rsidRPr="001962A4">
        <w:rPr>
          <w:rFonts w:ascii="Times New Roman" w:eastAsia="Times New Roman" w:hAnsi="Times New Roman" w:cs="Times New Roman"/>
          <w:sz w:val="24"/>
          <w:szCs w:val="24"/>
        </w:rPr>
        <w:t xml:space="preserve">) </w:t>
      </w:r>
      <w:r w:rsidR="00FD7AA1">
        <w:rPr>
          <w:rFonts w:ascii="Times New Roman" w:eastAsia="Times New Roman" w:hAnsi="Times New Roman" w:cs="Times New Roman"/>
          <w:sz w:val="24"/>
          <w:szCs w:val="24"/>
        </w:rPr>
        <w:t>Donucovacie opatrenie podľa odseku 1 písm. c) možno použiť na hnuteľné veci</w:t>
      </w:r>
      <w:r w:rsidR="00DA66D6">
        <w:rPr>
          <w:rFonts w:ascii="Times New Roman" w:eastAsia="Times New Roman" w:hAnsi="Times New Roman" w:cs="Times New Roman"/>
          <w:sz w:val="24"/>
          <w:szCs w:val="24"/>
        </w:rPr>
        <w:t xml:space="preserve">, o ktorých sa </w:t>
      </w:r>
      <w:r w:rsidR="00FA1CA0">
        <w:rPr>
          <w:rFonts w:ascii="Times New Roman" w:eastAsia="Times New Roman" w:hAnsi="Times New Roman" w:cs="Times New Roman"/>
          <w:sz w:val="24"/>
          <w:szCs w:val="24"/>
        </w:rPr>
        <w:t xml:space="preserve">možno </w:t>
      </w:r>
      <w:r w:rsidR="00DA66D6">
        <w:rPr>
          <w:rFonts w:ascii="Times New Roman" w:eastAsia="Times New Roman" w:hAnsi="Times New Roman" w:cs="Times New Roman"/>
          <w:sz w:val="24"/>
          <w:szCs w:val="24"/>
        </w:rPr>
        <w:t xml:space="preserve">dôvodne domnievať, že sú vo vlastníctve </w:t>
      </w:r>
      <w:r w:rsidR="008B3902">
        <w:rPr>
          <w:rFonts w:ascii="Times New Roman" w:eastAsia="Times New Roman" w:hAnsi="Times New Roman" w:cs="Times New Roman"/>
          <w:sz w:val="24"/>
          <w:szCs w:val="24"/>
        </w:rPr>
        <w:t>povinného alebo osoby podľa § 40 ods. 2</w:t>
      </w:r>
      <w:r w:rsidR="00FA1CA0">
        <w:rPr>
          <w:rFonts w:ascii="Times New Roman" w:eastAsia="Times New Roman" w:hAnsi="Times New Roman" w:cs="Times New Roman"/>
          <w:sz w:val="24"/>
          <w:szCs w:val="24"/>
        </w:rPr>
        <w:t xml:space="preserve"> </w:t>
      </w:r>
      <w:r w:rsidR="00DA66D6">
        <w:rPr>
          <w:rFonts w:ascii="Times New Roman" w:eastAsia="Times New Roman" w:hAnsi="Times New Roman" w:cs="Times New Roman"/>
          <w:sz w:val="24"/>
          <w:szCs w:val="24"/>
        </w:rPr>
        <w:t xml:space="preserve">alebo na </w:t>
      </w:r>
      <w:r w:rsidR="007F4804">
        <w:rPr>
          <w:rFonts w:ascii="Times New Roman" w:eastAsia="Times New Roman" w:hAnsi="Times New Roman" w:cs="Times New Roman"/>
          <w:sz w:val="24"/>
          <w:szCs w:val="24"/>
        </w:rPr>
        <w:t xml:space="preserve">iné </w:t>
      </w:r>
      <w:r w:rsidR="00DA66D6">
        <w:rPr>
          <w:rFonts w:ascii="Times New Roman" w:eastAsia="Times New Roman" w:hAnsi="Times New Roman" w:cs="Times New Roman"/>
          <w:sz w:val="24"/>
          <w:szCs w:val="24"/>
        </w:rPr>
        <w:t xml:space="preserve">hnuteľné veci, ktoré </w:t>
      </w:r>
      <w:r w:rsidR="007F4804">
        <w:rPr>
          <w:rFonts w:ascii="Times New Roman" w:eastAsia="Times New Roman" w:hAnsi="Times New Roman" w:cs="Times New Roman"/>
          <w:sz w:val="24"/>
          <w:szCs w:val="24"/>
        </w:rPr>
        <w:t>preukázateľne oprávnen</w:t>
      </w:r>
      <w:r w:rsidR="008B3902">
        <w:rPr>
          <w:rFonts w:ascii="Times New Roman" w:eastAsia="Times New Roman" w:hAnsi="Times New Roman" w:cs="Times New Roman"/>
          <w:sz w:val="24"/>
          <w:szCs w:val="24"/>
        </w:rPr>
        <w:t>e</w:t>
      </w:r>
      <w:r w:rsidR="007F4804">
        <w:rPr>
          <w:rFonts w:ascii="Times New Roman" w:eastAsia="Times New Roman" w:hAnsi="Times New Roman" w:cs="Times New Roman"/>
          <w:sz w:val="24"/>
          <w:szCs w:val="24"/>
        </w:rPr>
        <w:t xml:space="preserve"> užíva</w:t>
      </w:r>
      <w:r w:rsidR="008B3902">
        <w:rPr>
          <w:rFonts w:ascii="Times New Roman" w:eastAsia="Times New Roman" w:hAnsi="Times New Roman" w:cs="Times New Roman"/>
          <w:sz w:val="24"/>
          <w:szCs w:val="24"/>
        </w:rPr>
        <w:t>jú</w:t>
      </w:r>
      <w:r w:rsidR="007F4804">
        <w:rPr>
          <w:rFonts w:ascii="Times New Roman" w:eastAsia="Times New Roman" w:hAnsi="Times New Roman" w:cs="Times New Roman"/>
          <w:sz w:val="24"/>
          <w:szCs w:val="24"/>
        </w:rPr>
        <w:t>. Donucovacie opatrenie podľa odseku 1 písm. c) nemožno použiť na</w:t>
      </w:r>
      <w:r w:rsidR="00FD7AA1">
        <w:rPr>
          <w:rFonts w:ascii="Times New Roman" w:eastAsia="Times New Roman" w:hAnsi="Times New Roman" w:cs="Times New Roman"/>
          <w:sz w:val="24"/>
          <w:szCs w:val="24"/>
        </w:rPr>
        <w:t> veci nepodliehajúce exekúcii.</w:t>
      </w:r>
    </w:p>
    <w:p w14:paraId="3AE52E46" w14:textId="77777777" w:rsidR="007B3C76" w:rsidRDefault="007B3C76">
      <w:pPr>
        <w:tabs>
          <w:tab w:val="left" w:pos="142"/>
        </w:tabs>
        <w:jc w:val="both"/>
        <w:rPr>
          <w:rFonts w:ascii="Times New Roman" w:eastAsia="Times New Roman" w:hAnsi="Times New Roman" w:cs="Times New Roman"/>
          <w:sz w:val="24"/>
          <w:szCs w:val="24"/>
        </w:rPr>
      </w:pPr>
    </w:p>
    <w:p w14:paraId="6F281A3E" w14:textId="422DEFCB" w:rsidR="00A04756"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w:t>
      </w:r>
      <w:r w:rsidR="003645FF">
        <w:rPr>
          <w:rFonts w:ascii="Times New Roman" w:eastAsia="Times New Roman" w:hAnsi="Times New Roman" w:cs="Times New Roman"/>
          <w:sz w:val="24"/>
          <w:szCs w:val="24"/>
        </w:rPr>
        <w:t>9</w:t>
      </w:r>
      <w:r w:rsidRPr="001962A4">
        <w:rPr>
          <w:rFonts w:ascii="Times New Roman" w:eastAsia="Times New Roman" w:hAnsi="Times New Roman" w:cs="Times New Roman"/>
          <w:sz w:val="24"/>
          <w:szCs w:val="24"/>
        </w:rPr>
        <w:t xml:space="preserve">) Donucovacie opatrenie exekútor uloží aj bez návrhu tak, že vydá upovedomenie o uložení donucovacieho opatrenia, ktoré doručí do vlastných rúk </w:t>
      </w:r>
      <w:r w:rsidR="007F0178">
        <w:rPr>
          <w:rFonts w:ascii="Times New Roman" w:eastAsia="Times New Roman" w:hAnsi="Times New Roman" w:cs="Times New Roman"/>
          <w:sz w:val="24"/>
          <w:szCs w:val="24"/>
        </w:rPr>
        <w:t>povinnému alebo osobe podľa § 40 ods. 2</w:t>
      </w:r>
      <w:r w:rsidRPr="001962A4">
        <w:rPr>
          <w:rFonts w:ascii="Times New Roman" w:eastAsia="Times New Roman" w:hAnsi="Times New Roman" w:cs="Times New Roman"/>
          <w:sz w:val="24"/>
          <w:szCs w:val="24"/>
        </w:rPr>
        <w:t xml:space="preserve">. </w:t>
      </w:r>
      <w:r w:rsidR="007C7E95">
        <w:rPr>
          <w:rFonts w:ascii="Times New Roman" w:eastAsia="Times New Roman" w:hAnsi="Times New Roman" w:cs="Times New Roman"/>
          <w:sz w:val="24"/>
          <w:szCs w:val="24"/>
        </w:rPr>
        <w:t xml:space="preserve">V upovedomení o uložení donucovacieho opatrenia exekútor upovedomí </w:t>
      </w:r>
      <w:r w:rsidR="005B29D8">
        <w:rPr>
          <w:rFonts w:ascii="Times New Roman" w:eastAsia="Times New Roman" w:hAnsi="Times New Roman" w:cs="Times New Roman"/>
          <w:sz w:val="24"/>
          <w:szCs w:val="24"/>
        </w:rPr>
        <w:t>povinného alebo osobu podľa § 40 ods. 2</w:t>
      </w:r>
      <w:r w:rsidR="007C7E95">
        <w:rPr>
          <w:rFonts w:ascii="Times New Roman" w:eastAsia="Times New Roman" w:hAnsi="Times New Roman" w:cs="Times New Roman"/>
          <w:sz w:val="24"/>
          <w:szCs w:val="24"/>
        </w:rPr>
        <w:t xml:space="preserve"> o uložení donucovacieho opatrenia a o spôsobe jeho vykonania, ak ho je možné určiť, a vyzve túto osobu, aby do 15 dní od doručenia upovedomenia o uložení donucovacieho opatrenia splnila dotknutú povinnosť alebo podala námietky proti upovedomeniu o uložení donucovacieho opatrenia</w:t>
      </w:r>
      <w:r w:rsidR="00C34961">
        <w:rPr>
          <w:rFonts w:ascii="Times New Roman" w:eastAsia="Times New Roman" w:hAnsi="Times New Roman" w:cs="Times New Roman"/>
          <w:sz w:val="24"/>
          <w:szCs w:val="24"/>
        </w:rPr>
        <w:t>.</w:t>
      </w:r>
    </w:p>
    <w:p w14:paraId="7A466F2C" w14:textId="77777777" w:rsidR="007B3C76" w:rsidRPr="001962A4" w:rsidRDefault="007B3C76">
      <w:pPr>
        <w:tabs>
          <w:tab w:val="left" w:pos="142"/>
        </w:tabs>
        <w:jc w:val="both"/>
        <w:rPr>
          <w:rFonts w:ascii="Times New Roman" w:eastAsia="Times New Roman" w:hAnsi="Times New Roman" w:cs="Times New Roman"/>
          <w:sz w:val="24"/>
          <w:szCs w:val="24"/>
        </w:rPr>
      </w:pPr>
    </w:p>
    <w:p w14:paraId="181CB78F" w14:textId="74F05C74"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w:t>
      </w:r>
      <w:r w:rsidR="009D3018">
        <w:rPr>
          <w:rFonts w:ascii="Times New Roman" w:eastAsia="Times New Roman" w:hAnsi="Times New Roman" w:cs="Times New Roman"/>
          <w:sz w:val="24"/>
          <w:szCs w:val="24"/>
        </w:rPr>
        <w:t>1</w:t>
      </w:r>
      <w:r w:rsidR="003645FF">
        <w:rPr>
          <w:rFonts w:ascii="Times New Roman" w:eastAsia="Times New Roman" w:hAnsi="Times New Roman" w:cs="Times New Roman"/>
          <w:sz w:val="24"/>
          <w:szCs w:val="24"/>
        </w:rPr>
        <w:t>0</w:t>
      </w:r>
      <w:r w:rsidRPr="001962A4">
        <w:rPr>
          <w:rFonts w:ascii="Times New Roman" w:eastAsia="Times New Roman" w:hAnsi="Times New Roman" w:cs="Times New Roman"/>
          <w:sz w:val="24"/>
          <w:szCs w:val="24"/>
        </w:rPr>
        <w:t xml:space="preserve">) Spolu s upovedomením o uložení donucovacieho opatrenia možno v prípade, ak ide o donucovacie opatrenie podľa odseku 1 </w:t>
      </w:r>
    </w:p>
    <w:p w14:paraId="20BAAB43" w14:textId="6C03513D" w:rsidR="00CA6C95" w:rsidRPr="001962A4" w:rsidRDefault="00CA6C95">
      <w:pPr>
        <w:pStyle w:val="Odsekzoznamu"/>
        <w:numPr>
          <w:ilvl w:val="0"/>
          <w:numId w:val="29"/>
        </w:num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písm. a) vydať príkaz na začatie exekúcie niektorým zo spôsobov pre uspokojenie práv na peňažné plnenie pred vydaním dodatk</w:t>
      </w:r>
      <w:r w:rsidR="005F242B">
        <w:rPr>
          <w:rFonts w:ascii="Times New Roman" w:eastAsia="Times New Roman" w:hAnsi="Times New Roman" w:cs="Times New Roman"/>
          <w:sz w:val="24"/>
          <w:szCs w:val="24"/>
        </w:rPr>
        <w:t>u k povereniu podľa § 43c ods. 2</w:t>
      </w:r>
      <w:r w:rsidRPr="001962A4">
        <w:rPr>
          <w:rFonts w:ascii="Times New Roman" w:eastAsia="Times New Roman" w:hAnsi="Times New Roman" w:cs="Times New Roman"/>
          <w:sz w:val="24"/>
          <w:szCs w:val="24"/>
        </w:rPr>
        <w:t xml:space="preserve">, </w:t>
      </w:r>
    </w:p>
    <w:p w14:paraId="3448F9AA" w14:textId="77777777" w:rsidR="00CA6C95" w:rsidRPr="001962A4" w:rsidRDefault="00CA6C95">
      <w:pPr>
        <w:pStyle w:val="Odsekzoznamu"/>
        <w:numPr>
          <w:ilvl w:val="0"/>
          <w:numId w:val="29"/>
        </w:num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písm. c) vydať príkaz na použitie technických prostriedkov brániacich užívaniu veci. </w:t>
      </w:r>
    </w:p>
    <w:p w14:paraId="6E9EBDCE" w14:textId="77777777" w:rsidR="00CA6C95" w:rsidRPr="001962A4" w:rsidRDefault="00CA6C95">
      <w:pPr>
        <w:tabs>
          <w:tab w:val="left" w:pos="142"/>
        </w:tabs>
        <w:jc w:val="both"/>
        <w:rPr>
          <w:rFonts w:ascii="Times New Roman" w:eastAsia="Times New Roman" w:hAnsi="Times New Roman" w:cs="Times New Roman"/>
          <w:sz w:val="24"/>
          <w:szCs w:val="24"/>
        </w:rPr>
      </w:pPr>
    </w:p>
    <w:p w14:paraId="5AE479E0"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43b</w:t>
      </w:r>
    </w:p>
    <w:p w14:paraId="0A2471E7"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Námietky proti upovedomeniu o uložení donucovacieho opatrenia</w:t>
      </w:r>
    </w:p>
    <w:p w14:paraId="33325122" w14:textId="77777777" w:rsidR="00CA6C95" w:rsidRPr="001962A4" w:rsidRDefault="00CA6C95">
      <w:pPr>
        <w:tabs>
          <w:tab w:val="left" w:pos="142"/>
        </w:tabs>
        <w:ind w:left="360"/>
        <w:jc w:val="center"/>
        <w:rPr>
          <w:rFonts w:ascii="Times New Roman" w:eastAsia="Times New Roman" w:hAnsi="Times New Roman" w:cs="Times New Roman"/>
          <w:sz w:val="24"/>
          <w:szCs w:val="24"/>
        </w:rPr>
      </w:pPr>
    </w:p>
    <w:p w14:paraId="2C5F5141" w14:textId="44A61263"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Proti upovedomeniu o uložení donucovacieho opatrenia môže povinný alebo osoba </w:t>
      </w:r>
      <w:r w:rsidR="007B3C76">
        <w:rPr>
          <w:rFonts w:ascii="Times New Roman" w:eastAsia="Times New Roman" w:hAnsi="Times New Roman" w:cs="Times New Roman"/>
          <w:sz w:val="24"/>
          <w:szCs w:val="24"/>
        </w:rPr>
        <w:t>dotknutá donucovacím opatrením</w:t>
      </w:r>
      <w:r w:rsidR="00C93B0A">
        <w:rPr>
          <w:rFonts w:ascii="Times New Roman" w:eastAsia="Times New Roman" w:hAnsi="Times New Roman" w:cs="Times New Roman"/>
          <w:sz w:val="24"/>
          <w:szCs w:val="24"/>
        </w:rPr>
        <w:t xml:space="preserve"> podať </w:t>
      </w:r>
      <w:r w:rsidR="003E4A5F">
        <w:rPr>
          <w:rFonts w:ascii="Times New Roman" w:eastAsia="Times New Roman" w:hAnsi="Times New Roman" w:cs="Times New Roman"/>
          <w:sz w:val="24"/>
          <w:szCs w:val="24"/>
        </w:rPr>
        <w:t xml:space="preserve">námietky </w:t>
      </w:r>
      <w:r w:rsidR="007B3C76">
        <w:rPr>
          <w:rFonts w:ascii="Times New Roman" w:eastAsia="Times New Roman" w:hAnsi="Times New Roman" w:cs="Times New Roman"/>
          <w:sz w:val="24"/>
          <w:szCs w:val="24"/>
        </w:rPr>
        <w:t>u exekútora</w:t>
      </w:r>
      <w:r w:rsidRPr="001962A4">
        <w:rPr>
          <w:rFonts w:ascii="Times New Roman" w:eastAsia="Times New Roman" w:hAnsi="Times New Roman" w:cs="Times New Roman"/>
          <w:sz w:val="24"/>
          <w:szCs w:val="24"/>
        </w:rPr>
        <w:t xml:space="preserve">. Pri donucovacích opatreniach podľa </w:t>
      </w:r>
      <w:r w:rsidR="00FA5ECE" w:rsidRPr="001962A4">
        <w:rPr>
          <w:rFonts w:ascii="Times New Roman" w:eastAsia="Times New Roman" w:hAnsi="Times New Roman" w:cs="Times New Roman"/>
          <w:sz w:val="24"/>
          <w:szCs w:val="24"/>
        </w:rPr>
        <w:t xml:space="preserve">§ 43a ods. </w:t>
      </w:r>
      <w:r w:rsidRPr="001962A4">
        <w:rPr>
          <w:rFonts w:ascii="Times New Roman" w:eastAsia="Times New Roman" w:hAnsi="Times New Roman" w:cs="Times New Roman"/>
          <w:sz w:val="24"/>
          <w:szCs w:val="24"/>
        </w:rPr>
        <w:t>1 písm. a), b) a d) majú námietky podané oprávnenou osobou v lehote 15 dní od doručenia upovedomenia o uložení donucovacieho opatrenia odkladný účinok. Ak na základe námietok exekútor upovedomenie o uložení donucovacieho opatrenia nezruší, predloží námietky spolu so svojím vyjadrením k nim do 10 dní súdu na rozhodnutie. Pred rozhodnutím o námietkach môže súd žiadať, aby exekútor vyjadrenie doplnil.</w:t>
      </w:r>
    </w:p>
    <w:p w14:paraId="5FBD0487" w14:textId="77777777" w:rsidR="00CA6C95" w:rsidRPr="001962A4" w:rsidRDefault="00CA6C95">
      <w:pPr>
        <w:tabs>
          <w:tab w:val="left" w:pos="142"/>
        </w:tabs>
        <w:ind w:left="360"/>
        <w:jc w:val="both"/>
        <w:rPr>
          <w:rFonts w:ascii="Times New Roman" w:eastAsia="Times New Roman" w:hAnsi="Times New Roman" w:cs="Times New Roman"/>
          <w:sz w:val="24"/>
          <w:szCs w:val="24"/>
        </w:rPr>
      </w:pPr>
    </w:p>
    <w:p w14:paraId="716387AE" w14:textId="2FC7F083"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(2) Nedôvodné námietky súd uznesením zamietne. Námietky podané neoprávnenou osobou alebo námietky založené na okolnostiach, ktoré v konaní súd už skôr posúdil, súd odmietne. Ak sú námietky dôvodné, súd upovedomenie o uložení donucovacieho opatrenia zruší a zároveň môže exekútorovi uložiť, ako ďalej postupovať. </w:t>
      </w:r>
    </w:p>
    <w:p w14:paraId="05963484" w14:textId="78154F9B" w:rsidR="00CA6C95" w:rsidRPr="001962A4" w:rsidRDefault="00BE3CA0" w:rsidP="002E7E7A">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r>
    </w:p>
    <w:p w14:paraId="6E695B3B"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43c</w:t>
      </w:r>
    </w:p>
    <w:p w14:paraId="5ADDD7E0"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Vykonanie donucovacieho opatrenia</w:t>
      </w:r>
    </w:p>
    <w:p w14:paraId="0BAF8684" w14:textId="77777777" w:rsidR="00CA6C95" w:rsidRPr="001962A4" w:rsidRDefault="00CA6C95">
      <w:pPr>
        <w:tabs>
          <w:tab w:val="left" w:pos="142"/>
        </w:tabs>
        <w:ind w:left="360"/>
        <w:jc w:val="center"/>
        <w:rPr>
          <w:rFonts w:ascii="Times New Roman" w:eastAsia="Times New Roman" w:hAnsi="Times New Roman" w:cs="Times New Roman"/>
          <w:sz w:val="24"/>
          <w:szCs w:val="24"/>
        </w:rPr>
      </w:pPr>
    </w:p>
    <w:p w14:paraId="67C83D22" w14:textId="53D54715"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Ak námietky, ktoré majú odkladný účinok, neboli podané,</w:t>
      </w:r>
      <w:r w:rsidR="00C31426">
        <w:rPr>
          <w:rFonts w:ascii="Times New Roman" w:eastAsia="Times New Roman" w:hAnsi="Times New Roman" w:cs="Times New Roman"/>
          <w:sz w:val="24"/>
          <w:szCs w:val="24"/>
        </w:rPr>
        <w:t xml:space="preserve"> podané námietky odkladný</w:t>
      </w:r>
      <w:r w:rsidRPr="001962A4">
        <w:rPr>
          <w:rFonts w:ascii="Times New Roman" w:eastAsia="Times New Roman" w:hAnsi="Times New Roman" w:cs="Times New Roman"/>
          <w:sz w:val="24"/>
          <w:szCs w:val="24"/>
        </w:rPr>
        <w:t xml:space="preserve"> účinok nemajú alebo súd námietkam nevyhovel, exekútor sa postará o vykonanie </w:t>
      </w:r>
      <w:r w:rsidR="005B29D8">
        <w:rPr>
          <w:rFonts w:ascii="Times New Roman" w:eastAsia="Times New Roman" w:hAnsi="Times New Roman" w:cs="Times New Roman"/>
          <w:sz w:val="24"/>
          <w:szCs w:val="24"/>
        </w:rPr>
        <w:t>uloženého donucovacieho opatrenia</w:t>
      </w:r>
      <w:r w:rsidRPr="001962A4">
        <w:rPr>
          <w:rFonts w:ascii="Times New Roman" w:eastAsia="Times New Roman" w:hAnsi="Times New Roman" w:cs="Times New Roman"/>
          <w:sz w:val="24"/>
          <w:szCs w:val="24"/>
        </w:rPr>
        <w:t xml:space="preserve">. </w:t>
      </w:r>
    </w:p>
    <w:p w14:paraId="486EDC8F" w14:textId="77777777" w:rsidR="00CB03FC"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 </w:t>
      </w:r>
    </w:p>
    <w:p w14:paraId="71FC137C" w14:textId="44DDAA5B"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(2) Donucovacie opatrenie podľa </w:t>
      </w:r>
      <w:r w:rsidR="00FA5ECE" w:rsidRPr="001962A4">
        <w:rPr>
          <w:rFonts w:ascii="Times New Roman" w:eastAsia="Times New Roman" w:hAnsi="Times New Roman" w:cs="Times New Roman"/>
          <w:sz w:val="24"/>
          <w:szCs w:val="24"/>
        </w:rPr>
        <w:t xml:space="preserve">§ 43a </w:t>
      </w:r>
      <w:r w:rsidRPr="001962A4">
        <w:rPr>
          <w:rFonts w:ascii="Times New Roman" w:eastAsia="Times New Roman" w:hAnsi="Times New Roman" w:cs="Times New Roman"/>
          <w:sz w:val="24"/>
          <w:szCs w:val="24"/>
        </w:rPr>
        <w:t>ods</w:t>
      </w:r>
      <w:r w:rsidR="00FA5ECE"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xml:space="preserve"> 1 písm. a) vymôže exekútor na základe dodatku k povereniu niektorým zo spôsobov pre uspokojenie práv na peňažné plnenie</w:t>
      </w:r>
      <w:r w:rsidR="00D844F5">
        <w:rPr>
          <w:rFonts w:ascii="Times New Roman" w:eastAsia="Times New Roman" w:hAnsi="Times New Roman" w:cs="Times New Roman"/>
          <w:sz w:val="24"/>
          <w:szCs w:val="24"/>
        </w:rPr>
        <w:t>. Dodatok k povereniu súd nevydá, ak neboli splnené predpoklady podľa § 43a ods. 2, najmä ak je výška donucovacieho opatrenia podľa § 43a ods. 1 písm. a)</w:t>
      </w:r>
      <w:r w:rsidR="006C5130">
        <w:rPr>
          <w:rFonts w:ascii="Times New Roman" w:eastAsia="Times New Roman" w:hAnsi="Times New Roman" w:cs="Times New Roman"/>
          <w:sz w:val="24"/>
          <w:szCs w:val="24"/>
        </w:rPr>
        <w:t xml:space="preserve"> uložená exekútorom </w:t>
      </w:r>
      <w:r w:rsidR="00D844F5">
        <w:rPr>
          <w:rFonts w:ascii="Times New Roman" w:eastAsia="Times New Roman" w:hAnsi="Times New Roman" w:cs="Times New Roman"/>
          <w:sz w:val="24"/>
          <w:szCs w:val="24"/>
        </w:rPr>
        <w:t xml:space="preserve">zjavne neprimeraná významu </w:t>
      </w:r>
      <w:r w:rsidR="00D844F5" w:rsidRPr="001962A4">
        <w:rPr>
          <w:rFonts w:ascii="Times New Roman" w:eastAsia="Times New Roman" w:hAnsi="Times New Roman" w:cs="Times New Roman"/>
          <w:sz w:val="24"/>
          <w:szCs w:val="24"/>
        </w:rPr>
        <w:t>dotknutej povinnosti</w:t>
      </w:r>
      <w:r w:rsidR="00D844F5">
        <w:rPr>
          <w:rFonts w:ascii="Times New Roman" w:eastAsia="Times New Roman" w:hAnsi="Times New Roman" w:cs="Times New Roman"/>
          <w:sz w:val="24"/>
          <w:szCs w:val="24"/>
        </w:rPr>
        <w:t xml:space="preserve">. </w:t>
      </w:r>
    </w:p>
    <w:p w14:paraId="05D1E64E" w14:textId="14CFB406"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lastRenderedPageBreak/>
        <w:tab/>
      </w:r>
      <w:r w:rsidRPr="001962A4">
        <w:rPr>
          <w:rFonts w:ascii="Times New Roman" w:eastAsia="Times New Roman" w:hAnsi="Times New Roman" w:cs="Times New Roman"/>
          <w:sz w:val="24"/>
          <w:szCs w:val="24"/>
        </w:rPr>
        <w:tab/>
      </w:r>
    </w:p>
    <w:p w14:paraId="607CDF14" w14:textId="5A21118A" w:rsidR="00CA6C95" w:rsidRPr="001962A4" w:rsidRDefault="00C7375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V</w:t>
      </w:r>
      <w:r w:rsidR="00CA6C95" w:rsidRPr="001962A4">
        <w:rPr>
          <w:rFonts w:ascii="Times New Roman" w:eastAsia="Times New Roman" w:hAnsi="Times New Roman" w:cs="Times New Roman"/>
          <w:sz w:val="24"/>
          <w:szCs w:val="24"/>
        </w:rPr>
        <w:t xml:space="preserve">ymožené donucovacie opatrenie podľa </w:t>
      </w:r>
      <w:r w:rsidR="00FA5ECE" w:rsidRPr="001962A4">
        <w:rPr>
          <w:rFonts w:ascii="Times New Roman" w:eastAsia="Times New Roman" w:hAnsi="Times New Roman" w:cs="Times New Roman"/>
          <w:sz w:val="24"/>
          <w:szCs w:val="24"/>
        </w:rPr>
        <w:t xml:space="preserve">§ 43a ods. </w:t>
      </w:r>
      <w:r w:rsidR="00CA6C95" w:rsidRPr="001962A4">
        <w:rPr>
          <w:rFonts w:ascii="Times New Roman" w:eastAsia="Times New Roman" w:hAnsi="Times New Roman" w:cs="Times New Roman"/>
          <w:sz w:val="24"/>
          <w:szCs w:val="24"/>
        </w:rPr>
        <w:t xml:space="preserve">1 písm. a)  je príjmom štátneho rozpočtu; po odpočítaní trov exekúcie je exekútor povinný </w:t>
      </w:r>
      <w:r w:rsidR="00A16E5B" w:rsidRPr="001962A4">
        <w:rPr>
          <w:rFonts w:ascii="Times New Roman" w:eastAsia="Times New Roman" w:hAnsi="Times New Roman" w:cs="Times New Roman"/>
          <w:sz w:val="24"/>
          <w:szCs w:val="24"/>
        </w:rPr>
        <w:t>vymožené plnenie</w:t>
      </w:r>
      <w:r w:rsidR="00CA6C95" w:rsidRPr="001962A4">
        <w:rPr>
          <w:rFonts w:ascii="Times New Roman" w:eastAsia="Times New Roman" w:hAnsi="Times New Roman" w:cs="Times New Roman"/>
          <w:sz w:val="24"/>
          <w:szCs w:val="24"/>
        </w:rPr>
        <w:t xml:space="preserve"> bezodkladne poukázať súdu, ktorý vydal dodatok k povereniu.  </w:t>
      </w:r>
    </w:p>
    <w:p w14:paraId="3186EA91" w14:textId="77777777" w:rsidR="00CA6C95" w:rsidRPr="001962A4" w:rsidRDefault="00CA6C95">
      <w:pPr>
        <w:tabs>
          <w:tab w:val="left" w:pos="142"/>
        </w:tabs>
        <w:jc w:val="both"/>
        <w:rPr>
          <w:rFonts w:ascii="Times New Roman" w:eastAsia="Times New Roman" w:hAnsi="Times New Roman" w:cs="Times New Roman"/>
          <w:sz w:val="24"/>
          <w:szCs w:val="24"/>
        </w:rPr>
      </w:pPr>
    </w:p>
    <w:p w14:paraId="1FE19086" w14:textId="00DFCCC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(4) Donucovacie opatrenie podľa </w:t>
      </w:r>
      <w:r w:rsidR="00FA5ECE" w:rsidRPr="001962A4">
        <w:rPr>
          <w:rFonts w:ascii="Times New Roman" w:eastAsia="Times New Roman" w:hAnsi="Times New Roman" w:cs="Times New Roman"/>
          <w:sz w:val="24"/>
          <w:szCs w:val="24"/>
        </w:rPr>
        <w:t>§ 43a ods.</w:t>
      </w:r>
      <w:r w:rsidRPr="001962A4">
        <w:rPr>
          <w:rFonts w:ascii="Times New Roman" w:eastAsia="Times New Roman" w:hAnsi="Times New Roman" w:cs="Times New Roman"/>
          <w:sz w:val="24"/>
          <w:szCs w:val="24"/>
        </w:rPr>
        <w:t xml:space="preserve"> 1 písm. b) exekútor vykoná vydaním príkazu na zadržanie vodičského preukazu, vyznačením tejto skutočnosti v evidencii vodičov prostredníctvom elektronickej služby zavedenej na tento účel</w:t>
      </w:r>
      <w:r w:rsidRPr="001962A4">
        <w:rPr>
          <w:rFonts w:ascii="Times New Roman" w:eastAsia="Times New Roman" w:hAnsi="Times New Roman" w:cs="Times New Roman"/>
          <w:sz w:val="24"/>
          <w:szCs w:val="24"/>
          <w:vertAlign w:val="superscript"/>
        </w:rPr>
        <w:t>7da</w:t>
      </w:r>
      <w:r w:rsidRPr="001962A4">
        <w:rPr>
          <w:rFonts w:ascii="Times New Roman" w:eastAsia="Times New Roman" w:hAnsi="Times New Roman" w:cs="Times New Roman"/>
          <w:sz w:val="24"/>
          <w:szCs w:val="24"/>
        </w:rPr>
        <w:t>) a doručením príkazu na zadržanie vodičského preukazu povinnému do vlastných rúk.</w:t>
      </w:r>
    </w:p>
    <w:p w14:paraId="2B7221F9" w14:textId="77777777" w:rsidR="00CA6C95" w:rsidRPr="001962A4" w:rsidRDefault="00CA6C95">
      <w:pPr>
        <w:tabs>
          <w:tab w:val="left" w:pos="142"/>
        </w:tabs>
        <w:jc w:val="both"/>
        <w:rPr>
          <w:rFonts w:ascii="Times New Roman" w:eastAsia="Times New Roman" w:hAnsi="Times New Roman" w:cs="Times New Roman"/>
          <w:sz w:val="24"/>
          <w:szCs w:val="24"/>
        </w:rPr>
      </w:pPr>
    </w:p>
    <w:p w14:paraId="548E1743" w14:textId="0F81A89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(5) Donucovacie opatrenie podľa </w:t>
      </w:r>
      <w:r w:rsidR="00FA5ECE" w:rsidRPr="001962A4">
        <w:rPr>
          <w:rFonts w:ascii="Times New Roman" w:eastAsia="Times New Roman" w:hAnsi="Times New Roman" w:cs="Times New Roman"/>
          <w:sz w:val="24"/>
          <w:szCs w:val="24"/>
        </w:rPr>
        <w:t>§ 43a ods.</w:t>
      </w:r>
      <w:r w:rsidRPr="001962A4">
        <w:rPr>
          <w:rFonts w:ascii="Times New Roman" w:eastAsia="Times New Roman" w:hAnsi="Times New Roman" w:cs="Times New Roman"/>
          <w:sz w:val="24"/>
          <w:szCs w:val="24"/>
        </w:rPr>
        <w:t xml:space="preserve"> 1 písm. d) exekútor vykoná vydaním príkazu na zadržanie osvedčenia o evidencii vozidla a jeho doručením orgánu Policajného zboru prostredníctvom elektronickej služby zavedenej na tento účel</w:t>
      </w:r>
      <w:r w:rsidRPr="001962A4">
        <w:rPr>
          <w:rFonts w:ascii="Times New Roman" w:eastAsia="Times New Roman" w:hAnsi="Times New Roman" w:cs="Times New Roman"/>
          <w:sz w:val="24"/>
          <w:szCs w:val="24"/>
          <w:vertAlign w:val="superscript"/>
        </w:rPr>
        <w:t>7db</w:t>
      </w:r>
      <w:r w:rsidRPr="001962A4">
        <w:rPr>
          <w:rFonts w:ascii="Times New Roman" w:eastAsia="Times New Roman" w:hAnsi="Times New Roman" w:cs="Times New Roman"/>
          <w:sz w:val="24"/>
          <w:szCs w:val="24"/>
        </w:rPr>
        <w:t xml:space="preserve">) a povinnému do vlastných rúk. </w:t>
      </w:r>
    </w:p>
    <w:p w14:paraId="5F0E45B7" w14:textId="77777777" w:rsidR="00704BB5" w:rsidRDefault="00704BB5">
      <w:pPr>
        <w:tabs>
          <w:tab w:val="left" w:pos="142"/>
        </w:tabs>
        <w:ind w:left="360"/>
        <w:jc w:val="both"/>
        <w:rPr>
          <w:rFonts w:ascii="Times New Roman" w:eastAsia="Times New Roman" w:hAnsi="Times New Roman" w:cs="Times New Roman"/>
          <w:sz w:val="24"/>
          <w:szCs w:val="24"/>
        </w:rPr>
      </w:pPr>
    </w:p>
    <w:p w14:paraId="6A1F3BF4" w14:textId="7ABC5E94" w:rsidR="00CA6C95" w:rsidRPr="00C31426" w:rsidRDefault="00C34961" w:rsidP="00704BB5">
      <w:pPr>
        <w:tabs>
          <w:tab w:val="left" w:pos="142"/>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04BB5" w:rsidRPr="001962A4">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704BB5" w:rsidRPr="001962A4">
        <w:rPr>
          <w:rFonts w:ascii="Times New Roman" w:eastAsia="Times New Roman" w:hAnsi="Times New Roman" w:cs="Times New Roman"/>
          <w:sz w:val="24"/>
          <w:szCs w:val="24"/>
        </w:rPr>
        <w:t xml:space="preserve">) Donucovacie opatrenia podľa </w:t>
      </w:r>
      <w:r w:rsidR="00704BB5">
        <w:rPr>
          <w:rFonts w:ascii="Times New Roman" w:eastAsia="Times New Roman" w:hAnsi="Times New Roman" w:cs="Times New Roman"/>
          <w:sz w:val="24"/>
          <w:szCs w:val="24"/>
        </w:rPr>
        <w:t>§ 43a ods. 1</w:t>
      </w:r>
      <w:r w:rsidR="00704BB5" w:rsidRPr="001962A4">
        <w:rPr>
          <w:rFonts w:ascii="Times New Roman" w:eastAsia="Times New Roman" w:hAnsi="Times New Roman" w:cs="Times New Roman"/>
          <w:sz w:val="24"/>
          <w:szCs w:val="24"/>
        </w:rPr>
        <w:t xml:space="preserve"> písm. b) až d) </w:t>
      </w:r>
      <w:r w:rsidR="00704BB5">
        <w:rPr>
          <w:rFonts w:ascii="Times New Roman" w:eastAsia="Times New Roman" w:hAnsi="Times New Roman" w:cs="Times New Roman"/>
          <w:sz w:val="24"/>
          <w:szCs w:val="24"/>
        </w:rPr>
        <w:t>ne</w:t>
      </w:r>
      <w:r w:rsidR="00704BB5" w:rsidRPr="001962A4">
        <w:rPr>
          <w:rFonts w:ascii="Times New Roman" w:eastAsia="Times New Roman" w:hAnsi="Times New Roman" w:cs="Times New Roman"/>
          <w:sz w:val="24"/>
          <w:szCs w:val="24"/>
        </w:rPr>
        <w:t xml:space="preserve">možno </w:t>
      </w:r>
      <w:r w:rsidR="00704BB5">
        <w:rPr>
          <w:rFonts w:ascii="Times New Roman" w:eastAsia="Times New Roman" w:hAnsi="Times New Roman" w:cs="Times New Roman"/>
          <w:sz w:val="24"/>
          <w:szCs w:val="24"/>
        </w:rPr>
        <w:t xml:space="preserve">vykonať voči osobe, u ktorej sa preukáže, že podstatná časť príjmov tejto </w:t>
      </w:r>
      <w:r w:rsidR="00704BB5" w:rsidRPr="002E704A">
        <w:rPr>
          <w:rFonts w:ascii="Times New Roman" w:eastAsia="Times New Roman" w:hAnsi="Times New Roman" w:cs="Times New Roman"/>
          <w:sz w:val="24"/>
          <w:szCs w:val="24"/>
        </w:rPr>
        <w:t>osoby</w:t>
      </w:r>
      <w:r w:rsidR="00704BB5" w:rsidRPr="001962A4">
        <w:rPr>
          <w:rFonts w:ascii="Times New Roman" w:eastAsia="Times New Roman" w:hAnsi="Times New Roman" w:cs="Times New Roman"/>
          <w:sz w:val="24"/>
          <w:szCs w:val="24"/>
        </w:rPr>
        <w:t xml:space="preserve"> </w:t>
      </w:r>
      <w:r w:rsidR="00704BB5">
        <w:rPr>
          <w:rFonts w:ascii="Times New Roman" w:eastAsia="Times New Roman" w:hAnsi="Times New Roman" w:cs="Times New Roman"/>
          <w:sz w:val="24"/>
          <w:szCs w:val="24"/>
        </w:rPr>
        <w:t>je</w:t>
      </w:r>
      <w:r w:rsidR="00704BB5" w:rsidRPr="001962A4">
        <w:rPr>
          <w:rFonts w:ascii="Times New Roman" w:eastAsia="Times New Roman" w:hAnsi="Times New Roman" w:cs="Times New Roman"/>
          <w:sz w:val="24"/>
          <w:szCs w:val="24"/>
        </w:rPr>
        <w:t xml:space="preserve"> priamo podmienen</w:t>
      </w:r>
      <w:r w:rsidR="00704BB5">
        <w:rPr>
          <w:rFonts w:ascii="Times New Roman" w:eastAsia="Times New Roman" w:hAnsi="Times New Roman" w:cs="Times New Roman"/>
          <w:sz w:val="24"/>
          <w:szCs w:val="24"/>
        </w:rPr>
        <w:t>á</w:t>
      </w:r>
      <w:r w:rsidR="00704BB5" w:rsidRPr="001962A4">
        <w:rPr>
          <w:rFonts w:ascii="Times New Roman" w:eastAsia="Times New Roman" w:hAnsi="Times New Roman" w:cs="Times New Roman"/>
          <w:sz w:val="24"/>
          <w:szCs w:val="24"/>
        </w:rPr>
        <w:t xml:space="preserve"> držbou vodičského preukazu</w:t>
      </w:r>
      <w:r w:rsidR="00704BB5">
        <w:rPr>
          <w:rFonts w:ascii="Times New Roman" w:eastAsia="Times New Roman" w:hAnsi="Times New Roman" w:cs="Times New Roman"/>
          <w:sz w:val="24"/>
          <w:szCs w:val="24"/>
        </w:rPr>
        <w:t xml:space="preserve">, </w:t>
      </w:r>
      <w:r w:rsidR="00704BB5" w:rsidRPr="001962A4">
        <w:rPr>
          <w:rFonts w:ascii="Times New Roman" w:eastAsia="Times New Roman" w:hAnsi="Times New Roman" w:cs="Times New Roman"/>
          <w:sz w:val="24"/>
          <w:szCs w:val="24"/>
        </w:rPr>
        <w:t>oprávneným užívaním veci, ktorej užívaniu má byť bránené použitím technických prostriedkov</w:t>
      </w:r>
      <w:r w:rsidR="005B29D8">
        <w:rPr>
          <w:rFonts w:ascii="Times New Roman" w:eastAsia="Times New Roman" w:hAnsi="Times New Roman" w:cs="Times New Roman"/>
          <w:sz w:val="24"/>
          <w:szCs w:val="24"/>
        </w:rPr>
        <w:t>,</w:t>
      </w:r>
      <w:r w:rsidR="00704BB5">
        <w:rPr>
          <w:rFonts w:ascii="Times New Roman" w:eastAsia="Times New Roman" w:hAnsi="Times New Roman" w:cs="Times New Roman"/>
          <w:sz w:val="24"/>
          <w:szCs w:val="24"/>
        </w:rPr>
        <w:t xml:space="preserve"> alebo</w:t>
      </w:r>
      <w:r w:rsidR="00704BB5" w:rsidRPr="001962A4">
        <w:rPr>
          <w:rFonts w:ascii="Times New Roman" w:eastAsia="Times New Roman" w:hAnsi="Times New Roman" w:cs="Times New Roman"/>
          <w:sz w:val="24"/>
          <w:szCs w:val="24"/>
        </w:rPr>
        <w:t xml:space="preserve"> držbou osvedčenia o evidencii vozidla</w:t>
      </w:r>
      <w:r w:rsidR="00704BB5">
        <w:rPr>
          <w:rFonts w:ascii="Times New Roman" w:eastAsia="Times New Roman" w:hAnsi="Times New Roman" w:cs="Times New Roman"/>
          <w:sz w:val="24"/>
          <w:szCs w:val="24"/>
        </w:rPr>
        <w:t xml:space="preserve">. Donucovacie </w:t>
      </w:r>
      <w:r w:rsidR="00704BB5" w:rsidRPr="001962A4">
        <w:rPr>
          <w:rFonts w:ascii="Times New Roman" w:eastAsia="Times New Roman" w:hAnsi="Times New Roman" w:cs="Times New Roman"/>
          <w:sz w:val="24"/>
          <w:szCs w:val="24"/>
        </w:rPr>
        <w:t xml:space="preserve">opatrenia podľa </w:t>
      </w:r>
      <w:r w:rsidR="00704BB5">
        <w:rPr>
          <w:rFonts w:ascii="Times New Roman" w:eastAsia="Times New Roman" w:hAnsi="Times New Roman" w:cs="Times New Roman"/>
          <w:sz w:val="24"/>
          <w:szCs w:val="24"/>
        </w:rPr>
        <w:t>§ 43a ods. 1</w:t>
      </w:r>
      <w:r w:rsidR="00704BB5" w:rsidRPr="001962A4">
        <w:rPr>
          <w:rFonts w:ascii="Times New Roman" w:eastAsia="Times New Roman" w:hAnsi="Times New Roman" w:cs="Times New Roman"/>
          <w:sz w:val="24"/>
          <w:szCs w:val="24"/>
        </w:rPr>
        <w:t xml:space="preserve"> písm. b) až d) </w:t>
      </w:r>
      <w:r w:rsidR="00704BB5">
        <w:rPr>
          <w:rFonts w:ascii="Times New Roman" w:eastAsia="Times New Roman" w:hAnsi="Times New Roman" w:cs="Times New Roman"/>
          <w:sz w:val="24"/>
          <w:szCs w:val="24"/>
        </w:rPr>
        <w:t>ne</w:t>
      </w:r>
      <w:r w:rsidR="00704BB5" w:rsidRPr="001962A4">
        <w:rPr>
          <w:rFonts w:ascii="Times New Roman" w:eastAsia="Times New Roman" w:hAnsi="Times New Roman" w:cs="Times New Roman"/>
          <w:sz w:val="24"/>
          <w:szCs w:val="24"/>
        </w:rPr>
        <w:t xml:space="preserve">možno </w:t>
      </w:r>
      <w:r w:rsidR="00704BB5">
        <w:rPr>
          <w:rFonts w:ascii="Times New Roman" w:eastAsia="Times New Roman" w:hAnsi="Times New Roman" w:cs="Times New Roman"/>
          <w:sz w:val="24"/>
          <w:szCs w:val="24"/>
        </w:rPr>
        <w:t xml:space="preserve">vykonať ani voči osobe s ťažkým zdravotným </w:t>
      </w:r>
      <w:r w:rsidR="007B3C76">
        <w:rPr>
          <w:rFonts w:ascii="Times New Roman" w:eastAsia="Times New Roman" w:hAnsi="Times New Roman" w:cs="Times New Roman"/>
          <w:sz w:val="24"/>
          <w:szCs w:val="24"/>
        </w:rPr>
        <w:t>postihnutím.</w:t>
      </w:r>
    </w:p>
    <w:p w14:paraId="44C58D87" w14:textId="77777777" w:rsidR="00704BB5" w:rsidRPr="001962A4" w:rsidRDefault="00704BB5">
      <w:pPr>
        <w:tabs>
          <w:tab w:val="left" w:pos="142"/>
        </w:tabs>
        <w:ind w:left="360"/>
        <w:jc w:val="both"/>
        <w:rPr>
          <w:rFonts w:ascii="Times New Roman" w:eastAsia="Times New Roman" w:hAnsi="Times New Roman" w:cs="Times New Roman"/>
          <w:sz w:val="24"/>
          <w:szCs w:val="24"/>
        </w:rPr>
      </w:pPr>
    </w:p>
    <w:p w14:paraId="77E44F58" w14:textId="5CE02E8C" w:rsidR="00C54C1B" w:rsidRPr="001962A4" w:rsidRDefault="00C54C1B">
      <w:pPr>
        <w:tabs>
          <w:tab w:val="left" w:pos="142"/>
        </w:tabs>
        <w:ind w:left="36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t>(</w:t>
      </w:r>
      <w:r w:rsidR="00C34961">
        <w:rPr>
          <w:rFonts w:ascii="Times New Roman" w:eastAsia="Times New Roman" w:hAnsi="Times New Roman" w:cs="Times New Roman"/>
          <w:sz w:val="24"/>
          <w:szCs w:val="24"/>
        </w:rPr>
        <w:t>7</w:t>
      </w:r>
      <w:r w:rsidRPr="001962A4">
        <w:rPr>
          <w:rFonts w:ascii="Times New Roman" w:eastAsia="Times New Roman" w:hAnsi="Times New Roman" w:cs="Times New Roman"/>
          <w:sz w:val="24"/>
          <w:szCs w:val="24"/>
        </w:rPr>
        <w:t>) Ak donucovacie opat</w:t>
      </w:r>
      <w:r w:rsidR="00FB52C6">
        <w:rPr>
          <w:rFonts w:ascii="Times New Roman" w:eastAsia="Times New Roman" w:hAnsi="Times New Roman" w:cs="Times New Roman"/>
          <w:sz w:val="24"/>
          <w:szCs w:val="24"/>
        </w:rPr>
        <w:t>renie alebo jeho rozsah nevedie</w:t>
      </w:r>
      <w:r w:rsidRPr="001962A4">
        <w:rPr>
          <w:rFonts w:ascii="Times New Roman" w:eastAsia="Times New Roman" w:hAnsi="Times New Roman" w:cs="Times New Roman"/>
          <w:sz w:val="24"/>
          <w:szCs w:val="24"/>
        </w:rPr>
        <w:t xml:space="preserve"> k splneniu dotknutej povinnosti, exekútor upovedomenie o uložení donucovacieho opatrenia zruší.</w:t>
      </w:r>
    </w:p>
    <w:p w14:paraId="14732241" w14:textId="77777777" w:rsidR="006D0162" w:rsidRPr="001962A4" w:rsidRDefault="006D0162">
      <w:pPr>
        <w:tabs>
          <w:tab w:val="left" w:pos="142"/>
        </w:tabs>
        <w:jc w:val="center"/>
        <w:rPr>
          <w:rFonts w:ascii="Times New Roman" w:eastAsia="Times New Roman" w:hAnsi="Times New Roman" w:cs="Times New Roman"/>
          <w:sz w:val="24"/>
          <w:szCs w:val="24"/>
        </w:rPr>
      </w:pPr>
    </w:p>
    <w:p w14:paraId="4B4BFEF2" w14:textId="7EA82A7E"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43d</w:t>
      </w:r>
    </w:p>
    <w:p w14:paraId="3D8054B1"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Zastavenie vykonávania donucovacieho opatrenia</w:t>
      </w:r>
    </w:p>
    <w:p w14:paraId="7F3DEEC7" w14:textId="77777777" w:rsidR="00CA6C95" w:rsidRPr="001962A4" w:rsidRDefault="00CA6C95">
      <w:pPr>
        <w:tabs>
          <w:tab w:val="left" w:pos="142"/>
        </w:tabs>
        <w:jc w:val="center"/>
        <w:rPr>
          <w:rFonts w:ascii="Times New Roman" w:eastAsia="Times New Roman" w:hAnsi="Times New Roman" w:cs="Times New Roman"/>
          <w:sz w:val="24"/>
          <w:szCs w:val="24"/>
        </w:rPr>
      </w:pPr>
    </w:p>
    <w:p w14:paraId="27F980E7" w14:textId="5030CA5B" w:rsidR="00D2352E"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Ak dôjde k splneniu dotknutej povinnosti</w:t>
      </w:r>
      <w:r w:rsidR="00B7753F" w:rsidRPr="001962A4">
        <w:rPr>
          <w:rFonts w:ascii="Times New Roman" w:eastAsia="Times New Roman" w:hAnsi="Times New Roman" w:cs="Times New Roman"/>
          <w:sz w:val="24"/>
          <w:szCs w:val="24"/>
        </w:rPr>
        <w:t xml:space="preserve">, zrušeniu upovedomenia o uložení donucovacieho opatrenia </w:t>
      </w:r>
      <w:r w:rsidRPr="001962A4">
        <w:rPr>
          <w:rFonts w:ascii="Times New Roman" w:eastAsia="Times New Roman" w:hAnsi="Times New Roman" w:cs="Times New Roman"/>
          <w:sz w:val="24"/>
          <w:szCs w:val="24"/>
        </w:rPr>
        <w:t xml:space="preserve">alebo zastaveniu exekúcie, exekútor sa bezodkladne postará o to, aby sa donucovacie opatrenie </w:t>
      </w:r>
      <w:r w:rsidR="00C54C1B" w:rsidRPr="001962A4">
        <w:rPr>
          <w:rFonts w:ascii="Times New Roman" w:eastAsia="Times New Roman" w:hAnsi="Times New Roman" w:cs="Times New Roman"/>
          <w:sz w:val="24"/>
          <w:szCs w:val="24"/>
        </w:rPr>
        <w:t xml:space="preserve">nevykonalo alebo </w:t>
      </w:r>
      <w:r w:rsidRPr="001962A4">
        <w:rPr>
          <w:rFonts w:ascii="Times New Roman" w:eastAsia="Times New Roman" w:hAnsi="Times New Roman" w:cs="Times New Roman"/>
          <w:sz w:val="24"/>
          <w:szCs w:val="24"/>
        </w:rPr>
        <w:t>prestalo vykonávať</w:t>
      </w:r>
      <w:r w:rsidR="00C54C1B" w:rsidRPr="001962A4">
        <w:rPr>
          <w:rFonts w:ascii="Times New Roman" w:eastAsia="Times New Roman" w:hAnsi="Times New Roman" w:cs="Times New Roman"/>
          <w:sz w:val="24"/>
          <w:szCs w:val="24"/>
        </w:rPr>
        <w:t xml:space="preserve"> a zruší všetky príkazy a iné opatrenia súvisiace s takýmto donucovacím opatrením</w:t>
      </w:r>
      <w:r w:rsidRPr="001962A4">
        <w:rPr>
          <w:rFonts w:ascii="Times New Roman" w:eastAsia="Times New Roman" w:hAnsi="Times New Roman" w:cs="Times New Roman"/>
          <w:sz w:val="24"/>
          <w:szCs w:val="24"/>
        </w:rPr>
        <w:t>; porušenie tejto povinnosti exekútora je disciplinárnym previnením.</w:t>
      </w:r>
      <w:r w:rsidR="00FA5ECE" w:rsidRPr="001962A4">
        <w:rPr>
          <w:rFonts w:ascii="Times New Roman" w:eastAsia="Times New Roman" w:hAnsi="Times New Roman" w:cs="Times New Roman"/>
          <w:sz w:val="24"/>
          <w:szCs w:val="24"/>
        </w:rPr>
        <w:t xml:space="preserve"> </w:t>
      </w:r>
    </w:p>
    <w:p w14:paraId="733D856F" w14:textId="7B0F734C" w:rsidR="00D2352E" w:rsidRPr="001962A4" w:rsidRDefault="00D2352E">
      <w:pPr>
        <w:tabs>
          <w:tab w:val="left" w:pos="142"/>
        </w:tabs>
        <w:jc w:val="both"/>
        <w:rPr>
          <w:rFonts w:ascii="Times New Roman" w:eastAsia="Times New Roman" w:hAnsi="Times New Roman" w:cs="Times New Roman"/>
          <w:sz w:val="24"/>
          <w:szCs w:val="24"/>
        </w:rPr>
      </w:pPr>
    </w:p>
    <w:p w14:paraId="7AE28AEE" w14:textId="4EFAF608" w:rsidR="00D2352E" w:rsidRPr="001962A4" w:rsidRDefault="009C2B6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r>
      <w:r w:rsidR="00D2352E" w:rsidRPr="001962A4">
        <w:rPr>
          <w:rFonts w:ascii="Times New Roman" w:eastAsia="Times New Roman" w:hAnsi="Times New Roman" w:cs="Times New Roman"/>
          <w:sz w:val="24"/>
          <w:szCs w:val="24"/>
        </w:rPr>
        <w:t>(</w:t>
      </w:r>
      <w:r w:rsidR="001C4CC7" w:rsidRPr="001962A4">
        <w:rPr>
          <w:rFonts w:ascii="Times New Roman" w:eastAsia="Times New Roman" w:hAnsi="Times New Roman" w:cs="Times New Roman"/>
          <w:sz w:val="24"/>
          <w:szCs w:val="24"/>
        </w:rPr>
        <w:t>2</w:t>
      </w:r>
      <w:r w:rsidR="00D2352E" w:rsidRPr="001962A4">
        <w:rPr>
          <w:rFonts w:ascii="Times New Roman" w:eastAsia="Times New Roman" w:hAnsi="Times New Roman" w:cs="Times New Roman"/>
          <w:sz w:val="24"/>
          <w:szCs w:val="24"/>
        </w:rPr>
        <w:t>) Ak ide o zastavenie vykonávania donucovacieho opatrenia podľa § 43</w:t>
      </w:r>
      <w:r w:rsidR="00D24285">
        <w:rPr>
          <w:rFonts w:ascii="Times New Roman" w:eastAsia="Times New Roman" w:hAnsi="Times New Roman" w:cs="Times New Roman"/>
          <w:sz w:val="24"/>
          <w:szCs w:val="24"/>
        </w:rPr>
        <w:t>a</w:t>
      </w:r>
      <w:r w:rsidR="00D2352E" w:rsidRPr="001962A4">
        <w:rPr>
          <w:rFonts w:ascii="Times New Roman" w:eastAsia="Times New Roman" w:hAnsi="Times New Roman" w:cs="Times New Roman"/>
          <w:sz w:val="24"/>
          <w:szCs w:val="24"/>
        </w:rPr>
        <w:t xml:space="preserve"> ods. 1 písm. b), exekútor </w:t>
      </w:r>
      <w:r w:rsidR="00B7753F" w:rsidRPr="001962A4">
        <w:rPr>
          <w:rFonts w:ascii="Times New Roman" w:eastAsia="Times New Roman" w:hAnsi="Times New Roman" w:cs="Times New Roman"/>
          <w:sz w:val="24"/>
          <w:szCs w:val="24"/>
        </w:rPr>
        <w:t xml:space="preserve">bezodkladne </w:t>
      </w:r>
      <w:r w:rsidR="00D2352E" w:rsidRPr="001962A4">
        <w:rPr>
          <w:rFonts w:ascii="Times New Roman" w:eastAsia="Times New Roman" w:hAnsi="Times New Roman" w:cs="Times New Roman"/>
          <w:sz w:val="24"/>
          <w:szCs w:val="24"/>
        </w:rPr>
        <w:t xml:space="preserve">vyznačí túto skutočnosť v evidencii vodičov prostredníctvom elektronickej služby zavedenej na tento </w:t>
      </w:r>
      <w:r w:rsidRPr="001962A4">
        <w:rPr>
          <w:rFonts w:ascii="Times New Roman" w:eastAsia="Times New Roman" w:hAnsi="Times New Roman" w:cs="Times New Roman"/>
          <w:sz w:val="24"/>
          <w:szCs w:val="24"/>
        </w:rPr>
        <w:t>účel.</w:t>
      </w:r>
      <w:r w:rsidRPr="001962A4">
        <w:rPr>
          <w:rFonts w:ascii="Times New Roman" w:eastAsia="Times New Roman" w:hAnsi="Times New Roman" w:cs="Times New Roman"/>
          <w:sz w:val="24"/>
          <w:szCs w:val="24"/>
          <w:vertAlign w:val="superscript"/>
        </w:rPr>
        <w:t>7da</w:t>
      </w:r>
      <w:r w:rsidRPr="001962A4">
        <w:rPr>
          <w:rFonts w:ascii="Times New Roman" w:eastAsia="Times New Roman" w:hAnsi="Times New Roman" w:cs="Times New Roman"/>
          <w:sz w:val="24"/>
          <w:szCs w:val="24"/>
        </w:rPr>
        <w:t>)</w:t>
      </w:r>
      <w:r w:rsidR="00D2352E" w:rsidRPr="001962A4">
        <w:rPr>
          <w:rFonts w:ascii="Times New Roman" w:eastAsia="Times New Roman" w:hAnsi="Times New Roman" w:cs="Times New Roman"/>
          <w:sz w:val="24"/>
          <w:szCs w:val="24"/>
        </w:rPr>
        <w:t xml:space="preserve"> Ak ide o zastavenie vykonávania donucovacieho opatrenia podľa § 43</w:t>
      </w:r>
      <w:r w:rsidR="00D24285">
        <w:rPr>
          <w:rFonts w:ascii="Times New Roman" w:eastAsia="Times New Roman" w:hAnsi="Times New Roman" w:cs="Times New Roman"/>
          <w:sz w:val="24"/>
          <w:szCs w:val="24"/>
        </w:rPr>
        <w:t>a</w:t>
      </w:r>
      <w:r w:rsidR="00D2352E" w:rsidRPr="001962A4">
        <w:rPr>
          <w:rFonts w:ascii="Times New Roman" w:eastAsia="Times New Roman" w:hAnsi="Times New Roman" w:cs="Times New Roman"/>
          <w:sz w:val="24"/>
          <w:szCs w:val="24"/>
        </w:rPr>
        <w:t xml:space="preserve"> ods. 1 písm. d)</w:t>
      </w:r>
      <w:r w:rsidR="001C4CC7" w:rsidRPr="001962A4">
        <w:rPr>
          <w:rFonts w:ascii="Times New Roman" w:eastAsia="Times New Roman" w:hAnsi="Times New Roman" w:cs="Times New Roman"/>
          <w:sz w:val="24"/>
          <w:szCs w:val="24"/>
        </w:rPr>
        <w:t>,</w:t>
      </w:r>
      <w:r w:rsidR="00D2352E" w:rsidRPr="001962A4">
        <w:rPr>
          <w:rFonts w:ascii="Times New Roman" w:eastAsia="Times New Roman" w:hAnsi="Times New Roman" w:cs="Times New Roman"/>
          <w:sz w:val="24"/>
          <w:szCs w:val="24"/>
        </w:rPr>
        <w:t xml:space="preserve"> exekútor </w:t>
      </w:r>
      <w:r w:rsidR="00B7753F" w:rsidRPr="001962A4">
        <w:rPr>
          <w:rFonts w:ascii="Times New Roman" w:eastAsia="Times New Roman" w:hAnsi="Times New Roman" w:cs="Times New Roman"/>
          <w:sz w:val="24"/>
          <w:szCs w:val="24"/>
        </w:rPr>
        <w:t xml:space="preserve">bezodkladne </w:t>
      </w:r>
      <w:r w:rsidRPr="001962A4">
        <w:rPr>
          <w:rFonts w:ascii="Times New Roman" w:eastAsia="Times New Roman" w:hAnsi="Times New Roman" w:cs="Times New Roman"/>
          <w:sz w:val="24"/>
          <w:szCs w:val="24"/>
        </w:rPr>
        <w:t xml:space="preserve">oznámi túto skutočnosť orgánu Policajného zboru </w:t>
      </w:r>
      <w:r w:rsidR="00D2352E" w:rsidRPr="001962A4">
        <w:rPr>
          <w:rFonts w:ascii="Times New Roman" w:eastAsia="Times New Roman" w:hAnsi="Times New Roman" w:cs="Times New Roman"/>
          <w:sz w:val="24"/>
          <w:szCs w:val="24"/>
        </w:rPr>
        <w:t>prostredníctvom elektronickej služby zavedenej na tento účel.</w:t>
      </w:r>
      <w:r w:rsidRPr="001962A4">
        <w:rPr>
          <w:rFonts w:ascii="Times New Roman" w:eastAsia="Times New Roman" w:hAnsi="Times New Roman" w:cs="Times New Roman"/>
          <w:sz w:val="24"/>
          <w:szCs w:val="24"/>
          <w:vertAlign w:val="superscript"/>
        </w:rPr>
        <w:t>7db</w:t>
      </w:r>
      <w:r w:rsidRPr="001962A4">
        <w:rPr>
          <w:rFonts w:ascii="Times New Roman" w:eastAsia="Times New Roman" w:hAnsi="Times New Roman" w:cs="Times New Roman"/>
          <w:sz w:val="24"/>
          <w:szCs w:val="24"/>
        </w:rPr>
        <w:t>)</w:t>
      </w:r>
    </w:p>
    <w:p w14:paraId="3F2A0408" w14:textId="3B8C7AE2" w:rsidR="00D2352E" w:rsidRPr="001962A4" w:rsidRDefault="00D2352E">
      <w:pPr>
        <w:tabs>
          <w:tab w:val="left" w:pos="142"/>
        </w:tabs>
        <w:jc w:val="both"/>
        <w:rPr>
          <w:rFonts w:ascii="Times New Roman" w:eastAsia="Times New Roman" w:hAnsi="Times New Roman" w:cs="Times New Roman"/>
          <w:sz w:val="24"/>
          <w:szCs w:val="24"/>
        </w:rPr>
      </w:pPr>
    </w:p>
    <w:p w14:paraId="1752F57D" w14:textId="577217A1" w:rsidR="00D2352E" w:rsidRPr="001962A4" w:rsidRDefault="00D2352E" w:rsidP="00700C8D">
      <w:pPr>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t>(</w:t>
      </w:r>
      <w:r w:rsidR="001C4CC7" w:rsidRPr="001962A4">
        <w:rPr>
          <w:rFonts w:ascii="Times New Roman" w:eastAsia="Times New Roman" w:hAnsi="Times New Roman" w:cs="Times New Roman"/>
          <w:sz w:val="24"/>
          <w:szCs w:val="24"/>
        </w:rPr>
        <w:t>3</w:t>
      </w:r>
      <w:r w:rsidRPr="001962A4">
        <w:rPr>
          <w:rFonts w:ascii="Times New Roman" w:eastAsia="Times New Roman" w:hAnsi="Times New Roman" w:cs="Times New Roman"/>
          <w:sz w:val="24"/>
          <w:szCs w:val="24"/>
        </w:rPr>
        <w:t>) Ak dôjde k splneniu dotknutej povinnosti, pre nesplnenie ktorej bolo uložené donucovacie opatrenie podľa § 43</w:t>
      </w:r>
      <w:r w:rsidR="00D24285">
        <w:rPr>
          <w:rFonts w:ascii="Times New Roman" w:eastAsia="Times New Roman" w:hAnsi="Times New Roman" w:cs="Times New Roman"/>
          <w:sz w:val="24"/>
          <w:szCs w:val="24"/>
        </w:rPr>
        <w:t>a</w:t>
      </w:r>
      <w:r w:rsidRPr="001962A4">
        <w:rPr>
          <w:rFonts w:ascii="Times New Roman" w:eastAsia="Times New Roman" w:hAnsi="Times New Roman" w:cs="Times New Roman"/>
          <w:sz w:val="24"/>
          <w:szCs w:val="24"/>
        </w:rPr>
        <w:t xml:space="preserve"> ods. 1 písm. a), alebo zastaveniu exekúcie, v rámci ktorej bolo uložené, </w:t>
      </w:r>
      <w:r w:rsidR="00FB52C6">
        <w:rPr>
          <w:rFonts w:ascii="Times New Roman" w:eastAsia="Times New Roman" w:hAnsi="Times New Roman" w:cs="Times New Roman"/>
          <w:sz w:val="24"/>
          <w:szCs w:val="24"/>
        </w:rPr>
        <w:t>plnenie zodpovedajúce donucovaciemu opatreniu podľa § 43</w:t>
      </w:r>
      <w:r w:rsidR="00D24285">
        <w:rPr>
          <w:rFonts w:ascii="Times New Roman" w:eastAsia="Times New Roman" w:hAnsi="Times New Roman" w:cs="Times New Roman"/>
          <w:sz w:val="24"/>
          <w:szCs w:val="24"/>
        </w:rPr>
        <w:t xml:space="preserve">a ods. 1 písm. a) </w:t>
      </w:r>
      <w:r w:rsidRPr="001962A4">
        <w:rPr>
          <w:rFonts w:ascii="Times New Roman" w:eastAsia="Times New Roman" w:hAnsi="Times New Roman" w:cs="Times New Roman"/>
          <w:sz w:val="24"/>
          <w:szCs w:val="24"/>
        </w:rPr>
        <w:t xml:space="preserve">v časti, v ktorej nebolo vykonané, </w:t>
      </w:r>
      <w:r w:rsidR="00D24285">
        <w:rPr>
          <w:rFonts w:ascii="Times New Roman" w:eastAsia="Times New Roman" w:hAnsi="Times New Roman" w:cs="Times New Roman"/>
          <w:sz w:val="24"/>
          <w:szCs w:val="24"/>
        </w:rPr>
        <w:t xml:space="preserve">sa </w:t>
      </w:r>
      <w:r w:rsidRPr="001962A4">
        <w:rPr>
          <w:rFonts w:ascii="Times New Roman" w:eastAsia="Times New Roman" w:hAnsi="Times New Roman" w:cs="Times New Roman"/>
          <w:sz w:val="24"/>
          <w:szCs w:val="24"/>
        </w:rPr>
        <w:t xml:space="preserve">považuje za </w:t>
      </w:r>
      <w:r w:rsidRPr="001B5715">
        <w:rPr>
          <w:rFonts w:ascii="Times New Roman" w:eastAsia="Times New Roman" w:hAnsi="Times New Roman" w:cs="Times New Roman"/>
          <w:sz w:val="24"/>
          <w:szCs w:val="24"/>
        </w:rPr>
        <w:t>nevymáhateľné.</w:t>
      </w:r>
      <w:r w:rsidR="00700C8D" w:rsidRPr="001B5715">
        <w:rPr>
          <w:rFonts w:ascii="Times New Roman" w:eastAsia="Times New Roman" w:hAnsi="Times New Roman" w:cs="Times New Roman"/>
          <w:sz w:val="24"/>
          <w:szCs w:val="24"/>
        </w:rPr>
        <w:t xml:space="preserve"> Splnenie dotknutej povinnosti</w:t>
      </w:r>
      <w:r w:rsidR="001B5715">
        <w:rPr>
          <w:rFonts w:ascii="Times New Roman" w:eastAsia="Times New Roman" w:hAnsi="Times New Roman" w:cs="Times New Roman"/>
          <w:sz w:val="24"/>
          <w:szCs w:val="24"/>
        </w:rPr>
        <w:t xml:space="preserve"> po </w:t>
      </w:r>
      <w:r w:rsidR="001D3697">
        <w:rPr>
          <w:rFonts w:ascii="Times New Roman" w:eastAsia="Times New Roman" w:hAnsi="Times New Roman" w:cs="Times New Roman"/>
          <w:sz w:val="24"/>
          <w:szCs w:val="24"/>
        </w:rPr>
        <w:t>uplynutí lehoty ustanovenej rozhodnutím súdu podľa § 41 ods. 7</w:t>
      </w:r>
      <w:r w:rsidR="00700C8D" w:rsidRPr="001B5715">
        <w:rPr>
          <w:rFonts w:ascii="Times New Roman" w:eastAsia="Times New Roman" w:hAnsi="Times New Roman" w:cs="Times New Roman"/>
          <w:sz w:val="24"/>
          <w:szCs w:val="24"/>
        </w:rPr>
        <w:t xml:space="preserve"> alebo zastavenie exekúcie, v</w:t>
      </w:r>
      <w:r w:rsidR="009C0B61">
        <w:rPr>
          <w:rFonts w:ascii="Times New Roman" w:eastAsia="Times New Roman" w:hAnsi="Times New Roman" w:cs="Times New Roman"/>
          <w:sz w:val="24"/>
          <w:szCs w:val="24"/>
        </w:rPr>
        <w:t> rámci ktorej</w:t>
      </w:r>
      <w:r w:rsidR="001B5715">
        <w:rPr>
          <w:rFonts w:ascii="Times New Roman" w:eastAsia="Times New Roman" w:hAnsi="Times New Roman" w:cs="Times New Roman"/>
          <w:sz w:val="24"/>
          <w:szCs w:val="24"/>
        </w:rPr>
        <w:t xml:space="preserve"> súd rozhodol o vylúčení</w:t>
      </w:r>
      <w:r w:rsidR="00700C8D" w:rsidRPr="001B5715">
        <w:rPr>
          <w:rFonts w:ascii="Times New Roman" w:eastAsia="Times New Roman" w:hAnsi="Times New Roman" w:cs="Times New Roman"/>
          <w:sz w:val="24"/>
          <w:szCs w:val="24"/>
        </w:rPr>
        <w:t xml:space="preserve"> </w:t>
      </w:r>
      <w:r w:rsidR="001B5715">
        <w:rPr>
          <w:rFonts w:ascii="Times New Roman" w:eastAsia="Times New Roman" w:hAnsi="Times New Roman" w:cs="Times New Roman"/>
          <w:sz w:val="24"/>
          <w:szCs w:val="24"/>
        </w:rPr>
        <w:t>podľa § 41 ods. 7,</w:t>
      </w:r>
      <w:r w:rsidR="00700C8D" w:rsidRPr="001B5715">
        <w:rPr>
          <w:rFonts w:ascii="Times New Roman" w:eastAsia="Times New Roman" w:hAnsi="Times New Roman" w:cs="Times New Roman"/>
          <w:sz w:val="24"/>
          <w:szCs w:val="24"/>
        </w:rPr>
        <w:t xml:space="preserve"> nemá vplyv na</w:t>
      </w:r>
      <w:r w:rsidR="009C0B61">
        <w:rPr>
          <w:rFonts w:ascii="Times New Roman" w:eastAsia="Times New Roman" w:hAnsi="Times New Roman" w:cs="Times New Roman"/>
          <w:sz w:val="24"/>
          <w:szCs w:val="24"/>
        </w:rPr>
        <w:t xml:space="preserve"> vylúčenie a jeho zapisovanie do </w:t>
      </w:r>
      <w:r w:rsidR="00700C8D" w:rsidRPr="001B5715">
        <w:rPr>
          <w:rFonts w:ascii="Times New Roman" w:eastAsia="Times New Roman" w:hAnsi="Times New Roman" w:cs="Times New Roman"/>
          <w:sz w:val="24"/>
          <w:szCs w:val="24"/>
        </w:rPr>
        <w:t>registr</w:t>
      </w:r>
      <w:r w:rsidR="009C0B61">
        <w:rPr>
          <w:rFonts w:ascii="Times New Roman" w:eastAsia="Times New Roman" w:hAnsi="Times New Roman" w:cs="Times New Roman"/>
          <w:sz w:val="24"/>
          <w:szCs w:val="24"/>
        </w:rPr>
        <w:t>a</w:t>
      </w:r>
      <w:r w:rsidR="00700C8D" w:rsidRPr="001B5715">
        <w:rPr>
          <w:rFonts w:ascii="Times New Roman" w:eastAsia="Times New Roman" w:hAnsi="Times New Roman" w:cs="Times New Roman"/>
          <w:sz w:val="24"/>
          <w:szCs w:val="24"/>
        </w:rPr>
        <w:t xml:space="preserve"> diskvalifikácií. </w:t>
      </w:r>
      <w:r w:rsidR="00700C8D" w:rsidRPr="001B5715">
        <w:rPr>
          <w:rFonts w:ascii="Times New Roman" w:eastAsia="Times New Roman" w:hAnsi="Times New Roman" w:cs="Times New Roman"/>
          <w:sz w:val="24"/>
          <w:szCs w:val="24"/>
          <w:vertAlign w:val="superscript"/>
        </w:rPr>
        <w:t>7dc</w:t>
      </w:r>
      <w:r w:rsidR="00242E72">
        <w:rPr>
          <w:rFonts w:ascii="Times New Roman" w:eastAsia="Times New Roman" w:hAnsi="Times New Roman" w:cs="Times New Roman"/>
          <w:sz w:val="24"/>
          <w:szCs w:val="24"/>
        </w:rPr>
        <w:t>)</w:t>
      </w:r>
    </w:p>
    <w:p w14:paraId="578E5D13" w14:textId="77777777" w:rsidR="00D2352E" w:rsidRPr="001962A4" w:rsidRDefault="00D2352E">
      <w:pPr>
        <w:pBdr>
          <w:top w:val="nil"/>
          <w:left w:val="nil"/>
          <w:bottom w:val="nil"/>
          <w:right w:val="nil"/>
          <w:between w:val="nil"/>
        </w:pBdr>
        <w:ind w:left="720"/>
        <w:rPr>
          <w:rFonts w:ascii="Times New Roman" w:eastAsia="Times New Roman" w:hAnsi="Times New Roman" w:cs="Times New Roman"/>
          <w:sz w:val="24"/>
          <w:szCs w:val="24"/>
        </w:rPr>
      </w:pPr>
    </w:p>
    <w:p w14:paraId="3A9F4D19" w14:textId="39F75632"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lastRenderedPageBreak/>
        <w:tab/>
      </w:r>
      <w:r w:rsidRPr="001962A4">
        <w:rPr>
          <w:rFonts w:ascii="Times New Roman" w:eastAsia="Times New Roman" w:hAnsi="Times New Roman" w:cs="Times New Roman"/>
          <w:sz w:val="24"/>
          <w:szCs w:val="24"/>
        </w:rPr>
        <w:tab/>
        <w:t>(</w:t>
      </w:r>
      <w:r w:rsidR="001C4CC7" w:rsidRPr="001962A4">
        <w:rPr>
          <w:rFonts w:ascii="Times New Roman" w:eastAsia="Times New Roman" w:hAnsi="Times New Roman" w:cs="Times New Roman"/>
          <w:sz w:val="24"/>
          <w:szCs w:val="24"/>
        </w:rPr>
        <w:t>4</w:t>
      </w:r>
      <w:r w:rsidRPr="001962A4">
        <w:rPr>
          <w:rFonts w:ascii="Times New Roman" w:eastAsia="Times New Roman" w:hAnsi="Times New Roman" w:cs="Times New Roman"/>
          <w:sz w:val="24"/>
          <w:szCs w:val="24"/>
        </w:rPr>
        <w:t xml:space="preserve">) Zrušenie donucovacieho opatrenia nebráni uloženiu iného donucovacieho opatrenia alebo uloženiu rovnakého donucovacieho opatrenia </w:t>
      </w:r>
      <w:r w:rsidR="00C25D6A">
        <w:rPr>
          <w:rFonts w:ascii="Times New Roman" w:eastAsia="Times New Roman" w:hAnsi="Times New Roman" w:cs="Times New Roman"/>
          <w:sz w:val="24"/>
          <w:szCs w:val="24"/>
        </w:rPr>
        <w:t xml:space="preserve">opakovane </w:t>
      </w:r>
      <w:r w:rsidR="00507EE6">
        <w:rPr>
          <w:rFonts w:ascii="Times New Roman" w:eastAsia="Times New Roman" w:hAnsi="Times New Roman" w:cs="Times New Roman"/>
          <w:sz w:val="24"/>
          <w:szCs w:val="24"/>
        </w:rPr>
        <w:t>za podmienok ustanovených týmto zákonom</w:t>
      </w:r>
      <w:r w:rsidRPr="001962A4">
        <w:rPr>
          <w:rFonts w:ascii="Times New Roman" w:eastAsia="Times New Roman" w:hAnsi="Times New Roman" w:cs="Times New Roman"/>
          <w:sz w:val="24"/>
          <w:szCs w:val="24"/>
        </w:rPr>
        <w:t>.“.</w:t>
      </w:r>
    </w:p>
    <w:p w14:paraId="0C5D827D" w14:textId="77777777" w:rsidR="00CA6C95" w:rsidRPr="001962A4" w:rsidRDefault="00CA6C95">
      <w:pPr>
        <w:tabs>
          <w:tab w:val="left" w:pos="142"/>
        </w:tabs>
        <w:jc w:val="both"/>
        <w:rPr>
          <w:rFonts w:ascii="Times New Roman" w:eastAsia="Times New Roman" w:hAnsi="Times New Roman" w:cs="Times New Roman"/>
          <w:sz w:val="24"/>
          <w:szCs w:val="24"/>
        </w:rPr>
      </w:pPr>
    </w:p>
    <w:p w14:paraId="7A63B70B"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Poznámky pod čiarou k odkazom 7da a 7db znejú:</w:t>
      </w:r>
    </w:p>
    <w:p w14:paraId="5E7225B1" w14:textId="503137C8"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7da</w:t>
      </w:r>
      <w:r w:rsidRPr="001962A4">
        <w:rPr>
          <w:rFonts w:ascii="Times New Roman" w:eastAsia="Times New Roman" w:hAnsi="Times New Roman" w:cs="Times New Roman"/>
          <w:sz w:val="24"/>
          <w:szCs w:val="24"/>
        </w:rPr>
        <w:t>) § 70 ods. 11 zákona č. 8/2009 Z. z. v znení zákona č. .../</w:t>
      </w:r>
      <w:r w:rsidR="006E62CE" w:rsidRPr="001962A4">
        <w:rPr>
          <w:rFonts w:ascii="Times New Roman" w:eastAsia="Times New Roman" w:hAnsi="Times New Roman" w:cs="Times New Roman"/>
          <w:sz w:val="24"/>
          <w:szCs w:val="24"/>
        </w:rPr>
        <w:t>202</w:t>
      </w:r>
      <w:r w:rsidR="006E62CE">
        <w:rPr>
          <w:rFonts w:ascii="Times New Roman" w:eastAsia="Times New Roman" w:hAnsi="Times New Roman" w:cs="Times New Roman"/>
          <w:sz w:val="24"/>
          <w:szCs w:val="24"/>
        </w:rPr>
        <w:t>2</w:t>
      </w:r>
      <w:r w:rsidR="006E62CE"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 z.</w:t>
      </w:r>
    </w:p>
    <w:p w14:paraId="013D8C49" w14:textId="77777777" w:rsidR="00700C8D"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vertAlign w:val="superscript"/>
        </w:rPr>
        <w:t>7db</w:t>
      </w:r>
      <w:r w:rsidRPr="001962A4">
        <w:rPr>
          <w:rFonts w:ascii="Times New Roman" w:eastAsia="Times New Roman" w:hAnsi="Times New Roman" w:cs="Times New Roman"/>
          <w:sz w:val="24"/>
          <w:szCs w:val="24"/>
        </w:rPr>
        <w:t>) § 112 ods. 11 zákona č. 8/2009 Z. z. v znení zákona č. .../</w:t>
      </w:r>
      <w:r w:rsidR="006E62CE" w:rsidRPr="001962A4">
        <w:rPr>
          <w:rFonts w:ascii="Times New Roman" w:eastAsia="Times New Roman" w:hAnsi="Times New Roman" w:cs="Times New Roman"/>
          <w:sz w:val="24"/>
          <w:szCs w:val="24"/>
        </w:rPr>
        <w:t>202</w:t>
      </w:r>
      <w:r w:rsidR="006E62CE">
        <w:rPr>
          <w:rFonts w:ascii="Times New Roman" w:eastAsia="Times New Roman" w:hAnsi="Times New Roman" w:cs="Times New Roman"/>
          <w:sz w:val="24"/>
          <w:szCs w:val="24"/>
        </w:rPr>
        <w:t>2</w:t>
      </w:r>
      <w:r w:rsidR="006E62CE"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 z.</w:t>
      </w:r>
    </w:p>
    <w:p w14:paraId="5C1CEB83" w14:textId="1AA5C8E8" w:rsidR="00CA6C95" w:rsidRPr="001962A4" w:rsidRDefault="00700C8D">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vertAlign w:val="superscript"/>
        </w:rPr>
        <w:t>d</w:t>
      </w:r>
      <w:r w:rsidRPr="001962A4">
        <w:rPr>
          <w:rFonts w:ascii="Times New Roman" w:eastAsia="Times New Roman" w:hAnsi="Times New Roman" w:cs="Times New Roman"/>
          <w:sz w:val="24"/>
          <w:szCs w:val="24"/>
          <w:vertAlign w:val="superscript"/>
        </w:rPr>
        <w:t>c</w:t>
      </w:r>
      <w:r w:rsidRPr="001962A4">
        <w:rPr>
          <w:rFonts w:ascii="Times New Roman" w:eastAsia="Times New Roman" w:hAnsi="Times New Roman" w:cs="Times New Roman"/>
          <w:sz w:val="24"/>
          <w:szCs w:val="24"/>
        </w:rPr>
        <w:t>) §</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82k</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zákona</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č.</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757/2004</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Z.</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z.</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o</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súdoch</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a</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o</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zmene</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a</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doplnení</w:t>
      </w:r>
      <w:r w:rsidRPr="001962A4">
        <w:rPr>
          <w:rFonts w:ascii="Times New Roman" w:eastAsia="Times New Roman" w:hAnsi="Times New Roman" w:cs="Times New Roman"/>
          <w:spacing w:val="15"/>
          <w:sz w:val="24"/>
          <w:szCs w:val="24"/>
        </w:rPr>
        <w:t xml:space="preserve"> </w:t>
      </w:r>
      <w:r w:rsidRPr="001962A4">
        <w:rPr>
          <w:rFonts w:ascii="Times New Roman" w:eastAsia="Times New Roman" w:hAnsi="Times New Roman" w:cs="Times New Roman"/>
          <w:sz w:val="24"/>
          <w:szCs w:val="24"/>
        </w:rPr>
        <w:t>niektorých zákonov</w:t>
      </w:r>
      <w:r>
        <w:rPr>
          <w:rFonts w:ascii="Times New Roman" w:eastAsia="Times New Roman" w:hAnsi="Times New Roman" w:cs="Times New Roman"/>
          <w:sz w:val="24"/>
          <w:szCs w:val="24"/>
        </w:rPr>
        <w:t xml:space="preserve"> v znení zákona č. 87/2015 Z. z</w:t>
      </w:r>
      <w:r w:rsidRPr="001962A4">
        <w:rPr>
          <w:rFonts w:ascii="Times New Roman" w:eastAsia="Times New Roman" w:hAnsi="Times New Roman" w:cs="Times New Roman"/>
          <w:sz w:val="24"/>
          <w:szCs w:val="24"/>
        </w:rPr>
        <w:t>.</w:t>
      </w:r>
      <w:r w:rsidR="00CA6C95" w:rsidRPr="001962A4">
        <w:rPr>
          <w:rFonts w:ascii="Times New Roman" w:eastAsia="Times New Roman" w:hAnsi="Times New Roman" w:cs="Times New Roman"/>
          <w:sz w:val="24"/>
          <w:szCs w:val="24"/>
        </w:rPr>
        <w:t>“.</w:t>
      </w:r>
    </w:p>
    <w:p w14:paraId="527D9FB0" w14:textId="77777777" w:rsidR="002E704A" w:rsidRPr="001962A4" w:rsidRDefault="002E704A">
      <w:pPr>
        <w:tabs>
          <w:tab w:val="left" w:pos="142"/>
        </w:tabs>
        <w:jc w:val="both"/>
        <w:rPr>
          <w:rFonts w:ascii="Times New Roman" w:eastAsia="Times New Roman" w:hAnsi="Times New Roman" w:cs="Times New Roman"/>
          <w:sz w:val="24"/>
          <w:szCs w:val="24"/>
        </w:rPr>
      </w:pPr>
    </w:p>
    <w:p w14:paraId="4D89EFA7" w14:textId="316D6FAD" w:rsidR="00CA6C95" w:rsidRPr="001962A4" w:rsidRDefault="00DB1E97">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1</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45 sa odsek 2 dopĺňa písmenami m) a n), ktoré znejú</w:t>
      </w:r>
      <w:r w:rsidR="00242E72">
        <w:rPr>
          <w:rFonts w:ascii="Times New Roman" w:eastAsia="Times New Roman" w:hAnsi="Times New Roman" w:cs="Times New Roman"/>
          <w:sz w:val="24"/>
          <w:szCs w:val="24"/>
        </w:rPr>
        <w:t>:</w:t>
      </w:r>
    </w:p>
    <w:p w14:paraId="3FBBB8AD" w14:textId="188530E8"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„m) upovedomenie o uložení donucovacieho opatrenia</w:t>
      </w:r>
      <w:r w:rsidR="00930F65">
        <w:rPr>
          <w:rFonts w:ascii="Times New Roman" w:eastAsia="Times New Roman" w:hAnsi="Times New Roman" w:cs="Times New Roman"/>
          <w:sz w:val="24"/>
          <w:szCs w:val="24"/>
        </w:rPr>
        <w:t>, ak námietky, ktoré majú odkladný účinok</w:t>
      </w:r>
      <w:r w:rsidR="00242E72">
        <w:rPr>
          <w:rFonts w:ascii="Times New Roman" w:eastAsia="Times New Roman" w:hAnsi="Times New Roman" w:cs="Times New Roman"/>
          <w:sz w:val="24"/>
          <w:szCs w:val="24"/>
        </w:rPr>
        <w:t>,</w:t>
      </w:r>
      <w:r w:rsidR="00930F65">
        <w:rPr>
          <w:rFonts w:ascii="Times New Roman" w:eastAsia="Times New Roman" w:hAnsi="Times New Roman" w:cs="Times New Roman"/>
          <w:sz w:val="24"/>
          <w:szCs w:val="24"/>
        </w:rPr>
        <w:t xml:space="preserve"> neboli </w:t>
      </w:r>
      <w:r w:rsidR="00930F65" w:rsidRPr="007B3C76">
        <w:rPr>
          <w:rFonts w:ascii="Times New Roman" w:eastAsia="Times New Roman" w:hAnsi="Times New Roman" w:cs="Times New Roman"/>
          <w:sz w:val="24"/>
          <w:szCs w:val="24"/>
        </w:rPr>
        <w:t xml:space="preserve">podané, </w:t>
      </w:r>
      <w:r w:rsidR="00C31426" w:rsidRPr="007B3C76">
        <w:rPr>
          <w:rFonts w:ascii="Times New Roman" w:eastAsia="Times New Roman" w:hAnsi="Times New Roman" w:cs="Times New Roman"/>
          <w:sz w:val="24"/>
          <w:szCs w:val="24"/>
        </w:rPr>
        <w:t>podané námietky odkladný</w:t>
      </w:r>
      <w:r w:rsidR="00930F65" w:rsidRPr="007B3C76">
        <w:rPr>
          <w:rFonts w:ascii="Times New Roman" w:eastAsia="Times New Roman" w:hAnsi="Times New Roman" w:cs="Times New Roman"/>
          <w:sz w:val="24"/>
          <w:szCs w:val="24"/>
        </w:rPr>
        <w:t xml:space="preserve"> účinok nemajú</w:t>
      </w:r>
      <w:r w:rsidR="00930F65">
        <w:rPr>
          <w:rFonts w:ascii="Times New Roman" w:eastAsia="Times New Roman" w:hAnsi="Times New Roman" w:cs="Times New Roman"/>
          <w:sz w:val="24"/>
          <w:szCs w:val="24"/>
        </w:rPr>
        <w:t xml:space="preserve"> alebo súd námietkam nevyhovel</w:t>
      </w:r>
      <w:r w:rsidRPr="001962A4">
        <w:rPr>
          <w:rFonts w:ascii="Times New Roman" w:eastAsia="Times New Roman" w:hAnsi="Times New Roman" w:cs="Times New Roman"/>
          <w:sz w:val="24"/>
          <w:szCs w:val="24"/>
        </w:rPr>
        <w:t>,</w:t>
      </w:r>
    </w:p>
    <w:p w14:paraId="1FA8AAFA"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n) upovedomenie o zastavení starej exekúcie s výzvou na úhradu paušálnych trov podľa osobitného predpisu.</w:t>
      </w:r>
      <w:r w:rsidRPr="001962A4">
        <w:rPr>
          <w:rFonts w:ascii="Times New Roman" w:eastAsia="Times New Roman" w:hAnsi="Times New Roman" w:cs="Times New Roman"/>
          <w:sz w:val="24"/>
          <w:szCs w:val="24"/>
          <w:vertAlign w:val="superscript"/>
        </w:rPr>
        <w:t>7ga</w:t>
      </w:r>
      <w:r w:rsidRPr="001962A4">
        <w:rPr>
          <w:rFonts w:ascii="Times New Roman" w:eastAsia="Times New Roman" w:hAnsi="Times New Roman" w:cs="Times New Roman"/>
          <w:sz w:val="24"/>
          <w:szCs w:val="24"/>
        </w:rPr>
        <w:t>)“.</w:t>
      </w:r>
    </w:p>
    <w:p w14:paraId="24B40267"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 </w:t>
      </w:r>
    </w:p>
    <w:p w14:paraId="28CCEB22"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Poznámka pod čiarou k odkazu 7ga znie:</w:t>
      </w:r>
    </w:p>
    <w:p w14:paraId="5865364A"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7ga</w:t>
      </w:r>
      <w:r w:rsidRPr="001962A4">
        <w:rPr>
          <w:rFonts w:ascii="Times New Roman" w:eastAsia="Times New Roman" w:hAnsi="Times New Roman" w:cs="Times New Roman"/>
          <w:sz w:val="24"/>
          <w:szCs w:val="24"/>
        </w:rPr>
        <w:t xml:space="preserve">) § 6 ods. 3 zákona č. 233/2019 Z. z. o ukončení niektorých exekučných konaní a o zmene a doplnení niektorých zákonov.“. </w:t>
      </w:r>
    </w:p>
    <w:p w14:paraId="3DE0A4E7" w14:textId="77777777" w:rsidR="00CA6C95" w:rsidRPr="001962A4" w:rsidRDefault="00CA6C95">
      <w:pPr>
        <w:tabs>
          <w:tab w:val="left" w:pos="142"/>
        </w:tabs>
        <w:jc w:val="both"/>
        <w:rPr>
          <w:rFonts w:ascii="Times New Roman" w:eastAsia="Times New Roman" w:hAnsi="Times New Roman" w:cs="Times New Roman"/>
          <w:sz w:val="24"/>
          <w:szCs w:val="24"/>
        </w:rPr>
      </w:pPr>
    </w:p>
    <w:p w14:paraId="6E22FA99" w14:textId="4C6C970B" w:rsidR="00CA6C95" w:rsidRPr="001962A4" w:rsidRDefault="00DB1E97">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2</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46 ods. 2 sa slová „písm. c)</w:t>
      </w:r>
      <w:r w:rsidR="001C4CC7" w:rsidRPr="001962A4">
        <w:rPr>
          <w:rFonts w:ascii="Times New Roman" w:eastAsia="Times New Roman" w:hAnsi="Times New Roman" w:cs="Times New Roman"/>
          <w:sz w:val="24"/>
          <w:szCs w:val="24"/>
        </w:rPr>
        <w:t xml:space="preserve"> a písm.</w:t>
      </w:r>
      <w:r w:rsidR="00E43C6B" w:rsidRPr="001962A4">
        <w:rPr>
          <w:rFonts w:ascii="Times New Roman" w:eastAsia="Times New Roman" w:hAnsi="Times New Roman" w:cs="Times New Roman"/>
          <w:sz w:val="24"/>
          <w:szCs w:val="24"/>
        </w:rPr>
        <w:t xml:space="preserve"> k)</w:t>
      </w:r>
      <w:r w:rsidR="00CA6C95" w:rsidRPr="001962A4">
        <w:rPr>
          <w:rFonts w:ascii="Times New Roman" w:eastAsia="Times New Roman" w:hAnsi="Times New Roman" w:cs="Times New Roman"/>
          <w:sz w:val="24"/>
          <w:szCs w:val="24"/>
        </w:rPr>
        <w:t xml:space="preserve">“ </w:t>
      </w:r>
      <w:r w:rsidR="00E43C6B" w:rsidRPr="001962A4">
        <w:rPr>
          <w:rFonts w:ascii="Times New Roman" w:eastAsia="Times New Roman" w:hAnsi="Times New Roman" w:cs="Times New Roman"/>
          <w:sz w:val="24"/>
          <w:szCs w:val="24"/>
        </w:rPr>
        <w:t>nahrádzajú slovami „písm. c), k), m) a</w:t>
      </w:r>
      <w:r w:rsidR="00242E72">
        <w:rPr>
          <w:rFonts w:ascii="Times New Roman" w:eastAsia="Times New Roman" w:hAnsi="Times New Roman" w:cs="Times New Roman"/>
          <w:sz w:val="24"/>
          <w:szCs w:val="24"/>
        </w:rPr>
        <w:t xml:space="preserve"> písm. </w:t>
      </w:r>
      <w:r w:rsidR="00E43C6B" w:rsidRPr="001962A4">
        <w:rPr>
          <w:rFonts w:ascii="Times New Roman" w:eastAsia="Times New Roman" w:hAnsi="Times New Roman" w:cs="Times New Roman"/>
          <w:sz w:val="24"/>
          <w:szCs w:val="24"/>
        </w:rPr>
        <w:t>n)“.</w:t>
      </w:r>
    </w:p>
    <w:p w14:paraId="4EF4A0C3" w14:textId="77777777" w:rsidR="00CA6C95" w:rsidRPr="001962A4" w:rsidRDefault="00CA6C95">
      <w:pPr>
        <w:tabs>
          <w:tab w:val="left" w:pos="142"/>
        </w:tabs>
        <w:jc w:val="both"/>
        <w:rPr>
          <w:rFonts w:ascii="Times New Roman" w:eastAsia="Times New Roman" w:hAnsi="Times New Roman" w:cs="Times New Roman"/>
          <w:b/>
          <w:sz w:val="24"/>
          <w:szCs w:val="24"/>
        </w:rPr>
      </w:pPr>
    </w:p>
    <w:p w14:paraId="19C8494F" w14:textId="3B3EA9CC" w:rsidR="00CA6C95" w:rsidRPr="001962A4" w:rsidRDefault="00DB1E97">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3</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 48 sa dopĺňa odsekom 10, ktorý znie:</w:t>
      </w:r>
    </w:p>
    <w:p w14:paraId="33B127D4" w14:textId="4D61B254" w:rsidR="00CA6C95" w:rsidRPr="001962A4" w:rsidRDefault="00CA6C95">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00EA5980">
        <w:rPr>
          <w:rFonts w:ascii="Times New Roman" w:eastAsia="Times New Roman" w:hAnsi="Times New Roman" w:cs="Times New Roman"/>
          <w:sz w:val="24"/>
          <w:szCs w:val="24"/>
        </w:rPr>
        <w:t>10</w:t>
      </w:r>
      <w:r w:rsidRPr="001962A4">
        <w:rPr>
          <w:rFonts w:ascii="Times New Roman" w:eastAsia="Times New Roman" w:hAnsi="Times New Roman" w:cs="Times New Roman"/>
          <w:sz w:val="24"/>
          <w:szCs w:val="24"/>
        </w:rPr>
        <w:t>) K návrhu na vykonanie exekúcie možno pripojiť osvedčenie o neplnení nepeňažnej povinnosti a znalecký posudok</w:t>
      </w:r>
      <w:r w:rsidR="007C7E95">
        <w:rPr>
          <w:rFonts w:ascii="Times New Roman" w:eastAsia="Times New Roman" w:hAnsi="Times New Roman" w:cs="Times New Roman"/>
          <w:sz w:val="24"/>
          <w:szCs w:val="24"/>
        </w:rPr>
        <w:t xml:space="preserve"> alebo </w:t>
      </w:r>
      <w:r w:rsidR="0016374E">
        <w:rPr>
          <w:rFonts w:ascii="Times New Roman" w:eastAsia="Times New Roman" w:hAnsi="Times New Roman" w:cs="Times New Roman"/>
          <w:sz w:val="24"/>
          <w:szCs w:val="24"/>
        </w:rPr>
        <w:t>odborné stanovisko znalca</w:t>
      </w:r>
      <w:r w:rsidR="00DB1E97">
        <w:rPr>
          <w:rFonts w:ascii="Times New Roman" w:eastAsia="Times New Roman" w:hAnsi="Times New Roman" w:cs="Times New Roman"/>
          <w:sz w:val="24"/>
          <w:szCs w:val="24"/>
        </w:rPr>
        <w:t xml:space="preserve">, </w:t>
      </w:r>
      <w:r w:rsidR="007C7E95">
        <w:rPr>
          <w:rFonts w:ascii="Times New Roman" w:eastAsia="Times New Roman" w:hAnsi="Times New Roman" w:cs="Times New Roman"/>
          <w:sz w:val="24"/>
          <w:szCs w:val="24"/>
        </w:rPr>
        <w:t>z ktorého je zrejmá</w:t>
      </w:r>
      <w:r w:rsidRPr="001962A4">
        <w:rPr>
          <w:rFonts w:ascii="Times New Roman" w:eastAsia="Times New Roman" w:hAnsi="Times New Roman" w:cs="Times New Roman"/>
          <w:sz w:val="24"/>
          <w:szCs w:val="24"/>
        </w:rPr>
        <w:t xml:space="preserve"> všeobecná hodnota inej povinnosti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zaplatenie peňažnej sumy v peniazoch, ktorú môžu vykonať aj iné osoby, uložená exekučným titulom, ak hodnota </w:t>
      </w:r>
      <w:r w:rsidR="00EA5980">
        <w:rPr>
          <w:rFonts w:ascii="Times New Roman" w:eastAsia="Times New Roman" w:hAnsi="Times New Roman" w:cs="Times New Roman"/>
          <w:sz w:val="24"/>
          <w:szCs w:val="24"/>
        </w:rPr>
        <w:t xml:space="preserve">tejto </w:t>
      </w:r>
      <w:r w:rsidRPr="001962A4">
        <w:rPr>
          <w:rFonts w:ascii="Times New Roman" w:eastAsia="Times New Roman" w:hAnsi="Times New Roman" w:cs="Times New Roman"/>
          <w:sz w:val="24"/>
          <w:szCs w:val="24"/>
        </w:rPr>
        <w:t>povinnosti nevyplýva z exekučného titulu.</w:t>
      </w:r>
      <w:r w:rsidR="006A396A">
        <w:rPr>
          <w:rFonts w:ascii="Times New Roman" w:eastAsia="Times New Roman" w:hAnsi="Times New Roman" w:cs="Times New Roman"/>
          <w:sz w:val="24"/>
          <w:szCs w:val="24"/>
        </w:rPr>
        <w:t>“.</w:t>
      </w:r>
    </w:p>
    <w:p w14:paraId="2E51B879" w14:textId="77F2BD9E" w:rsidR="00CA6C95" w:rsidRPr="001962A4" w:rsidRDefault="00CA6C95" w:rsidP="0016374E">
      <w:pPr>
        <w:widowControl w:val="0"/>
        <w:autoSpaceDE w:val="0"/>
        <w:autoSpaceDN w:val="0"/>
        <w:adjustRightInd w:val="0"/>
        <w:jc w:val="both"/>
        <w:rPr>
          <w:rFonts w:ascii="Times New Roman" w:eastAsia="Times New Roman" w:hAnsi="Times New Roman" w:cs="Times New Roman"/>
          <w:sz w:val="24"/>
          <w:szCs w:val="24"/>
        </w:rPr>
      </w:pPr>
    </w:p>
    <w:p w14:paraId="101EC63D" w14:textId="6F85244C" w:rsidR="00CA6C95" w:rsidRPr="001962A4" w:rsidRDefault="006A396A">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4</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55 sa za odsek 6 vkladá nový odsek 7, ktorý znie:</w:t>
      </w:r>
    </w:p>
    <w:p w14:paraId="07A7C231" w14:textId="67248109"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„(7) Ustanovenia odsekov 1 až </w:t>
      </w:r>
      <w:r w:rsidR="006A396A">
        <w:rPr>
          <w:rFonts w:ascii="Times New Roman" w:eastAsia="Times New Roman" w:hAnsi="Times New Roman" w:cs="Times New Roman"/>
          <w:sz w:val="24"/>
          <w:szCs w:val="24"/>
        </w:rPr>
        <w:t>6</w:t>
      </w:r>
      <w:r w:rsidRPr="001962A4">
        <w:rPr>
          <w:rFonts w:ascii="Times New Roman" w:eastAsia="Times New Roman" w:hAnsi="Times New Roman" w:cs="Times New Roman"/>
          <w:sz w:val="24"/>
          <w:szCs w:val="24"/>
        </w:rPr>
        <w:t xml:space="preserve"> sa nepoužijú a súd vydá poverenie na vykonanie exekúcie exekútorovi, ktorý vydal osvedčenie o neplnení nepeňažnej povinnosti, ak je podkladom na exekúciu exekučný titul, </w:t>
      </w:r>
      <w:r w:rsidR="003B3A40">
        <w:rPr>
          <w:rFonts w:ascii="Times New Roman" w:eastAsia="Times New Roman" w:hAnsi="Times New Roman" w:cs="Times New Roman"/>
          <w:sz w:val="24"/>
          <w:szCs w:val="24"/>
        </w:rPr>
        <w:t>ktorý</w:t>
      </w:r>
      <w:r w:rsidRPr="001962A4">
        <w:rPr>
          <w:rFonts w:ascii="Times New Roman" w:eastAsia="Times New Roman" w:hAnsi="Times New Roman" w:cs="Times New Roman"/>
          <w:sz w:val="24"/>
          <w:szCs w:val="24"/>
        </w:rPr>
        <w:t xml:space="preserve"> ukladá in</w:t>
      </w:r>
      <w:r w:rsidR="003B3A40">
        <w:rPr>
          <w:rFonts w:ascii="Times New Roman" w:eastAsia="Times New Roman" w:hAnsi="Times New Roman" w:cs="Times New Roman"/>
          <w:sz w:val="24"/>
          <w:szCs w:val="24"/>
        </w:rPr>
        <w:t>ú</w:t>
      </w:r>
      <w:r w:rsidRPr="001962A4">
        <w:rPr>
          <w:rFonts w:ascii="Times New Roman" w:eastAsia="Times New Roman" w:hAnsi="Times New Roman" w:cs="Times New Roman"/>
          <w:sz w:val="24"/>
          <w:szCs w:val="24"/>
        </w:rPr>
        <w:t xml:space="preserve"> povinnosť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zaplatenie peňažnej sumy, ktorú okrem povinného môžu vykonať aj iné osoby, k návrhu na vykonanie exekúcie je pripojené osvedčenie o neplnení nepeňažnej povinnosti uloženej týmto exekučným titulom a znalecký posudok</w:t>
      </w:r>
      <w:r w:rsidR="007C7E95">
        <w:rPr>
          <w:rFonts w:ascii="Times New Roman" w:eastAsia="Times New Roman" w:hAnsi="Times New Roman" w:cs="Times New Roman"/>
          <w:sz w:val="24"/>
          <w:szCs w:val="24"/>
        </w:rPr>
        <w:t xml:space="preserve"> alebo </w:t>
      </w:r>
      <w:r w:rsidR="0016374E">
        <w:rPr>
          <w:rFonts w:ascii="Times New Roman" w:eastAsia="Times New Roman" w:hAnsi="Times New Roman" w:cs="Times New Roman"/>
          <w:sz w:val="24"/>
          <w:szCs w:val="24"/>
        </w:rPr>
        <w:t>odborné stanovisko znalca</w:t>
      </w:r>
      <w:r w:rsidRPr="001962A4">
        <w:rPr>
          <w:rFonts w:ascii="Times New Roman" w:eastAsia="Times New Roman" w:hAnsi="Times New Roman" w:cs="Times New Roman"/>
          <w:sz w:val="24"/>
          <w:szCs w:val="24"/>
        </w:rPr>
        <w:t xml:space="preserve">, </w:t>
      </w:r>
      <w:r w:rsidR="007C7E95">
        <w:rPr>
          <w:rFonts w:ascii="Times New Roman" w:eastAsia="Times New Roman" w:hAnsi="Times New Roman" w:cs="Times New Roman"/>
          <w:sz w:val="24"/>
          <w:szCs w:val="24"/>
        </w:rPr>
        <w:t xml:space="preserve">z ktorého je zrejmá </w:t>
      </w:r>
      <w:r w:rsidRPr="001962A4">
        <w:rPr>
          <w:rFonts w:ascii="Times New Roman" w:eastAsia="Times New Roman" w:hAnsi="Times New Roman" w:cs="Times New Roman"/>
          <w:sz w:val="24"/>
          <w:szCs w:val="24"/>
        </w:rPr>
        <w:t>všeobecná hodnota povinnosti v peniazoch, ak hodnota povinnosti nevyplýva z exekučného titulu.“.</w:t>
      </w:r>
    </w:p>
    <w:p w14:paraId="49D195D6" w14:textId="77777777" w:rsidR="00CA6C95" w:rsidRPr="001962A4" w:rsidRDefault="00CA6C95">
      <w:pPr>
        <w:tabs>
          <w:tab w:val="left" w:pos="142"/>
        </w:tabs>
        <w:jc w:val="both"/>
        <w:rPr>
          <w:rFonts w:ascii="Times New Roman" w:eastAsia="Times New Roman" w:hAnsi="Times New Roman" w:cs="Times New Roman"/>
          <w:sz w:val="24"/>
          <w:szCs w:val="24"/>
        </w:rPr>
      </w:pPr>
    </w:p>
    <w:p w14:paraId="086E09E3"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Doterajší odsek 7 sa označuje ako odsek 8.</w:t>
      </w:r>
    </w:p>
    <w:p w14:paraId="007E0676" w14:textId="77777777" w:rsidR="00CA6C95" w:rsidRPr="001962A4" w:rsidRDefault="00CA6C95">
      <w:pPr>
        <w:tabs>
          <w:tab w:val="left" w:pos="142"/>
        </w:tabs>
        <w:jc w:val="both"/>
        <w:rPr>
          <w:rFonts w:ascii="Times New Roman" w:eastAsia="Times New Roman" w:hAnsi="Times New Roman" w:cs="Times New Roman"/>
          <w:sz w:val="24"/>
          <w:szCs w:val="24"/>
        </w:rPr>
      </w:pPr>
    </w:p>
    <w:p w14:paraId="7DCA8ACB" w14:textId="576E338A" w:rsidR="00CA6C95" w:rsidRPr="007B3C76" w:rsidRDefault="006A396A">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5</w:t>
      </w:r>
      <w:r w:rsidR="00CA6C95" w:rsidRPr="001962A4">
        <w:rPr>
          <w:rFonts w:ascii="Times New Roman" w:eastAsia="Times New Roman" w:hAnsi="Times New Roman" w:cs="Times New Roman"/>
          <w:b/>
          <w:sz w:val="24"/>
          <w:szCs w:val="24"/>
        </w:rPr>
        <w:t xml:space="preserve">. </w:t>
      </w:r>
      <w:r w:rsidR="00CA6C95" w:rsidRPr="007B3C76">
        <w:rPr>
          <w:rFonts w:ascii="Times New Roman" w:eastAsia="Times New Roman" w:hAnsi="Times New Roman" w:cs="Times New Roman"/>
          <w:sz w:val="24"/>
          <w:szCs w:val="24"/>
        </w:rPr>
        <w:t>V § 55 ods. 8 sa číslo „6“ nahrádza číslom „7“.</w:t>
      </w:r>
    </w:p>
    <w:p w14:paraId="5E3B9B36" w14:textId="77777777" w:rsidR="00CA6C95" w:rsidRPr="007B3C76" w:rsidRDefault="00CA6C95">
      <w:pPr>
        <w:tabs>
          <w:tab w:val="left" w:pos="142"/>
        </w:tabs>
        <w:jc w:val="both"/>
        <w:rPr>
          <w:rFonts w:ascii="Times New Roman" w:eastAsia="Times New Roman" w:hAnsi="Times New Roman" w:cs="Times New Roman"/>
          <w:sz w:val="24"/>
          <w:szCs w:val="24"/>
        </w:rPr>
      </w:pPr>
    </w:p>
    <w:p w14:paraId="21F3F0F6" w14:textId="043F3253" w:rsidR="001B5715" w:rsidRPr="001B5715" w:rsidRDefault="006A396A" w:rsidP="001B5715">
      <w:pPr>
        <w:tabs>
          <w:tab w:val="left" w:pos="142"/>
        </w:tabs>
        <w:jc w:val="both"/>
        <w:rPr>
          <w:rFonts w:ascii="Times New Roman" w:eastAsia="Times New Roman" w:hAnsi="Times New Roman" w:cs="Times New Roman"/>
          <w:sz w:val="24"/>
          <w:szCs w:val="24"/>
        </w:rPr>
      </w:pPr>
      <w:r w:rsidRPr="007B3C76">
        <w:rPr>
          <w:rFonts w:ascii="Times New Roman" w:eastAsia="Times New Roman" w:hAnsi="Times New Roman" w:cs="Times New Roman"/>
          <w:b/>
          <w:sz w:val="24"/>
          <w:szCs w:val="24"/>
        </w:rPr>
        <w:t>1</w:t>
      </w:r>
      <w:r w:rsidR="003645FF">
        <w:rPr>
          <w:rFonts w:ascii="Times New Roman" w:eastAsia="Times New Roman" w:hAnsi="Times New Roman" w:cs="Times New Roman"/>
          <w:b/>
          <w:sz w:val="24"/>
          <w:szCs w:val="24"/>
        </w:rPr>
        <w:t>6</w:t>
      </w:r>
      <w:r w:rsidR="00CA6C95" w:rsidRPr="007B3C76">
        <w:rPr>
          <w:rFonts w:ascii="Times New Roman" w:eastAsia="Times New Roman" w:hAnsi="Times New Roman" w:cs="Times New Roman"/>
          <w:b/>
          <w:sz w:val="24"/>
          <w:szCs w:val="24"/>
        </w:rPr>
        <w:t xml:space="preserve">. </w:t>
      </w:r>
      <w:r w:rsidR="001B5715" w:rsidRPr="001B5715">
        <w:rPr>
          <w:rFonts w:ascii="Times New Roman" w:eastAsia="Times New Roman" w:hAnsi="Times New Roman" w:cs="Times New Roman"/>
          <w:sz w:val="24"/>
          <w:szCs w:val="24"/>
        </w:rPr>
        <w:t>§ 58 vrátane nadpisu znie:</w:t>
      </w:r>
    </w:p>
    <w:p w14:paraId="2C1E3891" w14:textId="125D2B9A" w:rsidR="001B5715" w:rsidRDefault="001B5715" w:rsidP="001B5715">
      <w:pPr>
        <w:tabs>
          <w:tab w:val="left" w:pos="142"/>
        </w:tabs>
        <w:jc w:val="center"/>
        <w:rPr>
          <w:rFonts w:ascii="Times New Roman" w:eastAsia="Times New Roman" w:hAnsi="Times New Roman" w:cs="Times New Roman"/>
          <w:sz w:val="24"/>
          <w:szCs w:val="24"/>
        </w:rPr>
      </w:pPr>
      <w:r w:rsidRPr="001B5715">
        <w:rPr>
          <w:rFonts w:ascii="Times New Roman" w:eastAsia="Times New Roman" w:hAnsi="Times New Roman" w:cs="Times New Roman"/>
          <w:sz w:val="24"/>
          <w:szCs w:val="24"/>
        </w:rPr>
        <w:t>„</w:t>
      </w:r>
      <w:r w:rsidR="00A459A7">
        <w:rPr>
          <w:rFonts w:ascii="Times New Roman" w:eastAsia="Times New Roman" w:hAnsi="Times New Roman" w:cs="Times New Roman"/>
          <w:sz w:val="24"/>
          <w:szCs w:val="24"/>
        </w:rPr>
        <w:t xml:space="preserve">§ </w:t>
      </w:r>
      <w:r w:rsidRPr="001B5715">
        <w:rPr>
          <w:rFonts w:ascii="Times New Roman" w:eastAsia="Times New Roman" w:hAnsi="Times New Roman" w:cs="Times New Roman"/>
          <w:sz w:val="24"/>
          <w:szCs w:val="24"/>
        </w:rPr>
        <w:t>58</w:t>
      </w:r>
    </w:p>
    <w:p w14:paraId="1B5E7ACE" w14:textId="1B21913C" w:rsidR="00A459A7" w:rsidRDefault="00A459A7" w:rsidP="001B5715">
      <w:pPr>
        <w:tabs>
          <w:tab w:val="left" w:pos="14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Preddavok na nevyhnutné výdavky spojené s vedením konania</w:t>
      </w:r>
    </w:p>
    <w:p w14:paraId="56BBABA3" w14:textId="77777777" w:rsidR="001B5715" w:rsidRDefault="001B5715" w:rsidP="001B5715">
      <w:pPr>
        <w:tabs>
          <w:tab w:val="left" w:pos="142"/>
        </w:tabs>
        <w:jc w:val="center"/>
        <w:rPr>
          <w:rFonts w:ascii="Times New Roman" w:hAnsi="Times New Roman"/>
          <w:sz w:val="24"/>
          <w:szCs w:val="24"/>
        </w:rPr>
      </w:pPr>
    </w:p>
    <w:p w14:paraId="4D64D925" w14:textId="46BCAC6F" w:rsidR="001B5715" w:rsidRPr="001B5715" w:rsidRDefault="001B5715" w:rsidP="001B5715">
      <w:pPr>
        <w:tabs>
          <w:tab w:val="left" w:pos="0"/>
        </w:tabs>
        <w:jc w:val="both"/>
        <w:rPr>
          <w:rFonts w:ascii="Times New Roman" w:eastAsia="Times New Roman" w:hAnsi="Times New Roman" w:cs="Times New Roman"/>
          <w:sz w:val="24"/>
          <w:szCs w:val="24"/>
        </w:rPr>
      </w:pPr>
      <w:r>
        <w:rPr>
          <w:rFonts w:ascii="Times New Roman" w:hAnsi="Times New Roman"/>
          <w:sz w:val="24"/>
          <w:szCs w:val="24"/>
        </w:rPr>
        <w:tab/>
        <w:t>(1) Exekútor môže oprávneného vyzvať na zloženie preddavku na nevyhnutné výdavky spojené s vedením konania, ak ide o exekúciu na uspokojenie práva na</w:t>
      </w:r>
    </w:p>
    <w:p w14:paraId="30EB40E0" w14:textId="77777777" w:rsidR="001B5715" w:rsidRDefault="001B5715" w:rsidP="001B5715">
      <w:pPr>
        <w:pStyle w:val="Odsekzoznamu"/>
        <w:numPr>
          <w:ilvl w:val="0"/>
          <w:numId w:val="42"/>
        </w:numPr>
        <w:contextualSpacing w:val="0"/>
        <w:jc w:val="both"/>
        <w:rPr>
          <w:rFonts w:ascii="Times New Roman" w:hAnsi="Times New Roman"/>
          <w:sz w:val="24"/>
          <w:szCs w:val="24"/>
        </w:rPr>
      </w:pPr>
      <w:r>
        <w:rPr>
          <w:rFonts w:ascii="Times New Roman" w:hAnsi="Times New Roman"/>
          <w:sz w:val="24"/>
          <w:szCs w:val="24"/>
        </w:rPr>
        <w:lastRenderedPageBreak/>
        <w:t>nepeňažné plnenie,</w:t>
      </w:r>
    </w:p>
    <w:p w14:paraId="4C24A272" w14:textId="77777777" w:rsidR="001B5715" w:rsidRDefault="001B5715" w:rsidP="001B5715">
      <w:pPr>
        <w:pStyle w:val="Odsekzoznamu"/>
        <w:numPr>
          <w:ilvl w:val="0"/>
          <w:numId w:val="42"/>
        </w:numPr>
        <w:contextualSpacing w:val="0"/>
        <w:jc w:val="both"/>
        <w:rPr>
          <w:rFonts w:ascii="Times New Roman" w:hAnsi="Times New Roman"/>
          <w:sz w:val="24"/>
          <w:szCs w:val="24"/>
        </w:rPr>
      </w:pPr>
      <w:r>
        <w:rPr>
          <w:rFonts w:ascii="Times New Roman" w:hAnsi="Times New Roman"/>
          <w:sz w:val="24"/>
          <w:szCs w:val="24"/>
        </w:rPr>
        <w:t>peňažné plnenie predajom hnuteľných vecí po vydaní upovedomenia o začatí exekúcie predajom hnuteľných vecí,</w:t>
      </w:r>
    </w:p>
    <w:p w14:paraId="3478DDC9" w14:textId="77777777" w:rsidR="001B5715" w:rsidRDefault="001B5715" w:rsidP="001B5715">
      <w:pPr>
        <w:pStyle w:val="Odsekzoznamu"/>
        <w:numPr>
          <w:ilvl w:val="0"/>
          <w:numId w:val="42"/>
        </w:numPr>
        <w:contextualSpacing w:val="0"/>
        <w:jc w:val="both"/>
        <w:rPr>
          <w:rFonts w:ascii="Times New Roman" w:hAnsi="Times New Roman"/>
          <w:sz w:val="24"/>
          <w:szCs w:val="24"/>
        </w:rPr>
      </w:pPr>
      <w:r>
        <w:rPr>
          <w:rFonts w:ascii="Times New Roman" w:hAnsi="Times New Roman"/>
          <w:sz w:val="24"/>
          <w:szCs w:val="24"/>
        </w:rPr>
        <w:t xml:space="preserve">peňažné plnenie predajom nehnuteľnosti alebo predajom podniku po vydaní exekučného príkazu na vykonanie exekúcie. </w:t>
      </w:r>
    </w:p>
    <w:p w14:paraId="2FB10869" w14:textId="77777777" w:rsidR="001B5715" w:rsidRDefault="001B5715" w:rsidP="001B5715">
      <w:pPr>
        <w:pStyle w:val="Odsekzoznamu"/>
        <w:contextualSpacing w:val="0"/>
        <w:jc w:val="both"/>
        <w:rPr>
          <w:rFonts w:ascii="Times New Roman" w:hAnsi="Times New Roman"/>
          <w:sz w:val="24"/>
          <w:szCs w:val="24"/>
        </w:rPr>
      </w:pPr>
    </w:p>
    <w:p w14:paraId="10FB1AE7" w14:textId="77777777" w:rsidR="001B5715" w:rsidRDefault="001B5715" w:rsidP="001B5715">
      <w:pPr>
        <w:pStyle w:val="Odsekzoznamu"/>
        <w:ind w:left="0"/>
        <w:contextualSpacing w:val="0"/>
        <w:jc w:val="both"/>
        <w:rPr>
          <w:rFonts w:ascii="Times New Roman" w:hAnsi="Times New Roman"/>
          <w:sz w:val="24"/>
          <w:szCs w:val="24"/>
        </w:rPr>
      </w:pPr>
      <w:r>
        <w:rPr>
          <w:rFonts w:ascii="Times New Roman" w:hAnsi="Times New Roman"/>
          <w:sz w:val="24"/>
          <w:szCs w:val="24"/>
        </w:rPr>
        <w:tab/>
        <w:t>(2) Ustanovenie odseku 1 sa neuplatní, ak je oprávneným fyzická osoba, ktorá je oslobodená od platenia súdnych poplatkov.</w:t>
      </w:r>
    </w:p>
    <w:p w14:paraId="6A6DB947" w14:textId="77777777" w:rsidR="001B5715" w:rsidRDefault="001B5715" w:rsidP="001B5715">
      <w:pPr>
        <w:pStyle w:val="Odsekzoznamu"/>
        <w:ind w:left="0"/>
        <w:contextualSpacing w:val="0"/>
        <w:jc w:val="both"/>
        <w:rPr>
          <w:rFonts w:ascii="Times New Roman" w:hAnsi="Times New Roman"/>
          <w:sz w:val="24"/>
          <w:szCs w:val="24"/>
        </w:rPr>
      </w:pPr>
    </w:p>
    <w:p w14:paraId="4F0BCCBB" w14:textId="7C6B6D87" w:rsidR="001B5715" w:rsidRDefault="001B5715" w:rsidP="001B5715">
      <w:pPr>
        <w:pStyle w:val="Odsekzoznamu"/>
        <w:ind w:left="0"/>
        <w:contextualSpacing w:val="0"/>
        <w:jc w:val="both"/>
        <w:rPr>
          <w:rFonts w:ascii="Times New Roman" w:hAnsi="Times New Roman"/>
          <w:sz w:val="24"/>
          <w:szCs w:val="24"/>
        </w:rPr>
      </w:pPr>
      <w:r>
        <w:rPr>
          <w:rFonts w:ascii="Times New Roman" w:hAnsi="Times New Roman"/>
          <w:sz w:val="24"/>
          <w:szCs w:val="24"/>
        </w:rPr>
        <w:tab/>
        <w:t>(3) Výšku preddavku podľa odseku 1 určí exekútor s odbornou starostlivosťou a to s prihliadnutím na predpokladané nevyhnutné výdavky určeného spôsobu vykonania exekúcie; postup s odbornou starostlivosťou je exekútor povinný odôvodniť.</w:t>
      </w:r>
    </w:p>
    <w:p w14:paraId="6952BAEF" w14:textId="77777777" w:rsidR="001B5715" w:rsidRDefault="001B5715" w:rsidP="001B5715">
      <w:pPr>
        <w:pStyle w:val="Odsekzoznamu"/>
        <w:ind w:left="0"/>
        <w:contextualSpacing w:val="0"/>
        <w:jc w:val="both"/>
        <w:rPr>
          <w:rFonts w:ascii="Times New Roman" w:hAnsi="Times New Roman"/>
          <w:sz w:val="24"/>
          <w:szCs w:val="24"/>
        </w:rPr>
      </w:pPr>
    </w:p>
    <w:p w14:paraId="20F94CB3" w14:textId="3CC9D9C1" w:rsidR="001B5715" w:rsidRDefault="001B5715" w:rsidP="001B5715">
      <w:pPr>
        <w:pStyle w:val="Odsekzoznamu"/>
        <w:ind w:left="0"/>
        <w:contextualSpacing w:val="0"/>
        <w:jc w:val="both"/>
        <w:rPr>
          <w:rFonts w:ascii="Times New Roman" w:hAnsi="Times New Roman"/>
          <w:sz w:val="24"/>
          <w:szCs w:val="24"/>
        </w:rPr>
      </w:pPr>
      <w:r>
        <w:rPr>
          <w:rFonts w:ascii="Times New Roman" w:hAnsi="Times New Roman"/>
          <w:sz w:val="24"/>
          <w:szCs w:val="24"/>
        </w:rPr>
        <w:tab/>
        <w:t>(4) Ak oprávnený na výzvu exekútora nezloží preddavok v lehote určenej exekútorom nie kratšej ako 15 dní, exekútor vydá upovedomenie o zastavení exekúcie.</w:t>
      </w:r>
    </w:p>
    <w:p w14:paraId="05ACCAD0" w14:textId="77777777" w:rsidR="001B5715" w:rsidRDefault="001B5715" w:rsidP="001B5715">
      <w:pPr>
        <w:pStyle w:val="Odsekzoznamu"/>
        <w:ind w:left="0"/>
        <w:contextualSpacing w:val="0"/>
        <w:jc w:val="both"/>
        <w:rPr>
          <w:rFonts w:ascii="Times New Roman" w:hAnsi="Times New Roman"/>
          <w:sz w:val="24"/>
          <w:szCs w:val="24"/>
        </w:rPr>
      </w:pPr>
    </w:p>
    <w:p w14:paraId="08B046DF" w14:textId="3BF4285C" w:rsidR="001B5715" w:rsidRPr="001B5715" w:rsidRDefault="001B5715" w:rsidP="001B5715">
      <w:pPr>
        <w:pStyle w:val="Odsekzoznamu"/>
        <w:ind w:left="0"/>
        <w:contextualSpacing w:val="0"/>
        <w:jc w:val="both"/>
        <w:rPr>
          <w:rFonts w:ascii="Times New Roman" w:hAnsi="Times New Roman"/>
          <w:sz w:val="24"/>
          <w:szCs w:val="24"/>
        </w:rPr>
      </w:pPr>
      <w:r>
        <w:rPr>
          <w:rFonts w:ascii="Times New Roman" w:hAnsi="Times New Roman"/>
          <w:sz w:val="24"/>
          <w:szCs w:val="24"/>
        </w:rPr>
        <w:tab/>
        <w:t xml:space="preserve">(5) Zložený preddavok je exekútor povinný bezodkladne po tom, ako je to možné, vyúčtovať a vrátiť ho oprávnenému celkom alebo sčasti, ak preddavok nebol potrebný na úhradu </w:t>
      </w:r>
      <w:r w:rsidR="00D86A72">
        <w:rPr>
          <w:rFonts w:ascii="Times New Roman" w:hAnsi="Times New Roman"/>
          <w:sz w:val="24"/>
          <w:szCs w:val="24"/>
        </w:rPr>
        <w:t xml:space="preserve">preukázateľne </w:t>
      </w:r>
      <w:r>
        <w:rPr>
          <w:rFonts w:ascii="Times New Roman" w:hAnsi="Times New Roman"/>
          <w:sz w:val="24"/>
          <w:szCs w:val="24"/>
        </w:rPr>
        <w:t>vynaložených nevyhnutných výdavkov spojených s vedením konania; spotrebovaný preddavok sa nevracia.</w:t>
      </w:r>
      <w:r w:rsidR="00242E72">
        <w:rPr>
          <w:rFonts w:ascii="Times New Roman" w:hAnsi="Times New Roman"/>
          <w:sz w:val="24"/>
          <w:szCs w:val="24"/>
        </w:rPr>
        <w:t>“.</w:t>
      </w:r>
    </w:p>
    <w:p w14:paraId="701D7048" w14:textId="6D25B859" w:rsidR="00DF5A53" w:rsidRDefault="001B5715">
      <w:pPr>
        <w:tabs>
          <w:tab w:val="left" w:pos="142"/>
        </w:tabs>
        <w:jc w:val="both"/>
        <w:rPr>
          <w:rFonts w:ascii="Times New Roman" w:eastAsia="Times New Roman" w:hAnsi="Times New Roman" w:cs="Times New Roman"/>
          <w:sz w:val="24"/>
          <w:szCs w:val="24"/>
        </w:rPr>
      </w:pPr>
      <w:r w:rsidRPr="007B3C76" w:rsidDel="001B5715">
        <w:rPr>
          <w:rFonts w:ascii="Times New Roman" w:eastAsia="Times New Roman" w:hAnsi="Times New Roman" w:cs="Times New Roman"/>
          <w:sz w:val="24"/>
          <w:szCs w:val="24"/>
        </w:rPr>
        <w:t xml:space="preserve"> </w:t>
      </w:r>
    </w:p>
    <w:p w14:paraId="33113EF0" w14:textId="42104E01" w:rsidR="00DF5A53" w:rsidRDefault="003645FF">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1B5715">
        <w:rPr>
          <w:rFonts w:ascii="Times New Roman" w:eastAsia="Times New Roman" w:hAnsi="Times New Roman" w:cs="Times New Roman"/>
          <w:b/>
          <w:sz w:val="24"/>
          <w:szCs w:val="24"/>
        </w:rPr>
        <w:t>7</w:t>
      </w:r>
      <w:r w:rsidR="00815D8E">
        <w:rPr>
          <w:rFonts w:ascii="Times New Roman" w:eastAsia="Times New Roman" w:hAnsi="Times New Roman" w:cs="Times New Roman"/>
          <w:b/>
          <w:sz w:val="24"/>
          <w:szCs w:val="24"/>
        </w:rPr>
        <w:t xml:space="preserve">. </w:t>
      </w:r>
      <w:r w:rsidR="00DF5A53">
        <w:rPr>
          <w:rFonts w:ascii="Times New Roman" w:eastAsia="Times New Roman" w:hAnsi="Times New Roman" w:cs="Times New Roman"/>
          <w:sz w:val="24"/>
          <w:szCs w:val="24"/>
        </w:rPr>
        <w:t>§ 61a sa dopĺňa odsekom 3, ktorý znie:</w:t>
      </w:r>
    </w:p>
    <w:p w14:paraId="6D7ADC87" w14:textId="7B43E70B" w:rsidR="00DF5A53" w:rsidRDefault="00DF5A53">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Ak ide o exekúciu, v ktorej môže byť uložené donucovacie opatrenie, upovedomenie o začatí exekúcie obsahuje poučenie o možnosti uloženia donucovacieho opatrenia alebo niektorého z donucovacích opatrení.“.</w:t>
      </w:r>
    </w:p>
    <w:p w14:paraId="77037DCA" w14:textId="77777777" w:rsidR="007B3C76" w:rsidRPr="00DF5A53" w:rsidRDefault="007B3C76">
      <w:pPr>
        <w:tabs>
          <w:tab w:val="left" w:pos="142"/>
        </w:tabs>
        <w:jc w:val="both"/>
        <w:rPr>
          <w:rFonts w:ascii="Times New Roman" w:eastAsia="Times New Roman" w:hAnsi="Times New Roman" w:cs="Times New Roman"/>
          <w:sz w:val="24"/>
          <w:szCs w:val="24"/>
        </w:rPr>
      </w:pPr>
    </w:p>
    <w:p w14:paraId="4CD26AF6" w14:textId="0ACC43E6" w:rsidR="00EA1047" w:rsidRDefault="001B5715">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61g ods. 2 písm. d) sa číslo „2 000“ nahrádza číslom „5 000“</w:t>
      </w:r>
      <w:r w:rsidR="00A416E2">
        <w:rPr>
          <w:rFonts w:ascii="Times New Roman" w:eastAsia="Times New Roman" w:hAnsi="Times New Roman" w:cs="Times New Roman"/>
          <w:sz w:val="24"/>
          <w:szCs w:val="24"/>
        </w:rPr>
        <w:t xml:space="preserve"> </w:t>
      </w:r>
      <w:r w:rsidR="00EA1047">
        <w:rPr>
          <w:rFonts w:ascii="Times New Roman" w:eastAsia="Times New Roman" w:hAnsi="Times New Roman" w:cs="Times New Roman"/>
          <w:sz w:val="24"/>
          <w:szCs w:val="24"/>
        </w:rPr>
        <w:t>a</w:t>
      </w:r>
      <w:r w:rsidR="00CA6C95" w:rsidRPr="001962A4">
        <w:rPr>
          <w:rFonts w:ascii="Times New Roman" w:eastAsia="Times New Roman" w:hAnsi="Times New Roman" w:cs="Times New Roman"/>
          <w:sz w:val="24"/>
          <w:szCs w:val="24"/>
        </w:rPr>
        <w:t xml:space="preserve"> </w:t>
      </w:r>
      <w:r w:rsidR="00EA1047">
        <w:rPr>
          <w:rFonts w:ascii="Times New Roman" w:eastAsia="Times New Roman" w:hAnsi="Times New Roman" w:cs="Times New Roman"/>
          <w:sz w:val="24"/>
          <w:szCs w:val="24"/>
        </w:rPr>
        <w:t> </w:t>
      </w:r>
      <w:r w:rsidR="00CA6C95" w:rsidRPr="001962A4">
        <w:rPr>
          <w:rFonts w:ascii="Times New Roman" w:eastAsia="Times New Roman" w:hAnsi="Times New Roman" w:cs="Times New Roman"/>
          <w:sz w:val="24"/>
          <w:szCs w:val="24"/>
        </w:rPr>
        <w:t>písm</w:t>
      </w:r>
      <w:r w:rsidR="00EA1047">
        <w:rPr>
          <w:rFonts w:ascii="Times New Roman" w:eastAsia="Times New Roman" w:hAnsi="Times New Roman" w:cs="Times New Roman"/>
          <w:sz w:val="24"/>
          <w:szCs w:val="24"/>
        </w:rPr>
        <w:t xml:space="preserve">eno </w:t>
      </w:r>
      <w:r w:rsidR="00CA6C95" w:rsidRPr="001962A4">
        <w:rPr>
          <w:rFonts w:ascii="Times New Roman" w:eastAsia="Times New Roman" w:hAnsi="Times New Roman" w:cs="Times New Roman"/>
          <w:sz w:val="24"/>
          <w:szCs w:val="24"/>
        </w:rPr>
        <w:t xml:space="preserve"> e)</w:t>
      </w:r>
      <w:r w:rsidR="00EA1047">
        <w:rPr>
          <w:rFonts w:ascii="Times New Roman" w:eastAsia="Times New Roman" w:hAnsi="Times New Roman" w:cs="Times New Roman"/>
          <w:sz w:val="24"/>
          <w:szCs w:val="24"/>
        </w:rPr>
        <w:t xml:space="preserve"> znie:</w:t>
      </w:r>
    </w:p>
    <w:p w14:paraId="3767FA9F" w14:textId="729A1C80" w:rsidR="00CA6C95" w:rsidRDefault="00EA1047">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povinný vyhlási, že vymáhaný nárok bude zaplatený najviac v 18 mesačných splátkach rozvrhnutých tak, aby najmenej polovica vymáhaného nároku bola zaplatená do 6 mesiacov</w:t>
      </w:r>
      <w:r w:rsidR="007B3C76">
        <w:rPr>
          <w:rFonts w:ascii="Times New Roman" w:eastAsia="Times New Roman" w:hAnsi="Times New Roman" w:cs="Times New Roman"/>
          <w:sz w:val="24"/>
          <w:szCs w:val="24"/>
        </w:rPr>
        <w:t xml:space="preserve"> od zaplatenia prvej splátky</w:t>
      </w:r>
      <w:r w:rsidR="00A459A7">
        <w:rPr>
          <w:rFonts w:ascii="Times New Roman" w:eastAsia="Times New Roman" w:hAnsi="Times New Roman" w:cs="Times New Roman"/>
          <w:sz w:val="24"/>
          <w:szCs w:val="24"/>
        </w:rPr>
        <w:t>,</w:t>
      </w:r>
      <w:r w:rsidR="00F26F33">
        <w:rPr>
          <w:rFonts w:ascii="Times New Roman" w:eastAsia="Times New Roman" w:hAnsi="Times New Roman" w:cs="Times New Roman"/>
          <w:sz w:val="24"/>
          <w:szCs w:val="24"/>
        </w:rPr>
        <w:t>“.</w:t>
      </w:r>
    </w:p>
    <w:p w14:paraId="2B068958" w14:textId="3F7E99CE" w:rsidR="00CA6C95" w:rsidRDefault="00CA6C95">
      <w:pPr>
        <w:widowControl w:val="0"/>
        <w:autoSpaceDE w:val="0"/>
        <w:autoSpaceDN w:val="0"/>
        <w:adjustRightInd w:val="0"/>
        <w:jc w:val="both"/>
        <w:rPr>
          <w:rFonts w:ascii="Times New Roman" w:eastAsia="Times New Roman" w:hAnsi="Times New Roman" w:cs="Times New Roman"/>
          <w:sz w:val="24"/>
          <w:szCs w:val="24"/>
        </w:rPr>
      </w:pPr>
    </w:p>
    <w:p w14:paraId="34CFB7CE" w14:textId="1A6FB562" w:rsidR="00CA6C95" w:rsidRPr="001962A4" w:rsidRDefault="001B5715">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 xml:space="preserve">V § 61g sa za odsek 2 </w:t>
      </w:r>
      <w:r w:rsidR="00EA1047" w:rsidRPr="001962A4">
        <w:rPr>
          <w:rFonts w:ascii="Times New Roman" w:eastAsia="Times New Roman" w:hAnsi="Times New Roman" w:cs="Times New Roman"/>
          <w:sz w:val="24"/>
          <w:szCs w:val="24"/>
        </w:rPr>
        <w:t>vklad</w:t>
      </w:r>
      <w:r w:rsidR="00EA1047">
        <w:rPr>
          <w:rFonts w:ascii="Times New Roman" w:eastAsia="Times New Roman" w:hAnsi="Times New Roman" w:cs="Times New Roman"/>
          <w:sz w:val="24"/>
          <w:szCs w:val="24"/>
        </w:rPr>
        <w:t>ajú</w:t>
      </w:r>
      <w:r w:rsidR="00EA1047" w:rsidRPr="001962A4">
        <w:rPr>
          <w:rFonts w:ascii="Times New Roman" w:eastAsia="Times New Roman" w:hAnsi="Times New Roman" w:cs="Times New Roman"/>
          <w:sz w:val="24"/>
          <w:szCs w:val="24"/>
        </w:rPr>
        <w:t xml:space="preserve"> </w:t>
      </w:r>
      <w:r w:rsidR="00CA6C95" w:rsidRPr="001962A4">
        <w:rPr>
          <w:rFonts w:ascii="Times New Roman" w:eastAsia="Times New Roman" w:hAnsi="Times New Roman" w:cs="Times New Roman"/>
          <w:sz w:val="24"/>
          <w:szCs w:val="24"/>
        </w:rPr>
        <w:t>nov</w:t>
      </w:r>
      <w:r w:rsidR="00EA1047">
        <w:rPr>
          <w:rFonts w:ascii="Times New Roman" w:eastAsia="Times New Roman" w:hAnsi="Times New Roman" w:cs="Times New Roman"/>
          <w:sz w:val="24"/>
          <w:szCs w:val="24"/>
        </w:rPr>
        <w:t>é</w:t>
      </w:r>
      <w:r w:rsidR="00CA6C95" w:rsidRPr="001962A4">
        <w:rPr>
          <w:rFonts w:ascii="Times New Roman" w:eastAsia="Times New Roman" w:hAnsi="Times New Roman" w:cs="Times New Roman"/>
          <w:sz w:val="24"/>
          <w:szCs w:val="24"/>
        </w:rPr>
        <w:t xml:space="preserve"> odsek</w:t>
      </w:r>
      <w:r w:rsidR="00EA1047">
        <w:rPr>
          <w:rFonts w:ascii="Times New Roman" w:eastAsia="Times New Roman" w:hAnsi="Times New Roman" w:cs="Times New Roman"/>
          <w:sz w:val="24"/>
          <w:szCs w:val="24"/>
        </w:rPr>
        <w:t>y</w:t>
      </w:r>
      <w:r w:rsidR="00CA6C95" w:rsidRPr="001962A4">
        <w:rPr>
          <w:rFonts w:ascii="Times New Roman" w:eastAsia="Times New Roman" w:hAnsi="Times New Roman" w:cs="Times New Roman"/>
          <w:sz w:val="24"/>
          <w:szCs w:val="24"/>
        </w:rPr>
        <w:t xml:space="preserve"> 3</w:t>
      </w:r>
      <w:r w:rsidR="00EA1047">
        <w:rPr>
          <w:rFonts w:ascii="Times New Roman" w:eastAsia="Times New Roman" w:hAnsi="Times New Roman" w:cs="Times New Roman"/>
          <w:sz w:val="24"/>
          <w:szCs w:val="24"/>
        </w:rPr>
        <w:t xml:space="preserve"> a 4</w:t>
      </w:r>
      <w:r w:rsidR="00CA6C95" w:rsidRPr="001962A4">
        <w:rPr>
          <w:rFonts w:ascii="Times New Roman" w:eastAsia="Times New Roman" w:hAnsi="Times New Roman" w:cs="Times New Roman"/>
          <w:sz w:val="24"/>
          <w:szCs w:val="24"/>
        </w:rPr>
        <w:t>, ktor</w:t>
      </w:r>
      <w:r w:rsidR="00EA1047">
        <w:rPr>
          <w:rFonts w:ascii="Times New Roman" w:eastAsia="Times New Roman" w:hAnsi="Times New Roman" w:cs="Times New Roman"/>
          <w:sz w:val="24"/>
          <w:szCs w:val="24"/>
        </w:rPr>
        <w:t>é</w:t>
      </w:r>
      <w:r w:rsidR="00CA6C95" w:rsidRPr="001962A4">
        <w:rPr>
          <w:rFonts w:ascii="Times New Roman" w:eastAsia="Times New Roman" w:hAnsi="Times New Roman" w:cs="Times New Roman"/>
          <w:sz w:val="24"/>
          <w:szCs w:val="24"/>
        </w:rPr>
        <w:t xml:space="preserve"> zne</w:t>
      </w:r>
      <w:r w:rsidR="00EA1047">
        <w:rPr>
          <w:rFonts w:ascii="Times New Roman" w:eastAsia="Times New Roman" w:hAnsi="Times New Roman" w:cs="Times New Roman"/>
          <w:sz w:val="24"/>
          <w:szCs w:val="24"/>
        </w:rPr>
        <w:t>jú</w:t>
      </w:r>
      <w:r w:rsidR="00CA6C95" w:rsidRPr="001962A4">
        <w:rPr>
          <w:rFonts w:ascii="Times New Roman" w:eastAsia="Times New Roman" w:hAnsi="Times New Roman" w:cs="Times New Roman"/>
          <w:sz w:val="24"/>
          <w:szCs w:val="24"/>
        </w:rPr>
        <w:t>:</w:t>
      </w:r>
    </w:p>
    <w:p w14:paraId="1FCB3494" w14:textId="7ACC4F5E" w:rsidR="00CA6C95" w:rsidRPr="001962A4" w:rsidRDefault="00CA6C95">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„(3) Exekútor splnenie vymáhaného nároku v splátkach povolí </w:t>
      </w:r>
      <w:r w:rsidR="006D0162" w:rsidRPr="001962A4">
        <w:rPr>
          <w:rFonts w:ascii="Times New Roman" w:eastAsia="Times New Roman" w:hAnsi="Times New Roman" w:cs="Times New Roman"/>
          <w:sz w:val="24"/>
          <w:szCs w:val="24"/>
        </w:rPr>
        <w:t>aj vtedy</w:t>
      </w:r>
      <w:r w:rsidRPr="001962A4">
        <w:rPr>
          <w:rFonts w:ascii="Times New Roman" w:eastAsia="Times New Roman" w:hAnsi="Times New Roman" w:cs="Times New Roman"/>
          <w:sz w:val="24"/>
          <w:szCs w:val="24"/>
        </w:rPr>
        <w:t>, ak</w:t>
      </w:r>
    </w:p>
    <w:p w14:paraId="51ACC3F8" w14:textId="77777777" w:rsidR="00CA6C95" w:rsidRPr="001962A4" w:rsidRDefault="00CA6C95">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povinný je právnickou osobou,</w:t>
      </w:r>
    </w:p>
    <w:p w14:paraId="05AB7721" w14:textId="4D331F90" w:rsidR="00F61361" w:rsidRPr="001962A4" w:rsidRDefault="00721860">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povinný </w:t>
      </w:r>
      <w:r w:rsidR="00CA6C95" w:rsidRPr="001962A4">
        <w:rPr>
          <w:rFonts w:ascii="Times New Roman" w:eastAsia="Times New Roman" w:hAnsi="Times New Roman" w:cs="Times New Roman"/>
          <w:sz w:val="24"/>
          <w:szCs w:val="24"/>
        </w:rPr>
        <w:t xml:space="preserve">nie je </w:t>
      </w:r>
      <w:r w:rsidR="00F61361" w:rsidRPr="001962A4">
        <w:rPr>
          <w:rFonts w:ascii="Times New Roman" w:eastAsia="Times New Roman" w:hAnsi="Times New Roman" w:cs="Times New Roman"/>
          <w:sz w:val="24"/>
          <w:szCs w:val="24"/>
        </w:rPr>
        <w:t xml:space="preserve">vedený </w:t>
      </w:r>
      <w:r w:rsidR="00CA6C95" w:rsidRPr="001962A4">
        <w:rPr>
          <w:rFonts w:ascii="Times New Roman" w:eastAsia="Times New Roman" w:hAnsi="Times New Roman" w:cs="Times New Roman"/>
          <w:sz w:val="24"/>
          <w:szCs w:val="24"/>
        </w:rPr>
        <w:t xml:space="preserve">v zozname </w:t>
      </w:r>
      <w:r w:rsidR="00F61361" w:rsidRPr="001962A4">
        <w:rPr>
          <w:rFonts w:ascii="Times New Roman" w:eastAsia="Times New Roman" w:hAnsi="Times New Roman" w:cs="Times New Roman"/>
          <w:sz w:val="24"/>
          <w:szCs w:val="24"/>
        </w:rPr>
        <w:t>daňových dlžníkov</w:t>
      </w:r>
      <w:r w:rsidR="00F61361" w:rsidRPr="001962A4">
        <w:rPr>
          <w:rFonts w:ascii="Times New Roman" w:eastAsia="Times New Roman" w:hAnsi="Times New Roman" w:cs="Times New Roman"/>
          <w:sz w:val="24"/>
          <w:szCs w:val="24"/>
          <w:vertAlign w:val="superscript"/>
        </w:rPr>
        <w:t>7ra</w:t>
      </w:r>
      <w:r w:rsidR="00F61361" w:rsidRPr="001962A4">
        <w:rPr>
          <w:rFonts w:ascii="Times New Roman" w:eastAsia="Times New Roman" w:hAnsi="Times New Roman" w:cs="Times New Roman"/>
          <w:sz w:val="24"/>
          <w:szCs w:val="24"/>
        </w:rPr>
        <w:t>)</w:t>
      </w:r>
      <w:r w:rsidR="00F67078" w:rsidRPr="001962A4">
        <w:rPr>
          <w:rFonts w:ascii="Times New Roman" w:eastAsia="Times New Roman" w:hAnsi="Times New Roman" w:cs="Times New Roman"/>
          <w:sz w:val="24"/>
          <w:szCs w:val="24"/>
        </w:rPr>
        <w:t xml:space="preserve"> alebo zozname dlžníkov podľa osobitného predpisu</w:t>
      </w:r>
      <w:r w:rsidR="00CA6C95" w:rsidRPr="001962A4">
        <w:rPr>
          <w:rFonts w:ascii="Times New Roman" w:eastAsia="Times New Roman" w:hAnsi="Times New Roman" w:cs="Times New Roman"/>
          <w:sz w:val="24"/>
          <w:szCs w:val="24"/>
        </w:rPr>
        <w:t>,</w:t>
      </w:r>
      <w:r w:rsidR="00F67078" w:rsidRPr="001962A4">
        <w:rPr>
          <w:rFonts w:ascii="Times New Roman" w:eastAsia="Times New Roman" w:hAnsi="Times New Roman" w:cs="Times New Roman"/>
          <w:sz w:val="24"/>
          <w:szCs w:val="24"/>
          <w:vertAlign w:val="superscript"/>
        </w:rPr>
        <w:t>7rb</w:t>
      </w:r>
      <w:r w:rsidR="00F67078" w:rsidRPr="001962A4">
        <w:rPr>
          <w:rFonts w:ascii="Times New Roman" w:eastAsia="Times New Roman" w:hAnsi="Times New Roman" w:cs="Times New Roman"/>
          <w:sz w:val="24"/>
          <w:szCs w:val="24"/>
        </w:rPr>
        <w:t>)</w:t>
      </w:r>
    </w:p>
    <w:p w14:paraId="10AF286A" w14:textId="030A48D8" w:rsidR="00CA6C95" w:rsidRPr="00EA1047" w:rsidRDefault="00C7624B">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povinný vyhlási, že </w:t>
      </w:r>
      <w:r w:rsidR="00CA6C95" w:rsidRPr="001962A4">
        <w:rPr>
          <w:rFonts w:ascii="Times New Roman" w:eastAsia="Times New Roman" w:hAnsi="Times New Roman" w:cs="Times New Roman"/>
          <w:sz w:val="24"/>
          <w:szCs w:val="24"/>
        </w:rPr>
        <w:t xml:space="preserve">nie je </w:t>
      </w:r>
      <w:r w:rsidR="00044A79" w:rsidRPr="001962A4">
        <w:rPr>
          <w:rFonts w:ascii="Times New Roman" w:eastAsia="Times New Roman" w:hAnsi="Times New Roman" w:cs="Times New Roman"/>
          <w:sz w:val="24"/>
          <w:szCs w:val="24"/>
        </w:rPr>
        <w:t xml:space="preserve">proti </w:t>
      </w:r>
      <w:r w:rsidR="00CA6C95" w:rsidRPr="001962A4">
        <w:rPr>
          <w:rFonts w:ascii="Times New Roman" w:eastAsia="Times New Roman" w:hAnsi="Times New Roman" w:cs="Times New Roman"/>
          <w:sz w:val="24"/>
          <w:szCs w:val="24"/>
        </w:rPr>
        <w:t xml:space="preserve">nemu vedené </w:t>
      </w:r>
      <w:r w:rsidR="00FF64E7" w:rsidRPr="001962A4">
        <w:rPr>
          <w:rFonts w:ascii="Times New Roman" w:eastAsia="Times New Roman" w:hAnsi="Times New Roman" w:cs="Times New Roman"/>
          <w:sz w:val="24"/>
          <w:szCs w:val="24"/>
        </w:rPr>
        <w:t xml:space="preserve">iné </w:t>
      </w:r>
      <w:r w:rsidR="00CA6C95" w:rsidRPr="001962A4">
        <w:rPr>
          <w:rFonts w:ascii="Times New Roman" w:eastAsia="Times New Roman" w:hAnsi="Times New Roman" w:cs="Times New Roman"/>
          <w:sz w:val="24"/>
          <w:szCs w:val="24"/>
        </w:rPr>
        <w:t>exekučné</w:t>
      </w:r>
      <w:r w:rsidR="00F67078" w:rsidRPr="001962A4">
        <w:rPr>
          <w:rFonts w:ascii="Times New Roman" w:eastAsia="Times New Roman" w:hAnsi="Times New Roman" w:cs="Times New Roman"/>
          <w:sz w:val="24"/>
          <w:szCs w:val="24"/>
        </w:rPr>
        <w:t xml:space="preserve"> konanie</w:t>
      </w:r>
      <w:r w:rsidR="00CA6C95" w:rsidRPr="001962A4">
        <w:rPr>
          <w:rFonts w:ascii="Times New Roman" w:eastAsia="Times New Roman" w:hAnsi="Times New Roman" w:cs="Times New Roman"/>
          <w:sz w:val="24"/>
          <w:szCs w:val="24"/>
        </w:rPr>
        <w:t xml:space="preserve"> alebo </w:t>
      </w:r>
      <w:r w:rsidR="00F67078" w:rsidRPr="001962A4">
        <w:rPr>
          <w:rFonts w:ascii="Times New Roman" w:eastAsia="Times New Roman" w:hAnsi="Times New Roman" w:cs="Times New Roman"/>
          <w:sz w:val="24"/>
          <w:szCs w:val="24"/>
        </w:rPr>
        <w:t>obdobné</w:t>
      </w:r>
      <w:r w:rsidR="00CA6C95" w:rsidRPr="001962A4">
        <w:rPr>
          <w:rFonts w:ascii="Times New Roman" w:eastAsia="Times New Roman" w:hAnsi="Times New Roman" w:cs="Times New Roman"/>
          <w:sz w:val="24"/>
          <w:szCs w:val="24"/>
        </w:rPr>
        <w:t xml:space="preserve"> </w:t>
      </w:r>
      <w:r w:rsidR="00CA6C95" w:rsidRPr="00EA1047">
        <w:rPr>
          <w:rFonts w:ascii="Times New Roman" w:eastAsia="Times New Roman" w:hAnsi="Times New Roman" w:cs="Times New Roman"/>
          <w:sz w:val="24"/>
          <w:szCs w:val="24"/>
        </w:rPr>
        <w:t>vykonávacie konanie,</w:t>
      </w:r>
    </w:p>
    <w:p w14:paraId="5F658FB3" w14:textId="7EA675FC" w:rsidR="00EA1047" w:rsidRPr="00EA1047" w:rsidRDefault="00EA1047" w:rsidP="00EA1047">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sidRPr="00EA1047">
        <w:rPr>
          <w:rFonts w:ascii="Times New Roman" w:eastAsia="Times New Roman" w:hAnsi="Times New Roman" w:cs="Times New Roman"/>
          <w:sz w:val="24"/>
          <w:szCs w:val="24"/>
        </w:rPr>
        <w:t xml:space="preserve">povinný </w:t>
      </w:r>
      <w:r w:rsidR="003645FF">
        <w:rPr>
          <w:rFonts w:ascii="Times New Roman" w:eastAsia="Times New Roman" w:hAnsi="Times New Roman" w:cs="Times New Roman"/>
          <w:sz w:val="24"/>
          <w:szCs w:val="24"/>
        </w:rPr>
        <w:t>vyhlási, že riadne vedie účtovníctvo</w:t>
      </w:r>
      <w:r w:rsidRPr="00EA1047">
        <w:rPr>
          <w:rFonts w:ascii="Times New Roman" w:eastAsia="Times New Roman" w:hAnsi="Times New Roman" w:cs="Times New Roman"/>
          <w:sz w:val="24"/>
          <w:szCs w:val="24"/>
        </w:rPr>
        <w:t>,</w:t>
      </w:r>
    </w:p>
    <w:p w14:paraId="5646A1D0" w14:textId="77777777" w:rsidR="00EA1047" w:rsidRPr="00EA1047" w:rsidRDefault="00EA1047" w:rsidP="00EA1047">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sidRPr="00EA1047">
        <w:rPr>
          <w:rFonts w:ascii="Times New Roman" w:eastAsia="Times New Roman" w:hAnsi="Times New Roman" w:cs="Times New Roman"/>
          <w:sz w:val="24"/>
          <w:szCs w:val="24"/>
        </w:rPr>
        <w:t>podľa poslednej účtovnej závierky nemal povinný záväzky v sume vyššej ako 1 000 000 eur,</w:t>
      </w:r>
    </w:p>
    <w:p w14:paraId="6EBA95F5" w14:textId="77777777" w:rsidR="00EA1047" w:rsidRPr="00EA1047" w:rsidRDefault="00EA1047" w:rsidP="00EA1047">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sidRPr="00EA1047">
        <w:rPr>
          <w:rFonts w:ascii="Times New Roman" w:eastAsia="Times New Roman" w:hAnsi="Times New Roman" w:cs="Times New Roman"/>
          <w:sz w:val="24"/>
          <w:szCs w:val="24"/>
        </w:rPr>
        <w:t>podľa poslednej účtovnej závierky nemal dlžník majetok v hodnote vyššej ako 1 000 000 eur,</w:t>
      </w:r>
    </w:p>
    <w:p w14:paraId="2AAE325E" w14:textId="77777777" w:rsidR="00CA6C95" w:rsidRPr="001962A4" w:rsidRDefault="00CA6C95">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povinný vymáhaný nárok nespochybňuje,</w:t>
      </w:r>
    </w:p>
    <w:p w14:paraId="77CEFB0A" w14:textId="77777777" w:rsidR="00CA6C95" w:rsidRPr="001962A4" w:rsidRDefault="00CA6C95">
      <w:pPr>
        <w:pStyle w:val="Odsekzoznamu"/>
        <w:widowControl w:val="0"/>
        <w:numPr>
          <w:ilvl w:val="0"/>
          <w:numId w:val="18"/>
        </w:numPr>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nejde o opakovanú žiadosť povinného v exekučnom konaní,</w:t>
      </w:r>
    </w:p>
    <w:p w14:paraId="4A486602" w14:textId="77777777" w:rsidR="007B3C76" w:rsidRPr="007B3C76" w:rsidRDefault="00CA6C95" w:rsidP="007B3C76">
      <w:pPr>
        <w:pStyle w:val="Odsekzoznamu"/>
        <w:widowControl w:val="0"/>
        <w:numPr>
          <w:ilvl w:val="0"/>
          <w:numId w:val="18"/>
        </w:numPr>
        <w:autoSpaceDE w:val="0"/>
        <w:autoSpaceDN w:val="0"/>
        <w:adjustRightInd w:val="0"/>
        <w:jc w:val="both"/>
        <w:rPr>
          <w:rFonts w:ascii="Times New Roman" w:hAnsi="Times New Roman" w:cs="Times New Roman"/>
          <w:sz w:val="24"/>
          <w:szCs w:val="24"/>
        </w:rPr>
      </w:pPr>
      <w:r w:rsidRPr="007B3C76">
        <w:rPr>
          <w:rFonts w:ascii="Times New Roman" w:eastAsia="Times New Roman" w:hAnsi="Times New Roman" w:cs="Times New Roman"/>
          <w:sz w:val="24"/>
          <w:szCs w:val="24"/>
        </w:rPr>
        <w:t xml:space="preserve">vymáhaný nárok </w:t>
      </w:r>
      <w:r w:rsidR="00BF3ED6" w:rsidRPr="007B3C76">
        <w:rPr>
          <w:rFonts w:ascii="Times New Roman" w:eastAsia="Times New Roman" w:hAnsi="Times New Roman" w:cs="Times New Roman"/>
          <w:sz w:val="24"/>
          <w:szCs w:val="24"/>
        </w:rPr>
        <w:t xml:space="preserve">presahuje 1000 eur a </w:t>
      </w:r>
      <w:r w:rsidRPr="007B3C76">
        <w:rPr>
          <w:rFonts w:ascii="Times New Roman" w:eastAsia="Times New Roman" w:hAnsi="Times New Roman" w:cs="Times New Roman"/>
          <w:sz w:val="24"/>
          <w:szCs w:val="24"/>
        </w:rPr>
        <w:t>nepresahuje 10 000 eur,</w:t>
      </w:r>
    </w:p>
    <w:p w14:paraId="27D3BFB4" w14:textId="77777777" w:rsidR="007B3C76" w:rsidRPr="007B3C76" w:rsidRDefault="00EA1047" w:rsidP="007B3C76">
      <w:pPr>
        <w:pStyle w:val="Odsekzoznamu"/>
        <w:widowControl w:val="0"/>
        <w:numPr>
          <w:ilvl w:val="0"/>
          <w:numId w:val="18"/>
        </w:numPr>
        <w:autoSpaceDE w:val="0"/>
        <w:autoSpaceDN w:val="0"/>
        <w:adjustRightInd w:val="0"/>
        <w:jc w:val="both"/>
        <w:rPr>
          <w:rFonts w:ascii="Times New Roman" w:hAnsi="Times New Roman" w:cs="Times New Roman"/>
          <w:sz w:val="24"/>
          <w:szCs w:val="24"/>
        </w:rPr>
      </w:pPr>
      <w:r w:rsidRPr="007B3C76">
        <w:rPr>
          <w:rFonts w:ascii="Times New Roman" w:eastAsia="Times New Roman" w:hAnsi="Times New Roman" w:cs="Times New Roman"/>
          <w:sz w:val="24"/>
          <w:szCs w:val="24"/>
        </w:rPr>
        <w:t>povinný vyhlási, že vymáhaný nárok bude zaplatený najviac v 18 mesačných splátkach rozvrhnutých tak, aby najmenej polovica vymáhaného nároku bola zaplatená do 6 mesiacov</w:t>
      </w:r>
      <w:r w:rsidR="007B3C76">
        <w:rPr>
          <w:rFonts w:ascii="Times New Roman" w:eastAsia="Times New Roman" w:hAnsi="Times New Roman" w:cs="Times New Roman"/>
          <w:sz w:val="24"/>
          <w:szCs w:val="24"/>
        </w:rPr>
        <w:t xml:space="preserve"> od zaplatenia prvej splátky</w:t>
      </w:r>
      <w:r w:rsidR="00F26F33" w:rsidRPr="007B3C76">
        <w:rPr>
          <w:rFonts w:ascii="Times New Roman" w:eastAsia="Times New Roman" w:hAnsi="Times New Roman" w:cs="Times New Roman"/>
          <w:sz w:val="24"/>
          <w:szCs w:val="24"/>
        </w:rPr>
        <w:t>,</w:t>
      </w:r>
      <w:r w:rsidRPr="007B3C76" w:rsidDel="00EA1047">
        <w:rPr>
          <w:rFonts w:ascii="Times New Roman" w:eastAsia="Times New Roman" w:hAnsi="Times New Roman" w:cs="Times New Roman"/>
          <w:sz w:val="24"/>
          <w:szCs w:val="24"/>
        </w:rPr>
        <w:t xml:space="preserve"> </w:t>
      </w:r>
    </w:p>
    <w:p w14:paraId="7C753024" w14:textId="468C66B7" w:rsidR="00CA6C95" w:rsidRPr="007B3C76" w:rsidRDefault="00CA6C95" w:rsidP="007B3C76">
      <w:pPr>
        <w:pStyle w:val="Odsekzoznamu"/>
        <w:widowControl w:val="0"/>
        <w:numPr>
          <w:ilvl w:val="0"/>
          <w:numId w:val="18"/>
        </w:numPr>
        <w:autoSpaceDE w:val="0"/>
        <w:autoSpaceDN w:val="0"/>
        <w:adjustRightInd w:val="0"/>
        <w:jc w:val="both"/>
        <w:rPr>
          <w:rFonts w:ascii="Times New Roman" w:hAnsi="Times New Roman" w:cs="Times New Roman"/>
          <w:sz w:val="24"/>
          <w:szCs w:val="24"/>
        </w:rPr>
      </w:pPr>
      <w:r w:rsidRPr="007B3C76">
        <w:rPr>
          <w:rFonts w:ascii="Times New Roman" w:eastAsia="Times New Roman" w:hAnsi="Times New Roman" w:cs="Times New Roman"/>
          <w:sz w:val="24"/>
          <w:szCs w:val="24"/>
        </w:rPr>
        <w:t xml:space="preserve">povinný zaplatí prvú splátku najmenej vo výške 500 eur do </w:t>
      </w:r>
      <w:r w:rsidR="00EA1047" w:rsidRPr="007B3C76">
        <w:rPr>
          <w:rFonts w:ascii="Times New Roman" w:eastAsia="Times New Roman" w:hAnsi="Times New Roman" w:cs="Times New Roman"/>
          <w:sz w:val="24"/>
          <w:szCs w:val="24"/>
        </w:rPr>
        <w:t xml:space="preserve">15 </w:t>
      </w:r>
      <w:r w:rsidRPr="007B3C76">
        <w:rPr>
          <w:rFonts w:ascii="Times New Roman" w:eastAsia="Times New Roman" w:hAnsi="Times New Roman" w:cs="Times New Roman"/>
          <w:sz w:val="24"/>
          <w:szCs w:val="24"/>
        </w:rPr>
        <w:t xml:space="preserve">dní od doručenia </w:t>
      </w:r>
      <w:r w:rsidRPr="007B3C76">
        <w:rPr>
          <w:rFonts w:ascii="Times New Roman" w:eastAsia="Times New Roman" w:hAnsi="Times New Roman" w:cs="Times New Roman"/>
          <w:sz w:val="24"/>
          <w:szCs w:val="24"/>
        </w:rPr>
        <w:lastRenderedPageBreak/>
        <w:t>upovedomenia o začatí exekúcie a vyhlási, že ďalšie splátky bude platiť mesačne, a to vždy ku dňu kalendárneho mesiaca, ktorý sa číselne zhoduje s dňom zaplatenia prvej splátky</w:t>
      </w:r>
      <w:r w:rsidR="00F67078" w:rsidRPr="007B3C76">
        <w:rPr>
          <w:rFonts w:ascii="Times New Roman" w:eastAsia="Times New Roman" w:hAnsi="Times New Roman" w:cs="Times New Roman"/>
          <w:sz w:val="24"/>
          <w:szCs w:val="24"/>
        </w:rPr>
        <w:t>.</w:t>
      </w:r>
    </w:p>
    <w:p w14:paraId="18D45BA1" w14:textId="374ADC27" w:rsidR="00BF3ED6" w:rsidRDefault="00BF3ED6" w:rsidP="00C96389">
      <w:pPr>
        <w:widowControl w:val="0"/>
        <w:autoSpaceDE w:val="0"/>
        <w:autoSpaceDN w:val="0"/>
        <w:adjustRightInd w:val="0"/>
        <w:jc w:val="both"/>
        <w:rPr>
          <w:rFonts w:ascii="Times New Roman" w:hAnsi="Times New Roman" w:cs="Times New Roman"/>
          <w:sz w:val="24"/>
          <w:szCs w:val="24"/>
        </w:rPr>
      </w:pPr>
    </w:p>
    <w:p w14:paraId="4AEDAF56" w14:textId="37B498CC" w:rsidR="003D4758" w:rsidRDefault="00EA1047" w:rsidP="003D4758">
      <w:pPr>
        <w:shd w:val="clear" w:color="auto" w:fill="FFFFFF"/>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(4</w:t>
      </w:r>
      <w:r w:rsidR="003D4758">
        <w:rPr>
          <w:rFonts w:ascii="Times New Roman" w:hAnsi="Times New Roman"/>
          <w:sz w:val="24"/>
          <w:szCs w:val="24"/>
        </w:rPr>
        <w:t>) Ak oprávnený môže byť poskytovateľom štátnej pomoci alebo minimálnej pomoci podľa osobitných predpisov,</w:t>
      </w:r>
      <w:r w:rsidR="003D4758">
        <w:rPr>
          <w:rFonts w:ascii="Times New Roman" w:hAnsi="Times New Roman"/>
          <w:sz w:val="24"/>
          <w:szCs w:val="24"/>
          <w:vertAlign w:val="superscript"/>
        </w:rPr>
        <w:t>7rc</w:t>
      </w:r>
      <w:r w:rsidR="003D4758">
        <w:rPr>
          <w:rFonts w:ascii="Times New Roman" w:hAnsi="Times New Roman"/>
          <w:sz w:val="24"/>
          <w:szCs w:val="24"/>
        </w:rPr>
        <w:t xml:space="preserve">) </w:t>
      </w:r>
      <w:r w:rsidR="003D4758" w:rsidRPr="003D4758">
        <w:rPr>
          <w:rFonts w:ascii="Times New Roman" w:hAnsi="Times New Roman"/>
          <w:sz w:val="24"/>
          <w:szCs w:val="24"/>
        </w:rPr>
        <w:t>exekútor povolí splnenie vymáhaného nároku v splátkach len so súhlasom oprávneného pri splnení podmienok poskytnutia</w:t>
      </w:r>
      <w:r w:rsidR="003D4758">
        <w:rPr>
          <w:rFonts w:ascii="Times New Roman" w:hAnsi="Times New Roman"/>
          <w:sz w:val="24"/>
          <w:szCs w:val="24"/>
        </w:rPr>
        <w:t xml:space="preserve"> štátnej pomoci alebo minimálnej pomoci podľa osobitných predpisov.</w:t>
      </w:r>
      <w:r w:rsidR="003D4758" w:rsidRPr="003D4758">
        <w:rPr>
          <w:rFonts w:ascii="Times New Roman" w:hAnsi="Times New Roman"/>
          <w:sz w:val="24"/>
          <w:szCs w:val="24"/>
          <w:vertAlign w:val="superscript"/>
        </w:rPr>
        <w:t xml:space="preserve"> </w:t>
      </w:r>
      <w:r w:rsidR="003D4758">
        <w:rPr>
          <w:rFonts w:ascii="Times New Roman" w:hAnsi="Times New Roman"/>
          <w:sz w:val="24"/>
          <w:szCs w:val="24"/>
          <w:vertAlign w:val="superscript"/>
        </w:rPr>
        <w:t>7rc</w:t>
      </w:r>
      <w:r w:rsidR="003D4758">
        <w:rPr>
          <w:rFonts w:ascii="Times New Roman" w:hAnsi="Times New Roman"/>
          <w:sz w:val="24"/>
          <w:szCs w:val="24"/>
        </w:rPr>
        <w:t>)“.</w:t>
      </w:r>
    </w:p>
    <w:p w14:paraId="4DEC82F5" w14:textId="5991D6E3" w:rsidR="00EA1047" w:rsidRDefault="00EA1047" w:rsidP="003D4758">
      <w:pPr>
        <w:shd w:val="clear" w:color="auto" w:fill="FFFFFF"/>
        <w:spacing w:line="276" w:lineRule="auto"/>
        <w:jc w:val="both"/>
        <w:rPr>
          <w:rFonts w:ascii="Times New Roman" w:hAnsi="Times New Roman" w:cs="Times New Roman"/>
          <w:sz w:val="24"/>
          <w:szCs w:val="24"/>
        </w:rPr>
      </w:pPr>
    </w:p>
    <w:p w14:paraId="38D7F5A9" w14:textId="536C9C12" w:rsidR="00CA6C95" w:rsidRPr="001962A4" w:rsidRDefault="00CA6C95">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Doterajšie odseky 3 až 5 sa označujú ako odseky </w:t>
      </w:r>
      <w:r w:rsidR="00EA1047">
        <w:rPr>
          <w:rFonts w:ascii="Times New Roman" w:eastAsia="Times New Roman" w:hAnsi="Times New Roman" w:cs="Times New Roman"/>
          <w:sz w:val="24"/>
          <w:szCs w:val="24"/>
        </w:rPr>
        <w:t>5</w:t>
      </w:r>
      <w:r w:rsidR="00EA104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až </w:t>
      </w:r>
      <w:r w:rsidR="00EA1047">
        <w:rPr>
          <w:rFonts w:ascii="Times New Roman" w:eastAsia="Times New Roman" w:hAnsi="Times New Roman" w:cs="Times New Roman"/>
          <w:sz w:val="24"/>
          <w:szCs w:val="24"/>
        </w:rPr>
        <w:t>7</w:t>
      </w:r>
      <w:r w:rsidRPr="001962A4">
        <w:rPr>
          <w:rFonts w:ascii="Times New Roman" w:eastAsia="Times New Roman" w:hAnsi="Times New Roman" w:cs="Times New Roman"/>
          <w:sz w:val="24"/>
          <w:szCs w:val="24"/>
        </w:rPr>
        <w:t>.</w:t>
      </w:r>
    </w:p>
    <w:p w14:paraId="666F3F60" w14:textId="03A3B99A" w:rsidR="00F67078" w:rsidRPr="001962A4" w:rsidRDefault="00F67078">
      <w:pPr>
        <w:widowControl w:val="0"/>
        <w:autoSpaceDE w:val="0"/>
        <w:autoSpaceDN w:val="0"/>
        <w:adjustRightInd w:val="0"/>
        <w:jc w:val="both"/>
        <w:rPr>
          <w:rFonts w:ascii="Times New Roman" w:eastAsia="Times New Roman" w:hAnsi="Times New Roman" w:cs="Times New Roman"/>
          <w:sz w:val="24"/>
          <w:szCs w:val="24"/>
        </w:rPr>
      </w:pPr>
    </w:p>
    <w:p w14:paraId="3B13EE2F" w14:textId="0911C9EA" w:rsidR="00F67078" w:rsidRPr="001962A4" w:rsidRDefault="00F67078">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Poznámky pod čiarou k odkazom 7ra</w:t>
      </w:r>
      <w:r w:rsidR="00EA1047">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7rb</w:t>
      </w:r>
      <w:r w:rsidR="00EA1047">
        <w:rPr>
          <w:rFonts w:ascii="Times New Roman" w:eastAsia="Times New Roman" w:hAnsi="Times New Roman" w:cs="Times New Roman"/>
          <w:sz w:val="24"/>
          <w:szCs w:val="24"/>
        </w:rPr>
        <w:t xml:space="preserve"> a 7rc</w:t>
      </w:r>
      <w:r w:rsidRPr="001962A4">
        <w:rPr>
          <w:rFonts w:ascii="Times New Roman" w:eastAsia="Times New Roman" w:hAnsi="Times New Roman" w:cs="Times New Roman"/>
          <w:sz w:val="24"/>
          <w:szCs w:val="24"/>
        </w:rPr>
        <w:t xml:space="preserve"> znejú:</w:t>
      </w:r>
    </w:p>
    <w:p w14:paraId="4FDEEFB9" w14:textId="57B42EE3" w:rsidR="00F67078" w:rsidRPr="00C83118" w:rsidRDefault="00F67078">
      <w:pPr>
        <w:widowControl w:val="0"/>
        <w:autoSpaceDE w:val="0"/>
        <w:autoSpaceDN w:val="0"/>
        <w:adjustRightInd w:val="0"/>
        <w:jc w:val="both"/>
        <w:rPr>
          <w:rFonts w:ascii="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7ra</w:t>
      </w:r>
      <w:r w:rsidRPr="001962A4">
        <w:rPr>
          <w:rFonts w:ascii="Times New Roman" w:eastAsia="Times New Roman" w:hAnsi="Times New Roman" w:cs="Times New Roman"/>
          <w:sz w:val="24"/>
          <w:szCs w:val="24"/>
        </w:rPr>
        <w:t>) § 52 zákona č. 563/2009 Z.</w:t>
      </w:r>
      <w:r w:rsidR="00FF64E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z. </w:t>
      </w:r>
    </w:p>
    <w:p w14:paraId="22D36D09" w14:textId="77777777" w:rsidR="00EA1047" w:rsidRDefault="00F67078">
      <w:pPr>
        <w:widowControl w:val="0"/>
        <w:autoSpaceDE w:val="0"/>
        <w:autoSpaceDN w:val="0"/>
        <w:adjustRightInd w:val="0"/>
        <w:jc w:val="both"/>
        <w:rPr>
          <w:rFonts w:ascii="Times New Roman" w:eastAsia="Times New Roman" w:hAnsi="Times New Roman" w:cs="Times New Roman"/>
          <w:sz w:val="24"/>
          <w:szCs w:val="24"/>
        </w:rPr>
      </w:pPr>
      <w:r w:rsidRPr="00C83118">
        <w:rPr>
          <w:rFonts w:ascii="Times New Roman" w:hAnsi="Times New Roman" w:cs="Times New Roman"/>
          <w:sz w:val="24"/>
          <w:szCs w:val="24"/>
          <w:vertAlign w:val="superscript"/>
        </w:rPr>
        <w:t>7rb</w:t>
      </w:r>
      <w:r w:rsidRPr="00C83118">
        <w:rPr>
          <w:rFonts w:ascii="Times New Roman" w:hAnsi="Times New Roman" w:cs="Times New Roman"/>
          <w:sz w:val="24"/>
          <w:szCs w:val="24"/>
        </w:rPr>
        <w:t xml:space="preserve">) </w:t>
      </w:r>
      <w:r w:rsidRPr="001962A4">
        <w:rPr>
          <w:rFonts w:ascii="Times New Roman" w:eastAsia="Times New Roman" w:hAnsi="Times New Roman" w:cs="Times New Roman"/>
          <w:sz w:val="24"/>
          <w:szCs w:val="24"/>
        </w:rPr>
        <w:t>§ 25a zákona č. 580/2004 Z. z. o</w:t>
      </w:r>
      <w:r w:rsidR="00FF64E7" w:rsidRPr="001962A4">
        <w:rPr>
          <w:rFonts w:ascii="Times New Roman" w:eastAsia="Times New Roman" w:hAnsi="Times New Roman" w:cs="Times New Roman"/>
          <w:sz w:val="24"/>
          <w:szCs w:val="24"/>
        </w:rPr>
        <w:t> </w:t>
      </w:r>
      <w:r w:rsidRPr="001962A4">
        <w:rPr>
          <w:rFonts w:ascii="Times New Roman" w:eastAsia="Times New Roman" w:hAnsi="Times New Roman" w:cs="Times New Roman"/>
          <w:sz w:val="24"/>
          <w:szCs w:val="24"/>
        </w:rPr>
        <w:t>zdravotnom</w:t>
      </w:r>
      <w:r w:rsidR="00FF64E7" w:rsidRPr="001962A4">
        <w:rPr>
          <w:rFonts w:ascii="Times New Roman" w:eastAsia="Times New Roman" w:hAnsi="Times New Roman" w:cs="Times New Roman"/>
          <w:sz w:val="24"/>
          <w:szCs w:val="24"/>
        </w:rPr>
        <w:t xml:space="preserve"> poistení a o zmene a doplnení zákona č. 95/2002 Z. z. o poisťovníctve a o zmene a doplnení niektorých zákonov</w:t>
      </w:r>
      <w:r w:rsidR="006C4F85">
        <w:rPr>
          <w:rFonts w:ascii="Times New Roman" w:eastAsia="Times New Roman" w:hAnsi="Times New Roman" w:cs="Times New Roman"/>
          <w:sz w:val="24"/>
          <w:szCs w:val="24"/>
        </w:rPr>
        <w:t xml:space="preserve"> v znení neskorších predpisov</w:t>
      </w:r>
      <w:r w:rsidRPr="001962A4">
        <w:rPr>
          <w:rFonts w:ascii="Times New Roman" w:eastAsia="Times New Roman" w:hAnsi="Times New Roman" w:cs="Times New Roman"/>
          <w:sz w:val="24"/>
          <w:szCs w:val="24"/>
        </w:rPr>
        <w:t>.</w:t>
      </w:r>
    </w:p>
    <w:p w14:paraId="5A0AEB50" w14:textId="3136D956" w:rsidR="00F67078" w:rsidRDefault="00A30373" w:rsidP="00A3037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7rc</w:t>
      </w:r>
      <w:r>
        <w:rPr>
          <w:rFonts w:ascii="Times New Roman" w:eastAsia="Times New Roman" w:hAnsi="Times New Roman" w:cs="Times New Roman"/>
          <w:sz w:val="24"/>
          <w:szCs w:val="24"/>
        </w:rPr>
        <w:t>) Napríklad zákon č. 358/2015 Z. z. o úprave niektorých vzťahov v oblasti štátnej pomoci a minimálnej pomoci a o zmene a doplnení niektorých zákonov (zákon o štátnej pomoci)</w:t>
      </w:r>
      <w:r w:rsidR="003D4758">
        <w:rPr>
          <w:rFonts w:ascii="Times New Roman" w:eastAsia="Times New Roman" w:hAnsi="Times New Roman" w:cs="Times New Roman"/>
          <w:sz w:val="24"/>
          <w:szCs w:val="24"/>
        </w:rPr>
        <w:t>, čl</w:t>
      </w:r>
      <w:r w:rsidR="00C01F44">
        <w:rPr>
          <w:rFonts w:ascii="Times New Roman" w:eastAsia="Times New Roman" w:hAnsi="Times New Roman" w:cs="Times New Roman"/>
          <w:sz w:val="24"/>
          <w:szCs w:val="24"/>
        </w:rPr>
        <w:t>.</w:t>
      </w:r>
      <w:r w:rsidR="003D4758">
        <w:rPr>
          <w:rFonts w:ascii="Times New Roman" w:eastAsia="Times New Roman" w:hAnsi="Times New Roman" w:cs="Times New Roman"/>
          <w:sz w:val="24"/>
          <w:szCs w:val="24"/>
        </w:rPr>
        <w:t xml:space="preserve"> 107 Zmluvy o fungovaní E</w:t>
      </w:r>
      <w:r w:rsidR="00C01F44">
        <w:rPr>
          <w:rFonts w:ascii="Times New Roman" w:eastAsia="Times New Roman" w:hAnsi="Times New Roman" w:cs="Times New Roman"/>
          <w:sz w:val="24"/>
          <w:szCs w:val="24"/>
        </w:rPr>
        <w:t>urópskej únie.</w:t>
      </w:r>
      <w:r w:rsidR="00F67078" w:rsidRPr="001962A4">
        <w:rPr>
          <w:rFonts w:ascii="Times New Roman" w:eastAsia="Times New Roman" w:hAnsi="Times New Roman" w:cs="Times New Roman"/>
          <w:sz w:val="24"/>
          <w:szCs w:val="24"/>
        </w:rPr>
        <w:t>“.</w:t>
      </w:r>
    </w:p>
    <w:p w14:paraId="36AE3388" w14:textId="77777777" w:rsidR="00C01F44" w:rsidRDefault="00C01F44">
      <w:pPr>
        <w:widowControl w:val="0"/>
        <w:autoSpaceDE w:val="0"/>
        <w:autoSpaceDN w:val="0"/>
        <w:adjustRightInd w:val="0"/>
        <w:jc w:val="both"/>
        <w:rPr>
          <w:rFonts w:ascii="Times New Roman" w:eastAsia="Times New Roman" w:hAnsi="Times New Roman" w:cs="Times New Roman"/>
          <w:sz w:val="24"/>
          <w:szCs w:val="24"/>
        </w:rPr>
      </w:pPr>
    </w:p>
    <w:p w14:paraId="7FF59B40" w14:textId="4C5F3D9F" w:rsidR="00CA6C95" w:rsidRPr="001962A4" w:rsidRDefault="003645FF">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B5715">
        <w:rPr>
          <w:rFonts w:ascii="Times New Roman" w:eastAsia="Times New Roman" w:hAnsi="Times New Roman" w:cs="Times New Roman"/>
          <w:b/>
          <w:sz w:val="24"/>
          <w:szCs w:val="24"/>
        </w:rPr>
        <w:t>0</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 xml:space="preserve">V § 61g ods. </w:t>
      </w:r>
      <w:r w:rsidR="00A37D1F">
        <w:rPr>
          <w:rFonts w:ascii="Times New Roman" w:eastAsia="Times New Roman" w:hAnsi="Times New Roman" w:cs="Times New Roman"/>
          <w:sz w:val="24"/>
          <w:szCs w:val="24"/>
        </w:rPr>
        <w:t>5</w:t>
      </w:r>
      <w:r w:rsidR="00A37D1F" w:rsidRPr="001962A4">
        <w:rPr>
          <w:rFonts w:ascii="Times New Roman" w:eastAsia="Times New Roman" w:hAnsi="Times New Roman" w:cs="Times New Roman"/>
          <w:sz w:val="24"/>
          <w:szCs w:val="24"/>
        </w:rPr>
        <w:t xml:space="preserve"> </w:t>
      </w:r>
      <w:r w:rsidR="00CA6C95" w:rsidRPr="001962A4">
        <w:rPr>
          <w:rFonts w:ascii="Times New Roman" w:eastAsia="Times New Roman" w:hAnsi="Times New Roman" w:cs="Times New Roman"/>
          <w:sz w:val="24"/>
          <w:szCs w:val="24"/>
        </w:rPr>
        <w:t>sa na konci pripájajú tieto slová: „alebo odseku 3</w:t>
      </w:r>
      <w:r w:rsidR="0092650E" w:rsidRPr="001962A4">
        <w:rPr>
          <w:rFonts w:ascii="Times New Roman" w:eastAsia="Times New Roman" w:hAnsi="Times New Roman" w:cs="Times New Roman"/>
          <w:sz w:val="24"/>
          <w:szCs w:val="24"/>
        </w:rPr>
        <w:t>; to neplatí, ak je povinný právnickou osobou a nie sú splnené podmienky podľa odseku 3 písm. b) a</w:t>
      </w:r>
      <w:r w:rsidR="003B09F5">
        <w:rPr>
          <w:rFonts w:ascii="Times New Roman" w:eastAsia="Times New Roman" w:hAnsi="Times New Roman" w:cs="Times New Roman"/>
          <w:sz w:val="24"/>
          <w:szCs w:val="24"/>
        </w:rPr>
        <w:t>ž</w:t>
      </w:r>
      <w:r w:rsidR="0092650E" w:rsidRPr="001962A4">
        <w:rPr>
          <w:rFonts w:ascii="Times New Roman" w:eastAsia="Times New Roman" w:hAnsi="Times New Roman" w:cs="Times New Roman"/>
          <w:sz w:val="24"/>
          <w:szCs w:val="24"/>
        </w:rPr>
        <w:t> </w:t>
      </w:r>
      <w:r w:rsidR="00A37D1F">
        <w:rPr>
          <w:rFonts w:ascii="Times New Roman" w:eastAsia="Times New Roman" w:hAnsi="Times New Roman" w:cs="Times New Roman"/>
          <w:sz w:val="24"/>
          <w:szCs w:val="24"/>
        </w:rPr>
        <w:t>f</w:t>
      </w:r>
      <w:r w:rsidR="0092650E" w:rsidRPr="001962A4">
        <w:rPr>
          <w:rFonts w:ascii="Times New Roman" w:eastAsia="Times New Roman" w:hAnsi="Times New Roman" w:cs="Times New Roman"/>
          <w:sz w:val="24"/>
          <w:szCs w:val="24"/>
        </w:rPr>
        <w:t>)</w:t>
      </w:r>
      <w:r w:rsidR="00CA6C95" w:rsidRPr="001962A4">
        <w:rPr>
          <w:rFonts w:ascii="Times New Roman" w:eastAsia="Times New Roman" w:hAnsi="Times New Roman" w:cs="Times New Roman"/>
          <w:sz w:val="24"/>
          <w:szCs w:val="24"/>
        </w:rPr>
        <w:t>“.</w:t>
      </w:r>
    </w:p>
    <w:p w14:paraId="0C51D359" w14:textId="77777777" w:rsidR="00CA6C95" w:rsidRPr="001962A4" w:rsidRDefault="00CA6C95">
      <w:pPr>
        <w:widowControl w:val="0"/>
        <w:autoSpaceDE w:val="0"/>
        <w:autoSpaceDN w:val="0"/>
        <w:adjustRightInd w:val="0"/>
        <w:jc w:val="both"/>
        <w:rPr>
          <w:rFonts w:ascii="Times New Roman" w:eastAsia="Times New Roman" w:hAnsi="Times New Roman" w:cs="Times New Roman"/>
          <w:sz w:val="24"/>
          <w:szCs w:val="24"/>
        </w:rPr>
      </w:pPr>
    </w:p>
    <w:p w14:paraId="3A25C2CB" w14:textId="45A90F7C" w:rsidR="00CA6C95" w:rsidRPr="001962A4" w:rsidRDefault="00F26F33">
      <w:pPr>
        <w:widowControl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B5715">
        <w:rPr>
          <w:rFonts w:ascii="Times New Roman" w:eastAsia="Times New Roman" w:hAnsi="Times New Roman" w:cs="Times New Roman"/>
          <w:b/>
          <w:sz w:val="24"/>
          <w:szCs w:val="24"/>
        </w:rPr>
        <w:t>1</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 xml:space="preserve">V § 61h ods. 1 písm. </w:t>
      </w:r>
      <w:r w:rsidR="0092650E" w:rsidRPr="001962A4">
        <w:rPr>
          <w:rFonts w:ascii="Times New Roman" w:eastAsia="Times New Roman" w:hAnsi="Times New Roman" w:cs="Times New Roman"/>
          <w:sz w:val="24"/>
          <w:szCs w:val="24"/>
        </w:rPr>
        <w:t>c</w:t>
      </w:r>
      <w:r w:rsidR="00CA6C95" w:rsidRPr="001962A4">
        <w:rPr>
          <w:rFonts w:ascii="Times New Roman" w:eastAsia="Times New Roman" w:hAnsi="Times New Roman" w:cs="Times New Roman"/>
          <w:sz w:val="24"/>
          <w:szCs w:val="24"/>
        </w:rPr>
        <w:t>) sa za slovom „povinný“ vypúšťa čiarka a slová „ktorý je fyzickou osobou,“.</w:t>
      </w:r>
      <w:r w:rsidR="00CA6C95" w:rsidRPr="001962A4">
        <w:rPr>
          <w:rFonts w:ascii="Times New Roman" w:eastAsia="Times New Roman" w:hAnsi="Times New Roman" w:cs="Times New Roman"/>
          <w:b/>
          <w:sz w:val="24"/>
          <w:szCs w:val="24"/>
        </w:rPr>
        <w:t xml:space="preserve"> </w:t>
      </w:r>
    </w:p>
    <w:p w14:paraId="55AEA7D5" w14:textId="77777777" w:rsidR="00CA6C95" w:rsidRPr="001962A4" w:rsidRDefault="00CA6C95">
      <w:pPr>
        <w:widowControl w:val="0"/>
        <w:autoSpaceDE w:val="0"/>
        <w:autoSpaceDN w:val="0"/>
        <w:adjustRightInd w:val="0"/>
        <w:jc w:val="both"/>
        <w:rPr>
          <w:rFonts w:ascii="Times New Roman" w:eastAsia="Times New Roman" w:hAnsi="Times New Roman" w:cs="Times New Roman"/>
          <w:b/>
          <w:sz w:val="24"/>
          <w:szCs w:val="24"/>
        </w:rPr>
      </w:pPr>
    </w:p>
    <w:p w14:paraId="28697829" w14:textId="664DA94A" w:rsidR="00CA6C95" w:rsidRPr="001962A4" w:rsidRDefault="00F26F3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B5715">
        <w:rPr>
          <w:rFonts w:ascii="Times New Roman" w:eastAsia="Times New Roman" w:hAnsi="Times New Roman" w:cs="Times New Roman"/>
          <w:b/>
          <w:sz w:val="24"/>
          <w:szCs w:val="24"/>
        </w:rPr>
        <w:t>2</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61i ods. 2 druhej vete sa na konci pripájajú tieto slová: „a ak je to potrebné, zriadiť exekučné záložné právo na nehnuteľnosť“.</w:t>
      </w:r>
    </w:p>
    <w:p w14:paraId="14EC4D95" w14:textId="588082CE" w:rsidR="00C7624B" w:rsidRPr="001962A4" w:rsidRDefault="00C7624B">
      <w:pPr>
        <w:widowControl w:val="0"/>
        <w:autoSpaceDE w:val="0"/>
        <w:autoSpaceDN w:val="0"/>
        <w:adjustRightInd w:val="0"/>
        <w:jc w:val="both"/>
        <w:rPr>
          <w:rFonts w:ascii="Times New Roman" w:eastAsia="Times New Roman" w:hAnsi="Times New Roman" w:cs="Times New Roman"/>
          <w:sz w:val="24"/>
          <w:szCs w:val="24"/>
        </w:rPr>
      </w:pPr>
    </w:p>
    <w:p w14:paraId="22817B12" w14:textId="77777777" w:rsidR="001F0033" w:rsidRDefault="00F26F33" w:rsidP="001F003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F0033">
        <w:rPr>
          <w:rFonts w:ascii="Times New Roman" w:eastAsia="Times New Roman" w:hAnsi="Times New Roman" w:cs="Times New Roman"/>
          <w:b/>
          <w:sz w:val="24"/>
          <w:szCs w:val="24"/>
        </w:rPr>
        <w:t>3</w:t>
      </w:r>
      <w:r w:rsidR="00CA6C95" w:rsidRPr="001962A4">
        <w:rPr>
          <w:rFonts w:ascii="Times New Roman" w:eastAsia="Times New Roman" w:hAnsi="Times New Roman" w:cs="Times New Roman"/>
          <w:b/>
          <w:sz w:val="24"/>
          <w:szCs w:val="24"/>
        </w:rPr>
        <w:t>.</w:t>
      </w:r>
      <w:r w:rsidR="00CA6C95" w:rsidRPr="001962A4">
        <w:rPr>
          <w:rFonts w:ascii="Times New Roman" w:eastAsia="Times New Roman" w:hAnsi="Times New Roman" w:cs="Times New Roman"/>
          <w:sz w:val="24"/>
          <w:szCs w:val="24"/>
        </w:rPr>
        <w:t xml:space="preserve"> V</w:t>
      </w:r>
      <w:r w:rsidR="001F0033">
        <w:rPr>
          <w:rFonts w:ascii="Times New Roman" w:eastAsia="Times New Roman" w:hAnsi="Times New Roman" w:cs="Times New Roman"/>
          <w:sz w:val="24"/>
          <w:szCs w:val="24"/>
        </w:rPr>
        <w:t xml:space="preserve"> § 61k ods. 1 sa dopĺňa písmeno e), ktoré znie:</w:t>
      </w:r>
    </w:p>
    <w:p w14:paraId="7D5C1522" w14:textId="14141D41" w:rsidR="001F0033" w:rsidRPr="001F0033" w:rsidRDefault="001F0033" w:rsidP="001F0033">
      <w:pPr>
        <w:widowControl w:val="0"/>
        <w:autoSpaceDE w:val="0"/>
        <w:autoSpaceDN w:val="0"/>
        <w:adjustRightInd w:val="0"/>
        <w:jc w:val="both"/>
        <w:rPr>
          <w:rFonts w:ascii="Times New Roman" w:eastAsia="Times New Roman" w:hAnsi="Times New Roman" w:cs="Times New Roman"/>
          <w:sz w:val="24"/>
          <w:szCs w:val="24"/>
        </w:rPr>
      </w:pPr>
      <w:r w:rsidRPr="001F0033">
        <w:rPr>
          <w:rFonts w:ascii="Times New Roman" w:hAnsi="Times New Roman" w:cs="Times New Roman"/>
          <w:sz w:val="24"/>
          <w:szCs w:val="24"/>
        </w:rPr>
        <w:t>„e) je predpoklad, že iná povinnosť uložená exekučným titulom, najmä povinnosť niečoho sa zdržať alebo niečo znášať, ktorú okrem povinného nemôžu vykonať iné osoby</w:t>
      </w:r>
      <w:r w:rsidR="000A7CEC">
        <w:rPr>
          <w:rFonts w:ascii="Times New Roman" w:hAnsi="Times New Roman" w:cs="Times New Roman"/>
          <w:sz w:val="24"/>
          <w:szCs w:val="24"/>
        </w:rPr>
        <w:t>,</w:t>
      </w:r>
      <w:r w:rsidRPr="001F0033">
        <w:rPr>
          <w:rFonts w:ascii="Times New Roman" w:hAnsi="Times New Roman" w:cs="Times New Roman"/>
          <w:sz w:val="24"/>
          <w:szCs w:val="24"/>
        </w:rPr>
        <w:t xml:space="preserve"> bude dobrovoľne a riadne plnená aj bez vedenia exekučného konania; predpokladá sa, že iná povinnosť</w:t>
      </w:r>
      <w:r w:rsidR="00AE23EA">
        <w:rPr>
          <w:rFonts w:ascii="Times New Roman" w:hAnsi="Times New Roman" w:cs="Times New Roman"/>
          <w:sz w:val="24"/>
          <w:szCs w:val="24"/>
        </w:rPr>
        <w:t xml:space="preserve"> </w:t>
      </w:r>
      <w:r w:rsidRPr="001F0033">
        <w:rPr>
          <w:rFonts w:ascii="Times New Roman" w:hAnsi="Times New Roman" w:cs="Times New Roman"/>
          <w:sz w:val="24"/>
          <w:szCs w:val="24"/>
        </w:rPr>
        <w:t xml:space="preserve">je dobrovoľne a riadne plnená, ak od posledného porušenia tejto </w:t>
      </w:r>
      <w:r w:rsidR="000A7CEC">
        <w:rPr>
          <w:rFonts w:ascii="Times New Roman" w:hAnsi="Times New Roman" w:cs="Times New Roman"/>
          <w:sz w:val="24"/>
          <w:szCs w:val="24"/>
        </w:rPr>
        <w:t xml:space="preserve">inej </w:t>
      </w:r>
      <w:r w:rsidRPr="001F0033">
        <w:rPr>
          <w:rFonts w:ascii="Times New Roman" w:hAnsi="Times New Roman" w:cs="Times New Roman"/>
          <w:sz w:val="24"/>
          <w:szCs w:val="24"/>
        </w:rPr>
        <w:t>povinnosti uplynulo 18 mesiacov.</w:t>
      </w:r>
      <w:r w:rsidR="000A7CEC">
        <w:rPr>
          <w:rFonts w:ascii="Times New Roman" w:hAnsi="Times New Roman" w:cs="Times New Roman"/>
          <w:sz w:val="24"/>
          <w:szCs w:val="24"/>
        </w:rPr>
        <w:t>“.</w:t>
      </w:r>
    </w:p>
    <w:p w14:paraId="50A3B9B4" w14:textId="77777777" w:rsidR="001F0033" w:rsidRPr="001F0033" w:rsidRDefault="001F0033" w:rsidP="001F0033">
      <w:pPr>
        <w:jc w:val="both"/>
        <w:rPr>
          <w:rFonts w:ascii="Times New Roman" w:hAnsi="Times New Roman" w:cs="Times New Roman"/>
          <w:sz w:val="24"/>
          <w:szCs w:val="24"/>
        </w:rPr>
      </w:pPr>
    </w:p>
    <w:p w14:paraId="6366D940" w14:textId="53DD9A27" w:rsidR="00CA6C95" w:rsidRPr="001962A4" w:rsidRDefault="001F003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CA6C95" w:rsidRPr="001962A4">
        <w:rPr>
          <w:rFonts w:ascii="Times New Roman" w:eastAsia="Times New Roman" w:hAnsi="Times New Roman" w:cs="Times New Roman"/>
          <w:sz w:val="24"/>
          <w:szCs w:val="24"/>
        </w:rPr>
        <w:t xml:space="preserve"> § 61k odsek 4 znie:</w:t>
      </w:r>
    </w:p>
    <w:p w14:paraId="7BA96242"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„(4) Návrh na zastavenie exekúcie nemá odkladný účinok, ak </w:t>
      </w:r>
    </w:p>
    <w:p w14:paraId="2C2B8167"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 ide o návrh na zastavenie exekúcie podľa odseku 3,</w:t>
      </w:r>
    </w:p>
    <w:p w14:paraId="1C1016F9"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b) ide o návrh na zastavenie exekúcie, ktorá je vedená na podklade exekučného titulu, ktorým je neodkladné opatrenie alebo uznesenie o zabezpečení dôkazu, ktoré nadobudli právoplatnosť,</w:t>
      </w:r>
    </w:p>
    <w:p w14:paraId="304E1E08" w14:textId="2E88E996"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c) prílohou návrhu na vykonanie exekúcie na uspokojenie práv</w:t>
      </w:r>
      <w:r w:rsidR="00D51A8D">
        <w:rPr>
          <w:rFonts w:ascii="Times New Roman" w:eastAsia="Times New Roman" w:hAnsi="Times New Roman" w:cs="Times New Roman"/>
          <w:sz w:val="24"/>
          <w:szCs w:val="24"/>
        </w:rPr>
        <w:t>a</w:t>
      </w:r>
      <w:r w:rsidRPr="001962A4">
        <w:rPr>
          <w:rFonts w:ascii="Times New Roman" w:eastAsia="Times New Roman" w:hAnsi="Times New Roman" w:cs="Times New Roman"/>
          <w:sz w:val="24"/>
          <w:szCs w:val="24"/>
        </w:rPr>
        <w:t xml:space="preserve"> na nepeňažné plnenie je osvedčenie o neplnení nepeňažnej povinnosti</w:t>
      </w:r>
      <w:r w:rsidR="00D51A8D">
        <w:rPr>
          <w:rFonts w:ascii="Times New Roman" w:eastAsia="Times New Roman" w:hAnsi="Times New Roman" w:cs="Times New Roman"/>
          <w:sz w:val="24"/>
          <w:szCs w:val="24"/>
        </w:rPr>
        <w:t xml:space="preserve"> a </w:t>
      </w:r>
      <w:r w:rsidR="00D51A8D" w:rsidRPr="001962A4">
        <w:rPr>
          <w:rFonts w:ascii="Times New Roman" w:eastAsia="Times New Roman" w:hAnsi="Times New Roman" w:cs="Times New Roman"/>
          <w:sz w:val="24"/>
          <w:szCs w:val="24"/>
        </w:rPr>
        <w:t>znalecký posudok</w:t>
      </w:r>
      <w:r w:rsidR="00D51A8D">
        <w:rPr>
          <w:rFonts w:ascii="Times New Roman" w:eastAsia="Times New Roman" w:hAnsi="Times New Roman" w:cs="Times New Roman"/>
          <w:sz w:val="24"/>
          <w:szCs w:val="24"/>
        </w:rPr>
        <w:t xml:space="preserve"> alebo odborné stanovisko znalca, z ktorého je zrejmá</w:t>
      </w:r>
      <w:r w:rsidR="00D51A8D" w:rsidRPr="001962A4">
        <w:rPr>
          <w:rFonts w:ascii="Times New Roman" w:eastAsia="Times New Roman" w:hAnsi="Times New Roman" w:cs="Times New Roman"/>
          <w:sz w:val="24"/>
          <w:szCs w:val="24"/>
        </w:rPr>
        <w:t xml:space="preserve"> všeobecná hodnota inej povinnosti </w:t>
      </w:r>
      <w:r w:rsidR="00D51A8D">
        <w:rPr>
          <w:rFonts w:ascii="Times New Roman" w:eastAsia="Times New Roman" w:hAnsi="Times New Roman" w:cs="Times New Roman"/>
          <w:sz w:val="24"/>
          <w:szCs w:val="24"/>
        </w:rPr>
        <w:t>ako</w:t>
      </w:r>
      <w:r w:rsidR="00D51A8D" w:rsidRPr="001962A4">
        <w:rPr>
          <w:rFonts w:ascii="Times New Roman" w:eastAsia="Times New Roman" w:hAnsi="Times New Roman" w:cs="Times New Roman"/>
          <w:sz w:val="24"/>
          <w:szCs w:val="24"/>
        </w:rPr>
        <w:t xml:space="preserve"> zaplatenie peňažnej sumy v peniazoch, ktorú môžu vykonať aj iné osoby, uložená exekučným titulom, ak hodnota </w:t>
      </w:r>
      <w:r w:rsidR="00D51A8D">
        <w:rPr>
          <w:rFonts w:ascii="Times New Roman" w:eastAsia="Times New Roman" w:hAnsi="Times New Roman" w:cs="Times New Roman"/>
          <w:sz w:val="24"/>
          <w:szCs w:val="24"/>
        </w:rPr>
        <w:t xml:space="preserve">tejto </w:t>
      </w:r>
      <w:r w:rsidR="00D51A8D" w:rsidRPr="001962A4">
        <w:rPr>
          <w:rFonts w:ascii="Times New Roman" w:eastAsia="Times New Roman" w:hAnsi="Times New Roman" w:cs="Times New Roman"/>
          <w:sz w:val="24"/>
          <w:szCs w:val="24"/>
        </w:rPr>
        <w:t>povinnosti nevyplýva z exekučného titulu</w:t>
      </w:r>
      <w:r w:rsidR="006E0D0F"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w:t>
      </w:r>
      <w:r w:rsidR="006E0D0F" w:rsidRPr="001962A4">
        <w:rPr>
          <w:rFonts w:ascii="Times New Roman" w:eastAsia="Times New Roman" w:hAnsi="Times New Roman" w:cs="Times New Roman"/>
          <w:sz w:val="24"/>
          <w:szCs w:val="24"/>
        </w:rPr>
        <w:t>.</w:t>
      </w:r>
    </w:p>
    <w:p w14:paraId="63115969" w14:textId="77777777" w:rsidR="00C7624B" w:rsidRPr="001962A4" w:rsidRDefault="00C7624B">
      <w:pPr>
        <w:tabs>
          <w:tab w:val="left" w:pos="142"/>
        </w:tabs>
        <w:jc w:val="both"/>
        <w:rPr>
          <w:rFonts w:ascii="Times New Roman" w:eastAsia="Times New Roman" w:hAnsi="Times New Roman" w:cs="Times New Roman"/>
          <w:sz w:val="24"/>
          <w:szCs w:val="24"/>
        </w:rPr>
      </w:pPr>
    </w:p>
    <w:p w14:paraId="321A07AF" w14:textId="0DE7E80F" w:rsidR="00DA048E" w:rsidRPr="007B3C76" w:rsidRDefault="00F26F33">
      <w:pPr>
        <w:tabs>
          <w:tab w:val="left" w:pos="142"/>
        </w:tabs>
        <w:jc w:val="both"/>
        <w:rPr>
          <w:rFonts w:ascii="Times New Roman" w:eastAsia="Times New Roman" w:hAnsi="Times New Roman" w:cs="Times New Roman"/>
          <w:sz w:val="24"/>
          <w:szCs w:val="24"/>
        </w:rPr>
      </w:pPr>
      <w:r w:rsidRPr="007B3C76">
        <w:rPr>
          <w:rFonts w:ascii="Times New Roman" w:eastAsia="Times New Roman" w:hAnsi="Times New Roman" w:cs="Times New Roman"/>
          <w:b/>
          <w:sz w:val="24"/>
          <w:szCs w:val="24"/>
        </w:rPr>
        <w:t>2</w:t>
      </w:r>
      <w:r w:rsidR="001F0033">
        <w:rPr>
          <w:rFonts w:ascii="Times New Roman" w:eastAsia="Times New Roman" w:hAnsi="Times New Roman" w:cs="Times New Roman"/>
          <w:b/>
          <w:sz w:val="24"/>
          <w:szCs w:val="24"/>
        </w:rPr>
        <w:t>5</w:t>
      </w:r>
      <w:r w:rsidR="00CA6C95" w:rsidRPr="007B3C76">
        <w:rPr>
          <w:rFonts w:ascii="Times New Roman" w:eastAsia="Times New Roman" w:hAnsi="Times New Roman" w:cs="Times New Roman"/>
          <w:b/>
          <w:sz w:val="24"/>
          <w:szCs w:val="24"/>
        </w:rPr>
        <w:t>.</w:t>
      </w:r>
      <w:r w:rsidR="00CA6C95" w:rsidRPr="007B3C76">
        <w:rPr>
          <w:rFonts w:ascii="Times New Roman" w:eastAsia="Times New Roman" w:hAnsi="Times New Roman" w:cs="Times New Roman"/>
          <w:sz w:val="24"/>
          <w:szCs w:val="24"/>
        </w:rPr>
        <w:t xml:space="preserve"> V § 61l </w:t>
      </w:r>
      <w:r w:rsidR="00DA048E" w:rsidRPr="007B3C76">
        <w:rPr>
          <w:rFonts w:ascii="Times New Roman" w:eastAsia="Times New Roman" w:hAnsi="Times New Roman" w:cs="Times New Roman"/>
          <w:sz w:val="24"/>
          <w:szCs w:val="24"/>
        </w:rPr>
        <w:t xml:space="preserve"> odsek 1 znie:</w:t>
      </w:r>
    </w:p>
    <w:p w14:paraId="7FF7A185" w14:textId="50523646" w:rsidR="00CA6C95" w:rsidRDefault="00DA048E">
      <w:pPr>
        <w:tabs>
          <w:tab w:val="left" w:pos="142"/>
        </w:tabs>
        <w:jc w:val="both"/>
        <w:rPr>
          <w:rFonts w:ascii="Times New Roman" w:eastAsia="Times New Roman" w:hAnsi="Times New Roman" w:cs="Times New Roman"/>
          <w:sz w:val="24"/>
          <w:szCs w:val="24"/>
        </w:rPr>
      </w:pPr>
      <w:r w:rsidRPr="007B3C76">
        <w:rPr>
          <w:rFonts w:ascii="Times New Roman" w:eastAsia="Times New Roman" w:hAnsi="Times New Roman" w:cs="Times New Roman"/>
          <w:sz w:val="24"/>
          <w:szCs w:val="24"/>
        </w:rPr>
        <w:lastRenderedPageBreak/>
        <w:t>„(1) O návrhoch na zastavenie exekúcie</w:t>
      </w:r>
      <w:r w:rsidR="004A559B" w:rsidRPr="007B3C76">
        <w:rPr>
          <w:rFonts w:ascii="Times New Roman" w:eastAsia="Times New Roman" w:hAnsi="Times New Roman" w:cs="Times New Roman"/>
          <w:sz w:val="24"/>
          <w:szCs w:val="24"/>
        </w:rPr>
        <w:t>, ktoré majú odkladný účinok, a o návrhoch na zastavenie exekúcie</w:t>
      </w:r>
      <w:r w:rsidRPr="007B3C76">
        <w:rPr>
          <w:rFonts w:ascii="Times New Roman" w:eastAsia="Times New Roman" w:hAnsi="Times New Roman" w:cs="Times New Roman"/>
          <w:sz w:val="24"/>
          <w:szCs w:val="24"/>
        </w:rPr>
        <w:t xml:space="preserve"> podľa § 61k ods. </w:t>
      </w:r>
      <w:r w:rsidR="00A32CF0" w:rsidRPr="007B3C76">
        <w:rPr>
          <w:rFonts w:ascii="Times New Roman" w:eastAsia="Times New Roman" w:hAnsi="Times New Roman" w:cs="Times New Roman"/>
          <w:sz w:val="24"/>
          <w:szCs w:val="24"/>
        </w:rPr>
        <w:t xml:space="preserve">4 písm. b) a c) </w:t>
      </w:r>
      <w:r w:rsidRPr="007B3C76">
        <w:rPr>
          <w:rFonts w:ascii="Times New Roman" w:eastAsia="Times New Roman" w:hAnsi="Times New Roman" w:cs="Times New Roman"/>
          <w:sz w:val="24"/>
          <w:szCs w:val="24"/>
        </w:rPr>
        <w:t>rozhoduje súd prednostne.“.</w:t>
      </w:r>
    </w:p>
    <w:p w14:paraId="60B028A9" w14:textId="47818DF1" w:rsidR="00A37D1F" w:rsidRDefault="00A37D1F">
      <w:pPr>
        <w:tabs>
          <w:tab w:val="left" w:pos="142"/>
        </w:tabs>
        <w:jc w:val="both"/>
        <w:rPr>
          <w:rFonts w:ascii="Times New Roman" w:eastAsia="Times New Roman" w:hAnsi="Times New Roman" w:cs="Times New Roman"/>
          <w:sz w:val="24"/>
          <w:szCs w:val="24"/>
        </w:rPr>
      </w:pPr>
    </w:p>
    <w:p w14:paraId="78FF8E0C" w14:textId="2F9FA0C1" w:rsidR="002D50AC" w:rsidRDefault="00F26F33">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F0033">
        <w:rPr>
          <w:rFonts w:ascii="Times New Roman" w:eastAsia="Times New Roman" w:hAnsi="Times New Roman" w:cs="Times New Roman"/>
          <w:b/>
          <w:sz w:val="24"/>
          <w:szCs w:val="24"/>
        </w:rPr>
        <w:t>6</w:t>
      </w:r>
      <w:r w:rsidR="00CA6C95" w:rsidRPr="001962A4">
        <w:rPr>
          <w:rFonts w:ascii="Times New Roman" w:eastAsia="Times New Roman" w:hAnsi="Times New Roman" w:cs="Times New Roman"/>
          <w:b/>
          <w:sz w:val="24"/>
          <w:szCs w:val="24"/>
        </w:rPr>
        <w:t xml:space="preserve">. </w:t>
      </w:r>
      <w:r w:rsidR="002D50AC">
        <w:rPr>
          <w:rFonts w:ascii="Times New Roman" w:eastAsia="Times New Roman" w:hAnsi="Times New Roman" w:cs="Times New Roman"/>
          <w:sz w:val="24"/>
          <w:szCs w:val="24"/>
        </w:rPr>
        <w:t>V § 63 ods. 1 sa vypúšťa písmeno g).</w:t>
      </w:r>
    </w:p>
    <w:p w14:paraId="50BA5C77" w14:textId="77777777" w:rsidR="002D50AC" w:rsidRPr="002D50AC" w:rsidRDefault="002D50AC">
      <w:pPr>
        <w:tabs>
          <w:tab w:val="left" w:pos="142"/>
        </w:tabs>
        <w:jc w:val="both"/>
        <w:rPr>
          <w:rFonts w:ascii="Times New Roman" w:eastAsia="Times New Roman" w:hAnsi="Times New Roman" w:cs="Times New Roman"/>
          <w:sz w:val="24"/>
          <w:szCs w:val="24"/>
        </w:rPr>
      </w:pPr>
    </w:p>
    <w:p w14:paraId="1505C464" w14:textId="2A9A425A" w:rsidR="00CA6C95" w:rsidRPr="001962A4" w:rsidRDefault="003645FF">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1F0033">
        <w:rPr>
          <w:rFonts w:ascii="Times New Roman" w:eastAsia="Times New Roman" w:hAnsi="Times New Roman" w:cs="Times New Roman"/>
          <w:b/>
          <w:sz w:val="24"/>
          <w:szCs w:val="24"/>
        </w:rPr>
        <w:t>7</w:t>
      </w:r>
      <w:r w:rsidR="00F26F33">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63 sa za odsek 1 vkladá nový odsek 2, ktorý znie:</w:t>
      </w:r>
    </w:p>
    <w:p w14:paraId="675EB563" w14:textId="220A7FEB" w:rsidR="00C31426" w:rsidRPr="00F23F42" w:rsidRDefault="00CA6C95" w:rsidP="00F23F42">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„(2) Ak je podkladom na exekúciu exekučný titul, </w:t>
      </w:r>
      <w:r w:rsidR="003B3A40">
        <w:rPr>
          <w:rFonts w:ascii="Times New Roman" w:eastAsia="Times New Roman" w:hAnsi="Times New Roman" w:cs="Times New Roman"/>
          <w:sz w:val="24"/>
          <w:szCs w:val="24"/>
        </w:rPr>
        <w:t>ktorý</w:t>
      </w:r>
      <w:r w:rsidRPr="001962A4">
        <w:rPr>
          <w:rFonts w:ascii="Times New Roman" w:eastAsia="Times New Roman" w:hAnsi="Times New Roman" w:cs="Times New Roman"/>
          <w:sz w:val="24"/>
          <w:szCs w:val="24"/>
        </w:rPr>
        <w:t xml:space="preserve"> ukladá in</w:t>
      </w:r>
      <w:r w:rsidR="003B3A40">
        <w:rPr>
          <w:rFonts w:ascii="Times New Roman" w:eastAsia="Times New Roman" w:hAnsi="Times New Roman" w:cs="Times New Roman"/>
          <w:sz w:val="24"/>
          <w:szCs w:val="24"/>
        </w:rPr>
        <w:t>ú</w:t>
      </w:r>
      <w:r w:rsidRPr="001962A4">
        <w:rPr>
          <w:rFonts w:ascii="Times New Roman" w:eastAsia="Times New Roman" w:hAnsi="Times New Roman" w:cs="Times New Roman"/>
          <w:sz w:val="24"/>
          <w:szCs w:val="24"/>
        </w:rPr>
        <w:t xml:space="preserve"> povinnosť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zaplatenie peňažnej sumy, ktorú okrem povinného môžu vykonať aj iné osoby, k návrhu na vykonanie exekúcie je pripojené osvedčenie o neplnení nepeňažnej povinnosti a znalecký posudok</w:t>
      </w:r>
      <w:r w:rsidR="00152E36" w:rsidRPr="00152E36">
        <w:t xml:space="preserve"> </w:t>
      </w:r>
      <w:r w:rsidR="00A37D1F">
        <w:rPr>
          <w:rFonts w:ascii="Times New Roman" w:eastAsia="Times New Roman" w:hAnsi="Times New Roman" w:cs="Times New Roman"/>
          <w:sz w:val="24"/>
          <w:szCs w:val="24"/>
        </w:rPr>
        <w:t>alebo odborné stanovisko znalca,</w:t>
      </w:r>
      <w:r w:rsidR="00A37D1F" w:rsidRPr="001962A4">
        <w:rPr>
          <w:rFonts w:ascii="Times New Roman" w:eastAsia="Times New Roman" w:hAnsi="Times New Roman" w:cs="Times New Roman"/>
          <w:sz w:val="24"/>
          <w:szCs w:val="24"/>
        </w:rPr>
        <w:t xml:space="preserve"> </w:t>
      </w:r>
      <w:r w:rsidR="00A37D1F">
        <w:rPr>
          <w:rFonts w:ascii="Times New Roman" w:eastAsia="Times New Roman" w:hAnsi="Times New Roman" w:cs="Times New Roman"/>
          <w:sz w:val="24"/>
          <w:szCs w:val="24"/>
        </w:rPr>
        <w:t>z ktorého je zrejmá</w:t>
      </w:r>
      <w:r w:rsidR="00A37D1F"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všeobecná hodnota povinnosti v peniazoch, ak hodnota povinnosti nevyplýva z exekučného titulu, exekúciu možno vykonať spôsobmi podľa odseku 1. </w:t>
      </w:r>
      <w:r w:rsidR="00F23F42">
        <w:rPr>
          <w:rFonts w:ascii="Times New Roman" w:eastAsia="Times New Roman" w:hAnsi="Times New Roman" w:cs="Times New Roman"/>
          <w:sz w:val="24"/>
          <w:szCs w:val="24"/>
        </w:rPr>
        <w:t>Proti stanoveniu výšky všeobecnej hodnoty povinnosti, ak hodnota povinnosti nevyplýva z exekučného titulu, možno namietať v návrhu na zastavenie exekúcie z dôvodov podľa § 61k.</w:t>
      </w:r>
      <w:r w:rsidR="0093740B">
        <w:rPr>
          <w:rFonts w:ascii="Times New Roman" w:eastAsia="Times New Roman" w:hAnsi="Times New Roman" w:cs="Times New Roman"/>
          <w:sz w:val="24"/>
          <w:szCs w:val="24"/>
        </w:rPr>
        <w:t>“.</w:t>
      </w:r>
    </w:p>
    <w:p w14:paraId="11C7EC7B" w14:textId="77777777" w:rsidR="00CA6C95" w:rsidRPr="001962A4" w:rsidRDefault="00CA6C95">
      <w:pPr>
        <w:widowControl w:val="0"/>
        <w:autoSpaceDE w:val="0"/>
        <w:autoSpaceDN w:val="0"/>
        <w:adjustRightInd w:val="0"/>
        <w:jc w:val="both"/>
        <w:rPr>
          <w:rFonts w:ascii="Times New Roman" w:eastAsia="Times New Roman" w:hAnsi="Times New Roman" w:cs="Times New Roman"/>
          <w:sz w:val="24"/>
          <w:szCs w:val="24"/>
        </w:rPr>
      </w:pPr>
    </w:p>
    <w:p w14:paraId="3DC7F2C4" w14:textId="77777777" w:rsidR="00CA6C95" w:rsidRPr="001962A4" w:rsidRDefault="00CA6C95">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Doterajšie odseky 2 až 4 sa označujú ako odseky 3 až 5.</w:t>
      </w:r>
    </w:p>
    <w:p w14:paraId="3AB91901" w14:textId="77777777" w:rsidR="00CA6C95" w:rsidRPr="001962A4" w:rsidRDefault="00CA6C95">
      <w:pPr>
        <w:widowControl w:val="0"/>
        <w:tabs>
          <w:tab w:val="left" w:pos="3783"/>
        </w:tabs>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p>
    <w:p w14:paraId="0907D884" w14:textId="6CD0CC51" w:rsidR="006C4F85" w:rsidRDefault="003645FF">
      <w:pPr>
        <w:widowControl w:val="0"/>
        <w:autoSpaceDE w:val="0"/>
        <w:autoSpaceDN w:val="0"/>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F0033">
        <w:rPr>
          <w:rFonts w:ascii="Times New Roman" w:eastAsia="Times New Roman" w:hAnsi="Times New Roman" w:cs="Times New Roman"/>
          <w:b/>
          <w:sz w:val="24"/>
          <w:szCs w:val="24"/>
        </w:rPr>
        <w:t>8</w:t>
      </w:r>
      <w:r w:rsidR="00CA6C95" w:rsidRPr="001962A4">
        <w:rPr>
          <w:rFonts w:ascii="Times New Roman" w:eastAsia="Times New Roman" w:hAnsi="Times New Roman" w:cs="Times New Roman"/>
          <w:b/>
          <w:sz w:val="24"/>
          <w:szCs w:val="24"/>
        </w:rPr>
        <w:t xml:space="preserve">. </w:t>
      </w:r>
      <w:r w:rsidR="006C4F85" w:rsidRPr="006C4F85">
        <w:rPr>
          <w:rFonts w:ascii="Times New Roman" w:eastAsia="Times New Roman" w:hAnsi="Times New Roman" w:cs="Times New Roman"/>
          <w:sz w:val="24"/>
          <w:szCs w:val="24"/>
        </w:rPr>
        <w:t>V § 63 ods.</w:t>
      </w:r>
      <w:r w:rsidR="006C4F85">
        <w:rPr>
          <w:rFonts w:ascii="Times New Roman" w:eastAsia="Times New Roman" w:hAnsi="Times New Roman" w:cs="Times New Roman"/>
          <w:sz w:val="24"/>
          <w:szCs w:val="24"/>
        </w:rPr>
        <w:t xml:space="preserve"> </w:t>
      </w:r>
      <w:r w:rsidR="0093740B">
        <w:rPr>
          <w:rFonts w:ascii="Times New Roman" w:eastAsia="Times New Roman" w:hAnsi="Times New Roman" w:cs="Times New Roman"/>
          <w:sz w:val="24"/>
          <w:szCs w:val="24"/>
        </w:rPr>
        <w:t>4</w:t>
      </w:r>
      <w:r w:rsidR="006C4F85">
        <w:rPr>
          <w:rFonts w:ascii="Times New Roman" w:eastAsia="Times New Roman" w:hAnsi="Times New Roman" w:cs="Times New Roman"/>
          <w:sz w:val="24"/>
          <w:szCs w:val="24"/>
        </w:rPr>
        <w:t xml:space="preserve"> prvej vete sa číslo „2“ nahrádza číslom „3“.</w:t>
      </w:r>
      <w:r w:rsidR="006C4F85">
        <w:rPr>
          <w:rFonts w:ascii="Times New Roman" w:eastAsia="Times New Roman" w:hAnsi="Times New Roman" w:cs="Times New Roman"/>
          <w:b/>
          <w:sz w:val="24"/>
          <w:szCs w:val="24"/>
        </w:rPr>
        <w:t xml:space="preserve"> </w:t>
      </w:r>
    </w:p>
    <w:p w14:paraId="32C9B76B" w14:textId="77777777" w:rsidR="006C4F85" w:rsidRDefault="006C4F85">
      <w:pPr>
        <w:widowControl w:val="0"/>
        <w:autoSpaceDE w:val="0"/>
        <w:autoSpaceDN w:val="0"/>
        <w:adjustRightInd w:val="0"/>
        <w:jc w:val="both"/>
        <w:rPr>
          <w:rFonts w:ascii="Times New Roman" w:eastAsia="Times New Roman" w:hAnsi="Times New Roman" w:cs="Times New Roman"/>
          <w:b/>
          <w:sz w:val="24"/>
          <w:szCs w:val="24"/>
        </w:rPr>
      </w:pPr>
    </w:p>
    <w:p w14:paraId="6A00FFFF" w14:textId="71E1C32A" w:rsidR="00CA6C95" w:rsidRPr="001962A4" w:rsidRDefault="001F0033">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w:t>
      </w:r>
      <w:r w:rsidR="003645FF">
        <w:rPr>
          <w:rFonts w:ascii="Times New Roman" w:eastAsia="Times New Roman" w:hAnsi="Times New Roman" w:cs="Times New Roman"/>
          <w:b/>
          <w:sz w:val="24"/>
          <w:szCs w:val="24"/>
        </w:rPr>
        <w:t>.</w:t>
      </w:r>
      <w:r w:rsidR="009B369A">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63 odsek 5 znie:</w:t>
      </w:r>
    </w:p>
    <w:p w14:paraId="4369C229" w14:textId="0DC161E0" w:rsidR="00CA6C95" w:rsidRPr="001962A4" w:rsidRDefault="00CA6C95">
      <w:pPr>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„(5) Spôsob vykonania exekúcie vedenej na podklade exekučného titulu ukladajúceho inú povinnosť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zaplatenie peňažnej sumy sa spravuje povahou uloženej povinnosti a možno ju vykonať</w:t>
      </w:r>
    </w:p>
    <w:p w14:paraId="4B4A87A5" w14:textId="77777777" w:rsidR="00CA6C95" w:rsidRPr="001962A4" w:rsidRDefault="00CA6C95">
      <w:pPr>
        <w:numPr>
          <w:ilvl w:val="0"/>
          <w:numId w:val="4"/>
        </w:numPr>
        <w:pBdr>
          <w:top w:val="nil"/>
          <w:left w:val="nil"/>
          <w:bottom w:val="nil"/>
          <w:right w:val="nil"/>
          <w:between w:val="nil"/>
        </w:pBdr>
        <w:ind w:left="426"/>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vyprataním a vykázaním,</w:t>
      </w:r>
    </w:p>
    <w:p w14:paraId="05429C3D" w14:textId="6790D806" w:rsidR="00CA6C95" w:rsidRPr="001962A4" w:rsidRDefault="00CA6C95">
      <w:pPr>
        <w:numPr>
          <w:ilvl w:val="0"/>
          <w:numId w:val="4"/>
        </w:numPr>
        <w:pBdr>
          <w:top w:val="nil"/>
          <w:left w:val="nil"/>
          <w:bottom w:val="nil"/>
          <w:right w:val="nil"/>
          <w:between w:val="nil"/>
        </w:pBdr>
        <w:ind w:left="426"/>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odobratím veci</w:t>
      </w:r>
      <w:r w:rsidR="00B750AA" w:rsidRPr="001962A4">
        <w:rPr>
          <w:rFonts w:ascii="Times New Roman" w:eastAsia="Times New Roman" w:hAnsi="Times New Roman" w:cs="Times New Roman"/>
          <w:sz w:val="24"/>
          <w:szCs w:val="24"/>
        </w:rPr>
        <w:t xml:space="preserve"> a cenný</w:t>
      </w:r>
      <w:r w:rsidR="006C4F85">
        <w:rPr>
          <w:rFonts w:ascii="Times New Roman" w:eastAsia="Times New Roman" w:hAnsi="Times New Roman" w:cs="Times New Roman"/>
          <w:sz w:val="24"/>
          <w:szCs w:val="24"/>
        </w:rPr>
        <w:t>ch</w:t>
      </w:r>
      <w:r w:rsidR="00B750AA" w:rsidRPr="001962A4">
        <w:rPr>
          <w:rFonts w:ascii="Times New Roman" w:eastAsia="Times New Roman" w:hAnsi="Times New Roman" w:cs="Times New Roman"/>
          <w:sz w:val="24"/>
          <w:szCs w:val="24"/>
        </w:rPr>
        <w:t xml:space="preserve"> papierov</w:t>
      </w:r>
      <w:r w:rsidRPr="001962A4">
        <w:rPr>
          <w:rFonts w:ascii="Times New Roman" w:eastAsia="Times New Roman" w:hAnsi="Times New Roman" w:cs="Times New Roman"/>
          <w:sz w:val="24"/>
          <w:szCs w:val="24"/>
        </w:rPr>
        <w:t>,</w:t>
      </w:r>
    </w:p>
    <w:p w14:paraId="677074B9" w14:textId="77777777" w:rsidR="00CA6C95" w:rsidRPr="001962A4" w:rsidRDefault="00CA6C95">
      <w:pPr>
        <w:numPr>
          <w:ilvl w:val="0"/>
          <w:numId w:val="4"/>
        </w:numPr>
        <w:pBdr>
          <w:top w:val="nil"/>
          <w:left w:val="nil"/>
          <w:bottom w:val="nil"/>
          <w:right w:val="nil"/>
          <w:between w:val="nil"/>
        </w:pBdr>
        <w:ind w:left="426"/>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rozdelením spoločnej veci,</w:t>
      </w:r>
    </w:p>
    <w:p w14:paraId="603ACF9F" w14:textId="77777777" w:rsidR="00CA6C95" w:rsidRPr="001962A4" w:rsidRDefault="00CA6C95">
      <w:pPr>
        <w:numPr>
          <w:ilvl w:val="0"/>
          <w:numId w:val="4"/>
        </w:numPr>
        <w:pBdr>
          <w:top w:val="nil"/>
          <w:left w:val="nil"/>
          <w:bottom w:val="nil"/>
          <w:right w:val="nil"/>
          <w:between w:val="nil"/>
        </w:pBdr>
        <w:ind w:left="426"/>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odstránením stavby alebo uskutočnením inej činnosti,</w:t>
      </w:r>
    </w:p>
    <w:p w14:paraId="4B3BEE9D" w14:textId="77777777" w:rsidR="00CA6C95" w:rsidRPr="001962A4" w:rsidRDefault="00CA6C95">
      <w:pPr>
        <w:numPr>
          <w:ilvl w:val="0"/>
          <w:numId w:val="4"/>
        </w:numPr>
        <w:pBdr>
          <w:top w:val="nil"/>
          <w:left w:val="nil"/>
          <w:bottom w:val="nil"/>
          <w:right w:val="nil"/>
          <w:between w:val="nil"/>
        </w:pBdr>
        <w:ind w:left="426"/>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splnením </w:t>
      </w:r>
      <w:proofErr w:type="spellStart"/>
      <w:r w:rsidRPr="001962A4">
        <w:rPr>
          <w:rFonts w:ascii="Times New Roman" w:eastAsia="Times New Roman" w:hAnsi="Times New Roman" w:cs="Times New Roman"/>
          <w:sz w:val="24"/>
          <w:szCs w:val="24"/>
        </w:rPr>
        <w:t>negatórnych</w:t>
      </w:r>
      <w:proofErr w:type="spellEnd"/>
      <w:r w:rsidRPr="001962A4">
        <w:rPr>
          <w:rFonts w:ascii="Times New Roman" w:eastAsia="Times New Roman" w:hAnsi="Times New Roman" w:cs="Times New Roman"/>
          <w:sz w:val="24"/>
          <w:szCs w:val="24"/>
        </w:rPr>
        <w:t xml:space="preserve"> a iných povinností.“.</w:t>
      </w:r>
    </w:p>
    <w:p w14:paraId="553DCD6F" w14:textId="77777777" w:rsidR="00CA6C95" w:rsidRPr="001962A4" w:rsidRDefault="00CA6C95">
      <w:pPr>
        <w:tabs>
          <w:tab w:val="left" w:pos="142"/>
        </w:tabs>
        <w:jc w:val="both"/>
        <w:rPr>
          <w:rFonts w:ascii="Times New Roman" w:eastAsia="Times New Roman" w:hAnsi="Times New Roman" w:cs="Times New Roman"/>
          <w:sz w:val="24"/>
          <w:szCs w:val="24"/>
        </w:rPr>
      </w:pPr>
    </w:p>
    <w:p w14:paraId="4B51F46D" w14:textId="5631DD68" w:rsidR="00CA6C95" w:rsidRPr="00420ACF" w:rsidRDefault="009B369A" w:rsidP="00201469">
      <w:pPr>
        <w:pBdr>
          <w:top w:val="nil"/>
          <w:left w:val="nil"/>
          <w:bottom w:val="nil"/>
          <w:right w:val="nil"/>
          <w:between w:val="nil"/>
        </w:pBd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0</w:t>
      </w:r>
      <w:r w:rsidR="00CA6C95" w:rsidRPr="001962A4">
        <w:rPr>
          <w:rFonts w:ascii="Times New Roman" w:eastAsia="Times New Roman" w:hAnsi="Times New Roman" w:cs="Times New Roman"/>
          <w:b/>
          <w:sz w:val="24"/>
          <w:szCs w:val="24"/>
        </w:rPr>
        <w:t xml:space="preserve">. </w:t>
      </w:r>
      <w:r w:rsidR="00420ACF" w:rsidRPr="00420ACF">
        <w:rPr>
          <w:rFonts w:ascii="Times New Roman" w:eastAsia="Times New Roman" w:hAnsi="Times New Roman" w:cs="Times New Roman"/>
          <w:sz w:val="24"/>
          <w:szCs w:val="24"/>
        </w:rPr>
        <w:t>V § 89 ods. 1</w:t>
      </w:r>
      <w:r w:rsidR="00420ACF">
        <w:rPr>
          <w:rFonts w:ascii="Times New Roman" w:eastAsia="Times New Roman" w:hAnsi="Times New Roman" w:cs="Times New Roman"/>
          <w:sz w:val="24"/>
          <w:szCs w:val="24"/>
        </w:rPr>
        <w:t xml:space="preserve"> sa za slovami „dávok sociálneho poistenia“ slovo „a“ nahrádza čiarkou a na konci sa pripájajú tieto slová</w:t>
      </w:r>
      <w:r>
        <w:rPr>
          <w:rFonts w:ascii="Times New Roman" w:eastAsia="Times New Roman" w:hAnsi="Times New Roman" w:cs="Times New Roman"/>
          <w:sz w:val="24"/>
          <w:szCs w:val="24"/>
        </w:rPr>
        <w:t>:</w:t>
      </w:r>
      <w:r w:rsidR="00420ACF">
        <w:rPr>
          <w:rFonts w:ascii="Times New Roman" w:eastAsia="Times New Roman" w:hAnsi="Times New Roman" w:cs="Times New Roman"/>
          <w:sz w:val="24"/>
          <w:szCs w:val="24"/>
        </w:rPr>
        <w:t xml:space="preserve"> „a z doplnkového výsluhového dôchodku“.</w:t>
      </w:r>
      <w:r w:rsidR="00420ACF" w:rsidRPr="00420ACF">
        <w:rPr>
          <w:rFonts w:ascii="Times New Roman" w:eastAsia="Times New Roman" w:hAnsi="Times New Roman" w:cs="Times New Roman"/>
          <w:sz w:val="24"/>
          <w:szCs w:val="24"/>
        </w:rPr>
        <w:t xml:space="preserve"> </w:t>
      </w:r>
    </w:p>
    <w:p w14:paraId="221ADB15" w14:textId="77777777" w:rsidR="00CA6C95" w:rsidRPr="001962A4" w:rsidRDefault="00CA6C95">
      <w:pPr>
        <w:pBdr>
          <w:top w:val="nil"/>
          <w:left w:val="nil"/>
          <w:bottom w:val="nil"/>
          <w:right w:val="nil"/>
          <w:between w:val="nil"/>
        </w:pBdr>
        <w:tabs>
          <w:tab w:val="left" w:pos="142"/>
        </w:tabs>
        <w:jc w:val="both"/>
        <w:rPr>
          <w:rFonts w:ascii="Times New Roman" w:eastAsia="Times New Roman" w:hAnsi="Times New Roman" w:cs="Times New Roman"/>
          <w:b/>
          <w:sz w:val="24"/>
          <w:szCs w:val="24"/>
        </w:rPr>
      </w:pPr>
    </w:p>
    <w:p w14:paraId="53971C4A" w14:textId="50E2A883" w:rsidR="00C96389" w:rsidRDefault="009B369A" w:rsidP="00930F65">
      <w:pPr>
        <w:pBdr>
          <w:top w:val="nil"/>
          <w:left w:val="nil"/>
          <w:bottom w:val="nil"/>
          <w:right w:val="nil"/>
          <w:between w:val="nil"/>
        </w:pBd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1</w:t>
      </w:r>
      <w:r w:rsidR="00CA6C95" w:rsidRPr="001962A4">
        <w:rPr>
          <w:rFonts w:ascii="Times New Roman" w:eastAsia="Times New Roman" w:hAnsi="Times New Roman" w:cs="Times New Roman"/>
          <w:b/>
          <w:sz w:val="24"/>
          <w:szCs w:val="24"/>
        </w:rPr>
        <w:t xml:space="preserve">. </w:t>
      </w:r>
      <w:r w:rsidR="00C96389" w:rsidRPr="00420ACF">
        <w:rPr>
          <w:rFonts w:ascii="Times New Roman" w:eastAsia="Times New Roman" w:hAnsi="Times New Roman" w:cs="Times New Roman"/>
          <w:sz w:val="24"/>
          <w:szCs w:val="24"/>
        </w:rPr>
        <w:t>V §</w:t>
      </w:r>
      <w:r w:rsidR="00C96389">
        <w:rPr>
          <w:rFonts w:ascii="Times New Roman" w:eastAsia="Times New Roman" w:hAnsi="Times New Roman" w:cs="Times New Roman"/>
          <w:sz w:val="24"/>
          <w:szCs w:val="24"/>
        </w:rPr>
        <w:t xml:space="preserve"> 115 odsek</w:t>
      </w:r>
      <w:r w:rsidR="001D7AD2">
        <w:rPr>
          <w:rFonts w:ascii="Times New Roman" w:eastAsia="Times New Roman" w:hAnsi="Times New Roman" w:cs="Times New Roman"/>
          <w:sz w:val="24"/>
          <w:szCs w:val="24"/>
        </w:rPr>
        <w:t xml:space="preserve"> 4 </w:t>
      </w:r>
      <w:r w:rsidR="00C96389">
        <w:rPr>
          <w:rFonts w:ascii="Times New Roman" w:eastAsia="Times New Roman" w:hAnsi="Times New Roman" w:cs="Times New Roman"/>
          <w:sz w:val="24"/>
          <w:szCs w:val="24"/>
        </w:rPr>
        <w:t>znie:</w:t>
      </w:r>
    </w:p>
    <w:p w14:paraId="4797B747" w14:textId="2B5F0CAA" w:rsidR="00C96389" w:rsidRPr="00C96389" w:rsidRDefault="00C96389" w:rsidP="00930F65">
      <w:pPr>
        <w:pBdr>
          <w:top w:val="nil"/>
          <w:left w:val="nil"/>
          <w:bottom w:val="nil"/>
          <w:right w:val="nil"/>
          <w:between w:val="nil"/>
        </w:pBd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 exekúcie je vylúčený podiel sporiteľa na majetku v dôchodkovom fonde</w:t>
      </w:r>
      <w:r>
        <w:rPr>
          <w:rFonts w:ascii="Times New Roman" w:eastAsia="Times New Roman" w:hAnsi="Times New Roman" w:cs="Times New Roman"/>
          <w:sz w:val="24"/>
          <w:szCs w:val="24"/>
          <w:vertAlign w:val="superscript"/>
        </w:rPr>
        <w:t>11bc</w:t>
      </w:r>
      <w:r>
        <w:rPr>
          <w:rFonts w:ascii="Times New Roman" w:eastAsia="Times New Roman" w:hAnsi="Times New Roman" w:cs="Times New Roman"/>
          <w:sz w:val="24"/>
          <w:szCs w:val="24"/>
        </w:rPr>
        <w:t>) a podiel účastníka na majetku v príspevkovom doplnkovom dôchodkovom fonde.</w:t>
      </w:r>
      <w:r>
        <w:rPr>
          <w:rFonts w:ascii="Times New Roman" w:eastAsia="Times New Roman" w:hAnsi="Times New Roman" w:cs="Times New Roman"/>
          <w:sz w:val="24"/>
          <w:szCs w:val="24"/>
          <w:vertAlign w:val="superscript"/>
        </w:rPr>
        <w:t>11bca</w:t>
      </w:r>
      <w:r>
        <w:rPr>
          <w:rFonts w:ascii="Times New Roman" w:eastAsia="Times New Roman" w:hAnsi="Times New Roman" w:cs="Times New Roman"/>
          <w:sz w:val="24"/>
          <w:szCs w:val="24"/>
        </w:rPr>
        <w:t>)“.</w:t>
      </w:r>
    </w:p>
    <w:p w14:paraId="4B9C70A9" w14:textId="77777777" w:rsidR="00CA6C95" w:rsidRPr="001962A4" w:rsidRDefault="00CA6C95">
      <w:pPr>
        <w:pBdr>
          <w:top w:val="nil"/>
          <w:left w:val="nil"/>
          <w:bottom w:val="nil"/>
          <w:right w:val="nil"/>
          <w:between w:val="nil"/>
        </w:pBdr>
        <w:tabs>
          <w:tab w:val="left" w:pos="142"/>
        </w:tabs>
        <w:jc w:val="both"/>
        <w:rPr>
          <w:rFonts w:ascii="Times New Roman" w:eastAsia="Times New Roman" w:hAnsi="Times New Roman" w:cs="Times New Roman"/>
          <w:sz w:val="24"/>
          <w:szCs w:val="24"/>
        </w:rPr>
      </w:pPr>
    </w:p>
    <w:p w14:paraId="4B9AD18B" w14:textId="42B50CFF" w:rsidR="00CA6C95" w:rsidRPr="001962A4" w:rsidRDefault="009B369A">
      <w:pPr>
        <w:pBdr>
          <w:top w:val="nil"/>
          <w:left w:val="nil"/>
          <w:bottom w:val="nil"/>
          <w:right w:val="nil"/>
          <w:between w:val="nil"/>
        </w:pBdr>
        <w:tabs>
          <w:tab w:val="left" w:pos="14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2</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121 druhej vete sa za slovo „exekútora“ vkladajú slová „a použitie technických prostriedkov brániacich užívaniu veci“.</w:t>
      </w:r>
    </w:p>
    <w:p w14:paraId="0D65ACA6" w14:textId="77777777" w:rsidR="00CA6C95" w:rsidRPr="001962A4" w:rsidRDefault="00CA6C95">
      <w:pPr>
        <w:tabs>
          <w:tab w:val="left" w:pos="142"/>
        </w:tabs>
        <w:jc w:val="both"/>
        <w:rPr>
          <w:rFonts w:ascii="Times New Roman" w:eastAsia="Times New Roman" w:hAnsi="Times New Roman" w:cs="Times New Roman"/>
          <w:b/>
          <w:sz w:val="24"/>
          <w:szCs w:val="24"/>
        </w:rPr>
      </w:pPr>
      <w:r w:rsidRPr="001962A4">
        <w:rPr>
          <w:rFonts w:ascii="Times New Roman" w:eastAsia="Times New Roman" w:hAnsi="Times New Roman" w:cs="Times New Roman"/>
          <w:b/>
          <w:sz w:val="24"/>
          <w:szCs w:val="24"/>
        </w:rPr>
        <w:t xml:space="preserve"> </w:t>
      </w:r>
    </w:p>
    <w:p w14:paraId="109D060B" w14:textId="3EEEFAC3" w:rsidR="00CA6C95" w:rsidRPr="001962A4" w:rsidRDefault="009B369A">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3</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poznámkach pod čiarou k odkazom 13 a 13b sa citácia „zákon č. 600/1992 Zb. v znení neskorších prepisov“ nahrádza citáciou „zákon č. 566/2001 Z. z. v znení neskorších predpisov“.</w:t>
      </w:r>
    </w:p>
    <w:p w14:paraId="72FD8E23" w14:textId="77777777" w:rsidR="00CA6C95" w:rsidRPr="001962A4" w:rsidRDefault="00CA6C95">
      <w:pPr>
        <w:tabs>
          <w:tab w:val="left" w:pos="142"/>
        </w:tabs>
        <w:jc w:val="both"/>
        <w:rPr>
          <w:rFonts w:ascii="Times New Roman" w:eastAsia="Times New Roman" w:hAnsi="Times New Roman" w:cs="Times New Roman"/>
          <w:sz w:val="24"/>
          <w:szCs w:val="24"/>
        </w:rPr>
      </w:pPr>
    </w:p>
    <w:p w14:paraId="0442D31F" w14:textId="2C32BDB9" w:rsidR="00CA6C95" w:rsidRPr="001962A4" w:rsidRDefault="009B369A">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4</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 xml:space="preserve">V § 167 ods. 2 sa na konci </w:t>
      </w:r>
      <w:r w:rsidR="006C4F85">
        <w:rPr>
          <w:rFonts w:ascii="Times New Roman" w:eastAsia="Times New Roman" w:hAnsi="Times New Roman" w:cs="Times New Roman"/>
          <w:sz w:val="24"/>
          <w:szCs w:val="24"/>
        </w:rPr>
        <w:t xml:space="preserve">bodka nahrádza bodkočiarkou a pripájajú sa </w:t>
      </w:r>
      <w:r w:rsidR="00CA6C95" w:rsidRPr="001962A4">
        <w:rPr>
          <w:rFonts w:ascii="Times New Roman" w:eastAsia="Times New Roman" w:hAnsi="Times New Roman" w:cs="Times New Roman"/>
          <w:sz w:val="24"/>
          <w:szCs w:val="24"/>
        </w:rPr>
        <w:t xml:space="preserve">tieto slová: </w:t>
      </w:r>
      <w:r w:rsidR="002D50AC">
        <w:rPr>
          <w:rFonts w:ascii="Times New Roman" w:eastAsia="Times New Roman" w:hAnsi="Times New Roman" w:cs="Times New Roman"/>
          <w:sz w:val="24"/>
          <w:szCs w:val="24"/>
        </w:rPr>
        <w:t>„</w:t>
      </w:r>
      <w:r w:rsidR="00CA6C95" w:rsidRPr="001962A4">
        <w:rPr>
          <w:rFonts w:ascii="Times New Roman" w:eastAsia="Times New Roman" w:hAnsi="Times New Roman" w:cs="Times New Roman"/>
          <w:sz w:val="24"/>
          <w:szCs w:val="24"/>
        </w:rPr>
        <w:t>súhlas záložného veriteľa s</w:t>
      </w:r>
      <w:r w:rsidR="003645FF">
        <w:rPr>
          <w:rFonts w:ascii="Times New Roman" w:eastAsia="Times New Roman" w:hAnsi="Times New Roman" w:cs="Times New Roman"/>
          <w:sz w:val="24"/>
          <w:szCs w:val="24"/>
        </w:rPr>
        <w:t xml:space="preserve">o zriadením exekučného záložného práva </w:t>
      </w:r>
      <w:r w:rsidR="00CA6C95" w:rsidRPr="001962A4">
        <w:rPr>
          <w:rFonts w:ascii="Times New Roman" w:eastAsia="Times New Roman" w:hAnsi="Times New Roman" w:cs="Times New Roman"/>
          <w:sz w:val="24"/>
          <w:szCs w:val="24"/>
        </w:rPr>
        <w:t>nie je potrebný.</w:t>
      </w:r>
      <w:r w:rsidR="002D50AC">
        <w:rPr>
          <w:rFonts w:ascii="Times New Roman" w:eastAsia="Times New Roman" w:hAnsi="Times New Roman" w:cs="Times New Roman"/>
          <w:sz w:val="24"/>
          <w:szCs w:val="24"/>
        </w:rPr>
        <w:t>“.</w:t>
      </w:r>
    </w:p>
    <w:p w14:paraId="2454103A" w14:textId="77777777" w:rsidR="00C7624B" w:rsidRPr="001962A4" w:rsidRDefault="00C7624B">
      <w:pPr>
        <w:tabs>
          <w:tab w:val="left" w:pos="142"/>
        </w:tabs>
        <w:jc w:val="both"/>
        <w:rPr>
          <w:rFonts w:ascii="Times New Roman" w:eastAsia="Times New Roman" w:hAnsi="Times New Roman" w:cs="Times New Roman"/>
          <w:sz w:val="24"/>
          <w:szCs w:val="24"/>
        </w:rPr>
      </w:pPr>
    </w:p>
    <w:p w14:paraId="213D2AE2" w14:textId="49B90C50" w:rsidR="00CA6C95" w:rsidRPr="001962A4" w:rsidRDefault="00274A0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5</w:t>
      </w:r>
      <w:r w:rsidR="00CA6C95" w:rsidRPr="001962A4">
        <w:rPr>
          <w:rFonts w:ascii="Times New Roman" w:eastAsia="Times New Roman" w:hAnsi="Times New Roman" w:cs="Times New Roman"/>
          <w:b/>
          <w:sz w:val="24"/>
          <w:szCs w:val="24"/>
        </w:rPr>
        <w:t xml:space="preserve">. </w:t>
      </w:r>
      <w:r w:rsidR="002D50AC">
        <w:rPr>
          <w:rFonts w:ascii="Times New Roman" w:eastAsia="Times New Roman" w:hAnsi="Times New Roman" w:cs="Times New Roman"/>
          <w:sz w:val="24"/>
          <w:szCs w:val="24"/>
        </w:rPr>
        <w:t>V štvrtej časti prvej hlav</w:t>
      </w:r>
      <w:r>
        <w:rPr>
          <w:rFonts w:ascii="Times New Roman" w:eastAsia="Times New Roman" w:hAnsi="Times New Roman" w:cs="Times New Roman"/>
          <w:sz w:val="24"/>
          <w:szCs w:val="24"/>
        </w:rPr>
        <w:t>y</w:t>
      </w:r>
      <w:r w:rsidR="002D50AC">
        <w:rPr>
          <w:rFonts w:ascii="Times New Roman" w:eastAsia="Times New Roman" w:hAnsi="Times New Roman" w:cs="Times New Roman"/>
          <w:sz w:val="24"/>
          <w:szCs w:val="24"/>
        </w:rPr>
        <w:t xml:space="preserve"> sa vypúšťa siedmy diel.</w:t>
      </w:r>
    </w:p>
    <w:p w14:paraId="42A2E137" w14:textId="77777777" w:rsidR="00CA6C95" w:rsidRPr="001962A4" w:rsidRDefault="00CA6C95">
      <w:pPr>
        <w:tabs>
          <w:tab w:val="left" w:pos="142"/>
        </w:tabs>
        <w:jc w:val="both"/>
        <w:rPr>
          <w:rFonts w:ascii="Times New Roman" w:eastAsia="Times New Roman" w:hAnsi="Times New Roman" w:cs="Times New Roman"/>
          <w:b/>
          <w:sz w:val="24"/>
          <w:szCs w:val="24"/>
        </w:rPr>
      </w:pPr>
    </w:p>
    <w:p w14:paraId="7DA6CEE6" w14:textId="16F85491" w:rsidR="00CA6C95" w:rsidRPr="001962A4" w:rsidRDefault="00274A0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6</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Druhá hlava štvrtej časti vrátane nadpisu znie:</w:t>
      </w:r>
    </w:p>
    <w:p w14:paraId="035C382F" w14:textId="77777777" w:rsidR="00CA6C95" w:rsidRPr="001962A4" w:rsidRDefault="00CA6C95">
      <w:pPr>
        <w:tabs>
          <w:tab w:val="left" w:pos="142"/>
        </w:tabs>
        <w:jc w:val="both"/>
        <w:rPr>
          <w:rFonts w:ascii="Times New Roman" w:eastAsia="Times New Roman" w:hAnsi="Times New Roman" w:cs="Times New Roman"/>
          <w:sz w:val="24"/>
          <w:szCs w:val="24"/>
        </w:rPr>
      </w:pPr>
    </w:p>
    <w:p w14:paraId="03E40279" w14:textId="77777777" w:rsidR="00CA6C95" w:rsidRPr="001962A4" w:rsidRDefault="00CA6C95">
      <w:pPr>
        <w:tabs>
          <w:tab w:val="left" w:pos="142"/>
        </w:tabs>
        <w:ind w:left="360"/>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mallCaps/>
          <w:sz w:val="24"/>
          <w:szCs w:val="24"/>
        </w:rPr>
        <w:t>DRUHÁ HLAVA</w:t>
      </w:r>
    </w:p>
    <w:p w14:paraId="5D3F938D" w14:textId="77777777" w:rsidR="00CA6C95" w:rsidRPr="001962A4" w:rsidRDefault="00CA6C95">
      <w:pPr>
        <w:tabs>
          <w:tab w:val="left" w:pos="142"/>
        </w:tabs>
        <w:ind w:left="360"/>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lastRenderedPageBreak/>
        <w:t>Uspokojenie práv na nepeňažné plnenie</w:t>
      </w:r>
    </w:p>
    <w:p w14:paraId="6B0C7FE1" w14:textId="77777777" w:rsidR="00CA6C95" w:rsidRPr="001962A4" w:rsidRDefault="00CA6C95">
      <w:pPr>
        <w:tabs>
          <w:tab w:val="left" w:pos="142"/>
        </w:tabs>
        <w:ind w:left="360"/>
        <w:rPr>
          <w:rFonts w:ascii="Times New Roman" w:eastAsia="Times New Roman" w:hAnsi="Times New Roman" w:cs="Times New Roman"/>
          <w:sz w:val="24"/>
          <w:szCs w:val="24"/>
        </w:rPr>
      </w:pPr>
    </w:p>
    <w:p w14:paraId="5992DE03" w14:textId="77777777" w:rsidR="00CA6C95" w:rsidRPr="001962A4" w:rsidRDefault="00CA6C95">
      <w:pPr>
        <w:tabs>
          <w:tab w:val="left" w:pos="142"/>
        </w:tabs>
        <w:ind w:left="360"/>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180</w:t>
      </w:r>
    </w:p>
    <w:p w14:paraId="725BFBEB" w14:textId="77777777" w:rsidR="00CA6C95" w:rsidRPr="001962A4" w:rsidRDefault="00CA6C95">
      <w:pPr>
        <w:tabs>
          <w:tab w:val="left" w:pos="142"/>
        </w:tabs>
        <w:ind w:left="360"/>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Všeobecné ustanovenia</w:t>
      </w:r>
    </w:p>
    <w:p w14:paraId="4DDC569D" w14:textId="77777777" w:rsidR="00CA6C95" w:rsidRPr="001962A4" w:rsidRDefault="00CA6C95">
      <w:pPr>
        <w:tabs>
          <w:tab w:val="left" w:pos="142"/>
        </w:tabs>
        <w:jc w:val="both"/>
        <w:rPr>
          <w:rFonts w:ascii="Times New Roman" w:eastAsia="Times New Roman" w:hAnsi="Times New Roman" w:cs="Times New Roman"/>
          <w:sz w:val="24"/>
          <w:szCs w:val="24"/>
        </w:rPr>
      </w:pPr>
    </w:p>
    <w:p w14:paraId="18F3A2C6" w14:textId="71CBC37A"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v tejto hlave nie je ustanovené inak, na exekúciu vedenú na podklade rozhodnutia ukladajúceho inú povinnosť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zaplatenie peňažnej sumy sa primerane použijú ustanovenia o exekúcii, ktorej podkladom je rozhodnutie ukladajúce zaplatenie peňažnej sumy. Trovy oprávneného, ako aj trovy exekúcie vymôže exekútor spôsobmi určenými na uspokojenie práv na peňažné plnenie.</w:t>
      </w:r>
    </w:p>
    <w:p w14:paraId="55B84252" w14:textId="77777777" w:rsidR="00CA6C95" w:rsidRPr="001962A4" w:rsidRDefault="00CA6C95">
      <w:pPr>
        <w:tabs>
          <w:tab w:val="left" w:pos="142"/>
        </w:tabs>
        <w:jc w:val="both"/>
        <w:rPr>
          <w:rFonts w:ascii="Times New Roman" w:eastAsia="Times New Roman" w:hAnsi="Times New Roman" w:cs="Times New Roman"/>
          <w:sz w:val="24"/>
          <w:szCs w:val="24"/>
        </w:rPr>
      </w:pPr>
    </w:p>
    <w:p w14:paraId="18D52D11" w14:textId="0846221C"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Na účel uspokojenia práv na nepeňažné plnenie podľa tejto hlavy je exekútor oprávnený vynútiť si vstup na nehnuteľnosti. Rovnaké oprávnenie majú osoby poverené exekútorom alebo osoby</w:t>
      </w:r>
      <w:r w:rsidR="00532CB5"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xml:space="preserve"> ktoré sa na úkone zúčastňujú.</w:t>
      </w:r>
    </w:p>
    <w:p w14:paraId="452EA085" w14:textId="77777777" w:rsidR="00CA6C95" w:rsidRPr="001962A4" w:rsidRDefault="00CA6C95">
      <w:pPr>
        <w:tabs>
          <w:tab w:val="left" w:pos="142"/>
        </w:tabs>
        <w:jc w:val="both"/>
        <w:rPr>
          <w:rFonts w:ascii="Times New Roman" w:eastAsia="Times New Roman" w:hAnsi="Times New Roman" w:cs="Times New Roman"/>
          <w:sz w:val="24"/>
          <w:szCs w:val="24"/>
        </w:rPr>
      </w:pPr>
    </w:p>
    <w:p w14:paraId="28D0E2C3" w14:textId="72E27939"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(3) Ak je to účelné, exekútor </w:t>
      </w:r>
      <w:r w:rsidR="00532CB5" w:rsidRPr="001962A4">
        <w:rPr>
          <w:rFonts w:ascii="Times New Roman" w:eastAsia="Times New Roman" w:hAnsi="Times New Roman" w:cs="Times New Roman"/>
          <w:sz w:val="24"/>
          <w:szCs w:val="24"/>
        </w:rPr>
        <w:t xml:space="preserve">môže </w:t>
      </w:r>
      <w:r w:rsidRPr="001962A4">
        <w:rPr>
          <w:rFonts w:ascii="Times New Roman" w:eastAsia="Times New Roman" w:hAnsi="Times New Roman" w:cs="Times New Roman"/>
          <w:sz w:val="24"/>
          <w:szCs w:val="24"/>
        </w:rPr>
        <w:t>podľa povahy veci uložiť donucovacie opatrenie</w:t>
      </w:r>
      <w:r w:rsidR="00532CB5" w:rsidRPr="001962A4">
        <w:rPr>
          <w:rFonts w:ascii="Times New Roman" w:eastAsia="Times New Roman" w:hAnsi="Times New Roman" w:cs="Times New Roman"/>
          <w:sz w:val="24"/>
          <w:szCs w:val="24"/>
        </w:rPr>
        <w:t xml:space="preserve"> pred vydaním exekučného príkazu podľa tejto hlavy</w:t>
      </w:r>
      <w:r w:rsidR="00E321B8" w:rsidRPr="00E321B8">
        <w:rPr>
          <w:rFonts w:ascii="Times New Roman" w:eastAsia="Times New Roman" w:hAnsi="Times New Roman" w:cs="Times New Roman"/>
          <w:sz w:val="24"/>
          <w:szCs w:val="24"/>
        </w:rPr>
        <w:t xml:space="preserve"> </w:t>
      </w:r>
      <w:r w:rsidR="00E321B8">
        <w:rPr>
          <w:rFonts w:ascii="Times New Roman" w:eastAsia="Times New Roman" w:hAnsi="Times New Roman" w:cs="Times New Roman"/>
          <w:sz w:val="24"/>
          <w:szCs w:val="24"/>
        </w:rPr>
        <w:t xml:space="preserve">alebo podať </w:t>
      </w:r>
      <w:r w:rsidR="00EA7C01">
        <w:rPr>
          <w:rFonts w:ascii="Times New Roman" w:eastAsia="Times New Roman" w:hAnsi="Times New Roman" w:cs="Times New Roman"/>
          <w:sz w:val="24"/>
          <w:szCs w:val="24"/>
        </w:rPr>
        <w:t xml:space="preserve">na súde </w:t>
      </w:r>
      <w:r w:rsidR="00E321B8">
        <w:rPr>
          <w:rFonts w:ascii="Times New Roman" w:eastAsia="Times New Roman" w:hAnsi="Times New Roman" w:cs="Times New Roman"/>
          <w:sz w:val="24"/>
          <w:szCs w:val="24"/>
        </w:rPr>
        <w:t>návrh na uloženie donucovacieho opatrenia podľa § 43a ods. 5</w:t>
      </w:r>
      <w:r w:rsidRPr="001962A4">
        <w:rPr>
          <w:rFonts w:ascii="Times New Roman" w:eastAsia="Times New Roman" w:hAnsi="Times New Roman" w:cs="Times New Roman"/>
          <w:sz w:val="24"/>
          <w:szCs w:val="24"/>
        </w:rPr>
        <w:t>.</w:t>
      </w:r>
    </w:p>
    <w:p w14:paraId="70982183" w14:textId="77777777" w:rsidR="00CA6C95" w:rsidRPr="001962A4" w:rsidRDefault="00CA6C95">
      <w:pPr>
        <w:tabs>
          <w:tab w:val="left" w:pos="142"/>
        </w:tabs>
        <w:jc w:val="both"/>
        <w:rPr>
          <w:rFonts w:ascii="Times New Roman" w:eastAsia="Times New Roman" w:hAnsi="Times New Roman" w:cs="Times New Roman"/>
          <w:sz w:val="24"/>
          <w:szCs w:val="24"/>
        </w:rPr>
      </w:pPr>
    </w:p>
    <w:p w14:paraId="174A9428" w14:textId="2F569F31"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(4) O úkonoch vykonávaných mimo sídla exekútorského úradu exekútor spíše záznam o úkone. Pri úkonoch je exekútor tiež oprávnený zhotovovať </w:t>
      </w:r>
      <w:r w:rsidR="001D4887">
        <w:rPr>
          <w:rFonts w:ascii="Times New Roman" w:eastAsia="Times New Roman" w:hAnsi="Times New Roman" w:cs="Times New Roman"/>
          <w:sz w:val="24"/>
          <w:szCs w:val="24"/>
        </w:rPr>
        <w:t>audiovizuálny</w:t>
      </w:r>
      <w:r w:rsidRPr="001962A4">
        <w:rPr>
          <w:rFonts w:ascii="Times New Roman" w:eastAsia="Times New Roman" w:hAnsi="Times New Roman" w:cs="Times New Roman"/>
          <w:sz w:val="24"/>
          <w:szCs w:val="24"/>
        </w:rPr>
        <w:t xml:space="preserve"> záznam. </w:t>
      </w:r>
      <w:r w:rsidR="001D4887">
        <w:rPr>
          <w:rFonts w:ascii="Times New Roman" w:eastAsia="Times New Roman" w:hAnsi="Times New Roman" w:cs="Times New Roman"/>
          <w:sz w:val="24"/>
          <w:szCs w:val="24"/>
        </w:rPr>
        <w:t>Audiovizuálny</w:t>
      </w:r>
      <w:r w:rsidRPr="00E21D0D">
        <w:rPr>
          <w:rFonts w:ascii="Times New Roman" w:eastAsia="Times New Roman" w:hAnsi="Times New Roman" w:cs="Times New Roman"/>
          <w:sz w:val="24"/>
          <w:szCs w:val="24"/>
        </w:rPr>
        <w:t xml:space="preserve"> záznam je súčasťou exekučného spisu</w:t>
      </w:r>
      <w:r w:rsidRPr="001962A4">
        <w:rPr>
          <w:rFonts w:ascii="Times New Roman" w:eastAsia="Times New Roman" w:hAnsi="Times New Roman" w:cs="Times New Roman"/>
          <w:sz w:val="24"/>
          <w:szCs w:val="24"/>
        </w:rPr>
        <w:t xml:space="preserve">; to platí aj v prípade jeho poškodenia, kedy sa na </w:t>
      </w:r>
      <w:r w:rsidR="001D4887">
        <w:rPr>
          <w:rFonts w:ascii="Times New Roman" w:eastAsia="Times New Roman" w:hAnsi="Times New Roman" w:cs="Times New Roman"/>
          <w:sz w:val="24"/>
          <w:szCs w:val="24"/>
        </w:rPr>
        <w:t>audiovizuálnom</w:t>
      </w:r>
      <w:r w:rsidRPr="001962A4">
        <w:rPr>
          <w:rFonts w:ascii="Times New Roman" w:eastAsia="Times New Roman" w:hAnsi="Times New Roman" w:cs="Times New Roman"/>
          <w:sz w:val="24"/>
          <w:szCs w:val="24"/>
        </w:rPr>
        <w:t xml:space="preserve"> zázname uvedie dátum jeho poškodenia, kedy bolo poškodenie </w:t>
      </w:r>
      <w:r w:rsidR="001D4887">
        <w:rPr>
          <w:rFonts w:ascii="Times New Roman" w:eastAsia="Times New Roman" w:hAnsi="Times New Roman" w:cs="Times New Roman"/>
          <w:sz w:val="24"/>
          <w:szCs w:val="24"/>
        </w:rPr>
        <w:t>audiovizuálneho</w:t>
      </w:r>
      <w:r w:rsidRPr="001962A4">
        <w:rPr>
          <w:rFonts w:ascii="Times New Roman" w:eastAsia="Times New Roman" w:hAnsi="Times New Roman" w:cs="Times New Roman"/>
          <w:sz w:val="24"/>
          <w:szCs w:val="24"/>
        </w:rPr>
        <w:t xml:space="preserve"> záznamu zistené a okolnosti jeho poškodenia. </w:t>
      </w:r>
    </w:p>
    <w:p w14:paraId="0CABCC12" w14:textId="77777777" w:rsidR="001962A4" w:rsidRPr="001962A4" w:rsidRDefault="001962A4">
      <w:pPr>
        <w:tabs>
          <w:tab w:val="left" w:pos="142"/>
        </w:tabs>
        <w:ind w:left="708"/>
        <w:jc w:val="center"/>
        <w:rPr>
          <w:rFonts w:ascii="Times New Roman" w:eastAsia="Times New Roman" w:hAnsi="Times New Roman" w:cs="Times New Roman"/>
          <w:sz w:val="24"/>
          <w:szCs w:val="24"/>
        </w:rPr>
      </w:pPr>
    </w:p>
    <w:p w14:paraId="7C103CA7" w14:textId="449469CE"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Prvý diel</w:t>
      </w:r>
    </w:p>
    <w:p w14:paraId="15F3DAAA"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Vypratanie a vykázanie</w:t>
      </w:r>
    </w:p>
    <w:p w14:paraId="4718794F" w14:textId="77777777" w:rsidR="00CA6C95" w:rsidRPr="001962A4" w:rsidRDefault="00CA6C95">
      <w:pPr>
        <w:tabs>
          <w:tab w:val="left" w:pos="142"/>
        </w:tabs>
        <w:ind w:left="708"/>
        <w:jc w:val="center"/>
        <w:rPr>
          <w:rFonts w:ascii="Times New Roman" w:eastAsia="Times New Roman" w:hAnsi="Times New Roman" w:cs="Times New Roman"/>
          <w:sz w:val="24"/>
          <w:szCs w:val="24"/>
        </w:rPr>
      </w:pPr>
    </w:p>
    <w:p w14:paraId="10F2A577"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181</w:t>
      </w:r>
    </w:p>
    <w:p w14:paraId="47C290EF"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Vypratanie nehnuteľnosti alebo jej časti a vykázanie</w:t>
      </w:r>
    </w:p>
    <w:p w14:paraId="0E3EFE57" w14:textId="77777777" w:rsidR="00CA6C95" w:rsidRPr="001962A4" w:rsidRDefault="00CA6C95">
      <w:pPr>
        <w:tabs>
          <w:tab w:val="left" w:pos="142"/>
        </w:tabs>
        <w:rPr>
          <w:rFonts w:ascii="Times New Roman" w:eastAsia="Times New Roman" w:hAnsi="Times New Roman" w:cs="Times New Roman"/>
          <w:sz w:val="24"/>
          <w:szCs w:val="24"/>
        </w:rPr>
      </w:pPr>
    </w:p>
    <w:p w14:paraId="21AFF718" w14:textId="74C7F5AC"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exekučný titul ukladá povinnosť vypratať nehnuteľnosť alebo jej časť vrátane povinnosti vypratať byt alebo nebytový priestor, exekútor vykoná exekúciu vykázaním a vyprataním. </w:t>
      </w:r>
      <w:r w:rsidR="008F657D">
        <w:rPr>
          <w:rFonts w:ascii="Times New Roman" w:eastAsia="Times New Roman" w:hAnsi="Times New Roman" w:cs="Times New Roman"/>
          <w:sz w:val="24"/>
          <w:szCs w:val="24"/>
        </w:rPr>
        <w:t>Ak je to účelné, e</w:t>
      </w:r>
      <w:r w:rsidRPr="001962A4">
        <w:rPr>
          <w:rFonts w:ascii="Times New Roman" w:eastAsia="Times New Roman" w:hAnsi="Times New Roman" w:cs="Times New Roman"/>
          <w:sz w:val="24"/>
          <w:szCs w:val="24"/>
        </w:rPr>
        <w:t xml:space="preserve">xekútor </w:t>
      </w:r>
      <w:r w:rsidR="008F657D">
        <w:rPr>
          <w:rFonts w:ascii="Times New Roman" w:eastAsia="Times New Roman" w:hAnsi="Times New Roman" w:cs="Times New Roman"/>
          <w:sz w:val="24"/>
          <w:szCs w:val="24"/>
        </w:rPr>
        <w:t>môže</w:t>
      </w:r>
      <w:r w:rsidRPr="001962A4">
        <w:rPr>
          <w:rFonts w:ascii="Times New Roman" w:eastAsia="Times New Roman" w:hAnsi="Times New Roman" w:cs="Times New Roman"/>
          <w:sz w:val="24"/>
          <w:szCs w:val="24"/>
        </w:rPr>
        <w:t xml:space="preserve"> pred vyprataním nehnuteľnosti alebo jej časti </w:t>
      </w:r>
      <w:r w:rsidR="008F657D" w:rsidRPr="001962A4">
        <w:rPr>
          <w:rFonts w:ascii="Times New Roman" w:eastAsia="Times New Roman" w:hAnsi="Times New Roman" w:cs="Times New Roman"/>
          <w:sz w:val="24"/>
          <w:szCs w:val="24"/>
        </w:rPr>
        <w:t>vyves</w:t>
      </w:r>
      <w:r w:rsidR="008F657D">
        <w:rPr>
          <w:rFonts w:ascii="Times New Roman" w:eastAsia="Times New Roman" w:hAnsi="Times New Roman" w:cs="Times New Roman"/>
          <w:sz w:val="24"/>
          <w:szCs w:val="24"/>
        </w:rPr>
        <w:t>iť</w:t>
      </w:r>
      <w:r w:rsidR="008F657D"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na viditeľnom mieste bytu alebo nebytového priestoru, ktorý sa má vypratať, písomnú informáciu o plánovanom vyprataní nehnuteľnosti alebo jej časti.</w:t>
      </w:r>
    </w:p>
    <w:p w14:paraId="76A722FD" w14:textId="77777777" w:rsidR="00CA6C95" w:rsidRPr="001962A4" w:rsidRDefault="00CA6C95">
      <w:pPr>
        <w:tabs>
          <w:tab w:val="left" w:pos="142"/>
        </w:tabs>
        <w:jc w:val="both"/>
        <w:rPr>
          <w:rFonts w:ascii="Times New Roman" w:eastAsia="Times New Roman" w:hAnsi="Times New Roman" w:cs="Times New Roman"/>
          <w:sz w:val="24"/>
          <w:szCs w:val="24"/>
        </w:rPr>
      </w:pPr>
    </w:p>
    <w:p w14:paraId="04F64ADC"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Exekútor poverený vykonaním exekúcie</w:t>
      </w:r>
    </w:p>
    <w:p w14:paraId="77A292A4" w14:textId="77777777" w:rsidR="00CA6C95" w:rsidRPr="001962A4" w:rsidRDefault="00CA6C95">
      <w:pPr>
        <w:numPr>
          <w:ilvl w:val="0"/>
          <w:numId w:val="1"/>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upovedomí oprávneného a povinného o začatí exekúcie vykázaním a vyprataním nehnuteľnosti alebo jej časti,</w:t>
      </w:r>
    </w:p>
    <w:p w14:paraId="32E08AAD" w14:textId="77777777" w:rsidR="00CA6C95" w:rsidRPr="001962A4" w:rsidRDefault="00CA6C95">
      <w:pPr>
        <w:numPr>
          <w:ilvl w:val="0"/>
          <w:numId w:val="1"/>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vykázaním a vyprataním), v ktorom určí termín vykázania a vypratania.</w:t>
      </w:r>
    </w:p>
    <w:p w14:paraId="6B34D44E" w14:textId="77777777" w:rsidR="00CA6C95" w:rsidRPr="001962A4" w:rsidRDefault="00CA6C95">
      <w:pPr>
        <w:tabs>
          <w:tab w:val="left" w:pos="142"/>
        </w:tabs>
        <w:jc w:val="both"/>
        <w:rPr>
          <w:rFonts w:ascii="Times New Roman" w:eastAsia="Times New Roman" w:hAnsi="Times New Roman" w:cs="Times New Roman"/>
          <w:sz w:val="24"/>
          <w:szCs w:val="24"/>
        </w:rPr>
      </w:pPr>
    </w:p>
    <w:p w14:paraId="64C19CC9"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Exekučný príkaz sa doručí oprávnenému, povinnému a obci, v ktorej katastrálnom území sa vypratávaná nehnuteľnosť nachádza; povinnému sa doručí do vlastných rúk. Ak ide o byt alebo nebytový priestor, exekučný príkaz sa doručí aj tomu, kto vykonáva správu bytového domu; to neplatí, ak jeho zistenie sťaží vykonanie exekúcie.</w:t>
      </w:r>
    </w:p>
    <w:p w14:paraId="72A8ACF3"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4BFFCFA0" w14:textId="4FBAE6CB"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lastRenderedPageBreak/>
        <w:tab/>
      </w:r>
      <w:r w:rsidRPr="001962A4">
        <w:rPr>
          <w:rFonts w:ascii="Times New Roman" w:eastAsia="Times New Roman" w:hAnsi="Times New Roman" w:cs="Times New Roman"/>
          <w:sz w:val="24"/>
          <w:szCs w:val="24"/>
        </w:rPr>
        <w:tab/>
        <w:t xml:space="preserve">(4) K vykonaniu exekúcie vykázaním a vyprataním exekútor prizve nezaujatú osobu; to neplatí, ak exekútor zabezpečí vyhotovenie </w:t>
      </w:r>
      <w:r w:rsidR="001D4887">
        <w:rPr>
          <w:rFonts w:ascii="Times New Roman" w:eastAsia="Times New Roman" w:hAnsi="Times New Roman" w:cs="Times New Roman"/>
          <w:sz w:val="24"/>
          <w:szCs w:val="24"/>
        </w:rPr>
        <w:t>audiovizuálneho</w:t>
      </w:r>
      <w:r w:rsidRPr="001962A4">
        <w:rPr>
          <w:rFonts w:ascii="Times New Roman" w:eastAsia="Times New Roman" w:hAnsi="Times New Roman" w:cs="Times New Roman"/>
          <w:sz w:val="24"/>
          <w:szCs w:val="24"/>
        </w:rPr>
        <w:t xml:space="preserve"> záznamu. </w:t>
      </w:r>
    </w:p>
    <w:p w14:paraId="2FCD15F3" w14:textId="77777777" w:rsidR="00CA6C95" w:rsidRPr="001962A4" w:rsidRDefault="00CA6C95">
      <w:pPr>
        <w:tabs>
          <w:tab w:val="left" w:pos="142"/>
        </w:tabs>
        <w:rPr>
          <w:rFonts w:ascii="Times New Roman" w:eastAsia="Times New Roman" w:hAnsi="Times New Roman" w:cs="Times New Roman"/>
          <w:sz w:val="24"/>
          <w:szCs w:val="24"/>
        </w:rPr>
      </w:pPr>
    </w:p>
    <w:p w14:paraId="69CFE989" w14:textId="2AEF3135" w:rsidR="00CA6C95" w:rsidRPr="001962A4" w:rsidRDefault="00CA6C95">
      <w:pPr>
        <w:tabs>
          <w:tab w:val="left" w:pos="142"/>
        </w:tabs>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(5) Po doručení exekučného príkazu exekútor </w:t>
      </w:r>
      <w:r w:rsidR="003B3A40">
        <w:rPr>
          <w:rFonts w:ascii="Times New Roman" w:eastAsia="Times New Roman" w:hAnsi="Times New Roman" w:cs="Times New Roman"/>
          <w:sz w:val="24"/>
          <w:szCs w:val="24"/>
        </w:rPr>
        <w:t>vykoná</w:t>
      </w:r>
      <w:r w:rsidR="003B3A40"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opatrenia, aby </w:t>
      </w:r>
    </w:p>
    <w:p w14:paraId="683F19F0" w14:textId="77777777" w:rsidR="00CA6C95" w:rsidRPr="001962A4" w:rsidRDefault="00CA6C95">
      <w:pPr>
        <w:numPr>
          <w:ilvl w:val="0"/>
          <w:numId w:val="3"/>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sa z vypratávanej nehnuteľnosti alebo jej časti odstránili veci v držbe povinného a osôb, ktoré oprávnenie užívať nehnuteľnosť alebo jej časť odvodzujú od súhlasu povinného, alebo osôb, ktoré nevedia osvedčiť titul užívania vypratávanej nehnuteľnosti, </w:t>
      </w:r>
    </w:p>
    <w:p w14:paraId="57D2FEFA" w14:textId="77777777" w:rsidR="00CA6C95" w:rsidRPr="001962A4" w:rsidRDefault="00CA6C95">
      <w:pPr>
        <w:numPr>
          <w:ilvl w:val="0"/>
          <w:numId w:val="3"/>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z vypratávanej nehnuteľnosti alebo jej časti bol vykázaný povinný, osoby, ktoré užívanie nehnuteľnosti odvodzujú od súhlasu povinného, ako aj osoby, ktoré nevedia osvedčiť titul užívania vypratávanej nehnuteľnosti.</w:t>
      </w:r>
    </w:p>
    <w:p w14:paraId="548CA126" w14:textId="77777777" w:rsidR="00CA6C95" w:rsidRPr="001962A4" w:rsidRDefault="00CA6C95">
      <w:pPr>
        <w:tabs>
          <w:tab w:val="left" w:pos="142"/>
        </w:tabs>
        <w:rPr>
          <w:rFonts w:ascii="Times New Roman" w:eastAsia="Times New Roman" w:hAnsi="Times New Roman" w:cs="Times New Roman"/>
          <w:b/>
          <w:sz w:val="24"/>
          <w:szCs w:val="24"/>
        </w:rPr>
      </w:pPr>
    </w:p>
    <w:p w14:paraId="320F10F6"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182</w:t>
      </w:r>
    </w:p>
    <w:p w14:paraId="070A8543"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Vypratané veci</w:t>
      </w:r>
    </w:p>
    <w:p w14:paraId="39A7114A" w14:textId="77777777" w:rsidR="00CA6C95" w:rsidRPr="001962A4" w:rsidRDefault="00CA6C95">
      <w:pPr>
        <w:tabs>
          <w:tab w:val="left" w:pos="142"/>
        </w:tabs>
        <w:rPr>
          <w:rFonts w:ascii="Times New Roman" w:eastAsia="Times New Roman" w:hAnsi="Times New Roman" w:cs="Times New Roman"/>
          <w:sz w:val="24"/>
          <w:szCs w:val="24"/>
        </w:rPr>
      </w:pPr>
    </w:p>
    <w:p w14:paraId="594F1554" w14:textId="7A5589C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Vypratané veci sa odovzdajú povinnému alebo plnoletej osobe podľa § 181 ods. 5 písm. b), ktorá sa vo vypratávanej nehnuteľnosti nachádza, ak je ochotná vypratané veci prevziať. V ostatných prípadoch ich exekútor spíše a uschová na trovy povinného</w:t>
      </w:r>
      <w:r w:rsidR="006B6470">
        <w:rPr>
          <w:rFonts w:ascii="Times New Roman" w:eastAsia="Times New Roman" w:hAnsi="Times New Roman" w:cs="Times New Roman"/>
          <w:sz w:val="24"/>
          <w:szCs w:val="24"/>
        </w:rPr>
        <w:t>; povinný je oprávnený nahliadnuť do záznamu o spísaní vecí pri ukončení súpisu vecí</w:t>
      </w:r>
      <w:r w:rsidRPr="001962A4">
        <w:rPr>
          <w:rFonts w:ascii="Times New Roman" w:eastAsia="Times New Roman" w:hAnsi="Times New Roman" w:cs="Times New Roman"/>
          <w:sz w:val="24"/>
          <w:szCs w:val="24"/>
        </w:rPr>
        <w:t>.</w:t>
      </w:r>
    </w:p>
    <w:p w14:paraId="49F2225D" w14:textId="77777777" w:rsidR="00CA6C95" w:rsidRPr="001962A4" w:rsidRDefault="00CA6C95">
      <w:pPr>
        <w:tabs>
          <w:tab w:val="left" w:pos="142"/>
        </w:tabs>
        <w:jc w:val="both"/>
        <w:rPr>
          <w:rFonts w:ascii="Times New Roman" w:eastAsia="Times New Roman" w:hAnsi="Times New Roman" w:cs="Times New Roman"/>
          <w:sz w:val="24"/>
          <w:szCs w:val="24"/>
        </w:rPr>
      </w:pPr>
    </w:p>
    <w:p w14:paraId="691D245F"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Ak ide o bezcennú vec alebo vec nepatrnej hodnoty, alebo ide o vec, ktorú sa nepodarilo speňažiť alebo odovzdať podľa § 183 ods. 3, exekútor môže s touto vecou voľne nakladať, vrátane jej zničenia; o tom sa vykoná záznam, ktorý je súčasťou spisu.</w:t>
      </w:r>
    </w:p>
    <w:p w14:paraId="1E094182" w14:textId="77777777" w:rsidR="00CA6C95" w:rsidRPr="001962A4" w:rsidRDefault="00CA6C95">
      <w:pPr>
        <w:tabs>
          <w:tab w:val="left" w:pos="142"/>
        </w:tabs>
        <w:rPr>
          <w:rFonts w:ascii="Times New Roman" w:eastAsia="Times New Roman" w:hAnsi="Times New Roman" w:cs="Times New Roman"/>
          <w:sz w:val="24"/>
          <w:szCs w:val="24"/>
        </w:rPr>
      </w:pPr>
    </w:p>
    <w:p w14:paraId="6422C867"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183</w:t>
      </w:r>
    </w:p>
    <w:p w14:paraId="256F0FC1"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Prevzatie a speňaženie vyprataných vecí</w:t>
      </w:r>
    </w:p>
    <w:p w14:paraId="30BC2E04" w14:textId="77777777" w:rsidR="00CA6C95" w:rsidRPr="001962A4" w:rsidRDefault="00CA6C95">
      <w:pPr>
        <w:tabs>
          <w:tab w:val="left" w:pos="142"/>
        </w:tabs>
        <w:rPr>
          <w:rFonts w:ascii="Times New Roman" w:eastAsia="Times New Roman" w:hAnsi="Times New Roman" w:cs="Times New Roman"/>
          <w:sz w:val="24"/>
          <w:szCs w:val="24"/>
        </w:rPr>
      </w:pPr>
    </w:p>
    <w:p w14:paraId="3E3E0D32" w14:textId="38E73E4A"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povinný alebo blízka osoba povinného, ktorá vyhlási, že je ochotná vypratané veci prevziať, alebo iná osoba, ktorá osvedčí, že je oprávnená vypratané veci držať, nevyzdvihne vypratané veci do piatich pracovných dní odo dňa, keď boli uschované, exekútor ich speňaží ako jeden alebo viac súborov majetku v ponukovom konaní. O tomto postupe </w:t>
      </w:r>
      <w:r w:rsidR="008E65B7" w:rsidRPr="001962A4">
        <w:rPr>
          <w:rFonts w:ascii="Times New Roman" w:eastAsia="Times New Roman" w:hAnsi="Times New Roman" w:cs="Times New Roman"/>
          <w:sz w:val="24"/>
          <w:szCs w:val="24"/>
        </w:rPr>
        <w:t>s</w:t>
      </w:r>
      <w:r w:rsidR="008E65B7">
        <w:rPr>
          <w:rFonts w:ascii="Times New Roman" w:eastAsia="Times New Roman" w:hAnsi="Times New Roman" w:cs="Times New Roman"/>
          <w:sz w:val="24"/>
          <w:szCs w:val="24"/>
        </w:rPr>
        <w:t>a</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povinný a osoba podľa prvej vety </w:t>
      </w:r>
      <w:r w:rsidR="008E65B7" w:rsidRPr="001962A4">
        <w:rPr>
          <w:rFonts w:ascii="Times New Roman" w:eastAsia="Times New Roman" w:hAnsi="Times New Roman" w:cs="Times New Roman"/>
          <w:sz w:val="24"/>
          <w:szCs w:val="24"/>
        </w:rPr>
        <w:t>pouč</w:t>
      </w:r>
      <w:r w:rsidR="008E65B7">
        <w:rPr>
          <w:rFonts w:ascii="Times New Roman" w:eastAsia="Times New Roman" w:hAnsi="Times New Roman" w:cs="Times New Roman"/>
          <w:sz w:val="24"/>
          <w:szCs w:val="24"/>
        </w:rPr>
        <w:t>ia</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podľa § 181 ods. 1 druhá veta. Na tento účel exekútor zverejní v Obchodnom vestníku súbor majetku, ktorý ponúka na predaj, a lehotu na predkladanie ponúk, ktorá nesmie byť kratšia ako desať dní od zverejnenia ponuky v Obchodnom vestníku. Prihliada sa iba na tie ponuky, </w:t>
      </w:r>
      <w:r w:rsidR="001B4DF7" w:rsidRPr="001962A4">
        <w:rPr>
          <w:rFonts w:ascii="Times New Roman" w:eastAsia="Times New Roman" w:hAnsi="Times New Roman" w:cs="Times New Roman"/>
          <w:sz w:val="24"/>
          <w:szCs w:val="24"/>
        </w:rPr>
        <w:t>v ktorých</w:t>
      </w:r>
      <w:r w:rsidRPr="001962A4">
        <w:rPr>
          <w:rFonts w:ascii="Times New Roman" w:eastAsia="Times New Roman" w:hAnsi="Times New Roman" w:cs="Times New Roman"/>
          <w:sz w:val="24"/>
          <w:szCs w:val="24"/>
        </w:rPr>
        <w:t xml:space="preserve"> bola záloha na celú ponúknutú kúpnu cenu v plnom rozsahu zložená záujemcom na účet exekútora. Rozhoduje vždy najvyššia ponúknutá kúpna cena. Ak viacerí záujemcovia ponúknu rovnaké plnenie, rozhodne žreb. Prevzatie vyprataných vecí zabezpečí nadobúdateľ na svoje náklady.</w:t>
      </w:r>
    </w:p>
    <w:p w14:paraId="6D8D046A"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55EF3AC3" w14:textId="115C6AF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Ak po uspokojení trov exekúcie</w:t>
      </w:r>
      <w:r w:rsidR="00E321B8">
        <w:rPr>
          <w:rFonts w:ascii="Times New Roman" w:eastAsia="Times New Roman" w:hAnsi="Times New Roman" w:cs="Times New Roman"/>
          <w:sz w:val="24"/>
          <w:szCs w:val="24"/>
        </w:rPr>
        <w:t xml:space="preserve"> vrátane nevyhnutých výdavkov spojených s vedením konania</w:t>
      </w:r>
      <w:r w:rsidRPr="001962A4">
        <w:rPr>
          <w:rFonts w:ascii="Times New Roman" w:eastAsia="Times New Roman" w:hAnsi="Times New Roman" w:cs="Times New Roman"/>
          <w:sz w:val="24"/>
          <w:szCs w:val="24"/>
        </w:rPr>
        <w:t>, ktoré nie sú kryté preddavkom, nie je vyčerpaný výťažok zo speňaženia, zvyšný výťažok exekútor vyplatí povinnému.</w:t>
      </w:r>
    </w:p>
    <w:p w14:paraId="55AE262D" w14:textId="77777777" w:rsidR="00CA6C95" w:rsidRPr="001962A4" w:rsidRDefault="00CA6C95">
      <w:pPr>
        <w:tabs>
          <w:tab w:val="left" w:pos="142"/>
        </w:tabs>
        <w:jc w:val="both"/>
        <w:rPr>
          <w:rFonts w:ascii="Times New Roman" w:eastAsia="Times New Roman" w:hAnsi="Times New Roman" w:cs="Times New Roman"/>
          <w:sz w:val="24"/>
          <w:szCs w:val="24"/>
        </w:rPr>
      </w:pPr>
    </w:p>
    <w:p w14:paraId="3F22B3AB" w14:textId="0016161C" w:rsidR="00AB2785" w:rsidRPr="00AB2785" w:rsidRDefault="00CA6C95" w:rsidP="00AB278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(3) Ak sa vypratané veci nepodarí speňažiť </w:t>
      </w:r>
      <w:r w:rsidR="00E1545C">
        <w:rPr>
          <w:rFonts w:ascii="Times New Roman" w:eastAsia="Times New Roman" w:hAnsi="Times New Roman" w:cs="Times New Roman"/>
          <w:sz w:val="24"/>
          <w:szCs w:val="24"/>
        </w:rPr>
        <w:t>v</w:t>
      </w:r>
      <w:r w:rsidRPr="001962A4">
        <w:rPr>
          <w:rFonts w:ascii="Times New Roman" w:eastAsia="Times New Roman" w:hAnsi="Times New Roman" w:cs="Times New Roman"/>
          <w:sz w:val="24"/>
          <w:szCs w:val="24"/>
        </w:rPr>
        <w:t xml:space="preserve"> ponukovom konaní, exekútor ich odovzdá oprávnenému. Ak ich oprávnený neprevezme, exekútor nájde vhodnú osobu, ktorá </w:t>
      </w:r>
      <w:r w:rsidR="001B4DF7" w:rsidRPr="001962A4">
        <w:rPr>
          <w:rFonts w:ascii="Times New Roman" w:eastAsia="Times New Roman" w:hAnsi="Times New Roman" w:cs="Times New Roman"/>
          <w:sz w:val="24"/>
          <w:szCs w:val="24"/>
        </w:rPr>
        <w:t>je ochotná vypratané veci</w:t>
      </w:r>
      <w:r w:rsidRPr="001962A4">
        <w:rPr>
          <w:rFonts w:ascii="Times New Roman" w:eastAsia="Times New Roman" w:hAnsi="Times New Roman" w:cs="Times New Roman"/>
          <w:sz w:val="24"/>
          <w:szCs w:val="24"/>
        </w:rPr>
        <w:t xml:space="preserve"> prevziať a využiť. Platí, že ten, kto vypratané veci prevzal od exekútora, je ich oprávneným držiteľom</w:t>
      </w:r>
      <w:r w:rsidR="00A66CF0">
        <w:rPr>
          <w:rFonts w:ascii="Times New Roman" w:eastAsia="Times New Roman" w:hAnsi="Times New Roman" w:cs="Times New Roman"/>
          <w:sz w:val="24"/>
          <w:szCs w:val="24"/>
        </w:rPr>
        <w:t xml:space="preserve"> a môže s nimi voľne nakladať</w:t>
      </w:r>
      <w:r w:rsidR="00DF3C2F">
        <w:rPr>
          <w:rFonts w:ascii="Times New Roman" w:eastAsia="Times New Roman" w:hAnsi="Times New Roman" w:cs="Times New Roman"/>
          <w:sz w:val="24"/>
          <w:szCs w:val="24"/>
        </w:rPr>
        <w:t xml:space="preserve">. </w:t>
      </w:r>
      <w:r w:rsidR="00AB2785">
        <w:rPr>
          <w:rFonts w:ascii="Times New Roman" w:eastAsia="Times New Roman" w:hAnsi="Times New Roman" w:cs="Times New Roman"/>
          <w:sz w:val="24"/>
          <w:szCs w:val="24"/>
        </w:rPr>
        <w:t xml:space="preserve">Oprávnený držiteľ </w:t>
      </w:r>
      <w:r w:rsidR="00DF3C2F">
        <w:rPr>
          <w:rFonts w:ascii="Times New Roman" w:eastAsia="Times New Roman" w:hAnsi="Times New Roman" w:cs="Times New Roman"/>
          <w:sz w:val="24"/>
          <w:szCs w:val="24"/>
        </w:rPr>
        <w:t>má právo voči povinnému</w:t>
      </w:r>
      <w:r w:rsidRPr="001962A4">
        <w:rPr>
          <w:rFonts w:ascii="Times New Roman" w:eastAsia="Times New Roman" w:hAnsi="Times New Roman" w:cs="Times New Roman"/>
          <w:sz w:val="24"/>
          <w:szCs w:val="24"/>
        </w:rPr>
        <w:t xml:space="preserve"> na úhradu nákladov, ktoré účelne vynaložil na </w:t>
      </w:r>
      <w:r w:rsidR="001B4DF7" w:rsidRPr="001962A4">
        <w:rPr>
          <w:rFonts w:ascii="Times New Roman" w:eastAsia="Times New Roman" w:hAnsi="Times New Roman" w:cs="Times New Roman"/>
          <w:sz w:val="24"/>
          <w:szCs w:val="24"/>
        </w:rPr>
        <w:t xml:space="preserve">vypratané </w:t>
      </w:r>
      <w:r w:rsidRPr="001962A4">
        <w:rPr>
          <w:rFonts w:ascii="Times New Roman" w:eastAsia="Times New Roman" w:hAnsi="Times New Roman" w:cs="Times New Roman"/>
          <w:sz w:val="24"/>
          <w:szCs w:val="24"/>
        </w:rPr>
        <w:t>vec</w:t>
      </w:r>
      <w:r w:rsidR="001B4DF7" w:rsidRPr="001962A4">
        <w:rPr>
          <w:rFonts w:ascii="Times New Roman" w:eastAsia="Times New Roman" w:hAnsi="Times New Roman" w:cs="Times New Roman"/>
          <w:sz w:val="24"/>
          <w:szCs w:val="24"/>
        </w:rPr>
        <w:t>i</w:t>
      </w:r>
      <w:r w:rsidRPr="001962A4">
        <w:rPr>
          <w:rFonts w:ascii="Times New Roman" w:eastAsia="Times New Roman" w:hAnsi="Times New Roman" w:cs="Times New Roman"/>
          <w:sz w:val="24"/>
          <w:szCs w:val="24"/>
        </w:rPr>
        <w:t xml:space="preserve"> po dobu oprávnenej držby</w:t>
      </w:r>
      <w:r w:rsidR="001B4DF7"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xml:space="preserve"> v rozsahu zodpovedajúcom zhodnoteniu </w:t>
      </w:r>
      <w:r w:rsidR="001B4DF7" w:rsidRPr="001962A4">
        <w:rPr>
          <w:rFonts w:ascii="Times New Roman" w:eastAsia="Times New Roman" w:hAnsi="Times New Roman" w:cs="Times New Roman"/>
          <w:sz w:val="24"/>
          <w:szCs w:val="24"/>
        </w:rPr>
        <w:t>týchto vecí</w:t>
      </w:r>
      <w:r w:rsidRPr="001962A4">
        <w:rPr>
          <w:rFonts w:ascii="Times New Roman" w:eastAsia="Times New Roman" w:hAnsi="Times New Roman" w:cs="Times New Roman"/>
          <w:sz w:val="24"/>
          <w:szCs w:val="24"/>
        </w:rPr>
        <w:t xml:space="preserve"> ku dňu </w:t>
      </w:r>
      <w:r w:rsidR="001B4DF7" w:rsidRPr="001962A4">
        <w:rPr>
          <w:rFonts w:ascii="Times New Roman" w:eastAsia="Times New Roman" w:hAnsi="Times New Roman" w:cs="Times New Roman"/>
          <w:sz w:val="24"/>
          <w:szCs w:val="24"/>
        </w:rPr>
        <w:t xml:space="preserve">ich </w:t>
      </w:r>
      <w:r w:rsidRPr="001962A4">
        <w:rPr>
          <w:rFonts w:ascii="Times New Roman" w:eastAsia="Times New Roman" w:hAnsi="Times New Roman" w:cs="Times New Roman"/>
          <w:sz w:val="24"/>
          <w:szCs w:val="24"/>
        </w:rPr>
        <w:t xml:space="preserve">vrátenia, ako aj obvyklých nákladov súvisiacich s údržbou a prevádzkou </w:t>
      </w:r>
      <w:r w:rsidR="001B4DF7" w:rsidRPr="001962A4">
        <w:rPr>
          <w:rFonts w:ascii="Times New Roman" w:eastAsia="Times New Roman" w:hAnsi="Times New Roman" w:cs="Times New Roman"/>
          <w:sz w:val="24"/>
          <w:szCs w:val="24"/>
        </w:rPr>
        <w:t xml:space="preserve">vyprataných </w:t>
      </w:r>
      <w:r w:rsidRPr="001962A4">
        <w:rPr>
          <w:rFonts w:ascii="Times New Roman" w:eastAsia="Times New Roman" w:hAnsi="Times New Roman" w:cs="Times New Roman"/>
          <w:sz w:val="24"/>
          <w:szCs w:val="24"/>
        </w:rPr>
        <w:t>vec</w:t>
      </w:r>
      <w:r w:rsidR="001B4DF7" w:rsidRPr="001962A4">
        <w:rPr>
          <w:rFonts w:ascii="Times New Roman" w:eastAsia="Times New Roman" w:hAnsi="Times New Roman" w:cs="Times New Roman"/>
          <w:sz w:val="24"/>
          <w:szCs w:val="24"/>
        </w:rPr>
        <w:t>í</w:t>
      </w:r>
      <w:r w:rsidR="00AB2785">
        <w:rPr>
          <w:rFonts w:ascii="Times New Roman" w:eastAsia="Times New Roman" w:hAnsi="Times New Roman" w:cs="Times New Roman"/>
          <w:sz w:val="24"/>
          <w:szCs w:val="24"/>
        </w:rPr>
        <w:t xml:space="preserve">; na tento účel </w:t>
      </w:r>
      <w:r w:rsidRPr="001962A4">
        <w:rPr>
          <w:rFonts w:ascii="Times New Roman" w:eastAsia="Times New Roman" w:hAnsi="Times New Roman" w:cs="Times New Roman"/>
          <w:sz w:val="24"/>
          <w:szCs w:val="24"/>
        </w:rPr>
        <w:t xml:space="preserve">má k prevzatým vyprataným veciam zádržné </w:t>
      </w:r>
      <w:r w:rsidR="00A66CF0">
        <w:rPr>
          <w:rFonts w:ascii="Times New Roman" w:eastAsia="Times New Roman" w:hAnsi="Times New Roman" w:cs="Times New Roman"/>
          <w:sz w:val="24"/>
          <w:szCs w:val="24"/>
        </w:rPr>
        <w:t>právo.</w:t>
      </w:r>
    </w:p>
    <w:p w14:paraId="0DF6154F" w14:textId="77777777" w:rsidR="00CA6C95" w:rsidRPr="001962A4" w:rsidRDefault="00CA6C95">
      <w:pPr>
        <w:tabs>
          <w:tab w:val="left" w:pos="142"/>
        </w:tabs>
        <w:rPr>
          <w:rFonts w:ascii="Times New Roman" w:eastAsia="Times New Roman" w:hAnsi="Times New Roman" w:cs="Times New Roman"/>
          <w:sz w:val="24"/>
          <w:szCs w:val="24"/>
        </w:rPr>
      </w:pPr>
    </w:p>
    <w:p w14:paraId="349C270E"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184</w:t>
      </w:r>
    </w:p>
    <w:p w14:paraId="65931621"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Náhradné ubytovanie a bytová náhrada</w:t>
      </w:r>
    </w:p>
    <w:p w14:paraId="56C4EC38" w14:textId="77777777" w:rsidR="00CA6C95" w:rsidRPr="001962A4" w:rsidRDefault="00CA6C95">
      <w:pPr>
        <w:tabs>
          <w:tab w:val="left" w:pos="142"/>
        </w:tabs>
        <w:rPr>
          <w:rFonts w:ascii="Times New Roman" w:eastAsia="Times New Roman" w:hAnsi="Times New Roman" w:cs="Times New Roman"/>
          <w:sz w:val="24"/>
          <w:szCs w:val="24"/>
        </w:rPr>
      </w:pPr>
    </w:p>
    <w:p w14:paraId="5BA70053"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Ak exekučný titul ukladá, aby povinný vypratal nehnuteľnosť alebo jej časť oproti povinnosti zabezpečiť pre povinného bytovú náhradu alebo náhradné ubytovanie, exekútor vykoná exekúciu vykázaním a vyprataním až vtedy, keď oprávnený osvedčí, že pre povinného je zabezpečená bytová náhrada alebo náhradné ubytovanie podľa exekučného titulu.</w:t>
      </w:r>
    </w:p>
    <w:p w14:paraId="30C46425" w14:textId="77777777" w:rsidR="00CA6C95" w:rsidRPr="001962A4" w:rsidRDefault="00CA6C95">
      <w:pPr>
        <w:tabs>
          <w:tab w:val="left" w:pos="142"/>
        </w:tabs>
        <w:jc w:val="both"/>
        <w:rPr>
          <w:rFonts w:ascii="Times New Roman" w:eastAsia="Times New Roman" w:hAnsi="Times New Roman" w:cs="Times New Roman"/>
          <w:sz w:val="24"/>
          <w:szCs w:val="24"/>
        </w:rPr>
      </w:pPr>
    </w:p>
    <w:p w14:paraId="794299CF"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Povinný môže navrhnúť zastavenie exekúcie vykázaním a vyprataním aj z dôvodu, že nie je zabezpečená bytová náhrada alebo náhradné ubytovanie podľa exekučného titulu.</w:t>
      </w:r>
    </w:p>
    <w:p w14:paraId="0B138726"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0734747B"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Oprávnený a povinný sa môžu písomne dohodnúť, že namiesto zabezpečenia bytovej náhrady alebo náhradného ubytovania oprávnený zaplatí povinnému dohodnutú peňažnú sumu. Zaplatením peňažnej sumy sa oprávnený zbaví svojej povinnosti zabezpečiť bytovú náhradu alebo náhradné ubytovanie podľa exekučného titulu.</w:t>
      </w:r>
    </w:p>
    <w:p w14:paraId="02654497" w14:textId="77777777" w:rsidR="00CA6C95" w:rsidRPr="001962A4" w:rsidRDefault="00CA6C95">
      <w:pPr>
        <w:tabs>
          <w:tab w:val="left" w:pos="142"/>
        </w:tabs>
        <w:rPr>
          <w:rFonts w:ascii="Times New Roman" w:eastAsia="Times New Roman" w:hAnsi="Times New Roman" w:cs="Times New Roman"/>
          <w:sz w:val="24"/>
          <w:szCs w:val="24"/>
        </w:rPr>
      </w:pPr>
    </w:p>
    <w:p w14:paraId="02050749"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Druhý diel</w:t>
      </w:r>
    </w:p>
    <w:p w14:paraId="15F5385E"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Odobratie vecí a cenných papierov</w:t>
      </w:r>
    </w:p>
    <w:p w14:paraId="7B802523" w14:textId="77777777" w:rsidR="00CA6C95" w:rsidRPr="001962A4" w:rsidRDefault="00CA6C95">
      <w:pPr>
        <w:tabs>
          <w:tab w:val="left" w:pos="142"/>
        </w:tabs>
        <w:ind w:left="708"/>
        <w:jc w:val="center"/>
        <w:rPr>
          <w:rFonts w:ascii="Times New Roman" w:eastAsia="Times New Roman" w:hAnsi="Times New Roman" w:cs="Times New Roman"/>
          <w:sz w:val="24"/>
          <w:szCs w:val="24"/>
        </w:rPr>
      </w:pPr>
    </w:p>
    <w:p w14:paraId="7E1DB4BA"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185</w:t>
      </w:r>
    </w:p>
    <w:p w14:paraId="54AB4BDD"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Odobratie veci</w:t>
      </w:r>
    </w:p>
    <w:p w14:paraId="4A8A46B5" w14:textId="77777777" w:rsidR="00CA6C95" w:rsidRPr="001962A4" w:rsidRDefault="00CA6C95">
      <w:pPr>
        <w:tabs>
          <w:tab w:val="left" w:pos="142"/>
        </w:tabs>
        <w:rPr>
          <w:rFonts w:ascii="Times New Roman" w:eastAsia="Times New Roman" w:hAnsi="Times New Roman" w:cs="Times New Roman"/>
          <w:sz w:val="24"/>
          <w:szCs w:val="24"/>
        </w:rPr>
      </w:pPr>
    </w:p>
    <w:p w14:paraId="35C77D66"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exekučný titul ukladá, aby povinný vydal alebo odovzdal oprávnenému vec, exekúcia sa vykoná odobratím veci so všetkým, čo k nej patrí alebo je potrebné k jej užívaniu, a odovzdaním oprávnenému. </w:t>
      </w:r>
    </w:p>
    <w:p w14:paraId="41227E42" w14:textId="77777777" w:rsidR="00CA6C95" w:rsidRPr="001962A4" w:rsidRDefault="00CA6C95">
      <w:pPr>
        <w:tabs>
          <w:tab w:val="left" w:pos="142"/>
        </w:tabs>
        <w:rPr>
          <w:rFonts w:ascii="Times New Roman" w:eastAsia="Times New Roman" w:hAnsi="Times New Roman" w:cs="Times New Roman"/>
          <w:sz w:val="24"/>
          <w:szCs w:val="24"/>
        </w:rPr>
      </w:pPr>
    </w:p>
    <w:p w14:paraId="63527966" w14:textId="77777777" w:rsidR="00CA6C95" w:rsidRPr="001962A4" w:rsidRDefault="00CA6C95">
      <w:pPr>
        <w:tabs>
          <w:tab w:val="left" w:pos="142"/>
        </w:tabs>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Exekútor poverený vykonaním exekúcie</w:t>
      </w:r>
    </w:p>
    <w:p w14:paraId="6E082C92" w14:textId="77777777" w:rsidR="00CA6C95" w:rsidRPr="001962A4" w:rsidRDefault="00CA6C95">
      <w:pPr>
        <w:numPr>
          <w:ilvl w:val="0"/>
          <w:numId w:val="5"/>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upovedomí oprávneného a povinného o začatí exekúcie odobratím veci a povinnému vec so všetkým, čo k nej patrí alebo je potrebné k jej užívaniu, odoberie,</w:t>
      </w:r>
    </w:p>
    <w:p w14:paraId="4AA2DA2B" w14:textId="77777777" w:rsidR="00CA6C95" w:rsidRPr="001962A4" w:rsidRDefault="00CA6C95">
      <w:pPr>
        <w:numPr>
          <w:ilvl w:val="0"/>
          <w:numId w:val="5"/>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odobratím veci) a odobratú vec so všetkým, čo k nej patrí alebo je potrebné k jej užívaniu, odovzdá oprávnenému.</w:t>
      </w:r>
    </w:p>
    <w:p w14:paraId="64988AA5" w14:textId="77777777" w:rsidR="00CA6C95" w:rsidRPr="001962A4" w:rsidRDefault="00CA6C95">
      <w:pPr>
        <w:tabs>
          <w:tab w:val="left" w:pos="142"/>
        </w:tabs>
        <w:rPr>
          <w:rFonts w:ascii="Times New Roman" w:eastAsia="Times New Roman" w:hAnsi="Times New Roman" w:cs="Times New Roman"/>
          <w:sz w:val="24"/>
          <w:szCs w:val="24"/>
        </w:rPr>
      </w:pPr>
    </w:p>
    <w:p w14:paraId="4B0BD2C7"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(3) Upovedomenie o začatí exekúcie sa doručí povinnému až pri odobratí veci. </w:t>
      </w:r>
    </w:p>
    <w:p w14:paraId="1FA1F948" w14:textId="77777777" w:rsidR="00CA6C95" w:rsidRPr="001962A4" w:rsidRDefault="00CA6C95">
      <w:pPr>
        <w:tabs>
          <w:tab w:val="left" w:pos="142"/>
        </w:tabs>
        <w:jc w:val="both"/>
        <w:rPr>
          <w:rFonts w:ascii="Times New Roman" w:eastAsia="Times New Roman" w:hAnsi="Times New Roman" w:cs="Times New Roman"/>
          <w:sz w:val="24"/>
          <w:szCs w:val="24"/>
        </w:rPr>
      </w:pPr>
    </w:p>
    <w:p w14:paraId="10EDA564" w14:textId="2C9D891D" w:rsidR="009667A0"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(4) Ak je to účelné, môže exekútor v upovedomení o začatí exekúcie odobratím veci vyzvať povinného, aby v lehote na podanie návrhu na zastavenie exekúcie s odkladným účinkom, vydal vec alebo označil miesto, kde sa vec, ktorá má byť odobratá, nachádza. Po márnom uplynutí lehoty na podanie návrhu na zastavenie exekúcie, ktorý má odkladný účinok, alebo po tom, keď sa mu doručí rozhodnutie súdu, ktorým sa takýto návrh zamietol, vydá exekučný príkaz (príkaz na vykonanie exekúcie odobratím veci) a</w:t>
      </w:r>
      <w:r w:rsidR="00274A0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uloží donucovacie opatrenie</w:t>
      </w:r>
      <w:r w:rsidR="00EA7C01" w:rsidRPr="00EA7C01">
        <w:rPr>
          <w:rFonts w:ascii="Times New Roman" w:eastAsia="Times New Roman" w:hAnsi="Times New Roman" w:cs="Times New Roman"/>
          <w:sz w:val="24"/>
          <w:szCs w:val="24"/>
        </w:rPr>
        <w:t xml:space="preserve"> </w:t>
      </w:r>
      <w:r w:rsidR="00EA7C01">
        <w:rPr>
          <w:rFonts w:ascii="Times New Roman" w:eastAsia="Times New Roman" w:hAnsi="Times New Roman" w:cs="Times New Roman"/>
          <w:sz w:val="24"/>
          <w:szCs w:val="24"/>
        </w:rPr>
        <w:t>alebo podá na súde návrh na uloženie donucovacieho opatrenia podľa § 43a ods. 5</w:t>
      </w:r>
      <w:r w:rsidRPr="001962A4">
        <w:rPr>
          <w:rFonts w:ascii="Times New Roman" w:eastAsia="Times New Roman" w:hAnsi="Times New Roman" w:cs="Times New Roman"/>
          <w:sz w:val="24"/>
          <w:szCs w:val="24"/>
        </w:rPr>
        <w:t xml:space="preserve">. V takomto prípade sa </w:t>
      </w:r>
      <w:r w:rsidR="002D50AC" w:rsidRPr="001962A4">
        <w:rPr>
          <w:rFonts w:ascii="Times New Roman" w:eastAsia="Times New Roman" w:hAnsi="Times New Roman" w:cs="Times New Roman"/>
          <w:sz w:val="24"/>
          <w:szCs w:val="24"/>
        </w:rPr>
        <w:t>ustanoveni</w:t>
      </w:r>
      <w:r w:rsidR="002D50AC">
        <w:rPr>
          <w:rFonts w:ascii="Times New Roman" w:eastAsia="Times New Roman" w:hAnsi="Times New Roman" w:cs="Times New Roman"/>
          <w:sz w:val="24"/>
          <w:szCs w:val="24"/>
        </w:rPr>
        <w:t>a</w:t>
      </w:r>
      <w:r w:rsidR="002D50AC" w:rsidRPr="001962A4">
        <w:rPr>
          <w:rFonts w:ascii="Times New Roman" w:eastAsia="Times New Roman" w:hAnsi="Times New Roman" w:cs="Times New Roman"/>
          <w:sz w:val="24"/>
          <w:szCs w:val="24"/>
        </w:rPr>
        <w:t xml:space="preserve"> odsek</w:t>
      </w:r>
      <w:r w:rsidR="002D50AC">
        <w:rPr>
          <w:rFonts w:ascii="Times New Roman" w:eastAsia="Times New Roman" w:hAnsi="Times New Roman" w:cs="Times New Roman"/>
          <w:sz w:val="24"/>
          <w:szCs w:val="24"/>
        </w:rPr>
        <w:t>ov</w:t>
      </w:r>
      <w:r w:rsidR="002D50AC"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2 a 3 </w:t>
      </w:r>
      <w:r w:rsidR="002D50AC" w:rsidRPr="001962A4">
        <w:rPr>
          <w:rFonts w:ascii="Times New Roman" w:eastAsia="Times New Roman" w:hAnsi="Times New Roman" w:cs="Times New Roman"/>
          <w:sz w:val="24"/>
          <w:szCs w:val="24"/>
        </w:rPr>
        <w:t>nepoužij</w:t>
      </w:r>
      <w:r w:rsidR="002D50AC">
        <w:rPr>
          <w:rFonts w:ascii="Times New Roman" w:eastAsia="Times New Roman" w:hAnsi="Times New Roman" w:cs="Times New Roman"/>
          <w:sz w:val="24"/>
          <w:szCs w:val="24"/>
        </w:rPr>
        <w:t>ú</w:t>
      </w:r>
      <w:r w:rsidRPr="001962A4">
        <w:rPr>
          <w:rFonts w:ascii="Times New Roman" w:eastAsia="Times New Roman" w:hAnsi="Times New Roman" w:cs="Times New Roman"/>
          <w:sz w:val="24"/>
          <w:szCs w:val="24"/>
        </w:rPr>
        <w:t>.</w:t>
      </w:r>
    </w:p>
    <w:p w14:paraId="71E6DADA" w14:textId="77777777" w:rsidR="009667A0" w:rsidRDefault="009667A0">
      <w:pPr>
        <w:tabs>
          <w:tab w:val="left" w:pos="142"/>
        </w:tabs>
        <w:jc w:val="both"/>
        <w:rPr>
          <w:rFonts w:ascii="Times New Roman" w:eastAsia="Times New Roman" w:hAnsi="Times New Roman" w:cs="Times New Roman"/>
          <w:sz w:val="24"/>
          <w:szCs w:val="24"/>
        </w:rPr>
      </w:pPr>
    </w:p>
    <w:p w14:paraId="23E50298" w14:textId="78C6915C" w:rsidR="00CA6C95" w:rsidRPr="001962A4" w:rsidRDefault="009667A0">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E4992">
        <w:rPr>
          <w:rFonts w:ascii="Times New Roman" w:eastAsia="Times New Roman" w:hAnsi="Times New Roman" w:cs="Times New Roman"/>
          <w:sz w:val="24"/>
          <w:szCs w:val="24"/>
        </w:rPr>
        <w:t>(</w:t>
      </w:r>
      <w:r w:rsidR="00421F35" w:rsidRPr="006E4992">
        <w:rPr>
          <w:rFonts w:ascii="Times New Roman" w:eastAsia="Times New Roman" w:hAnsi="Times New Roman" w:cs="Times New Roman"/>
          <w:sz w:val="24"/>
          <w:szCs w:val="24"/>
        </w:rPr>
        <w:t>5</w:t>
      </w:r>
      <w:r w:rsidRPr="006E4992">
        <w:rPr>
          <w:rFonts w:ascii="Times New Roman" w:eastAsia="Times New Roman" w:hAnsi="Times New Roman" w:cs="Times New Roman"/>
          <w:sz w:val="24"/>
          <w:szCs w:val="24"/>
        </w:rPr>
        <w:t xml:space="preserve">) Ak </w:t>
      </w:r>
      <w:r w:rsidR="00421F35" w:rsidRPr="006E4992">
        <w:rPr>
          <w:rFonts w:ascii="Times New Roman" w:eastAsia="Times New Roman" w:hAnsi="Times New Roman" w:cs="Times New Roman"/>
          <w:sz w:val="24"/>
          <w:szCs w:val="24"/>
        </w:rPr>
        <w:t xml:space="preserve">má </w:t>
      </w:r>
      <w:r w:rsidRPr="006E4992">
        <w:rPr>
          <w:rFonts w:ascii="Times New Roman" w:eastAsia="Times New Roman" w:hAnsi="Times New Roman" w:cs="Times New Roman"/>
          <w:sz w:val="24"/>
          <w:szCs w:val="24"/>
        </w:rPr>
        <w:t>vec, ktorá sa má odobrať</w:t>
      </w:r>
      <w:r w:rsidR="00421F35" w:rsidRPr="006E4992">
        <w:rPr>
          <w:rFonts w:ascii="Times New Roman" w:eastAsia="Times New Roman" w:hAnsi="Times New Roman" w:cs="Times New Roman"/>
          <w:sz w:val="24"/>
          <w:szCs w:val="24"/>
        </w:rPr>
        <w:t>, pri sebe iná osoba, exekútor vyzve túto osobu, aby v lehote</w:t>
      </w:r>
      <w:r w:rsidRPr="006E4992">
        <w:rPr>
          <w:rFonts w:ascii="Times New Roman" w:eastAsia="Times New Roman" w:hAnsi="Times New Roman" w:cs="Times New Roman"/>
          <w:sz w:val="24"/>
          <w:szCs w:val="24"/>
        </w:rPr>
        <w:t xml:space="preserve"> </w:t>
      </w:r>
      <w:r w:rsidR="00421F35" w:rsidRPr="006E4992">
        <w:rPr>
          <w:rFonts w:ascii="Times New Roman" w:eastAsia="Times New Roman" w:hAnsi="Times New Roman" w:cs="Times New Roman"/>
          <w:sz w:val="24"/>
          <w:szCs w:val="24"/>
        </w:rPr>
        <w:t xml:space="preserve">15 dní od doručenia výzvy vydala vec alebo označila miesto, kde sa vec, ktorá má byť odobratá, nachádza. Po márnom uplynutí lehoty postupuje exekútor primerane podľa </w:t>
      </w:r>
      <w:r w:rsidR="00421F35" w:rsidRPr="006E4992">
        <w:rPr>
          <w:rFonts w:ascii="Times New Roman" w:eastAsia="Times New Roman" w:hAnsi="Times New Roman" w:cs="Times New Roman"/>
          <w:sz w:val="24"/>
          <w:szCs w:val="24"/>
        </w:rPr>
        <w:lastRenderedPageBreak/>
        <w:t>ustanovení o exekúcii prikázaním pohľadávky; po vydaní exekučného príkazu je exekútor oprávnený uložiť donucovacie opatrenie</w:t>
      </w:r>
      <w:r w:rsidR="00EA7C01" w:rsidRPr="00EA7C01">
        <w:rPr>
          <w:rFonts w:ascii="Times New Roman" w:eastAsia="Times New Roman" w:hAnsi="Times New Roman" w:cs="Times New Roman"/>
          <w:sz w:val="24"/>
          <w:szCs w:val="24"/>
        </w:rPr>
        <w:t xml:space="preserve"> </w:t>
      </w:r>
      <w:r w:rsidR="00EA7C01">
        <w:rPr>
          <w:rFonts w:ascii="Times New Roman" w:eastAsia="Times New Roman" w:hAnsi="Times New Roman" w:cs="Times New Roman"/>
          <w:sz w:val="24"/>
          <w:szCs w:val="24"/>
        </w:rPr>
        <w:t>alebo podať na súde návrh na uloženie donucovacieho opatrenia podľa § 43a ods. 5</w:t>
      </w:r>
      <w:r w:rsidR="00421F35" w:rsidRPr="006E4992">
        <w:rPr>
          <w:rFonts w:ascii="Times New Roman" w:eastAsia="Times New Roman" w:hAnsi="Times New Roman" w:cs="Times New Roman"/>
          <w:sz w:val="24"/>
          <w:szCs w:val="24"/>
        </w:rPr>
        <w:t>.</w:t>
      </w:r>
    </w:p>
    <w:p w14:paraId="3C8154D5" w14:textId="16A82624" w:rsidR="009667A0" w:rsidRPr="001962A4" w:rsidRDefault="009667A0">
      <w:pPr>
        <w:tabs>
          <w:tab w:val="left" w:pos="142"/>
        </w:tabs>
        <w:jc w:val="both"/>
        <w:rPr>
          <w:rFonts w:ascii="Times New Roman" w:eastAsia="Times New Roman" w:hAnsi="Times New Roman" w:cs="Times New Roman"/>
          <w:sz w:val="24"/>
          <w:szCs w:val="24"/>
        </w:rPr>
      </w:pPr>
    </w:p>
    <w:p w14:paraId="7D2CC2C7" w14:textId="6D4018C5"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w:t>
      </w:r>
      <w:r w:rsidR="00421F35">
        <w:rPr>
          <w:rFonts w:ascii="Times New Roman" w:eastAsia="Times New Roman" w:hAnsi="Times New Roman" w:cs="Times New Roman"/>
          <w:sz w:val="24"/>
          <w:szCs w:val="24"/>
        </w:rPr>
        <w:t>6</w:t>
      </w:r>
      <w:r w:rsidRPr="001962A4">
        <w:rPr>
          <w:rFonts w:ascii="Times New Roman" w:eastAsia="Times New Roman" w:hAnsi="Times New Roman" w:cs="Times New Roman"/>
          <w:sz w:val="24"/>
          <w:szCs w:val="24"/>
        </w:rPr>
        <w:t xml:space="preserve">) K odobratiu veci exekútor prizve nezaujatú osobu; to neplatí, ak exekútor zabezpečí vyhotovenie </w:t>
      </w:r>
      <w:r w:rsidR="001D4887">
        <w:rPr>
          <w:rFonts w:ascii="Times New Roman" w:eastAsia="Times New Roman" w:hAnsi="Times New Roman" w:cs="Times New Roman"/>
          <w:sz w:val="24"/>
          <w:szCs w:val="24"/>
        </w:rPr>
        <w:t>audiovizuálneho</w:t>
      </w:r>
      <w:r w:rsidRPr="001962A4">
        <w:rPr>
          <w:rFonts w:ascii="Times New Roman" w:eastAsia="Times New Roman" w:hAnsi="Times New Roman" w:cs="Times New Roman"/>
          <w:sz w:val="24"/>
          <w:szCs w:val="24"/>
        </w:rPr>
        <w:t xml:space="preserve"> záznamu. </w:t>
      </w:r>
    </w:p>
    <w:p w14:paraId="393943F4" w14:textId="77777777" w:rsidR="00CA6C95" w:rsidRPr="001962A4" w:rsidRDefault="00CA6C95">
      <w:pPr>
        <w:tabs>
          <w:tab w:val="left" w:pos="142"/>
        </w:tabs>
        <w:jc w:val="both"/>
        <w:rPr>
          <w:rFonts w:ascii="Times New Roman" w:eastAsia="Times New Roman" w:hAnsi="Times New Roman" w:cs="Times New Roman"/>
          <w:sz w:val="24"/>
          <w:szCs w:val="24"/>
        </w:rPr>
      </w:pPr>
    </w:p>
    <w:p w14:paraId="64F0C4A0" w14:textId="1A428433"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w:t>
      </w:r>
      <w:r w:rsidR="00421F35">
        <w:rPr>
          <w:rFonts w:ascii="Times New Roman" w:eastAsia="Times New Roman" w:hAnsi="Times New Roman" w:cs="Times New Roman"/>
          <w:sz w:val="24"/>
          <w:szCs w:val="24"/>
        </w:rPr>
        <w:t>7</w:t>
      </w:r>
      <w:r w:rsidRPr="001962A4">
        <w:rPr>
          <w:rFonts w:ascii="Times New Roman" w:eastAsia="Times New Roman" w:hAnsi="Times New Roman" w:cs="Times New Roman"/>
          <w:sz w:val="24"/>
          <w:szCs w:val="24"/>
        </w:rPr>
        <w:t>) Odobratie veci sa nevykoná, ak nie je pri ňom prítomný oprávnený alebo jeho zástupca, alebo ak oprávnený nezabezpečí miesto na uloženie odobratej veci, vrátane preddavku na úhradu nákladov s tým spojených. Ak sa má vec podľa exekučného titulu zničiť na trovy povinného, ustanovenia o odstránení stavby sa použijú primerane.</w:t>
      </w:r>
    </w:p>
    <w:p w14:paraId="03B417EE" w14:textId="77777777" w:rsidR="00CA6C95" w:rsidRPr="001962A4" w:rsidRDefault="00CA6C95">
      <w:pPr>
        <w:tabs>
          <w:tab w:val="left" w:pos="142"/>
        </w:tabs>
        <w:jc w:val="both"/>
        <w:rPr>
          <w:rFonts w:ascii="Times New Roman" w:eastAsia="Times New Roman" w:hAnsi="Times New Roman" w:cs="Times New Roman"/>
          <w:sz w:val="24"/>
          <w:szCs w:val="24"/>
        </w:rPr>
      </w:pPr>
    </w:p>
    <w:p w14:paraId="2F06A4DB" w14:textId="5A25CBA3"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w:t>
      </w:r>
      <w:r w:rsidR="00421F35">
        <w:rPr>
          <w:rFonts w:ascii="Times New Roman" w:eastAsia="Times New Roman" w:hAnsi="Times New Roman" w:cs="Times New Roman"/>
          <w:sz w:val="24"/>
          <w:szCs w:val="24"/>
        </w:rPr>
        <w:t>8</w:t>
      </w:r>
      <w:r w:rsidRPr="001962A4">
        <w:rPr>
          <w:rFonts w:ascii="Times New Roman" w:eastAsia="Times New Roman" w:hAnsi="Times New Roman" w:cs="Times New Roman"/>
          <w:sz w:val="24"/>
          <w:szCs w:val="24"/>
        </w:rPr>
        <w:t>) Na účely vykonania exekúcie je exekútor podľa povahy veci oprávnený</w:t>
      </w:r>
    </w:p>
    <w:p w14:paraId="2CEF4385" w14:textId="2D497223" w:rsidR="00CA6C95" w:rsidRPr="001962A4" w:rsidRDefault="00CA6C95">
      <w:pPr>
        <w:numPr>
          <w:ilvl w:val="0"/>
          <w:numId w:val="6"/>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vykonať osobnú prehliadku povinného; ak povinný nie je osobou rovnakého pohlavia ako exekútor, exekútor zabezpečí </w:t>
      </w:r>
      <w:r w:rsidR="002D50AC">
        <w:rPr>
          <w:rFonts w:ascii="Times New Roman" w:eastAsia="Times New Roman" w:hAnsi="Times New Roman" w:cs="Times New Roman"/>
          <w:sz w:val="24"/>
          <w:szCs w:val="24"/>
        </w:rPr>
        <w:t xml:space="preserve">osobnú </w:t>
      </w:r>
      <w:r w:rsidRPr="001962A4">
        <w:rPr>
          <w:rFonts w:ascii="Times New Roman" w:eastAsia="Times New Roman" w:hAnsi="Times New Roman" w:cs="Times New Roman"/>
          <w:sz w:val="24"/>
          <w:szCs w:val="24"/>
        </w:rPr>
        <w:t>prehliadku prostredníctvom osoby rovnakého pohlavia,</w:t>
      </w:r>
    </w:p>
    <w:p w14:paraId="71FE169C" w14:textId="77777777" w:rsidR="00CA6C95" w:rsidRPr="001962A4" w:rsidRDefault="00CA6C95">
      <w:pPr>
        <w:numPr>
          <w:ilvl w:val="0"/>
          <w:numId w:val="6"/>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vykonať prehliadku nehnuteľnosti, časti nehnuteľnosti alebo hnuteľnej veci, kde sa môže vec, ktorá má byť odobratá, podľa odôvodneného predpokladu exekútora nachádzať,</w:t>
      </w:r>
    </w:p>
    <w:p w14:paraId="3BB661F2" w14:textId="32A60372" w:rsidR="00CA6C95" w:rsidRPr="001962A4" w:rsidRDefault="00CA6C95">
      <w:pPr>
        <w:numPr>
          <w:ilvl w:val="0"/>
          <w:numId w:val="6"/>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postupovať primerane podľa ustanovení o exekúcii prikázaním pohľadávky, ak má pri sebe vec, ktorá má byť odobratá, iná osoba a exekútor nepostupuje podľa odseku </w:t>
      </w:r>
      <w:r w:rsidR="00274A04">
        <w:rPr>
          <w:rFonts w:ascii="Times New Roman" w:eastAsia="Times New Roman" w:hAnsi="Times New Roman" w:cs="Times New Roman"/>
          <w:sz w:val="24"/>
          <w:szCs w:val="24"/>
        </w:rPr>
        <w:t>5</w:t>
      </w:r>
      <w:r w:rsidRPr="001962A4">
        <w:rPr>
          <w:rFonts w:ascii="Times New Roman" w:eastAsia="Times New Roman" w:hAnsi="Times New Roman" w:cs="Times New Roman"/>
          <w:sz w:val="24"/>
          <w:szCs w:val="24"/>
        </w:rPr>
        <w:t>.</w:t>
      </w:r>
    </w:p>
    <w:p w14:paraId="5ED863BE" w14:textId="77777777" w:rsidR="00CA6C95" w:rsidRPr="001962A4" w:rsidRDefault="00CA6C95">
      <w:p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p>
    <w:p w14:paraId="2E776044" w14:textId="47C20428"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w:t>
      </w:r>
      <w:r w:rsidR="00421F35">
        <w:rPr>
          <w:rFonts w:ascii="Times New Roman" w:eastAsia="Times New Roman" w:hAnsi="Times New Roman" w:cs="Times New Roman"/>
          <w:sz w:val="24"/>
          <w:szCs w:val="24"/>
        </w:rPr>
        <w:t>9</w:t>
      </w:r>
      <w:r w:rsidRPr="001962A4">
        <w:rPr>
          <w:rFonts w:ascii="Times New Roman" w:eastAsia="Times New Roman" w:hAnsi="Times New Roman" w:cs="Times New Roman"/>
          <w:sz w:val="24"/>
          <w:szCs w:val="24"/>
        </w:rPr>
        <w:t xml:space="preserve">) Oprávnený a povinný sa môžu písomne dohodnúť, že namiesto odobratia veci povinný zaplatí oprávnenému dohodnutú peňažnú sumu alebo mu poskytne inú vec; zaplatením peňažnej sumy alebo odovzdaním a prevzatím inej veci </w:t>
      </w:r>
      <w:r w:rsidR="009D7645">
        <w:rPr>
          <w:rFonts w:ascii="Times New Roman" w:eastAsia="Times New Roman" w:hAnsi="Times New Roman" w:cs="Times New Roman"/>
          <w:sz w:val="24"/>
          <w:szCs w:val="24"/>
        </w:rPr>
        <w:t xml:space="preserve">a zaplatením trov exekúcie </w:t>
      </w:r>
      <w:r w:rsidRPr="001962A4">
        <w:rPr>
          <w:rFonts w:ascii="Times New Roman" w:eastAsia="Times New Roman" w:hAnsi="Times New Roman" w:cs="Times New Roman"/>
          <w:sz w:val="24"/>
          <w:szCs w:val="24"/>
        </w:rPr>
        <w:t>sa exekúcia považuje za skončenú.</w:t>
      </w:r>
    </w:p>
    <w:p w14:paraId="34B4EE4A" w14:textId="77777777" w:rsidR="00CA6C95" w:rsidRPr="001962A4" w:rsidRDefault="00CA6C95">
      <w:pPr>
        <w:tabs>
          <w:tab w:val="left" w:pos="142"/>
        </w:tabs>
        <w:jc w:val="both"/>
        <w:rPr>
          <w:rFonts w:ascii="Times New Roman" w:eastAsia="Times New Roman" w:hAnsi="Times New Roman" w:cs="Times New Roman"/>
          <w:sz w:val="24"/>
          <w:szCs w:val="24"/>
        </w:rPr>
      </w:pPr>
    </w:p>
    <w:p w14:paraId="474E4A92" w14:textId="120945E8" w:rsidR="00F23F42" w:rsidRPr="00F23F42" w:rsidRDefault="00CA6C95" w:rsidP="00F23F42">
      <w:pPr>
        <w:widowControl w:val="0"/>
        <w:autoSpaceDE w:val="0"/>
        <w:autoSpaceDN w:val="0"/>
        <w:adjustRightInd w:val="0"/>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t>(</w:t>
      </w:r>
      <w:r w:rsidR="00421F35">
        <w:rPr>
          <w:rFonts w:ascii="Times New Roman" w:eastAsia="Times New Roman" w:hAnsi="Times New Roman" w:cs="Times New Roman"/>
          <w:sz w:val="24"/>
          <w:szCs w:val="24"/>
        </w:rPr>
        <w:t>10</w:t>
      </w:r>
      <w:r w:rsidRPr="001962A4">
        <w:rPr>
          <w:rFonts w:ascii="Times New Roman" w:eastAsia="Times New Roman" w:hAnsi="Times New Roman" w:cs="Times New Roman"/>
          <w:sz w:val="24"/>
          <w:szCs w:val="24"/>
        </w:rPr>
        <w:t>) Ak sa napriek vykonaným šetreniam nepodarí vec odobrať z dôvodu, že sa nachádza na neznámom mieste, stala sa neupotrebiteľnou alebo je pravdepodobné, že bola zničená,  alebo nedôjde k splneniu dohody podľa odseku</w:t>
      </w:r>
      <w:r w:rsidR="00506FA6" w:rsidRPr="001962A4">
        <w:rPr>
          <w:rFonts w:ascii="Times New Roman" w:eastAsia="Times New Roman" w:hAnsi="Times New Roman" w:cs="Times New Roman"/>
          <w:sz w:val="24"/>
          <w:szCs w:val="24"/>
        </w:rPr>
        <w:t xml:space="preserve"> </w:t>
      </w:r>
      <w:r w:rsidR="00274A04">
        <w:rPr>
          <w:rFonts w:ascii="Times New Roman" w:eastAsia="Times New Roman" w:hAnsi="Times New Roman" w:cs="Times New Roman"/>
          <w:sz w:val="24"/>
          <w:szCs w:val="24"/>
        </w:rPr>
        <w:t>9</w:t>
      </w:r>
      <w:r w:rsidRPr="001962A4">
        <w:rPr>
          <w:rFonts w:ascii="Times New Roman" w:eastAsia="Times New Roman" w:hAnsi="Times New Roman" w:cs="Times New Roman"/>
          <w:sz w:val="24"/>
          <w:szCs w:val="24"/>
        </w:rPr>
        <w:t>, exekútor na žiadosť a trovy oprávneného zabezpečí znalecký posudok</w:t>
      </w:r>
      <w:r w:rsidR="00152E36" w:rsidRPr="00152E36">
        <w:t xml:space="preserve"> </w:t>
      </w:r>
      <w:r w:rsidR="00A26031">
        <w:rPr>
          <w:rFonts w:ascii="Times New Roman" w:eastAsia="Times New Roman" w:hAnsi="Times New Roman" w:cs="Times New Roman"/>
          <w:sz w:val="24"/>
          <w:szCs w:val="24"/>
        </w:rPr>
        <w:t>alebo odborné stanovisko znalca,</w:t>
      </w:r>
      <w:r w:rsidR="00A26031" w:rsidRPr="001962A4">
        <w:rPr>
          <w:rFonts w:ascii="Times New Roman" w:eastAsia="Times New Roman" w:hAnsi="Times New Roman" w:cs="Times New Roman"/>
          <w:sz w:val="24"/>
          <w:szCs w:val="24"/>
        </w:rPr>
        <w:t xml:space="preserve"> </w:t>
      </w:r>
      <w:r w:rsidR="00A26031">
        <w:rPr>
          <w:rFonts w:ascii="Times New Roman" w:eastAsia="Times New Roman" w:hAnsi="Times New Roman" w:cs="Times New Roman"/>
          <w:sz w:val="24"/>
          <w:szCs w:val="24"/>
        </w:rPr>
        <w:t>z ktorého je zrejmá</w:t>
      </w:r>
      <w:r w:rsidR="00A26031" w:rsidRPr="001962A4">
        <w:rPr>
          <w:rFonts w:ascii="Times New Roman" w:eastAsia="Times New Roman" w:hAnsi="Times New Roman" w:cs="Times New Roman"/>
          <w:sz w:val="24"/>
          <w:szCs w:val="24"/>
        </w:rPr>
        <w:t xml:space="preserve"> všeobecná hodnota </w:t>
      </w:r>
      <w:r w:rsidR="00F23F42">
        <w:rPr>
          <w:rFonts w:ascii="Times New Roman" w:eastAsia="Times New Roman" w:hAnsi="Times New Roman" w:cs="Times New Roman"/>
          <w:sz w:val="24"/>
          <w:szCs w:val="24"/>
        </w:rPr>
        <w:t>veci</w:t>
      </w:r>
      <w:r w:rsidR="00A26031" w:rsidRPr="001962A4">
        <w:rPr>
          <w:rFonts w:ascii="Times New Roman" w:eastAsia="Times New Roman" w:hAnsi="Times New Roman" w:cs="Times New Roman"/>
          <w:sz w:val="24"/>
          <w:szCs w:val="24"/>
        </w:rPr>
        <w:t xml:space="preserve"> v peniazoch</w:t>
      </w:r>
      <w:r w:rsidRPr="001962A4">
        <w:rPr>
          <w:rFonts w:ascii="Times New Roman" w:eastAsia="Times New Roman" w:hAnsi="Times New Roman" w:cs="Times New Roman"/>
          <w:sz w:val="24"/>
          <w:szCs w:val="24"/>
        </w:rPr>
        <w:t xml:space="preserve"> ku dňu vykonateľnosti exekučného titulu, a požiada súd o vydanie dodatku k povereniu na vymoženie sumy v rozsahu všeobecnej hodnoty veci stanovenej znalcom a trov exekúcie. </w:t>
      </w:r>
      <w:r w:rsidR="00F23F42">
        <w:rPr>
          <w:rFonts w:ascii="Times New Roman" w:eastAsia="Times New Roman" w:hAnsi="Times New Roman" w:cs="Times New Roman"/>
          <w:sz w:val="24"/>
          <w:szCs w:val="24"/>
        </w:rPr>
        <w:t>Proti stanoveniu výšky všeobecnej hodnoty veci možno namietať v návrhu na zastavenie exekúcie z dôvodov podľa § 61k.</w:t>
      </w:r>
    </w:p>
    <w:p w14:paraId="179E543D" w14:textId="5281F737" w:rsidR="00184E84" w:rsidRDefault="00184E84" w:rsidP="00156CDE">
      <w:pPr>
        <w:widowControl w:val="0"/>
        <w:autoSpaceDE w:val="0"/>
        <w:autoSpaceDN w:val="0"/>
        <w:adjustRightInd w:val="0"/>
        <w:jc w:val="both"/>
        <w:rPr>
          <w:rFonts w:ascii="Times New Roman" w:eastAsia="Times New Roman" w:hAnsi="Times New Roman" w:cs="Times New Roman"/>
          <w:sz w:val="24"/>
          <w:szCs w:val="24"/>
        </w:rPr>
      </w:pPr>
    </w:p>
    <w:p w14:paraId="5CAFC7A0" w14:textId="72A3F942"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186</w:t>
      </w:r>
    </w:p>
    <w:p w14:paraId="5E8A3D02"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Odobratie cenných papierov</w:t>
      </w:r>
    </w:p>
    <w:p w14:paraId="7853678A" w14:textId="77777777" w:rsidR="00CA6C95" w:rsidRPr="001962A4" w:rsidRDefault="00CA6C95">
      <w:pPr>
        <w:tabs>
          <w:tab w:val="left" w:pos="142"/>
        </w:tabs>
        <w:jc w:val="center"/>
        <w:rPr>
          <w:rFonts w:ascii="Times New Roman" w:eastAsia="Times New Roman" w:hAnsi="Times New Roman" w:cs="Times New Roman"/>
          <w:sz w:val="24"/>
          <w:szCs w:val="24"/>
        </w:rPr>
      </w:pPr>
    </w:p>
    <w:p w14:paraId="32B815F7"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(1) Ak ide o listinné cenné papiere, ustanovenie § 185 sa použije primerane.</w:t>
      </w:r>
    </w:p>
    <w:p w14:paraId="5B2F6FE2"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45E4120F" w14:textId="53468252"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(2) Ak sa napriek vykonaným šetreniam nepodarí listinné cenné papiere odobrať z dôvodu, že sa nachádzajú na neznámom mieste alebo je pravdepodobné, že boli stratené alebo zničené, môže oprávnený na základe vydaného osvedčenia o neplnení nepeňažnej povinnosti podať návrh na umorenie listiny.</w:t>
      </w:r>
    </w:p>
    <w:p w14:paraId="5995A4EF"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5CE55CB5" w14:textId="52DBD6D9"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(3) Ak ide o cenné papiere, ktoré majú podobu zaknihovaných cenných papierov, exekútor vykoná úkony potrebné na registráciu pozastavenia výkonu práva povinného nakladať so zaknihovanými cennými papiermi na účte majiteľa cenných papierov a na registráciu </w:t>
      </w:r>
      <w:r w:rsidRPr="001962A4">
        <w:rPr>
          <w:rFonts w:ascii="Times New Roman" w:eastAsia="Times New Roman" w:hAnsi="Times New Roman" w:cs="Times New Roman"/>
          <w:sz w:val="24"/>
          <w:szCs w:val="24"/>
        </w:rPr>
        <w:lastRenderedPageBreak/>
        <w:t xml:space="preserve">prevodu z účtu majiteľa cenných papierov povinného v prospech účtu </w:t>
      </w:r>
      <w:r w:rsidR="002D50AC">
        <w:rPr>
          <w:rFonts w:ascii="Times New Roman" w:eastAsia="Times New Roman" w:hAnsi="Times New Roman" w:cs="Times New Roman"/>
          <w:sz w:val="24"/>
          <w:szCs w:val="24"/>
        </w:rPr>
        <w:t xml:space="preserve">majiteľa </w:t>
      </w:r>
      <w:r w:rsidRPr="001962A4">
        <w:rPr>
          <w:rFonts w:ascii="Times New Roman" w:eastAsia="Times New Roman" w:hAnsi="Times New Roman" w:cs="Times New Roman"/>
          <w:sz w:val="24"/>
          <w:szCs w:val="24"/>
        </w:rPr>
        <w:t>cenných papierov oprávneného príkazom podľa osobitného predpisu.</w:t>
      </w:r>
      <w:r w:rsidRPr="001962A4">
        <w:rPr>
          <w:rFonts w:ascii="Times New Roman" w:eastAsia="Times New Roman" w:hAnsi="Times New Roman" w:cs="Times New Roman"/>
          <w:sz w:val="24"/>
          <w:szCs w:val="24"/>
          <w:vertAlign w:val="superscript"/>
        </w:rPr>
        <w:t>12b</w:t>
      </w:r>
      <w:r w:rsidRPr="001962A4">
        <w:rPr>
          <w:rFonts w:ascii="Times New Roman" w:eastAsia="Times New Roman" w:hAnsi="Times New Roman" w:cs="Times New Roman"/>
          <w:sz w:val="24"/>
          <w:szCs w:val="24"/>
        </w:rPr>
        <w:t>)</w:t>
      </w:r>
    </w:p>
    <w:p w14:paraId="54382081" w14:textId="77777777" w:rsidR="00CA6C95" w:rsidRPr="001962A4" w:rsidRDefault="00CA6C95">
      <w:pPr>
        <w:tabs>
          <w:tab w:val="left" w:pos="142"/>
        </w:tabs>
        <w:rPr>
          <w:rFonts w:ascii="Times New Roman" w:eastAsia="Times New Roman" w:hAnsi="Times New Roman" w:cs="Times New Roman"/>
          <w:sz w:val="24"/>
          <w:szCs w:val="24"/>
        </w:rPr>
      </w:pPr>
    </w:p>
    <w:p w14:paraId="0843E63C"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 187 </w:t>
      </w:r>
    </w:p>
    <w:p w14:paraId="2FE43875"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Odobratie vecí, ktoré môžu držať len určité osoby</w:t>
      </w:r>
    </w:p>
    <w:p w14:paraId="61569DDE" w14:textId="77777777" w:rsidR="00CA6C95" w:rsidRPr="001962A4" w:rsidRDefault="00CA6C95">
      <w:pPr>
        <w:tabs>
          <w:tab w:val="left" w:pos="142"/>
        </w:tabs>
        <w:rPr>
          <w:rFonts w:ascii="Times New Roman" w:eastAsia="Times New Roman" w:hAnsi="Times New Roman" w:cs="Times New Roman"/>
          <w:sz w:val="24"/>
          <w:szCs w:val="24"/>
        </w:rPr>
      </w:pPr>
    </w:p>
    <w:p w14:paraId="52F344C9" w14:textId="1EF101E7"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 Ak vecou, ktorá sa má odobrať, sú jadrové materiály</w:t>
      </w:r>
      <w:r w:rsidRPr="001962A4">
        <w:rPr>
          <w:rFonts w:ascii="Times New Roman" w:eastAsia="Times New Roman" w:hAnsi="Times New Roman" w:cs="Times New Roman"/>
          <w:sz w:val="24"/>
          <w:szCs w:val="24"/>
          <w:vertAlign w:val="superscript"/>
        </w:rPr>
        <w:t>11e</w:t>
      </w:r>
      <w:r w:rsidRPr="001962A4">
        <w:rPr>
          <w:rFonts w:ascii="Times New Roman" w:eastAsia="Times New Roman" w:hAnsi="Times New Roman" w:cs="Times New Roman"/>
          <w:sz w:val="24"/>
          <w:szCs w:val="24"/>
        </w:rPr>
        <w:t xml:space="preserve">) alebo veci a látky, s ktorými </w:t>
      </w:r>
      <w:r w:rsidR="00506FA6" w:rsidRPr="001962A4">
        <w:rPr>
          <w:rFonts w:ascii="Times New Roman" w:eastAsia="Times New Roman" w:hAnsi="Times New Roman" w:cs="Times New Roman"/>
          <w:sz w:val="24"/>
          <w:szCs w:val="24"/>
        </w:rPr>
        <w:t xml:space="preserve">môžu </w:t>
      </w:r>
      <w:r w:rsidRPr="001962A4">
        <w:rPr>
          <w:rFonts w:ascii="Times New Roman" w:eastAsia="Times New Roman" w:hAnsi="Times New Roman" w:cs="Times New Roman"/>
          <w:sz w:val="24"/>
          <w:szCs w:val="24"/>
        </w:rPr>
        <w:t xml:space="preserve">nakladať len osoby oprávnené </w:t>
      </w:r>
      <w:r w:rsidR="002D50AC">
        <w:rPr>
          <w:rFonts w:ascii="Times New Roman" w:eastAsia="Times New Roman" w:hAnsi="Times New Roman" w:cs="Times New Roman"/>
          <w:sz w:val="24"/>
          <w:szCs w:val="24"/>
        </w:rPr>
        <w:t>podľa</w:t>
      </w:r>
      <w:r w:rsidRPr="001962A4">
        <w:rPr>
          <w:rFonts w:ascii="Times New Roman" w:eastAsia="Times New Roman" w:hAnsi="Times New Roman" w:cs="Times New Roman"/>
          <w:sz w:val="24"/>
          <w:szCs w:val="24"/>
        </w:rPr>
        <w:t xml:space="preserve"> osobitného predpisu, exekúciu vykoná exekútor prostredníctvom oprávnenej osoby tak, že sa odoberú povinnému a odovzdajú oprávnenému. Oprávnenou osobou je oprávnený alebo osoba, ktorú na tento účel oprávnený poveril, ktorá spĺňa podmienky podľa osobitných predpisov.</w:t>
      </w:r>
      <w:r w:rsidRPr="001962A4">
        <w:rPr>
          <w:rFonts w:ascii="Times New Roman" w:eastAsia="Times New Roman" w:hAnsi="Times New Roman" w:cs="Times New Roman"/>
          <w:sz w:val="24"/>
          <w:szCs w:val="24"/>
          <w:vertAlign w:val="superscript"/>
        </w:rPr>
        <w:t>11f</w:t>
      </w:r>
      <w:r w:rsidRPr="001962A4">
        <w:rPr>
          <w:rFonts w:ascii="Times New Roman" w:eastAsia="Times New Roman" w:hAnsi="Times New Roman" w:cs="Times New Roman"/>
          <w:sz w:val="24"/>
          <w:szCs w:val="24"/>
        </w:rPr>
        <w:t>) Ustanoveni</w:t>
      </w:r>
      <w:r w:rsidR="00506FA6" w:rsidRPr="001962A4">
        <w:rPr>
          <w:rFonts w:ascii="Times New Roman" w:eastAsia="Times New Roman" w:hAnsi="Times New Roman" w:cs="Times New Roman"/>
          <w:sz w:val="24"/>
          <w:szCs w:val="24"/>
        </w:rPr>
        <w:t>a</w:t>
      </w:r>
      <w:r w:rsidRPr="001962A4">
        <w:rPr>
          <w:rFonts w:ascii="Times New Roman" w:eastAsia="Times New Roman" w:hAnsi="Times New Roman" w:cs="Times New Roman"/>
          <w:sz w:val="24"/>
          <w:szCs w:val="24"/>
        </w:rPr>
        <w:t xml:space="preserve"> § 190 ods. 4 a 5 sa použij</w:t>
      </w:r>
      <w:r w:rsidR="00506FA6" w:rsidRPr="001962A4">
        <w:rPr>
          <w:rFonts w:ascii="Times New Roman" w:eastAsia="Times New Roman" w:hAnsi="Times New Roman" w:cs="Times New Roman"/>
          <w:sz w:val="24"/>
          <w:szCs w:val="24"/>
        </w:rPr>
        <w:t>ú</w:t>
      </w:r>
      <w:r w:rsidRPr="001962A4">
        <w:rPr>
          <w:rFonts w:ascii="Times New Roman" w:eastAsia="Times New Roman" w:hAnsi="Times New Roman" w:cs="Times New Roman"/>
          <w:sz w:val="24"/>
          <w:szCs w:val="24"/>
        </w:rPr>
        <w:t xml:space="preserve"> primerane.</w:t>
      </w:r>
    </w:p>
    <w:p w14:paraId="59A2A584" w14:textId="77777777" w:rsidR="00CA6C95" w:rsidRPr="001962A4" w:rsidRDefault="00CA6C95">
      <w:pPr>
        <w:tabs>
          <w:tab w:val="left" w:pos="142"/>
        </w:tabs>
        <w:rPr>
          <w:rFonts w:ascii="Times New Roman" w:eastAsia="Times New Roman" w:hAnsi="Times New Roman" w:cs="Times New Roman"/>
          <w:sz w:val="24"/>
          <w:szCs w:val="24"/>
        </w:rPr>
      </w:pPr>
    </w:p>
    <w:p w14:paraId="4FB49244"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Tretí diel</w:t>
      </w:r>
    </w:p>
    <w:p w14:paraId="5D5C2852"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Rozdelenie spoločnej veci</w:t>
      </w:r>
    </w:p>
    <w:p w14:paraId="3383C807" w14:textId="77777777" w:rsidR="00CA6C95" w:rsidRPr="001962A4" w:rsidRDefault="00CA6C95">
      <w:pPr>
        <w:tabs>
          <w:tab w:val="left" w:pos="142"/>
        </w:tabs>
        <w:ind w:left="708"/>
        <w:jc w:val="center"/>
        <w:rPr>
          <w:rFonts w:ascii="Times New Roman" w:eastAsia="Times New Roman" w:hAnsi="Times New Roman" w:cs="Times New Roman"/>
          <w:sz w:val="24"/>
          <w:szCs w:val="24"/>
        </w:rPr>
      </w:pPr>
    </w:p>
    <w:p w14:paraId="619D8025"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188</w:t>
      </w:r>
    </w:p>
    <w:p w14:paraId="7249EFD8"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Speňaženie spoločnej veci alebo rozdelenie hodnoty spoločnej veci speňažením</w:t>
      </w:r>
    </w:p>
    <w:p w14:paraId="19831A99" w14:textId="77777777" w:rsidR="00CA6C95" w:rsidRPr="001962A4" w:rsidRDefault="00CA6C95">
      <w:pPr>
        <w:tabs>
          <w:tab w:val="left" w:pos="142"/>
        </w:tabs>
        <w:rPr>
          <w:rFonts w:ascii="Times New Roman" w:eastAsia="Times New Roman" w:hAnsi="Times New Roman" w:cs="Times New Roman"/>
          <w:sz w:val="24"/>
          <w:szCs w:val="24"/>
        </w:rPr>
      </w:pPr>
    </w:p>
    <w:p w14:paraId="55A00D10" w14:textId="378A8AC9"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exekučný titul ukladá, aby sa spoločná hnuteľná vec alebo nehnuteľnosť predala a jej výťažok sa rozdelil medzi spoluvlastníkov, exekúcia sa vykoná predajom podľa ustanovení o predaji hnuteľných vecí alebo </w:t>
      </w:r>
      <w:r w:rsidR="00C312D6" w:rsidRPr="001962A4">
        <w:rPr>
          <w:rFonts w:ascii="Times New Roman" w:eastAsia="Times New Roman" w:hAnsi="Times New Roman" w:cs="Times New Roman"/>
          <w:sz w:val="24"/>
          <w:szCs w:val="24"/>
        </w:rPr>
        <w:t xml:space="preserve">o predaji </w:t>
      </w:r>
      <w:r w:rsidRPr="001962A4">
        <w:rPr>
          <w:rFonts w:ascii="Times New Roman" w:eastAsia="Times New Roman" w:hAnsi="Times New Roman" w:cs="Times New Roman"/>
          <w:sz w:val="24"/>
          <w:szCs w:val="24"/>
        </w:rPr>
        <w:t>nehnuteľnost</w:t>
      </w:r>
      <w:r w:rsidR="00C312D6" w:rsidRPr="001962A4">
        <w:rPr>
          <w:rFonts w:ascii="Times New Roman" w:eastAsia="Times New Roman" w:hAnsi="Times New Roman" w:cs="Times New Roman"/>
          <w:sz w:val="24"/>
          <w:szCs w:val="24"/>
        </w:rPr>
        <w:t>i</w:t>
      </w:r>
      <w:r w:rsidRPr="001962A4">
        <w:rPr>
          <w:rFonts w:ascii="Times New Roman" w:eastAsia="Times New Roman" w:hAnsi="Times New Roman" w:cs="Times New Roman"/>
          <w:sz w:val="24"/>
          <w:szCs w:val="24"/>
        </w:rPr>
        <w:t>.</w:t>
      </w:r>
    </w:p>
    <w:p w14:paraId="78220277" w14:textId="77777777" w:rsidR="00CA6C95" w:rsidRPr="001962A4" w:rsidRDefault="00CA6C95">
      <w:pPr>
        <w:tabs>
          <w:tab w:val="left" w:pos="142"/>
        </w:tabs>
        <w:rPr>
          <w:rFonts w:ascii="Times New Roman" w:eastAsia="Times New Roman" w:hAnsi="Times New Roman" w:cs="Times New Roman"/>
          <w:sz w:val="24"/>
          <w:szCs w:val="24"/>
        </w:rPr>
      </w:pPr>
    </w:p>
    <w:p w14:paraId="4BC57F66" w14:textId="77777777" w:rsidR="00CA6C95" w:rsidRPr="001962A4" w:rsidRDefault="00CA6C95">
      <w:pPr>
        <w:tabs>
          <w:tab w:val="left" w:pos="142"/>
        </w:tabs>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Exekútor poverený vykonaním exekúcie</w:t>
      </w:r>
    </w:p>
    <w:p w14:paraId="72B542BE" w14:textId="77777777" w:rsidR="00CA6C95" w:rsidRPr="001962A4" w:rsidRDefault="00CA6C95">
      <w:pPr>
        <w:numPr>
          <w:ilvl w:val="0"/>
          <w:numId w:val="7"/>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upovedomí oprávneného a povinného o začatí exekúcie rozdelením spoločnej veci predajom,</w:t>
      </w:r>
    </w:p>
    <w:p w14:paraId="2ECE794C" w14:textId="77777777" w:rsidR="00CA6C95" w:rsidRPr="001962A4" w:rsidRDefault="00CA6C95">
      <w:pPr>
        <w:numPr>
          <w:ilvl w:val="0"/>
          <w:numId w:val="7"/>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rozdelením spoločnej veci predajom) a vykoná exekúciu.</w:t>
      </w:r>
    </w:p>
    <w:p w14:paraId="42101F44" w14:textId="77777777" w:rsidR="00CA6C95" w:rsidRPr="001962A4" w:rsidRDefault="00CA6C95">
      <w:pPr>
        <w:tabs>
          <w:tab w:val="left" w:pos="142"/>
        </w:tabs>
        <w:jc w:val="both"/>
        <w:rPr>
          <w:rFonts w:ascii="Times New Roman" w:eastAsia="Times New Roman" w:hAnsi="Times New Roman" w:cs="Times New Roman"/>
          <w:sz w:val="24"/>
          <w:szCs w:val="24"/>
        </w:rPr>
      </w:pPr>
    </w:p>
    <w:p w14:paraId="7F8C588E"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Exekučný príkaz sa doručí oprávnenému a povinnému. Povinnému sa doručí do vlastných rúk.</w:t>
      </w:r>
    </w:p>
    <w:p w14:paraId="462E2C28" w14:textId="77777777" w:rsidR="00CA6C95" w:rsidRPr="001962A4" w:rsidRDefault="00CA6C95">
      <w:pPr>
        <w:tabs>
          <w:tab w:val="left" w:pos="142"/>
        </w:tabs>
        <w:rPr>
          <w:rFonts w:ascii="Times New Roman" w:eastAsia="Times New Roman" w:hAnsi="Times New Roman" w:cs="Times New Roman"/>
          <w:sz w:val="24"/>
          <w:szCs w:val="24"/>
        </w:rPr>
      </w:pPr>
    </w:p>
    <w:p w14:paraId="7460DC03" w14:textId="4501AD0C"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(4) Exekútor po doručení exekučného príkazu povinnému vykoná exekúciu podľa ustanovení o exekúcii predajom hnuteľných vecí alebo </w:t>
      </w:r>
      <w:r w:rsidR="00C312D6" w:rsidRPr="001962A4">
        <w:rPr>
          <w:rFonts w:ascii="Times New Roman" w:eastAsia="Times New Roman" w:hAnsi="Times New Roman" w:cs="Times New Roman"/>
          <w:sz w:val="24"/>
          <w:szCs w:val="24"/>
        </w:rPr>
        <w:t xml:space="preserve">exekúcii predajom </w:t>
      </w:r>
      <w:r w:rsidRPr="001962A4">
        <w:rPr>
          <w:rFonts w:ascii="Times New Roman" w:eastAsia="Times New Roman" w:hAnsi="Times New Roman" w:cs="Times New Roman"/>
          <w:sz w:val="24"/>
          <w:szCs w:val="24"/>
        </w:rPr>
        <w:t>nehnuteľnost</w:t>
      </w:r>
      <w:r w:rsidR="00C312D6" w:rsidRPr="001962A4">
        <w:rPr>
          <w:rFonts w:ascii="Times New Roman" w:eastAsia="Times New Roman" w:hAnsi="Times New Roman" w:cs="Times New Roman"/>
          <w:sz w:val="24"/>
          <w:szCs w:val="24"/>
        </w:rPr>
        <w:t>i</w:t>
      </w:r>
      <w:r w:rsidRPr="001962A4">
        <w:rPr>
          <w:rFonts w:ascii="Times New Roman" w:eastAsia="Times New Roman" w:hAnsi="Times New Roman" w:cs="Times New Roman"/>
          <w:sz w:val="24"/>
          <w:szCs w:val="24"/>
        </w:rPr>
        <w:t xml:space="preserve"> a výťažok predaja spoločnej veci vyplatí všetkým bývalým spoluvlastníkom podľa výšky ich podielov po odpočítaní trov exekúcie. </w:t>
      </w:r>
    </w:p>
    <w:p w14:paraId="42E544FE" w14:textId="77777777" w:rsidR="00CA6C95" w:rsidRPr="001962A4" w:rsidRDefault="00CA6C95">
      <w:pPr>
        <w:tabs>
          <w:tab w:val="left" w:pos="142"/>
        </w:tabs>
        <w:rPr>
          <w:rFonts w:ascii="Times New Roman" w:eastAsia="Times New Roman" w:hAnsi="Times New Roman" w:cs="Times New Roman"/>
          <w:sz w:val="24"/>
          <w:szCs w:val="24"/>
        </w:rPr>
      </w:pPr>
    </w:p>
    <w:p w14:paraId="70949F4F" w14:textId="6DD4C6A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(5) Ak sa nepodarí spoločnú hnuteľnú vec alebo nehnuteľnosť predať, exekútor exekúciu rozdelením spoločnej veci </w:t>
      </w:r>
      <w:r w:rsidR="007A4E78">
        <w:rPr>
          <w:rFonts w:ascii="Times New Roman" w:eastAsia="Times New Roman" w:hAnsi="Times New Roman" w:cs="Times New Roman"/>
          <w:sz w:val="24"/>
          <w:szCs w:val="24"/>
        </w:rPr>
        <w:t>vydá upovedomenie o zastavení exekúcie</w:t>
      </w:r>
      <w:r w:rsidRPr="001962A4">
        <w:rPr>
          <w:rFonts w:ascii="Times New Roman" w:eastAsia="Times New Roman" w:hAnsi="Times New Roman" w:cs="Times New Roman"/>
          <w:sz w:val="24"/>
          <w:szCs w:val="24"/>
        </w:rPr>
        <w:t>.</w:t>
      </w:r>
    </w:p>
    <w:p w14:paraId="10B08E24" w14:textId="77777777" w:rsidR="00CA6C95" w:rsidRPr="001962A4" w:rsidRDefault="00CA6C95">
      <w:pPr>
        <w:tabs>
          <w:tab w:val="left" w:pos="142"/>
        </w:tabs>
        <w:rPr>
          <w:rFonts w:ascii="Times New Roman" w:eastAsia="Times New Roman" w:hAnsi="Times New Roman" w:cs="Times New Roman"/>
          <w:sz w:val="24"/>
          <w:szCs w:val="24"/>
        </w:rPr>
      </w:pPr>
    </w:p>
    <w:p w14:paraId="6049B90B" w14:textId="77777777" w:rsidR="00CA6C95" w:rsidRPr="001962A4" w:rsidRDefault="00CA6C95">
      <w:pPr>
        <w:tabs>
          <w:tab w:val="left" w:pos="142"/>
        </w:tabs>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(6) Vydražiteľom jadrových materiálov </w:t>
      </w:r>
      <w:r w:rsidRPr="001962A4">
        <w:rPr>
          <w:rFonts w:ascii="Times New Roman" w:eastAsia="Times New Roman" w:hAnsi="Times New Roman" w:cs="Times New Roman"/>
          <w:sz w:val="24"/>
          <w:szCs w:val="24"/>
          <w:vertAlign w:val="superscript"/>
        </w:rPr>
        <w:t>11e</w:t>
      </w:r>
      <w:r w:rsidRPr="001962A4">
        <w:rPr>
          <w:rFonts w:ascii="Times New Roman" w:eastAsia="Times New Roman" w:hAnsi="Times New Roman" w:cs="Times New Roman"/>
          <w:sz w:val="24"/>
          <w:szCs w:val="24"/>
        </w:rPr>
        <w:t>) a iných nebezpečných látok môže byť len osoba, ktorá spĺňa podmienky podľa osobitných predpisov.</w:t>
      </w:r>
      <w:r w:rsidRPr="001962A4">
        <w:rPr>
          <w:rFonts w:ascii="Times New Roman" w:eastAsia="Times New Roman" w:hAnsi="Times New Roman" w:cs="Times New Roman"/>
          <w:sz w:val="24"/>
          <w:szCs w:val="24"/>
          <w:vertAlign w:val="superscript"/>
        </w:rPr>
        <w:t>11f</w:t>
      </w:r>
      <w:r w:rsidRPr="001962A4">
        <w:rPr>
          <w:rFonts w:ascii="Times New Roman" w:eastAsia="Times New Roman" w:hAnsi="Times New Roman" w:cs="Times New Roman"/>
          <w:sz w:val="24"/>
          <w:szCs w:val="24"/>
        </w:rPr>
        <w:t>)</w:t>
      </w:r>
    </w:p>
    <w:p w14:paraId="074CBD28" w14:textId="77777777" w:rsidR="00CA6C95" w:rsidRPr="001962A4" w:rsidRDefault="00CA6C95">
      <w:pPr>
        <w:tabs>
          <w:tab w:val="left" w:pos="142"/>
        </w:tabs>
        <w:jc w:val="center"/>
        <w:rPr>
          <w:rFonts w:ascii="Times New Roman" w:eastAsia="Times New Roman" w:hAnsi="Times New Roman" w:cs="Times New Roman"/>
          <w:b/>
          <w:sz w:val="24"/>
          <w:szCs w:val="24"/>
        </w:rPr>
      </w:pPr>
    </w:p>
    <w:p w14:paraId="26015910"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189</w:t>
      </w:r>
    </w:p>
    <w:p w14:paraId="1CC270C3" w14:textId="36BAA212"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Rozdelenie spoločnej veci inak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speňažením</w:t>
      </w:r>
    </w:p>
    <w:p w14:paraId="6A6CBA49" w14:textId="77777777" w:rsidR="00CA6C95" w:rsidRPr="001962A4" w:rsidRDefault="00CA6C95">
      <w:pPr>
        <w:tabs>
          <w:tab w:val="left" w:pos="142"/>
        </w:tabs>
        <w:rPr>
          <w:rFonts w:ascii="Times New Roman" w:eastAsia="Times New Roman" w:hAnsi="Times New Roman" w:cs="Times New Roman"/>
          <w:sz w:val="24"/>
          <w:szCs w:val="24"/>
        </w:rPr>
      </w:pPr>
    </w:p>
    <w:p w14:paraId="68336D5D" w14:textId="5D17A9A5"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exekučný titul ukladá, aby sa spoločná hnuteľná vec alebo nehnuteľnosť rozdelila inak </w:t>
      </w:r>
      <w:r w:rsidR="008E65B7">
        <w:rPr>
          <w:rFonts w:ascii="Times New Roman" w:eastAsia="Times New Roman" w:hAnsi="Times New Roman" w:cs="Times New Roman"/>
          <w:sz w:val="24"/>
          <w:szCs w:val="24"/>
        </w:rPr>
        <w:t>ako</w:t>
      </w:r>
      <w:r w:rsidR="008E65B7"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predajom, exekúcia sa vykoná rozdelením tejto spoločnej veci spôsobom určeným v </w:t>
      </w:r>
      <w:r w:rsidRPr="001962A4">
        <w:rPr>
          <w:rFonts w:ascii="Times New Roman" w:eastAsia="Times New Roman" w:hAnsi="Times New Roman" w:cs="Times New Roman"/>
          <w:sz w:val="24"/>
          <w:szCs w:val="24"/>
        </w:rPr>
        <w:lastRenderedPageBreak/>
        <w:t xml:space="preserve">exekučnom titule. Exekútor k vykonaniu exekúcie priberie nezaujatú osobu; to neplatí, ak exekútor zabezpečí vyhotovenie </w:t>
      </w:r>
      <w:r w:rsidR="001D4887">
        <w:rPr>
          <w:rFonts w:ascii="Times New Roman" w:eastAsia="Times New Roman" w:hAnsi="Times New Roman" w:cs="Times New Roman"/>
          <w:sz w:val="24"/>
          <w:szCs w:val="24"/>
        </w:rPr>
        <w:t>audiovizuálneho</w:t>
      </w:r>
      <w:r w:rsidRPr="001962A4">
        <w:rPr>
          <w:rFonts w:ascii="Times New Roman" w:eastAsia="Times New Roman" w:hAnsi="Times New Roman" w:cs="Times New Roman"/>
          <w:sz w:val="24"/>
          <w:szCs w:val="24"/>
        </w:rPr>
        <w:t xml:space="preserve"> záznamu.</w:t>
      </w:r>
    </w:p>
    <w:p w14:paraId="17F789BD" w14:textId="77777777" w:rsidR="00CA6C95" w:rsidRPr="001962A4" w:rsidRDefault="00CA6C95">
      <w:pPr>
        <w:tabs>
          <w:tab w:val="left" w:pos="142"/>
        </w:tabs>
        <w:rPr>
          <w:rFonts w:ascii="Times New Roman" w:eastAsia="Times New Roman" w:hAnsi="Times New Roman" w:cs="Times New Roman"/>
          <w:sz w:val="24"/>
          <w:szCs w:val="24"/>
        </w:rPr>
      </w:pPr>
    </w:p>
    <w:p w14:paraId="0E6BE24B"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Exekútor poverený vykonaním exekúcie</w:t>
      </w:r>
    </w:p>
    <w:p w14:paraId="5BD5076C" w14:textId="77777777" w:rsidR="00CA6C95" w:rsidRPr="001962A4" w:rsidRDefault="00CA6C95">
      <w:pPr>
        <w:numPr>
          <w:ilvl w:val="0"/>
          <w:numId w:val="10"/>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upovedomí oprávneného a povinného o začatí exekúcie rozdelením spoločnej veci,</w:t>
      </w:r>
    </w:p>
    <w:p w14:paraId="168AB292" w14:textId="77777777" w:rsidR="00CA6C95" w:rsidRPr="001962A4" w:rsidRDefault="00CA6C95">
      <w:pPr>
        <w:numPr>
          <w:ilvl w:val="0"/>
          <w:numId w:val="10"/>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rozdelením spoločnej veci) a vykoná exekúciu spôsobom určeným v exekučnom titule.</w:t>
      </w:r>
    </w:p>
    <w:p w14:paraId="61F159F0" w14:textId="77777777" w:rsidR="00CA6C95" w:rsidRPr="001962A4" w:rsidRDefault="00CA6C95">
      <w:pPr>
        <w:tabs>
          <w:tab w:val="left" w:pos="142"/>
        </w:tabs>
        <w:jc w:val="both"/>
        <w:rPr>
          <w:rFonts w:ascii="Times New Roman" w:eastAsia="Times New Roman" w:hAnsi="Times New Roman" w:cs="Times New Roman"/>
          <w:sz w:val="24"/>
          <w:szCs w:val="24"/>
        </w:rPr>
      </w:pPr>
    </w:p>
    <w:p w14:paraId="0314304C"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Exekučný príkaz sa doručí oprávnenému a povinnému. Povinnému sa doručí do vlastných rúk.</w:t>
      </w:r>
    </w:p>
    <w:p w14:paraId="388D7A7F" w14:textId="77777777" w:rsidR="00CA6C95" w:rsidRPr="001962A4" w:rsidRDefault="00CA6C95">
      <w:pPr>
        <w:tabs>
          <w:tab w:val="left" w:pos="142"/>
        </w:tabs>
        <w:jc w:val="both"/>
        <w:rPr>
          <w:rFonts w:ascii="Times New Roman" w:eastAsia="Times New Roman" w:hAnsi="Times New Roman" w:cs="Times New Roman"/>
          <w:sz w:val="24"/>
          <w:szCs w:val="24"/>
        </w:rPr>
      </w:pPr>
    </w:p>
    <w:p w14:paraId="26A13E65" w14:textId="2215BBF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(4) Ak je to potrebné, najmä ak </w:t>
      </w:r>
      <w:r w:rsidR="00C312D6" w:rsidRPr="001962A4">
        <w:rPr>
          <w:rFonts w:ascii="Times New Roman" w:eastAsia="Times New Roman" w:hAnsi="Times New Roman" w:cs="Times New Roman"/>
          <w:sz w:val="24"/>
          <w:szCs w:val="24"/>
        </w:rPr>
        <w:t xml:space="preserve">je potrebné </w:t>
      </w:r>
      <w:r w:rsidRPr="001962A4">
        <w:rPr>
          <w:rFonts w:ascii="Times New Roman" w:eastAsia="Times New Roman" w:hAnsi="Times New Roman" w:cs="Times New Roman"/>
          <w:sz w:val="24"/>
          <w:szCs w:val="24"/>
        </w:rPr>
        <w:t>presne určiť, prípadne vytýčiť hranice pozemkov, exekútor priberie osobu, ktorá je oprávnená na vykonanie takejto činnosti, najmä súdneho znalca, ak oprávnený zloží preddavok na nevyhnutné výdavky s tým spojené.</w:t>
      </w:r>
    </w:p>
    <w:p w14:paraId="12E37486" w14:textId="77777777" w:rsidR="00CA6C95" w:rsidRPr="001962A4" w:rsidRDefault="00CA6C95">
      <w:pPr>
        <w:tabs>
          <w:tab w:val="left" w:pos="142"/>
        </w:tabs>
        <w:rPr>
          <w:rFonts w:ascii="Times New Roman" w:eastAsia="Times New Roman" w:hAnsi="Times New Roman" w:cs="Times New Roman"/>
          <w:sz w:val="24"/>
          <w:szCs w:val="24"/>
        </w:rPr>
      </w:pPr>
    </w:p>
    <w:p w14:paraId="3AF9E543"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Štvrtý diel</w:t>
      </w:r>
    </w:p>
    <w:p w14:paraId="1FDD181A"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Odstránenie stavby a uskutočnenie inej činnosti</w:t>
      </w:r>
    </w:p>
    <w:p w14:paraId="7FF27256" w14:textId="77777777" w:rsidR="00CA6C95" w:rsidRPr="001962A4" w:rsidRDefault="00CA6C95">
      <w:pPr>
        <w:tabs>
          <w:tab w:val="left" w:pos="142"/>
        </w:tabs>
        <w:ind w:left="708"/>
        <w:rPr>
          <w:rFonts w:ascii="Times New Roman" w:eastAsia="Times New Roman" w:hAnsi="Times New Roman" w:cs="Times New Roman"/>
          <w:sz w:val="24"/>
          <w:szCs w:val="24"/>
        </w:rPr>
      </w:pPr>
    </w:p>
    <w:p w14:paraId="131945BB"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190</w:t>
      </w:r>
    </w:p>
    <w:p w14:paraId="4B94CD68"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Odstránenie stavby</w:t>
      </w:r>
    </w:p>
    <w:p w14:paraId="2698EAA5" w14:textId="77777777" w:rsidR="00CA6C95" w:rsidRPr="001962A4" w:rsidRDefault="00CA6C95">
      <w:pPr>
        <w:tabs>
          <w:tab w:val="left" w:pos="142"/>
        </w:tabs>
        <w:jc w:val="center"/>
        <w:rPr>
          <w:rFonts w:ascii="Times New Roman" w:eastAsia="Times New Roman" w:hAnsi="Times New Roman" w:cs="Times New Roman"/>
          <w:sz w:val="24"/>
          <w:szCs w:val="24"/>
        </w:rPr>
      </w:pPr>
    </w:p>
    <w:p w14:paraId="536E89F1"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(1) Ak exekučný titul ukladá, aby povinný odstránil stavbu, exekúcia sa vykoná tak, že oprávnený sám alebo prostredníctvom iného odstráni stavbu na trovy povinného. </w:t>
      </w:r>
    </w:p>
    <w:p w14:paraId="52AEBFC3" w14:textId="77777777" w:rsidR="00CA6C95" w:rsidRPr="001962A4" w:rsidRDefault="00CA6C95">
      <w:pPr>
        <w:tabs>
          <w:tab w:val="left" w:pos="142"/>
        </w:tabs>
        <w:jc w:val="both"/>
        <w:rPr>
          <w:rFonts w:ascii="Times New Roman" w:eastAsia="Times New Roman" w:hAnsi="Times New Roman" w:cs="Times New Roman"/>
          <w:sz w:val="24"/>
          <w:szCs w:val="24"/>
        </w:rPr>
      </w:pPr>
    </w:p>
    <w:p w14:paraId="14FF742F"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(2) Exekútor poverený vykonaním exekúcie</w:t>
      </w:r>
    </w:p>
    <w:p w14:paraId="2718E879" w14:textId="77777777" w:rsidR="00CA6C95" w:rsidRPr="001962A4" w:rsidRDefault="00CA6C95">
      <w:pPr>
        <w:numPr>
          <w:ilvl w:val="0"/>
          <w:numId w:val="8"/>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upovedomí oprávneného a povinného o začatí exekúcie odstránením stavby,</w:t>
      </w:r>
    </w:p>
    <w:p w14:paraId="019B22AF" w14:textId="77777777" w:rsidR="00CA6C95" w:rsidRPr="001962A4" w:rsidRDefault="00CA6C95">
      <w:pPr>
        <w:numPr>
          <w:ilvl w:val="0"/>
          <w:numId w:val="8"/>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 márnom uplynutí lehoty na podanie návrhu na zastavenie exekúcie, ktorý má odkladný účinok, alebo po tom, keď sa mu doručí rozhodnutie súdu, ktorým sa takýto návrh zamietol, vydá exekučný príkaz (príkaz na vykonanie exekúcie odstránením stavby) a vykoná exekúciu.</w:t>
      </w:r>
    </w:p>
    <w:p w14:paraId="378E33F2" w14:textId="77777777" w:rsidR="00CA6C95" w:rsidRPr="001962A4" w:rsidRDefault="00CA6C95">
      <w:pPr>
        <w:tabs>
          <w:tab w:val="left" w:pos="142"/>
        </w:tabs>
        <w:jc w:val="both"/>
        <w:rPr>
          <w:rFonts w:ascii="Times New Roman" w:eastAsia="Times New Roman" w:hAnsi="Times New Roman" w:cs="Times New Roman"/>
          <w:sz w:val="24"/>
          <w:szCs w:val="24"/>
        </w:rPr>
      </w:pPr>
    </w:p>
    <w:p w14:paraId="656B905F"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Exekučný príkaz exekútor doručí oprávnenému, povinnému, vlastníkovi pozemku, na ktorom sa stavba nachádza, ak nie je oprávneným a obci, v katastrálnom území ktorej sa stavba, ktorá má byť odstránená, nachádza; povinnému sa doručí do vlastných rúk.</w:t>
      </w:r>
    </w:p>
    <w:p w14:paraId="6A8E806C" w14:textId="77777777" w:rsidR="00CA6C95" w:rsidRPr="001962A4" w:rsidRDefault="00CA6C95">
      <w:pPr>
        <w:tabs>
          <w:tab w:val="left" w:pos="142"/>
        </w:tabs>
        <w:jc w:val="both"/>
        <w:rPr>
          <w:rFonts w:ascii="Times New Roman" w:eastAsia="Times New Roman" w:hAnsi="Times New Roman" w:cs="Times New Roman"/>
          <w:sz w:val="24"/>
          <w:szCs w:val="24"/>
        </w:rPr>
      </w:pPr>
    </w:p>
    <w:p w14:paraId="77E1AF5C" w14:textId="5AC6EA09"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(4) Exekútor po doručení exekučného príkazu povinnému vyzve oprávneného, aby predložil rozpočet nákladov na odstránenie stavby vyhotovený osobou, ktorá má na takúto činnosť príslušné oprávnenie, a prostredníctvom nej zabezpečil odstránenie stavby. Odstránenie stavby oprávneným je možné len vtedy, ak je táto činnosť predmetom jeho podnikania</w:t>
      </w:r>
      <w:r w:rsidR="00BE2422"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xml:space="preserve"> alebo ide o jednoduchú stavbu alebo drobnú stavbu. Na účel </w:t>
      </w:r>
      <w:r w:rsidR="004F7646">
        <w:rPr>
          <w:rFonts w:ascii="Times New Roman" w:eastAsia="Times New Roman" w:hAnsi="Times New Roman" w:cs="Times New Roman"/>
          <w:sz w:val="24"/>
          <w:szCs w:val="24"/>
        </w:rPr>
        <w:t xml:space="preserve">vyhotovenia rozpočtu nákladov na odstránenie stavby alebo </w:t>
      </w:r>
      <w:r w:rsidRPr="001962A4">
        <w:rPr>
          <w:rFonts w:ascii="Times New Roman" w:eastAsia="Times New Roman" w:hAnsi="Times New Roman" w:cs="Times New Roman"/>
          <w:sz w:val="24"/>
          <w:szCs w:val="24"/>
        </w:rPr>
        <w:t xml:space="preserve">odstránenia stavby je oprávnený alebo osoba, ktorá má na takúto činnosť príslušné oprávnenie, oprávnená vstúpiť na pozemok, na ktorom sa nachádza stavba, ktorá má byť podľa exekučného príkazu odstránená; </w:t>
      </w:r>
      <w:r w:rsidR="00DE7AD8" w:rsidRPr="001962A4">
        <w:rPr>
          <w:rFonts w:ascii="Times New Roman" w:eastAsia="Times New Roman" w:hAnsi="Times New Roman" w:cs="Times New Roman"/>
          <w:sz w:val="24"/>
          <w:szCs w:val="24"/>
        </w:rPr>
        <w:t>P</w:t>
      </w:r>
      <w:r w:rsidRPr="001962A4">
        <w:rPr>
          <w:rFonts w:ascii="Times New Roman" w:eastAsia="Times New Roman" w:hAnsi="Times New Roman" w:cs="Times New Roman"/>
          <w:sz w:val="24"/>
          <w:szCs w:val="24"/>
        </w:rPr>
        <w:t>olicajný zbor týmto osobám poskytuje rovnakú ochranu, ako exekútorovi podľa osobitného predpisu.</w:t>
      </w:r>
      <w:r w:rsidRPr="001962A4">
        <w:rPr>
          <w:rFonts w:ascii="Times New Roman" w:eastAsia="Times New Roman" w:hAnsi="Times New Roman" w:cs="Times New Roman"/>
          <w:sz w:val="24"/>
          <w:szCs w:val="24"/>
          <w:vertAlign w:val="superscript"/>
        </w:rPr>
        <w:t>7b</w:t>
      </w:r>
      <w:r w:rsidRPr="001962A4">
        <w:rPr>
          <w:rFonts w:ascii="Times New Roman" w:eastAsia="Times New Roman" w:hAnsi="Times New Roman" w:cs="Times New Roman"/>
          <w:sz w:val="24"/>
          <w:szCs w:val="24"/>
        </w:rPr>
        <w:t>)</w:t>
      </w:r>
    </w:p>
    <w:p w14:paraId="28114D7E"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3AD691FF" w14:textId="4CC7DAE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(5) Exekútor povinného bez zbytočného odkladu po doručení rozpočtu nákladov na odstránenie stavby podľa odseku 4 vyzve, aby trovy podľa rozpočtu nákladov na odstránenie stavby zaplatil oprávnenému v určenej lehote. Ak povinný nezaplatí trovy podľa prvej vety, </w:t>
      </w:r>
      <w:r w:rsidRPr="001962A4">
        <w:rPr>
          <w:rFonts w:ascii="Times New Roman" w:eastAsia="Times New Roman" w:hAnsi="Times New Roman" w:cs="Times New Roman"/>
          <w:sz w:val="24"/>
          <w:szCs w:val="24"/>
        </w:rPr>
        <w:lastRenderedPageBreak/>
        <w:t xml:space="preserve">exekútor vykoná exekúciu na ich úhradu na základe dodatku k povereniu niektorým zo spôsobov určených na uspokojenie práv na peňažné plnenie. Ak povinný nesúhlasí s trovami určenými podľa rozpočtu nákladov na odstránenie stavby, môže namietať </w:t>
      </w:r>
      <w:r w:rsidR="00044A79" w:rsidRPr="001962A4">
        <w:rPr>
          <w:rFonts w:ascii="Times New Roman" w:eastAsia="Times New Roman" w:hAnsi="Times New Roman" w:cs="Times New Roman"/>
          <w:sz w:val="24"/>
          <w:szCs w:val="24"/>
        </w:rPr>
        <w:t xml:space="preserve">proti </w:t>
      </w:r>
      <w:r w:rsidRPr="001962A4">
        <w:rPr>
          <w:rFonts w:ascii="Times New Roman" w:eastAsia="Times New Roman" w:hAnsi="Times New Roman" w:cs="Times New Roman"/>
          <w:sz w:val="24"/>
          <w:szCs w:val="24"/>
        </w:rPr>
        <w:t>týmto trovám návrhom na zastavenie exekúcie</w:t>
      </w:r>
      <w:r w:rsidR="00F23F42">
        <w:rPr>
          <w:rFonts w:ascii="Times New Roman" w:eastAsia="Times New Roman" w:hAnsi="Times New Roman" w:cs="Times New Roman"/>
          <w:sz w:val="24"/>
          <w:szCs w:val="24"/>
        </w:rPr>
        <w:t xml:space="preserve"> z dôvodov podľa § 61k</w:t>
      </w:r>
      <w:r w:rsidRPr="001962A4">
        <w:rPr>
          <w:rFonts w:ascii="Times New Roman" w:eastAsia="Times New Roman" w:hAnsi="Times New Roman" w:cs="Times New Roman"/>
          <w:sz w:val="24"/>
          <w:szCs w:val="24"/>
        </w:rPr>
        <w:t>.</w:t>
      </w:r>
    </w:p>
    <w:p w14:paraId="54ABB874" w14:textId="77777777" w:rsidR="00CA6C95" w:rsidRPr="001962A4" w:rsidRDefault="00CA6C95">
      <w:pPr>
        <w:tabs>
          <w:tab w:val="left" w:pos="142"/>
        </w:tabs>
        <w:jc w:val="both"/>
        <w:rPr>
          <w:rFonts w:ascii="Times New Roman" w:eastAsia="Times New Roman" w:hAnsi="Times New Roman" w:cs="Times New Roman"/>
          <w:sz w:val="24"/>
          <w:szCs w:val="24"/>
        </w:rPr>
      </w:pPr>
    </w:p>
    <w:p w14:paraId="5AD02BA8" w14:textId="06CBBCC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(6) Ak exekučný titul ukladá, aby povinný odstránil stavbu, v ktorej sa nachádzajú osoby alebo veci v držbe týchto osôb, </w:t>
      </w:r>
      <w:r w:rsidR="002D50AC" w:rsidRPr="001962A4">
        <w:rPr>
          <w:rFonts w:ascii="Times New Roman" w:eastAsia="Times New Roman" w:hAnsi="Times New Roman" w:cs="Times New Roman"/>
          <w:sz w:val="24"/>
          <w:szCs w:val="24"/>
        </w:rPr>
        <w:t>ustanoveni</w:t>
      </w:r>
      <w:r w:rsidR="002D50AC">
        <w:rPr>
          <w:rFonts w:ascii="Times New Roman" w:eastAsia="Times New Roman" w:hAnsi="Times New Roman" w:cs="Times New Roman"/>
          <w:sz w:val="24"/>
          <w:szCs w:val="24"/>
        </w:rPr>
        <w:t>a</w:t>
      </w:r>
      <w:r w:rsidR="002D50AC"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 xml:space="preserve">§ 181 ods. 5, § 182 a 183 sa </w:t>
      </w:r>
      <w:r w:rsidR="002D50AC" w:rsidRPr="001962A4">
        <w:rPr>
          <w:rFonts w:ascii="Times New Roman" w:eastAsia="Times New Roman" w:hAnsi="Times New Roman" w:cs="Times New Roman"/>
          <w:sz w:val="24"/>
          <w:szCs w:val="24"/>
        </w:rPr>
        <w:t>použij</w:t>
      </w:r>
      <w:r w:rsidR="002D50AC">
        <w:rPr>
          <w:rFonts w:ascii="Times New Roman" w:eastAsia="Times New Roman" w:hAnsi="Times New Roman" w:cs="Times New Roman"/>
          <w:sz w:val="24"/>
          <w:szCs w:val="24"/>
        </w:rPr>
        <w:t>ú</w:t>
      </w:r>
      <w:r w:rsidR="002D50AC" w:rsidRPr="001962A4">
        <w:rPr>
          <w:rFonts w:ascii="Times New Roman" w:eastAsia="Times New Roman" w:hAnsi="Times New Roman" w:cs="Times New Roman"/>
          <w:sz w:val="24"/>
          <w:szCs w:val="24"/>
        </w:rPr>
        <w:t xml:space="preserve"> </w:t>
      </w:r>
      <w:r w:rsidRPr="001962A4">
        <w:rPr>
          <w:rFonts w:ascii="Times New Roman" w:eastAsia="Times New Roman" w:hAnsi="Times New Roman" w:cs="Times New Roman"/>
          <w:sz w:val="24"/>
          <w:szCs w:val="24"/>
        </w:rPr>
        <w:t>primerane.</w:t>
      </w:r>
    </w:p>
    <w:p w14:paraId="7F27ACFC" w14:textId="77777777" w:rsidR="00CA6C95" w:rsidRPr="001962A4" w:rsidRDefault="00CA6C95">
      <w:pPr>
        <w:tabs>
          <w:tab w:val="left" w:pos="142"/>
        </w:tabs>
        <w:jc w:val="both"/>
        <w:rPr>
          <w:rFonts w:ascii="Times New Roman" w:eastAsia="Times New Roman" w:hAnsi="Times New Roman" w:cs="Times New Roman"/>
          <w:sz w:val="24"/>
          <w:szCs w:val="24"/>
        </w:rPr>
      </w:pPr>
    </w:p>
    <w:p w14:paraId="30A286D4" w14:textId="49A5D9E6" w:rsidR="009D7645" w:rsidRPr="001962A4" w:rsidRDefault="00CA6C95" w:rsidP="00184E84">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r>
      <w:r w:rsidR="00F23F42">
        <w:rPr>
          <w:rFonts w:ascii="Times New Roman" w:eastAsia="Times New Roman" w:hAnsi="Times New Roman" w:cs="Times New Roman"/>
          <w:sz w:val="24"/>
          <w:szCs w:val="24"/>
        </w:rPr>
        <w:t>(7)</w:t>
      </w:r>
      <w:r w:rsidR="009D7645">
        <w:rPr>
          <w:rFonts w:ascii="Times New Roman" w:eastAsia="Times New Roman" w:hAnsi="Times New Roman" w:cs="Times New Roman"/>
          <w:sz w:val="24"/>
          <w:szCs w:val="24"/>
        </w:rPr>
        <w:t xml:space="preserve"> </w:t>
      </w:r>
      <w:r w:rsidR="00A31FF7">
        <w:rPr>
          <w:rFonts w:ascii="Times New Roman" w:eastAsia="Times New Roman" w:hAnsi="Times New Roman" w:cs="Times New Roman"/>
          <w:sz w:val="24"/>
          <w:szCs w:val="24"/>
        </w:rPr>
        <w:t>Oprávnený</w:t>
      </w:r>
      <w:r w:rsidR="009D7645">
        <w:rPr>
          <w:rFonts w:ascii="Times New Roman" w:eastAsia="Times New Roman" w:hAnsi="Times New Roman" w:cs="Times New Roman"/>
          <w:sz w:val="24"/>
          <w:szCs w:val="24"/>
        </w:rPr>
        <w:t xml:space="preserve"> sa postará o výmaz odstránenej stavby z katastra nehnuteľností</w:t>
      </w:r>
      <w:r w:rsidR="001B7893">
        <w:rPr>
          <w:rFonts w:ascii="Times New Roman" w:eastAsia="Times New Roman" w:hAnsi="Times New Roman" w:cs="Times New Roman"/>
          <w:sz w:val="24"/>
          <w:szCs w:val="24"/>
        </w:rPr>
        <w:t>, ak bola stavba evidovaná v katastri nehnuteľností</w:t>
      </w:r>
      <w:r w:rsidR="009D7645">
        <w:rPr>
          <w:rFonts w:ascii="Times New Roman" w:eastAsia="Times New Roman" w:hAnsi="Times New Roman" w:cs="Times New Roman"/>
          <w:sz w:val="24"/>
          <w:szCs w:val="24"/>
        </w:rPr>
        <w:t>; ustanovenia osobitného predpisu o výmaze stavby alebo podzemnej stavby z katastra nehnuteľností</w:t>
      </w:r>
      <w:r w:rsidR="00184E84">
        <w:rPr>
          <w:rFonts w:ascii="Times New Roman" w:eastAsia="Times New Roman" w:hAnsi="Times New Roman" w:cs="Times New Roman"/>
          <w:sz w:val="24"/>
          <w:szCs w:val="24"/>
          <w:vertAlign w:val="superscript"/>
        </w:rPr>
        <w:t>17a</w:t>
      </w:r>
      <w:r w:rsidR="00184E84">
        <w:rPr>
          <w:rFonts w:ascii="Times New Roman" w:eastAsia="Times New Roman" w:hAnsi="Times New Roman" w:cs="Times New Roman"/>
          <w:sz w:val="24"/>
          <w:szCs w:val="24"/>
        </w:rPr>
        <w:t>)</w:t>
      </w:r>
      <w:r w:rsidR="009D7645">
        <w:rPr>
          <w:rFonts w:ascii="Times New Roman" w:eastAsia="Times New Roman" w:hAnsi="Times New Roman" w:cs="Times New Roman"/>
          <w:sz w:val="24"/>
          <w:szCs w:val="24"/>
        </w:rPr>
        <w:t xml:space="preserve"> sa použijú rovnako.</w:t>
      </w:r>
      <w:r w:rsidR="001B7893">
        <w:rPr>
          <w:rFonts w:ascii="Times New Roman" w:eastAsia="Times New Roman" w:hAnsi="Times New Roman" w:cs="Times New Roman"/>
          <w:sz w:val="24"/>
          <w:szCs w:val="24"/>
        </w:rPr>
        <w:t xml:space="preserve"> </w:t>
      </w:r>
    </w:p>
    <w:p w14:paraId="79EDB7A6" w14:textId="77777777" w:rsidR="00CA6C95" w:rsidRPr="001962A4" w:rsidRDefault="00CA6C95">
      <w:pPr>
        <w:tabs>
          <w:tab w:val="left" w:pos="142"/>
        </w:tabs>
        <w:jc w:val="both"/>
        <w:rPr>
          <w:rFonts w:ascii="Times New Roman" w:eastAsia="Times New Roman" w:hAnsi="Times New Roman" w:cs="Times New Roman"/>
          <w:sz w:val="24"/>
          <w:szCs w:val="24"/>
        </w:rPr>
      </w:pPr>
    </w:p>
    <w:p w14:paraId="2FAB5417"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191</w:t>
      </w:r>
    </w:p>
    <w:p w14:paraId="5AC5C8B3"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Uskutočnenie inej činnosti</w:t>
      </w:r>
    </w:p>
    <w:p w14:paraId="70B16CC4" w14:textId="77777777" w:rsidR="00CA6C95" w:rsidRPr="001962A4" w:rsidRDefault="00CA6C95">
      <w:pPr>
        <w:tabs>
          <w:tab w:val="left" w:pos="142"/>
        </w:tabs>
        <w:rPr>
          <w:rFonts w:ascii="Times New Roman" w:eastAsia="Times New Roman" w:hAnsi="Times New Roman" w:cs="Times New Roman"/>
          <w:sz w:val="24"/>
          <w:szCs w:val="24"/>
        </w:rPr>
      </w:pPr>
    </w:p>
    <w:p w14:paraId="61A69110"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Ustanovenie § 190 sa primerane použije aj na odstránenie vád veci a na uskutočnenie inej činnosti, ktorú môže okrem povinného vykonať iná osoba.</w:t>
      </w:r>
    </w:p>
    <w:p w14:paraId="4E180860" w14:textId="77777777" w:rsidR="00CA6C95" w:rsidRPr="001962A4" w:rsidRDefault="00CA6C95">
      <w:pPr>
        <w:tabs>
          <w:tab w:val="left" w:pos="142"/>
        </w:tabs>
        <w:jc w:val="both"/>
        <w:rPr>
          <w:rFonts w:ascii="Times New Roman" w:eastAsia="Times New Roman" w:hAnsi="Times New Roman" w:cs="Times New Roman"/>
          <w:sz w:val="24"/>
          <w:szCs w:val="24"/>
        </w:rPr>
      </w:pPr>
    </w:p>
    <w:p w14:paraId="0B06247E"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192</w:t>
      </w:r>
    </w:p>
    <w:p w14:paraId="05B2B28B" w14:textId="77777777" w:rsidR="00CA6C95" w:rsidRPr="001962A4" w:rsidRDefault="00CA6C95">
      <w:pPr>
        <w:tabs>
          <w:tab w:val="left" w:pos="142"/>
        </w:tabs>
        <w:ind w:left="708"/>
        <w:jc w:val="center"/>
        <w:rPr>
          <w:rFonts w:ascii="Times New Roman" w:eastAsia="Times New Roman" w:hAnsi="Times New Roman" w:cs="Times New Roman"/>
          <w:sz w:val="24"/>
          <w:szCs w:val="24"/>
        </w:rPr>
      </w:pPr>
      <w:proofErr w:type="spellStart"/>
      <w:r w:rsidRPr="001962A4">
        <w:rPr>
          <w:rFonts w:ascii="Times New Roman" w:eastAsia="Times New Roman" w:hAnsi="Times New Roman" w:cs="Times New Roman"/>
          <w:sz w:val="24"/>
          <w:szCs w:val="24"/>
        </w:rPr>
        <w:t>Negatórne</w:t>
      </w:r>
      <w:proofErr w:type="spellEnd"/>
      <w:r w:rsidRPr="001962A4">
        <w:rPr>
          <w:rFonts w:ascii="Times New Roman" w:eastAsia="Times New Roman" w:hAnsi="Times New Roman" w:cs="Times New Roman"/>
          <w:sz w:val="24"/>
          <w:szCs w:val="24"/>
        </w:rPr>
        <w:t xml:space="preserve"> a iné povinnosti</w:t>
      </w:r>
    </w:p>
    <w:p w14:paraId="33783DE3" w14:textId="77777777" w:rsidR="00CA6C95" w:rsidRPr="001962A4" w:rsidRDefault="00CA6C95">
      <w:pPr>
        <w:tabs>
          <w:tab w:val="left" w:pos="142"/>
        </w:tabs>
        <w:ind w:left="708"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w:t>
      </w:r>
    </w:p>
    <w:p w14:paraId="26EAFA91" w14:textId="143882D2"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(1) Ak exekučný titul ukladá inú povinnosť, najmä povinnosť niečoho sa zdržať alebo niečo znášať, ktorú okrem povinného nemôžu vykonať iné osoby, exekútor vyzve oprávneného, aby opísal skutkové okolnosti týkajúce sa neplnenia vymáhanej povinnosti povinným v lehote </w:t>
      </w:r>
      <w:r w:rsidR="002D50AC" w:rsidRPr="001962A4">
        <w:rPr>
          <w:rFonts w:ascii="Times New Roman" w:eastAsia="Times New Roman" w:hAnsi="Times New Roman" w:cs="Times New Roman"/>
          <w:sz w:val="24"/>
          <w:szCs w:val="24"/>
        </w:rPr>
        <w:t>u</w:t>
      </w:r>
      <w:r w:rsidR="002D50AC">
        <w:rPr>
          <w:rFonts w:ascii="Times New Roman" w:eastAsia="Times New Roman" w:hAnsi="Times New Roman" w:cs="Times New Roman"/>
          <w:sz w:val="24"/>
          <w:szCs w:val="24"/>
        </w:rPr>
        <w:t>rče</w:t>
      </w:r>
      <w:r w:rsidR="002D50AC" w:rsidRPr="001962A4">
        <w:rPr>
          <w:rFonts w:ascii="Times New Roman" w:eastAsia="Times New Roman" w:hAnsi="Times New Roman" w:cs="Times New Roman"/>
          <w:sz w:val="24"/>
          <w:szCs w:val="24"/>
        </w:rPr>
        <w:t xml:space="preserve">nej </w:t>
      </w:r>
      <w:r w:rsidRPr="001962A4">
        <w:rPr>
          <w:rFonts w:ascii="Times New Roman" w:eastAsia="Times New Roman" w:hAnsi="Times New Roman" w:cs="Times New Roman"/>
          <w:sz w:val="24"/>
          <w:szCs w:val="24"/>
        </w:rPr>
        <w:t>exekútorom, a uloží donucovacie opatrenie</w:t>
      </w:r>
      <w:r w:rsidR="00A048FA" w:rsidRPr="00A048FA">
        <w:rPr>
          <w:rFonts w:ascii="Times New Roman" w:eastAsia="Times New Roman" w:hAnsi="Times New Roman" w:cs="Times New Roman"/>
          <w:sz w:val="24"/>
          <w:szCs w:val="24"/>
        </w:rPr>
        <w:t xml:space="preserve"> </w:t>
      </w:r>
      <w:r w:rsidR="00A048FA">
        <w:rPr>
          <w:rFonts w:ascii="Times New Roman" w:eastAsia="Times New Roman" w:hAnsi="Times New Roman" w:cs="Times New Roman"/>
          <w:sz w:val="24"/>
          <w:szCs w:val="24"/>
        </w:rPr>
        <w:t>alebo podá na súde návrh na uloženie donucovacieho opatrenia podľa § 43a ods. 5</w:t>
      </w:r>
      <w:r w:rsidRPr="001962A4">
        <w:rPr>
          <w:rFonts w:ascii="Times New Roman" w:eastAsia="Times New Roman" w:hAnsi="Times New Roman" w:cs="Times New Roman"/>
          <w:sz w:val="24"/>
          <w:szCs w:val="24"/>
        </w:rPr>
        <w:t xml:space="preserve">. </w:t>
      </w:r>
    </w:p>
    <w:p w14:paraId="1F9B62FF"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27318DB5"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(2) Ak to povaha vymáhanej povinnosti nevylučuje, exekútor sa tiež postará o obnovenie stavu pred porušením povinnosti, ktorou bola spôsobená zmena stavu predpokladaného exekučným titulom, a to na trovy povinného. </w:t>
      </w:r>
    </w:p>
    <w:p w14:paraId="33160DA8"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7016A2A5" w14:textId="5A9AB460" w:rsidR="00CA6C95" w:rsidRPr="001962A4" w:rsidRDefault="00CA6C95">
      <w:pPr>
        <w:tabs>
          <w:tab w:val="left" w:pos="142"/>
        </w:tabs>
        <w:ind w:firstLine="708"/>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(3) Ak je osvedčenie o neplnení nepeňažnej povinnosti súčasťou návrhu na vykonanie exekúcie, výzva podľa odseku 1 nie je potrebná.“.</w:t>
      </w:r>
    </w:p>
    <w:p w14:paraId="2F6A921F" w14:textId="77777777" w:rsidR="00CA6C95" w:rsidRPr="001962A4" w:rsidRDefault="00CA6C95">
      <w:pPr>
        <w:tabs>
          <w:tab w:val="left" w:pos="142"/>
        </w:tabs>
        <w:jc w:val="both"/>
        <w:rPr>
          <w:rFonts w:ascii="Times New Roman" w:eastAsia="Times New Roman" w:hAnsi="Times New Roman" w:cs="Times New Roman"/>
          <w:sz w:val="24"/>
          <w:szCs w:val="24"/>
        </w:rPr>
      </w:pPr>
    </w:p>
    <w:p w14:paraId="2674849B" w14:textId="2590CE56" w:rsidR="00CA6C95" w:rsidRPr="001962A4" w:rsidRDefault="00184E84">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w:t>
      </w:r>
      <w:r>
        <w:rPr>
          <w:rFonts w:ascii="Times New Roman" w:eastAsia="Times New Roman" w:hAnsi="Times New Roman" w:cs="Times New Roman"/>
          <w:sz w:val="24"/>
          <w:szCs w:val="24"/>
        </w:rPr>
        <w:t>y</w:t>
      </w:r>
      <w:r w:rsidRPr="001962A4">
        <w:rPr>
          <w:rFonts w:ascii="Times New Roman" w:eastAsia="Times New Roman" w:hAnsi="Times New Roman" w:cs="Times New Roman"/>
          <w:sz w:val="24"/>
          <w:szCs w:val="24"/>
        </w:rPr>
        <w:t xml:space="preserve"> </w:t>
      </w:r>
      <w:r w:rsidR="00CA6C95" w:rsidRPr="001962A4">
        <w:rPr>
          <w:rFonts w:ascii="Times New Roman" w:eastAsia="Times New Roman" w:hAnsi="Times New Roman" w:cs="Times New Roman"/>
          <w:sz w:val="24"/>
          <w:szCs w:val="24"/>
        </w:rPr>
        <w:t>pod čiarou k </w:t>
      </w:r>
      <w:r w:rsidRPr="001962A4">
        <w:rPr>
          <w:rFonts w:ascii="Times New Roman" w:eastAsia="Times New Roman" w:hAnsi="Times New Roman" w:cs="Times New Roman"/>
          <w:sz w:val="24"/>
          <w:szCs w:val="24"/>
        </w:rPr>
        <w:t>odkaz</w:t>
      </w:r>
      <w:r>
        <w:rPr>
          <w:rFonts w:ascii="Times New Roman" w:eastAsia="Times New Roman" w:hAnsi="Times New Roman" w:cs="Times New Roman"/>
          <w:sz w:val="24"/>
          <w:szCs w:val="24"/>
        </w:rPr>
        <w:t>om</w:t>
      </w:r>
      <w:r w:rsidRPr="001962A4">
        <w:rPr>
          <w:rFonts w:ascii="Times New Roman" w:eastAsia="Times New Roman" w:hAnsi="Times New Roman" w:cs="Times New Roman"/>
          <w:sz w:val="24"/>
          <w:szCs w:val="24"/>
        </w:rPr>
        <w:t xml:space="preserve"> </w:t>
      </w:r>
      <w:r w:rsidR="00CA6C95" w:rsidRPr="001962A4">
        <w:rPr>
          <w:rFonts w:ascii="Times New Roman" w:eastAsia="Times New Roman" w:hAnsi="Times New Roman" w:cs="Times New Roman"/>
          <w:sz w:val="24"/>
          <w:szCs w:val="24"/>
        </w:rPr>
        <w:t xml:space="preserve">11f </w:t>
      </w:r>
      <w:r>
        <w:rPr>
          <w:rFonts w:ascii="Times New Roman" w:eastAsia="Times New Roman" w:hAnsi="Times New Roman" w:cs="Times New Roman"/>
          <w:sz w:val="24"/>
          <w:szCs w:val="24"/>
        </w:rPr>
        <w:t>a 17a znejú</w:t>
      </w:r>
      <w:r w:rsidR="00CA6C95" w:rsidRPr="001962A4">
        <w:rPr>
          <w:rFonts w:ascii="Times New Roman" w:eastAsia="Times New Roman" w:hAnsi="Times New Roman" w:cs="Times New Roman"/>
          <w:sz w:val="24"/>
          <w:szCs w:val="24"/>
        </w:rPr>
        <w:t>:</w:t>
      </w:r>
    </w:p>
    <w:p w14:paraId="1422820A" w14:textId="77777777" w:rsidR="00184E8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11f</w:t>
      </w:r>
      <w:r w:rsidRPr="001962A4">
        <w:rPr>
          <w:rFonts w:ascii="Times New Roman" w:eastAsia="Times New Roman" w:hAnsi="Times New Roman" w:cs="Times New Roman"/>
          <w:sz w:val="24"/>
          <w:szCs w:val="24"/>
        </w:rPr>
        <w:t>) § 5 ods. 3 zákona č. 541/2004 Z. z. v znení neskorších predpisov.</w:t>
      </w:r>
    </w:p>
    <w:p w14:paraId="047192DA" w14:textId="209E2CF7" w:rsidR="00CA6C95" w:rsidRPr="001962A4" w:rsidRDefault="00184E8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17a</w:t>
      </w:r>
      <w:r>
        <w:rPr>
          <w:rFonts w:ascii="Times New Roman" w:eastAsia="Times New Roman" w:hAnsi="Times New Roman" w:cs="Times New Roman"/>
          <w:sz w:val="24"/>
          <w:szCs w:val="24"/>
        </w:rPr>
        <w:t xml:space="preserve">) § 46 ods. 8 zákona Národnej rady Slovenskej republiky č. 162/1995 Z. z. o katastri nehnuteľností a o zápise vlastníckych a iných práv k nehnuteľnostiam (katastrálny zákon) v znení zákona č. 173/2004 Z. z. </w:t>
      </w:r>
      <w:r w:rsidR="00CA6C95" w:rsidRPr="001962A4">
        <w:rPr>
          <w:rFonts w:ascii="Times New Roman" w:eastAsia="Times New Roman" w:hAnsi="Times New Roman" w:cs="Times New Roman"/>
          <w:sz w:val="24"/>
          <w:szCs w:val="24"/>
        </w:rPr>
        <w:t>“.</w:t>
      </w:r>
    </w:p>
    <w:p w14:paraId="794F32B2" w14:textId="77777777" w:rsidR="00F23F42" w:rsidRDefault="00F23F42">
      <w:pPr>
        <w:tabs>
          <w:tab w:val="left" w:pos="142"/>
        </w:tabs>
        <w:jc w:val="both"/>
        <w:rPr>
          <w:rFonts w:ascii="Times New Roman" w:eastAsia="Times New Roman" w:hAnsi="Times New Roman" w:cs="Times New Roman"/>
          <w:sz w:val="24"/>
          <w:szCs w:val="24"/>
        </w:rPr>
      </w:pPr>
    </w:p>
    <w:p w14:paraId="141B6CF2" w14:textId="739F54E5" w:rsidR="00CA6C95" w:rsidRPr="001962A4" w:rsidRDefault="00184E84">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w:t>
      </w:r>
      <w:r>
        <w:rPr>
          <w:rFonts w:ascii="Times New Roman" w:eastAsia="Times New Roman" w:hAnsi="Times New Roman" w:cs="Times New Roman"/>
          <w:sz w:val="24"/>
          <w:szCs w:val="24"/>
        </w:rPr>
        <w:t>a</w:t>
      </w:r>
      <w:r w:rsidRPr="001962A4">
        <w:rPr>
          <w:rFonts w:ascii="Times New Roman" w:eastAsia="Times New Roman" w:hAnsi="Times New Roman" w:cs="Times New Roman"/>
          <w:sz w:val="24"/>
          <w:szCs w:val="24"/>
        </w:rPr>
        <w:t xml:space="preserve"> </w:t>
      </w:r>
      <w:r w:rsidR="00CA6C95" w:rsidRPr="001962A4">
        <w:rPr>
          <w:rFonts w:ascii="Times New Roman" w:eastAsia="Times New Roman" w:hAnsi="Times New Roman" w:cs="Times New Roman"/>
          <w:sz w:val="24"/>
          <w:szCs w:val="24"/>
        </w:rPr>
        <w:t>pod čiarou k </w:t>
      </w:r>
      <w:r w:rsidRPr="001962A4">
        <w:rPr>
          <w:rFonts w:ascii="Times New Roman" w:eastAsia="Times New Roman" w:hAnsi="Times New Roman" w:cs="Times New Roman"/>
          <w:sz w:val="24"/>
          <w:szCs w:val="24"/>
        </w:rPr>
        <w:t>odkaz</w:t>
      </w:r>
      <w:r>
        <w:rPr>
          <w:rFonts w:ascii="Times New Roman" w:eastAsia="Times New Roman" w:hAnsi="Times New Roman" w:cs="Times New Roman"/>
          <w:sz w:val="24"/>
          <w:szCs w:val="24"/>
        </w:rPr>
        <w:t>u</w:t>
      </w:r>
      <w:r w:rsidR="00CA6C95" w:rsidRPr="001962A4">
        <w:rPr>
          <w:rFonts w:ascii="Times New Roman" w:eastAsia="Times New Roman" w:hAnsi="Times New Roman" w:cs="Times New Roman"/>
          <w:sz w:val="24"/>
          <w:szCs w:val="24"/>
        </w:rPr>
        <w:t xml:space="preserve"> 17b sa vypúšťa.</w:t>
      </w:r>
    </w:p>
    <w:p w14:paraId="7B2F38C8" w14:textId="776E3B43" w:rsidR="00CA6C95" w:rsidRPr="001962A4" w:rsidRDefault="00CA6C95">
      <w:pPr>
        <w:tabs>
          <w:tab w:val="left" w:pos="142"/>
        </w:tabs>
        <w:ind w:firstLine="708"/>
        <w:jc w:val="both"/>
        <w:rPr>
          <w:rFonts w:ascii="Times New Roman" w:eastAsia="Times New Roman" w:hAnsi="Times New Roman" w:cs="Times New Roman"/>
          <w:sz w:val="24"/>
          <w:szCs w:val="24"/>
        </w:rPr>
      </w:pPr>
    </w:p>
    <w:p w14:paraId="5DA24BB0" w14:textId="08F8482B" w:rsidR="00CA6C95" w:rsidRPr="001962A4" w:rsidRDefault="007765C4">
      <w:pPr>
        <w:tabs>
          <w:tab w:val="left" w:pos="142"/>
        </w:tabs>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7</w:t>
      </w:r>
      <w:r w:rsidR="00CA6C95" w:rsidRPr="001962A4">
        <w:rPr>
          <w:rFonts w:ascii="Times New Roman" w:eastAsia="Times New Roman" w:hAnsi="Times New Roman" w:cs="Times New Roman"/>
          <w:b/>
          <w:sz w:val="24"/>
          <w:szCs w:val="24"/>
        </w:rPr>
        <w:t>.</w:t>
      </w:r>
      <w:r w:rsidR="00CA6C95" w:rsidRPr="001962A4">
        <w:rPr>
          <w:rFonts w:ascii="Times New Roman" w:eastAsia="Times New Roman" w:hAnsi="Times New Roman" w:cs="Times New Roman"/>
          <w:sz w:val="24"/>
          <w:szCs w:val="24"/>
        </w:rPr>
        <w:t xml:space="preserve"> § 193 sa dopĺňa písmen</w:t>
      </w:r>
      <w:r>
        <w:rPr>
          <w:rFonts w:ascii="Times New Roman" w:eastAsia="Times New Roman" w:hAnsi="Times New Roman" w:cs="Times New Roman"/>
          <w:sz w:val="24"/>
          <w:szCs w:val="24"/>
        </w:rPr>
        <w:t xml:space="preserve">ami </w:t>
      </w:r>
      <w:r w:rsidR="00CA6C95" w:rsidRPr="001962A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 f)</w:t>
      </w:r>
      <w:r w:rsidR="00CA6C95" w:rsidRPr="001962A4">
        <w:rPr>
          <w:rFonts w:ascii="Times New Roman" w:eastAsia="Times New Roman" w:hAnsi="Times New Roman" w:cs="Times New Roman"/>
          <w:sz w:val="24"/>
          <w:szCs w:val="24"/>
        </w:rPr>
        <w:t>, ktoré zn</w:t>
      </w:r>
      <w:r>
        <w:rPr>
          <w:rFonts w:ascii="Times New Roman" w:eastAsia="Times New Roman" w:hAnsi="Times New Roman" w:cs="Times New Roman"/>
          <w:sz w:val="24"/>
          <w:szCs w:val="24"/>
        </w:rPr>
        <w:t>ejú</w:t>
      </w:r>
      <w:r w:rsidR="00CA6C95" w:rsidRPr="001962A4">
        <w:rPr>
          <w:rFonts w:ascii="Times New Roman" w:eastAsia="Times New Roman" w:hAnsi="Times New Roman" w:cs="Times New Roman"/>
          <w:sz w:val="24"/>
          <w:szCs w:val="24"/>
        </w:rPr>
        <w:t>:</w:t>
      </w:r>
    </w:p>
    <w:p w14:paraId="1AEC5420" w14:textId="77777777" w:rsidR="007765C4" w:rsidRDefault="00DE7AD8">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00CA6C95" w:rsidRPr="001962A4">
        <w:rPr>
          <w:rFonts w:ascii="Times New Roman" w:eastAsia="Times New Roman" w:hAnsi="Times New Roman" w:cs="Times New Roman"/>
          <w:sz w:val="24"/>
          <w:szCs w:val="24"/>
        </w:rPr>
        <w:t>e) osvedčovať neplnenie nepeňažných povinností</w:t>
      </w:r>
      <w:r w:rsidR="007765C4">
        <w:rPr>
          <w:rFonts w:ascii="Times New Roman" w:eastAsia="Times New Roman" w:hAnsi="Times New Roman" w:cs="Times New Roman"/>
          <w:sz w:val="24"/>
          <w:szCs w:val="24"/>
        </w:rPr>
        <w:t>,</w:t>
      </w:r>
    </w:p>
    <w:p w14:paraId="363E82AB" w14:textId="2EAE628D" w:rsidR="00CA6C95" w:rsidRDefault="007765C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vykonávať zaručenú konverziu dokumentov podľa osobitného predpisu</w:t>
      </w:r>
      <w:r w:rsidR="00CA6C95" w:rsidRPr="001962A4">
        <w:rPr>
          <w:rFonts w:ascii="Times New Roman" w:eastAsia="Times New Roman" w:hAnsi="Times New Roman" w:cs="Times New Roman"/>
          <w:sz w:val="24"/>
          <w:szCs w:val="24"/>
        </w:rPr>
        <w:t>.</w:t>
      </w:r>
      <w:r w:rsidR="00F60E05">
        <w:rPr>
          <w:rFonts w:ascii="Times New Roman" w:eastAsia="Times New Roman" w:hAnsi="Times New Roman" w:cs="Times New Roman"/>
          <w:sz w:val="24"/>
          <w:szCs w:val="24"/>
          <w:vertAlign w:val="superscript"/>
        </w:rPr>
        <w:t>17b</w:t>
      </w:r>
      <w:r w:rsidR="00F60E05">
        <w:rPr>
          <w:rFonts w:ascii="Times New Roman" w:eastAsia="Times New Roman" w:hAnsi="Times New Roman" w:cs="Times New Roman"/>
          <w:sz w:val="24"/>
          <w:szCs w:val="24"/>
        </w:rPr>
        <w:t>)</w:t>
      </w:r>
      <w:r w:rsidR="00DE7AD8" w:rsidRPr="001962A4">
        <w:rPr>
          <w:rFonts w:ascii="Times New Roman" w:eastAsia="Times New Roman" w:hAnsi="Times New Roman" w:cs="Times New Roman"/>
          <w:sz w:val="24"/>
          <w:szCs w:val="24"/>
        </w:rPr>
        <w:t>“.</w:t>
      </w:r>
    </w:p>
    <w:p w14:paraId="2669255A" w14:textId="530998A8" w:rsidR="00BB6374" w:rsidRDefault="00BB6374">
      <w:pPr>
        <w:tabs>
          <w:tab w:val="left" w:pos="142"/>
        </w:tabs>
        <w:jc w:val="both"/>
        <w:rPr>
          <w:rFonts w:ascii="Times New Roman" w:eastAsia="Times New Roman" w:hAnsi="Times New Roman" w:cs="Times New Roman"/>
          <w:sz w:val="24"/>
          <w:szCs w:val="24"/>
        </w:rPr>
      </w:pPr>
    </w:p>
    <w:p w14:paraId="3232453E" w14:textId="71D3FB66" w:rsidR="00BB6374" w:rsidRDefault="00BB637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w:t>
      </w:r>
      <w:r w:rsidR="00F60E05">
        <w:rPr>
          <w:rFonts w:ascii="Times New Roman" w:eastAsia="Times New Roman" w:hAnsi="Times New Roman" w:cs="Times New Roman"/>
          <w:sz w:val="24"/>
          <w:szCs w:val="24"/>
        </w:rPr>
        <w:t>17b znie:</w:t>
      </w:r>
    </w:p>
    <w:p w14:paraId="1727AAE6" w14:textId="5BB2C1F5" w:rsidR="00CA6C95" w:rsidRPr="001962A4" w:rsidRDefault="00F60E05">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vertAlign w:val="superscript"/>
        </w:rPr>
        <w:t>17b</w:t>
      </w:r>
      <w:r>
        <w:rPr>
          <w:rFonts w:ascii="Times New Roman" w:eastAsia="Times New Roman" w:hAnsi="Times New Roman" w:cs="Times New Roman"/>
          <w:sz w:val="24"/>
          <w:szCs w:val="24"/>
        </w:rPr>
        <w:t xml:space="preserve">) § 35 až 39 zákona č. </w:t>
      </w:r>
      <w:r w:rsidR="00BB6374" w:rsidRPr="00BB6374">
        <w:rPr>
          <w:rFonts w:ascii="Times New Roman" w:eastAsia="Times New Roman" w:hAnsi="Times New Roman" w:cs="Times New Roman"/>
          <w:sz w:val="24"/>
          <w:szCs w:val="24"/>
        </w:rPr>
        <w:t>305/2013 Z.</w:t>
      </w:r>
      <w:r>
        <w:rPr>
          <w:rFonts w:ascii="Times New Roman" w:eastAsia="Times New Roman" w:hAnsi="Times New Roman" w:cs="Times New Roman"/>
          <w:sz w:val="24"/>
          <w:szCs w:val="24"/>
        </w:rPr>
        <w:t xml:space="preserve"> </w:t>
      </w:r>
      <w:r w:rsidR="00BB6374" w:rsidRPr="00BB6374">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o </w:t>
      </w:r>
      <w:r w:rsidR="00BB6374" w:rsidRPr="00BB6374">
        <w:rPr>
          <w:rFonts w:ascii="Times New Roman" w:eastAsia="Times New Roman" w:hAnsi="Times New Roman" w:cs="Times New Roman"/>
          <w:sz w:val="24"/>
          <w:szCs w:val="24"/>
        </w:rPr>
        <w:t>elektronickej podobe výkonu pôsobnosti orgánov verejnej moci a o zmene a doplnení niektorých zákonov (zákon o e-</w:t>
      </w:r>
      <w:proofErr w:type="spellStart"/>
      <w:r w:rsidR="00BB6374" w:rsidRPr="00BB6374">
        <w:rPr>
          <w:rFonts w:ascii="Times New Roman" w:eastAsia="Times New Roman" w:hAnsi="Times New Roman" w:cs="Times New Roman"/>
          <w:sz w:val="24"/>
          <w:szCs w:val="24"/>
        </w:rPr>
        <w:t>Governmente</w:t>
      </w:r>
      <w:proofErr w:type="spellEnd"/>
      <w:r w:rsidR="00BB6374" w:rsidRPr="00BB63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 znení neskorších predpisov.“.</w:t>
      </w:r>
    </w:p>
    <w:p w14:paraId="7F1A54B9" w14:textId="77777777" w:rsidR="00AE1715" w:rsidRDefault="00AE1715">
      <w:pPr>
        <w:tabs>
          <w:tab w:val="left" w:pos="142"/>
        </w:tabs>
        <w:jc w:val="both"/>
        <w:rPr>
          <w:rFonts w:ascii="Times New Roman" w:eastAsia="Times New Roman" w:hAnsi="Times New Roman" w:cs="Times New Roman"/>
          <w:b/>
          <w:sz w:val="24"/>
          <w:szCs w:val="24"/>
        </w:rPr>
      </w:pPr>
      <w:bookmarkStart w:id="2" w:name="paragraf-78Ia"/>
      <w:bookmarkEnd w:id="2"/>
    </w:p>
    <w:p w14:paraId="67D3E5AF" w14:textId="56FE9155" w:rsidR="00CA6C95" w:rsidRPr="001962A4" w:rsidRDefault="007765C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1F0033">
        <w:rPr>
          <w:rFonts w:ascii="Times New Roman" w:eastAsia="Times New Roman" w:hAnsi="Times New Roman" w:cs="Times New Roman"/>
          <w:b/>
          <w:sz w:val="24"/>
          <w:szCs w:val="24"/>
        </w:rPr>
        <w:t>8</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Za § 194 sa vkladá § 194a, ktorý vrátane nadpisu znie:</w:t>
      </w:r>
    </w:p>
    <w:p w14:paraId="471F6A40" w14:textId="77777777" w:rsidR="00CA6C95" w:rsidRPr="001962A4" w:rsidRDefault="00CA6C95">
      <w:pPr>
        <w:pBdr>
          <w:top w:val="nil"/>
          <w:left w:val="nil"/>
          <w:bottom w:val="nil"/>
          <w:right w:val="nil"/>
          <w:between w:val="nil"/>
        </w:pBdr>
        <w:tabs>
          <w:tab w:val="left" w:pos="142"/>
        </w:tabs>
        <w:ind w:left="720"/>
        <w:jc w:val="both"/>
        <w:rPr>
          <w:rFonts w:ascii="Times New Roman" w:eastAsia="Times New Roman" w:hAnsi="Times New Roman" w:cs="Times New Roman"/>
          <w:sz w:val="24"/>
          <w:szCs w:val="24"/>
        </w:rPr>
      </w:pPr>
    </w:p>
    <w:p w14:paraId="1B3C06DF"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194a</w:t>
      </w:r>
    </w:p>
    <w:p w14:paraId="68E068E2"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Osvedčenie o neplnení nepeňažnej povinnosti</w:t>
      </w:r>
    </w:p>
    <w:p w14:paraId="04249812" w14:textId="77777777" w:rsidR="00CA6C95" w:rsidRPr="001962A4" w:rsidRDefault="00CA6C95">
      <w:pPr>
        <w:tabs>
          <w:tab w:val="left" w:pos="142"/>
        </w:tabs>
        <w:jc w:val="center"/>
        <w:rPr>
          <w:rFonts w:ascii="Times New Roman" w:eastAsia="Times New Roman" w:hAnsi="Times New Roman" w:cs="Times New Roman"/>
          <w:sz w:val="24"/>
          <w:szCs w:val="24"/>
        </w:rPr>
      </w:pPr>
    </w:p>
    <w:p w14:paraId="0AEAA895"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Na žiadosť osoby, ktorá je oprávneným z exekučného titulu vydaného súdom, na základe ktorého možno viesť exekúciu na uspokojenie práv na nepeňažné plnenie podľa tohto zákona, alebo ak tak ustanovuje osobitný predpis, exekútor osvedčí skutkové okolnosti podstatné pre neplnenie nepeňažnej povinnosti.</w:t>
      </w:r>
    </w:p>
    <w:p w14:paraId="67521EE3"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5477E499"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(2) Skutočnosti podľa odseku 1 môže osvedčiť len exekútor, ktorý by mohol byť poverený vykonaním exekúcie podľa § 55 ods. 2. </w:t>
      </w:r>
    </w:p>
    <w:p w14:paraId="16899E45" w14:textId="77777777" w:rsidR="00CA6C95" w:rsidRPr="001962A4" w:rsidRDefault="00CA6C95">
      <w:pPr>
        <w:tabs>
          <w:tab w:val="left" w:pos="142"/>
        </w:tabs>
        <w:ind w:firstLine="708"/>
        <w:jc w:val="both"/>
        <w:rPr>
          <w:rFonts w:ascii="Times New Roman" w:eastAsia="Times New Roman" w:hAnsi="Times New Roman" w:cs="Times New Roman"/>
          <w:sz w:val="24"/>
          <w:szCs w:val="24"/>
        </w:rPr>
      </w:pPr>
    </w:p>
    <w:p w14:paraId="38898AFE"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(3) Osvedčenie o neplnení nepeňažnej povinnosti obsahuje</w:t>
      </w:r>
    </w:p>
    <w:p w14:paraId="0FA60885" w14:textId="77777777"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označenie exekútora,</w:t>
      </w:r>
    </w:p>
    <w:p w14:paraId="6FA18C69" w14:textId="77777777"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označenie exekučného titulu,</w:t>
      </w:r>
    </w:p>
    <w:p w14:paraId="23949DE5" w14:textId="77777777"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označenie oprávneného,</w:t>
      </w:r>
    </w:p>
    <w:p w14:paraId="177A1683" w14:textId="77777777"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označenie povinného,</w:t>
      </w:r>
    </w:p>
    <w:p w14:paraId="41BE5B88" w14:textId="77777777"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miesto a čas osvedčenia skutkových okolností,</w:t>
      </w:r>
    </w:p>
    <w:p w14:paraId="3ECA563C" w14:textId="4A95B019"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uvedenie okolnosti, či bol z osvedčenia skutkových okolností zhotovený zvukový záznam alebo </w:t>
      </w:r>
      <w:r w:rsidR="001D4887">
        <w:rPr>
          <w:rFonts w:ascii="Times New Roman" w:eastAsia="Times New Roman" w:hAnsi="Times New Roman" w:cs="Times New Roman"/>
          <w:sz w:val="24"/>
          <w:szCs w:val="24"/>
        </w:rPr>
        <w:t>audiovizuálny</w:t>
      </w:r>
      <w:r w:rsidRPr="001962A4">
        <w:rPr>
          <w:rFonts w:ascii="Times New Roman" w:eastAsia="Times New Roman" w:hAnsi="Times New Roman" w:cs="Times New Roman"/>
          <w:sz w:val="24"/>
          <w:szCs w:val="24"/>
        </w:rPr>
        <w:t xml:space="preserve"> záznam, alebo iný obdobný typ záznamu,</w:t>
      </w:r>
    </w:p>
    <w:p w14:paraId="735B0FDD" w14:textId="77777777"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uvedenie okolnosti, či exekútor prizval k osvedčeniu skutkových okolností, na ktoré sú potrebné odborné vedomosti, súdneho znalca,</w:t>
      </w:r>
    </w:p>
    <w:p w14:paraId="077C89D9" w14:textId="275F9BB2" w:rsidR="00CA6C95" w:rsidRPr="001962A4" w:rsidRDefault="00CA6C95">
      <w:pPr>
        <w:numPr>
          <w:ilvl w:val="0"/>
          <w:numId w:val="9"/>
        </w:numPr>
        <w:pBdr>
          <w:top w:val="nil"/>
          <w:left w:val="nil"/>
          <w:bottom w:val="nil"/>
          <w:right w:val="nil"/>
          <w:between w:val="nil"/>
        </w:pBdr>
        <w:tabs>
          <w:tab w:val="left" w:pos="142"/>
        </w:tabs>
        <w:ind w:left="709"/>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opis zistených skutkových okolností a prípadné odborné vyjadrenie súdneho znalca.</w:t>
      </w:r>
      <w:r w:rsidR="00DE7AD8" w:rsidRPr="001962A4">
        <w:rPr>
          <w:rFonts w:ascii="Times New Roman" w:eastAsia="Times New Roman" w:hAnsi="Times New Roman" w:cs="Times New Roman"/>
          <w:sz w:val="24"/>
          <w:szCs w:val="24"/>
        </w:rPr>
        <w:t>“.</w:t>
      </w:r>
    </w:p>
    <w:p w14:paraId="4FC10759" w14:textId="7CF322B9" w:rsidR="00CA6C95" w:rsidRPr="001962A4" w:rsidRDefault="00CA6C95">
      <w:pPr>
        <w:pBdr>
          <w:top w:val="nil"/>
          <w:left w:val="nil"/>
          <w:bottom w:val="nil"/>
          <w:right w:val="nil"/>
          <w:between w:val="nil"/>
        </w:pBdr>
        <w:tabs>
          <w:tab w:val="left" w:pos="142"/>
        </w:tabs>
        <w:jc w:val="both"/>
        <w:rPr>
          <w:rFonts w:ascii="Times New Roman" w:eastAsia="Times New Roman" w:hAnsi="Times New Roman" w:cs="Times New Roman"/>
          <w:sz w:val="24"/>
          <w:szCs w:val="24"/>
        </w:rPr>
      </w:pPr>
    </w:p>
    <w:p w14:paraId="3B43C00B" w14:textId="0CEE33F4" w:rsidR="00CA6C95" w:rsidRPr="001962A4" w:rsidRDefault="001F0033">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39</w:t>
      </w:r>
      <w:r w:rsidR="00060915">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221 sa vypúšťa odsek 5.</w:t>
      </w:r>
    </w:p>
    <w:p w14:paraId="312B3040" w14:textId="77777777" w:rsidR="00CA6C95" w:rsidRPr="001962A4" w:rsidRDefault="00CA6C95">
      <w:pPr>
        <w:tabs>
          <w:tab w:val="left" w:pos="142"/>
        </w:tabs>
        <w:jc w:val="both"/>
        <w:rPr>
          <w:rFonts w:ascii="Times New Roman" w:eastAsia="Times New Roman" w:hAnsi="Times New Roman" w:cs="Times New Roman"/>
          <w:sz w:val="24"/>
          <w:szCs w:val="24"/>
        </w:rPr>
      </w:pPr>
    </w:p>
    <w:p w14:paraId="60E6E150" w14:textId="4A91DE3F" w:rsidR="00CA6C95" w:rsidRPr="001962A4" w:rsidRDefault="004D694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1F0033">
        <w:rPr>
          <w:rFonts w:ascii="Times New Roman" w:eastAsia="Times New Roman" w:hAnsi="Times New Roman" w:cs="Times New Roman"/>
          <w:b/>
          <w:sz w:val="24"/>
          <w:szCs w:val="24"/>
        </w:rPr>
        <w:t>0</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V § 233a sa za slovo „upravuje“ vkladá slovo „aj“.</w:t>
      </w:r>
    </w:p>
    <w:p w14:paraId="145EA0A4" w14:textId="77777777" w:rsidR="00CA6C95" w:rsidRPr="001962A4" w:rsidRDefault="00CA6C95">
      <w:pPr>
        <w:pBdr>
          <w:top w:val="nil"/>
          <w:left w:val="nil"/>
          <w:bottom w:val="nil"/>
          <w:right w:val="nil"/>
          <w:between w:val="nil"/>
        </w:pBdr>
        <w:tabs>
          <w:tab w:val="left" w:pos="142"/>
        </w:tabs>
        <w:ind w:left="720"/>
        <w:jc w:val="both"/>
        <w:rPr>
          <w:rFonts w:ascii="Times New Roman" w:eastAsia="Times New Roman" w:hAnsi="Times New Roman" w:cs="Times New Roman"/>
          <w:sz w:val="24"/>
          <w:szCs w:val="24"/>
        </w:rPr>
      </w:pPr>
    </w:p>
    <w:p w14:paraId="0D45809C" w14:textId="2BAB90B9" w:rsidR="00CA6C95" w:rsidRPr="001962A4" w:rsidRDefault="004D6944">
      <w:pPr>
        <w:tabs>
          <w:tab w:val="left" w:pos="142"/>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1F0033">
        <w:rPr>
          <w:rFonts w:ascii="Times New Roman" w:eastAsia="Times New Roman" w:hAnsi="Times New Roman" w:cs="Times New Roman"/>
          <w:b/>
          <w:sz w:val="24"/>
          <w:szCs w:val="24"/>
        </w:rPr>
        <w:t>1</w:t>
      </w:r>
      <w:r w:rsidR="00CA6C95" w:rsidRPr="001962A4">
        <w:rPr>
          <w:rFonts w:ascii="Times New Roman" w:eastAsia="Times New Roman" w:hAnsi="Times New Roman" w:cs="Times New Roman"/>
          <w:b/>
          <w:sz w:val="24"/>
          <w:szCs w:val="24"/>
        </w:rPr>
        <w:t xml:space="preserve">. </w:t>
      </w:r>
      <w:r w:rsidR="00CA6C95" w:rsidRPr="001962A4">
        <w:rPr>
          <w:rFonts w:ascii="Times New Roman" w:eastAsia="Times New Roman" w:hAnsi="Times New Roman" w:cs="Times New Roman"/>
          <w:sz w:val="24"/>
          <w:szCs w:val="24"/>
        </w:rPr>
        <w:t>Za § 243o sa dopĺňa § 243p, ktorý vrátane nadpisu znie:</w:t>
      </w:r>
    </w:p>
    <w:p w14:paraId="3E6389A8" w14:textId="77777777" w:rsidR="00CA6C95" w:rsidRPr="001962A4" w:rsidRDefault="00CA6C95">
      <w:pPr>
        <w:tabs>
          <w:tab w:val="left" w:pos="142"/>
        </w:tabs>
        <w:jc w:val="both"/>
        <w:rPr>
          <w:rFonts w:ascii="Times New Roman" w:eastAsia="Times New Roman" w:hAnsi="Times New Roman" w:cs="Times New Roman"/>
          <w:sz w:val="24"/>
          <w:szCs w:val="24"/>
        </w:rPr>
      </w:pPr>
    </w:p>
    <w:p w14:paraId="0BA4D996" w14:textId="77777777" w:rsidR="00CA6C95" w:rsidRPr="001962A4" w:rsidRDefault="00CA6C95">
      <w:pPr>
        <w:tabs>
          <w:tab w:val="left" w:pos="142"/>
        </w:tabs>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243p</w:t>
      </w:r>
    </w:p>
    <w:p w14:paraId="4E3C0404" w14:textId="77777777" w:rsidR="00CA6C95" w:rsidRPr="001962A4" w:rsidRDefault="00CA6C95">
      <w:pPr>
        <w:tabs>
          <w:tab w:val="left" w:pos="142"/>
        </w:tabs>
        <w:ind w:left="708"/>
        <w:jc w:val="center"/>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Prechodné ustanovenia k úpravám účinným od 1. januára 2023</w:t>
      </w:r>
    </w:p>
    <w:p w14:paraId="6F72F3F4" w14:textId="77777777" w:rsidR="00CA6C95" w:rsidRPr="001962A4" w:rsidRDefault="00CA6C95">
      <w:pPr>
        <w:tabs>
          <w:tab w:val="left" w:pos="142"/>
        </w:tabs>
        <w:jc w:val="center"/>
        <w:rPr>
          <w:rFonts w:ascii="Times New Roman" w:eastAsia="Times New Roman" w:hAnsi="Times New Roman" w:cs="Times New Roman"/>
          <w:sz w:val="24"/>
          <w:szCs w:val="24"/>
        </w:rPr>
      </w:pPr>
    </w:p>
    <w:p w14:paraId="2805C410" w14:textId="285BA570"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(1) Na exekučné konania začaté do 31. decembra 2022</w:t>
      </w:r>
      <w:r w:rsidR="00E725B2">
        <w:rPr>
          <w:rFonts w:ascii="Times New Roman" w:eastAsia="Times New Roman" w:hAnsi="Times New Roman" w:cs="Times New Roman"/>
          <w:sz w:val="24"/>
          <w:szCs w:val="24"/>
        </w:rPr>
        <w:t>, okrem exekučných konaní podľa § 243h,</w:t>
      </w:r>
      <w:r w:rsidRPr="001962A4">
        <w:rPr>
          <w:rFonts w:ascii="Times New Roman" w:eastAsia="Times New Roman" w:hAnsi="Times New Roman" w:cs="Times New Roman"/>
          <w:sz w:val="24"/>
          <w:szCs w:val="24"/>
        </w:rPr>
        <w:t xml:space="preserve"> sa použijú ustanovenia tohto zákona</w:t>
      </w:r>
      <w:r w:rsidR="00EA7520">
        <w:rPr>
          <w:rFonts w:ascii="Times New Roman" w:eastAsia="Times New Roman" w:hAnsi="Times New Roman" w:cs="Times New Roman"/>
          <w:sz w:val="24"/>
          <w:szCs w:val="24"/>
        </w:rPr>
        <w:t xml:space="preserve"> v znení účinnom od 1. januára </w:t>
      </w:r>
      <w:r w:rsidR="00E725B2">
        <w:rPr>
          <w:rFonts w:ascii="Times New Roman" w:eastAsia="Times New Roman" w:hAnsi="Times New Roman" w:cs="Times New Roman"/>
          <w:sz w:val="24"/>
          <w:szCs w:val="24"/>
        </w:rPr>
        <w:t>2023</w:t>
      </w:r>
      <w:r w:rsidRPr="001962A4">
        <w:rPr>
          <w:rFonts w:ascii="Times New Roman" w:eastAsia="Times New Roman" w:hAnsi="Times New Roman" w:cs="Times New Roman"/>
          <w:sz w:val="24"/>
          <w:szCs w:val="24"/>
        </w:rPr>
        <w:t>. Právne účinky úkonov, ktoré v konaní nastali do 31. decembra 2022</w:t>
      </w:r>
      <w:r w:rsidR="000D37C3"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xml:space="preserve"> zostávajú zachované.</w:t>
      </w:r>
    </w:p>
    <w:p w14:paraId="003F6D5D" w14:textId="77777777" w:rsidR="00CA6C95" w:rsidRPr="001962A4" w:rsidRDefault="00CA6C95">
      <w:pPr>
        <w:tabs>
          <w:tab w:val="left" w:pos="142"/>
        </w:tabs>
        <w:jc w:val="both"/>
        <w:rPr>
          <w:rFonts w:ascii="Times New Roman" w:eastAsia="Times New Roman" w:hAnsi="Times New Roman" w:cs="Times New Roman"/>
          <w:sz w:val="24"/>
          <w:szCs w:val="24"/>
        </w:rPr>
      </w:pPr>
    </w:p>
    <w:p w14:paraId="50DA380E" w14:textId="76313E50" w:rsidR="00E725B2" w:rsidRDefault="00CA6C95" w:rsidP="00792609">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t xml:space="preserve">(2) </w:t>
      </w:r>
      <w:r w:rsidR="00792609">
        <w:rPr>
          <w:rFonts w:ascii="Times New Roman" w:eastAsia="Times New Roman" w:hAnsi="Times New Roman" w:cs="Times New Roman"/>
          <w:sz w:val="24"/>
          <w:szCs w:val="24"/>
        </w:rPr>
        <w:t xml:space="preserve">V konaniach o návrhoch na zastavenie exekúcie podaných do </w:t>
      </w:r>
      <w:r w:rsidR="00500105">
        <w:rPr>
          <w:rFonts w:ascii="Times New Roman" w:eastAsia="Times New Roman" w:hAnsi="Times New Roman" w:cs="Times New Roman"/>
          <w:sz w:val="24"/>
          <w:szCs w:val="24"/>
        </w:rPr>
        <w:t xml:space="preserve">31. decembra 2022, </w:t>
      </w:r>
      <w:r w:rsidR="00E725B2">
        <w:rPr>
          <w:rFonts w:ascii="Times New Roman" w:eastAsia="Times New Roman" w:hAnsi="Times New Roman" w:cs="Times New Roman"/>
          <w:sz w:val="24"/>
          <w:szCs w:val="24"/>
        </w:rPr>
        <w:t>okrem exekučných konaní podľa § 243h</w:t>
      </w:r>
      <w:r w:rsidR="00500105">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xml:space="preserve"> sa postupuje podľa doterajších predpisov. </w:t>
      </w:r>
      <w:r w:rsidR="00792609">
        <w:rPr>
          <w:rFonts w:ascii="Times New Roman" w:eastAsia="Times New Roman" w:hAnsi="Times New Roman" w:cs="Times New Roman"/>
          <w:sz w:val="24"/>
          <w:szCs w:val="24"/>
        </w:rPr>
        <w:t xml:space="preserve">V konaniach o návrhoch na zastavenie exekúcie podaných od </w:t>
      </w:r>
      <w:r w:rsidR="00792609" w:rsidRPr="001962A4">
        <w:rPr>
          <w:rFonts w:ascii="Times New Roman" w:eastAsia="Times New Roman" w:hAnsi="Times New Roman" w:cs="Times New Roman"/>
          <w:sz w:val="24"/>
          <w:szCs w:val="24"/>
        </w:rPr>
        <w:t>1. januára 2023,</w:t>
      </w:r>
      <w:r w:rsidR="00792609">
        <w:rPr>
          <w:rFonts w:ascii="Times New Roman" w:eastAsia="Times New Roman" w:hAnsi="Times New Roman" w:cs="Times New Roman"/>
          <w:sz w:val="24"/>
          <w:szCs w:val="24"/>
        </w:rPr>
        <w:t xml:space="preserve"> okrem exekučných konaní podľa § 243h,</w:t>
      </w:r>
      <w:r w:rsidR="00792609" w:rsidRPr="001962A4">
        <w:rPr>
          <w:rFonts w:ascii="Times New Roman" w:eastAsia="Times New Roman" w:hAnsi="Times New Roman" w:cs="Times New Roman"/>
          <w:sz w:val="24"/>
          <w:szCs w:val="24"/>
        </w:rPr>
        <w:t xml:space="preserve"> sa použijú ustanovenia tohto zákona</w:t>
      </w:r>
      <w:r w:rsidR="00792609" w:rsidRPr="00EA7520">
        <w:rPr>
          <w:rFonts w:ascii="Times New Roman" w:eastAsia="Times New Roman" w:hAnsi="Times New Roman" w:cs="Times New Roman"/>
          <w:sz w:val="24"/>
          <w:szCs w:val="24"/>
        </w:rPr>
        <w:t xml:space="preserve"> </w:t>
      </w:r>
      <w:r w:rsidR="00792609">
        <w:rPr>
          <w:rFonts w:ascii="Times New Roman" w:eastAsia="Times New Roman" w:hAnsi="Times New Roman" w:cs="Times New Roman"/>
          <w:sz w:val="24"/>
          <w:szCs w:val="24"/>
        </w:rPr>
        <w:t>v znení účinnom od 1. januára 2023</w:t>
      </w:r>
      <w:r w:rsidR="00792609" w:rsidRPr="001962A4">
        <w:rPr>
          <w:rFonts w:ascii="Times New Roman" w:eastAsia="Times New Roman" w:hAnsi="Times New Roman" w:cs="Times New Roman"/>
          <w:sz w:val="24"/>
          <w:szCs w:val="24"/>
        </w:rPr>
        <w:t>.</w:t>
      </w:r>
      <w:r w:rsidR="00792609" w:rsidRPr="001962A4">
        <w:rPr>
          <w:rFonts w:ascii="Times New Roman" w:eastAsia="Times New Roman" w:hAnsi="Times New Roman" w:cs="Times New Roman"/>
          <w:sz w:val="24"/>
          <w:szCs w:val="24"/>
        </w:rPr>
        <w:tab/>
      </w:r>
    </w:p>
    <w:p w14:paraId="3C24B811" w14:textId="77777777" w:rsidR="00792609" w:rsidRDefault="00792609" w:rsidP="00792609">
      <w:pPr>
        <w:tabs>
          <w:tab w:val="left" w:pos="142"/>
        </w:tabs>
        <w:jc w:val="both"/>
      </w:pPr>
    </w:p>
    <w:p w14:paraId="68119EE1" w14:textId="383A488F" w:rsidR="00F23F42" w:rsidRDefault="00CA6C95" w:rsidP="00F06235">
      <w:pPr>
        <w:tabs>
          <w:tab w:val="left" w:pos="142"/>
        </w:tabs>
        <w:jc w:val="both"/>
        <w:rPr>
          <w:rFonts w:ascii="Times New Roman" w:hAnsi="Times New Roman" w:cs="Times New Roman"/>
          <w:iCs/>
          <w:sz w:val="24"/>
          <w:szCs w:val="24"/>
          <w:shd w:val="clear" w:color="auto" w:fill="FFFFFF"/>
        </w:rPr>
      </w:pPr>
      <w:r w:rsidRPr="001962A4">
        <w:rPr>
          <w:rFonts w:ascii="Times New Roman" w:eastAsia="Times New Roman" w:hAnsi="Times New Roman" w:cs="Times New Roman"/>
          <w:sz w:val="24"/>
          <w:szCs w:val="24"/>
        </w:rPr>
        <w:lastRenderedPageBreak/>
        <w:tab/>
      </w:r>
      <w:r w:rsidRPr="001962A4">
        <w:rPr>
          <w:rFonts w:ascii="Times New Roman" w:eastAsia="Times New Roman" w:hAnsi="Times New Roman" w:cs="Times New Roman"/>
          <w:sz w:val="24"/>
          <w:szCs w:val="24"/>
        </w:rPr>
        <w:tab/>
        <w:t xml:space="preserve">(3) </w:t>
      </w:r>
      <w:r w:rsidRPr="001962A4">
        <w:rPr>
          <w:rFonts w:ascii="Times New Roman" w:hAnsi="Times New Roman" w:cs="Times New Roman"/>
          <w:iCs/>
          <w:sz w:val="24"/>
          <w:szCs w:val="24"/>
          <w:shd w:val="clear" w:color="auto" w:fill="FFFFFF"/>
        </w:rPr>
        <w:t>Ak poverená osoba uzatvorila zmluvu o vymáhaní pohľadávky štátu</w:t>
      </w:r>
      <w:r w:rsidRPr="001962A4">
        <w:rPr>
          <w:rFonts w:ascii="Times New Roman" w:hAnsi="Times New Roman" w:cs="Times New Roman"/>
          <w:iCs/>
          <w:sz w:val="24"/>
          <w:szCs w:val="24"/>
          <w:shd w:val="clear" w:color="auto" w:fill="FFFFFF"/>
          <w:vertAlign w:val="superscript"/>
        </w:rPr>
        <w:t>7ab</w:t>
      </w:r>
      <w:r w:rsidRPr="001962A4">
        <w:rPr>
          <w:rFonts w:ascii="Times New Roman" w:hAnsi="Times New Roman" w:cs="Times New Roman"/>
          <w:iCs/>
          <w:sz w:val="24"/>
          <w:szCs w:val="24"/>
          <w:shd w:val="clear" w:color="auto" w:fill="FFFFFF"/>
        </w:rPr>
        <w:t>) do 31. decembra 2022, stáva sa účastníkom konania 1. januára 2023; o prípadných návrhoch podľa § 36 a 37 súd nerozhoduje.</w:t>
      </w:r>
    </w:p>
    <w:p w14:paraId="586BEC96" w14:textId="77777777" w:rsidR="00F23F42" w:rsidRDefault="00F23F42" w:rsidP="00930F65">
      <w:pPr>
        <w:jc w:val="both"/>
        <w:rPr>
          <w:rFonts w:ascii="Times New Roman" w:hAnsi="Times New Roman" w:cs="Times New Roman"/>
          <w:iCs/>
          <w:sz w:val="24"/>
          <w:szCs w:val="24"/>
          <w:shd w:val="clear" w:color="auto" w:fill="FFFFFF"/>
        </w:rPr>
      </w:pPr>
    </w:p>
    <w:p w14:paraId="2757DCE0" w14:textId="3D05C304" w:rsidR="00930F65" w:rsidRDefault="00F23F42" w:rsidP="00930F65">
      <w:pPr>
        <w:jc w:val="both"/>
        <w:rPr>
          <w:rFonts w:ascii="Times New Roman" w:eastAsiaTheme="minorHAnsi" w:hAnsi="Times New Roman" w:cs="Times New Roman"/>
          <w:sz w:val="24"/>
          <w:szCs w:val="24"/>
        </w:rPr>
      </w:pPr>
      <w:r>
        <w:rPr>
          <w:rFonts w:ascii="Times New Roman" w:hAnsi="Times New Roman"/>
          <w:sz w:val="24"/>
          <w:szCs w:val="24"/>
        </w:rPr>
        <w:tab/>
      </w:r>
      <w:r w:rsidR="00930F65">
        <w:rPr>
          <w:rFonts w:ascii="Times New Roman" w:hAnsi="Times New Roman"/>
          <w:sz w:val="24"/>
          <w:szCs w:val="24"/>
        </w:rPr>
        <w:t>(4) Exekúcie vedené na podiel účastníka na majetku v príspevkovom doplnkovom dôchodkovom fonde zodpovedajúcom výške príspevkov tohto účastníka sa 1. januára 2023 zastavujú; poskytnuté plnenia tým nie sú dotknuté.“.</w:t>
      </w:r>
    </w:p>
    <w:p w14:paraId="26CC218E" w14:textId="43B3021D" w:rsidR="00CA6C95" w:rsidRPr="001962A4" w:rsidRDefault="00930F65" w:rsidP="00930F65">
      <w:pPr>
        <w:jc w:val="both"/>
        <w:rPr>
          <w:rFonts w:ascii="Times New Roman" w:hAnsi="Times New Roman" w:cs="Times New Roman"/>
          <w:sz w:val="24"/>
          <w:szCs w:val="24"/>
        </w:rPr>
      </w:pPr>
      <w:r w:rsidRPr="001962A4" w:rsidDel="00CE2B4C">
        <w:rPr>
          <w:rFonts w:ascii="Times New Roman" w:hAnsi="Times New Roman" w:cs="Times New Roman"/>
          <w:sz w:val="24"/>
          <w:szCs w:val="24"/>
        </w:rPr>
        <w:t xml:space="preserve"> </w:t>
      </w:r>
    </w:p>
    <w:p w14:paraId="4C18664D" w14:textId="77777777" w:rsidR="00CA6C95" w:rsidRPr="001962A4" w:rsidRDefault="00CA6C95">
      <w:pPr>
        <w:tabs>
          <w:tab w:val="left" w:pos="142"/>
        </w:tabs>
        <w:jc w:val="center"/>
        <w:rPr>
          <w:rFonts w:ascii="Times New Roman" w:eastAsia="Times New Roman" w:hAnsi="Times New Roman" w:cs="Times New Roman"/>
          <w:b/>
          <w:sz w:val="24"/>
          <w:szCs w:val="24"/>
        </w:rPr>
      </w:pPr>
      <w:r w:rsidRPr="001962A4">
        <w:rPr>
          <w:rFonts w:ascii="Times New Roman" w:eastAsia="Times New Roman" w:hAnsi="Times New Roman" w:cs="Times New Roman"/>
          <w:b/>
          <w:sz w:val="24"/>
          <w:szCs w:val="24"/>
        </w:rPr>
        <w:t>Čl. II</w:t>
      </w:r>
    </w:p>
    <w:p w14:paraId="5F197FAC" w14:textId="77777777" w:rsidR="00CA6C95" w:rsidRPr="001962A4" w:rsidRDefault="00CA6C95">
      <w:pPr>
        <w:tabs>
          <w:tab w:val="left" w:pos="142"/>
        </w:tabs>
        <w:jc w:val="center"/>
        <w:rPr>
          <w:rFonts w:ascii="Times New Roman" w:eastAsia="Times New Roman" w:hAnsi="Times New Roman" w:cs="Times New Roman"/>
          <w:b/>
          <w:sz w:val="24"/>
          <w:szCs w:val="24"/>
        </w:rPr>
      </w:pPr>
    </w:p>
    <w:p w14:paraId="7043E0B1" w14:textId="4E83C287" w:rsidR="00CA6C95" w:rsidRPr="001962A4" w:rsidRDefault="00CA6C95">
      <w:pPr>
        <w:ind w:firstLine="426"/>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zákona č. 73/2020 Z. z., zákona č. 423/2020 Z. z., zákona č. 128/2021 Z. z., zákona č. 145/2021 Z. z., zákona č. 146/2021 Z. z., zákona č. 148/2021 Z. z., zákona č. 310/2021 Z. z., zákona č. 404/2021 Z. z., zákona č. 406/2021 Z. z., zákona č. 455/2021 Z. z., zákona č. 145/2021 Z. z.</w:t>
      </w:r>
      <w:r w:rsidR="002D50AC">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rPr>
        <w:t> zákona č. 508/2021 Z. z.</w:t>
      </w:r>
      <w:r w:rsidR="002D50AC">
        <w:rPr>
          <w:rFonts w:ascii="Times New Roman" w:eastAsia="Times New Roman" w:hAnsi="Times New Roman" w:cs="Times New Roman"/>
          <w:sz w:val="24"/>
          <w:szCs w:val="24"/>
        </w:rPr>
        <w:t>, zákona č.</w:t>
      </w:r>
      <w:r w:rsidR="000C20E8">
        <w:rPr>
          <w:rFonts w:ascii="Times New Roman" w:eastAsia="Times New Roman" w:hAnsi="Times New Roman" w:cs="Times New Roman"/>
          <w:sz w:val="24"/>
          <w:szCs w:val="24"/>
        </w:rPr>
        <w:t xml:space="preserve"> 98/2022 Z. z., zákona č. </w:t>
      </w:r>
      <w:r w:rsidR="002D50AC">
        <w:rPr>
          <w:rFonts w:ascii="Times New Roman" w:eastAsia="Times New Roman" w:hAnsi="Times New Roman" w:cs="Times New Roman"/>
          <w:sz w:val="24"/>
          <w:szCs w:val="24"/>
        </w:rPr>
        <w:t>179/2022 Z. z.</w:t>
      </w:r>
      <w:r w:rsidR="000C20E8">
        <w:rPr>
          <w:rFonts w:ascii="Times New Roman" w:eastAsia="Times New Roman" w:hAnsi="Times New Roman" w:cs="Times New Roman"/>
          <w:sz w:val="24"/>
          <w:szCs w:val="24"/>
        </w:rPr>
        <w:t>, záko</w:t>
      </w:r>
      <w:r w:rsidR="002D50AC">
        <w:rPr>
          <w:rFonts w:ascii="Times New Roman" w:eastAsia="Times New Roman" w:hAnsi="Times New Roman" w:cs="Times New Roman"/>
          <w:sz w:val="24"/>
          <w:szCs w:val="24"/>
        </w:rPr>
        <w:t>na č. 181/2022 Z. z.</w:t>
      </w:r>
      <w:r w:rsidRPr="001962A4">
        <w:rPr>
          <w:rFonts w:ascii="Times New Roman" w:eastAsia="Times New Roman" w:hAnsi="Times New Roman" w:cs="Times New Roman"/>
          <w:sz w:val="24"/>
          <w:szCs w:val="24"/>
        </w:rPr>
        <w:t xml:space="preserve"> </w:t>
      </w:r>
      <w:r w:rsidR="000C20E8">
        <w:rPr>
          <w:rFonts w:ascii="Times New Roman" w:eastAsia="Times New Roman" w:hAnsi="Times New Roman" w:cs="Times New Roman"/>
          <w:sz w:val="24"/>
          <w:szCs w:val="24"/>
        </w:rPr>
        <w:t xml:space="preserve">a zákona č. 246/2022 Z. z. </w:t>
      </w:r>
      <w:r w:rsidRPr="001962A4">
        <w:rPr>
          <w:rFonts w:ascii="Times New Roman" w:eastAsia="Times New Roman" w:hAnsi="Times New Roman" w:cs="Times New Roman"/>
          <w:sz w:val="24"/>
          <w:szCs w:val="24"/>
        </w:rPr>
        <w:t xml:space="preserve">sa mení a dopĺňa takto: </w:t>
      </w:r>
    </w:p>
    <w:p w14:paraId="770FE620" w14:textId="77777777" w:rsidR="00CA6C95" w:rsidRPr="001962A4" w:rsidRDefault="00CA6C95">
      <w:pPr>
        <w:jc w:val="both"/>
        <w:rPr>
          <w:rFonts w:ascii="Times New Roman" w:eastAsia="Times New Roman" w:hAnsi="Times New Roman" w:cs="Times New Roman"/>
          <w:sz w:val="24"/>
          <w:szCs w:val="24"/>
        </w:rPr>
      </w:pPr>
    </w:p>
    <w:p w14:paraId="37FC5555" w14:textId="77777777" w:rsidR="00CA6C95" w:rsidRPr="001962A4" w:rsidRDefault="00CA6C95">
      <w:pPr>
        <w:pBdr>
          <w:top w:val="nil"/>
          <w:left w:val="nil"/>
          <w:bottom w:val="nil"/>
          <w:right w:val="nil"/>
          <w:between w:val="nil"/>
        </w:pBdr>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1. </w:t>
      </w:r>
      <w:r w:rsidRPr="001962A4">
        <w:rPr>
          <w:rFonts w:ascii="Times New Roman" w:eastAsia="Times New Roman" w:hAnsi="Times New Roman" w:cs="Times New Roman"/>
          <w:sz w:val="24"/>
          <w:szCs w:val="24"/>
        </w:rPr>
        <w:t>§ 70 sa dopĺňa odsekom 11, ktorý znie:</w:t>
      </w:r>
    </w:p>
    <w:p w14:paraId="66627385" w14:textId="4AE8200D" w:rsidR="00CA6C95" w:rsidRPr="001962A4" w:rsidRDefault="00CA6C95">
      <w:pPr>
        <w:pBdr>
          <w:top w:val="nil"/>
          <w:left w:val="nil"/>
          <w:bottom w:val="nil"/>
          <w:right w:val="nil"/>
          <w:between w:val="nil"/>
        </w:pBdr>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„(11) Vodičský preukaz sa považuje za zadržaný aj vtedy, ak </w:t>
      </w:r>
      <w:r w:rsidR="002D50AC">
        <w:rPr>
          <w:rFonts w:ascii="Times New Roman" w:eastAsia="Times New Roman" w:hAnsi="Times New Roman" w:cs="Times New Roman"/>
          <w:sz w:val="24"/>
          <w:szCs w:val="24"/>
        </w:rPr>
        <w:t xml:space="preserve">súdny </w:t>
      </w:r>
      <w:r w:rsidRPr="001962A4">
        <w:rPr>
          <w:rFonts w:ascii="Times New Roman" w:eastAsia="Times New Roman" w:hAnsi="Times New Roman" w:cs="Times New Roman"/>
          <w:sz w:val="24"/>
          <w:szCs w:val="24"/>
        </w:rPr>
        <w:t>exekútor vydal príkaz na zadržanie vodičského preukazu</w:t>
      </w:r>
      <w:r w:rsidRPr="001962A4">
        <w:rPr>
          <w:rFonts w:ascii="Times New Roman" w:eastAsia="Times New Roman" w:hAnsi="Times New Roman" w:cs="Times New Roman"/>
          <w:sz w:val="24"/>
          <w:szCs w:val="24"/>
          <w:vertAlign w:val="superscript"/>
        </w:rPr>
        <w:t>37aa</w:t>
      </w:r>
      <w:r w:rsidRPr="001962A4">
        <w:rPr>
          <w:rFonts w:ascii="Times New Roman" w:eastAsia="Times New Roman" w:hAnsi="Times New Roman" w:cs="Times New Roman"/>
          <w:sz w:val="24"/>
          <w:szCs w:val="24"/>
        </w:rPr>
        <w:t>) a vyznačil túto skutočnosť v evidencii vodičov prostredníctvom elektronickej služby zavedenej na tento účel.“.</w:t>
      </w:r>
    </w:p>
    <w:p w14:paraId="69F6A6C1" w14:textId="77777777" w:rsidR="00CA6C95" w:rsidRPr="001962A4" w:rsidRDefault="00CA6C95">
      <w:pPr>
        <w:jc w:val="both"/>
        <w:rPr>
          <w:rFonts w:ascii="Times New Roman" w:eastAsia="Times New Roman" w:hAnsi="Times New Roman" w:cs="Times New Roman"/>
          <w:sz w:val="24"/>
          <w:szCs w:val="24"/>
        </w:rPr>
      </w:pPr>
    </w:p>
    <w:p w14:paraId="36683A77" w14:textId="77777777" w:rsidR="00CA6C95" w:rsidRPr="001962A4" w:rsidRDefault="00CA6C95">
      <w:pPr>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Poznámka pod čiarou k odkazu 37aa znie:</w:t>
      </w:r>
    </w:p>
    <w:p w14:paraId="5797C6D6" w14:textId="2FD9FD3E" w:rsidR="00CA6C95" w:rsidRPr="001962A4" w:rsidRDefault="00CA6C95">
      <w:pPr>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37aa</w:t>
      </w:r>
      <w:r w:rsidRPr="001962A4">
        <w:rPr>
          <w:rFonts w:ascii="Times New Roman" w:eastAsia="Times New Roman" w:hAnsi="Times New Roman" w:cs="Times New Roman"/>
          <w:sz w:val="24"/>
          <w:szCs w:val="24"/>
        </w:rPr>
        <w:t>) § 43a ods. 1 písm. b) Exekučného poriadku.“.</w:t>
      </w:r>
    </w:p>
    <w:p w14:paraId="74B3F740" w14:textId="77777777" w:rsidR="00CA6C95" w:rsidRPr="001962A4" w:rsidRDefault="00CA6C95">
      <w:pPr>
        <w:tabs>
          <w:tab w:val="left" w:pos="142"/>
        </w:tabs>
        <w:jc w:val="both"/>
        <w:rPr>
          <w:rFonts w:ascii="Times New Roman" w:eastAsia="Times New Roman" w:hAnsi="Times New Roman" w:cs="Times New Roman"/>
          <w:sz w:val="24"/>
          <w:szCs w:val="24"/>
        </w:rPr>
      </w:pPr>
    </w:p>
    <w:p w14:paraId="37214797" w14:textId="77777777" w:rsidR="00CA6C95" w:rsidRPr="001962A4" w:rsidRDefault="00CA6C95">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2. </w:t>
      </w:r>
      <w:r w:rsidRPr="001962A4">
        <w:rPr>
          <w:rFonts w:ascii="Times New Roman" w:eastAsia="Times New Roman" w:hAnsi="Times New Roman" w:cs="Times New Roman"/>
          <w:sz w:val="24"/>
          <w:szCs w:val="24"/>
        </w:rPr>
        <w:t>§ 72 sa dopĺňa odsekom 14, ktorý znie:</w:t>
      </w:r>
    </w:p>
    <w:p w14:paraId="12C430B8" w14:textId="0E2AA1F2" w:rsidR="00CA6C95" w:rsidRPr="001962A4" w:rsidRDefault="00CA6C95">
      <w:pPr>
        <w:shd w:val="clear" w:color="auto" w:fill="FFFFFF"/>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 xml:space="preserve">„(14) Policajt na mieste zadrží osvedčenie o evidencii časť I alebo časť II na základe príkazu na zadržanie osvedčenia o evidencii vozidla vydaného </w:t>
      </w:r>
      <w:r w:rsidR="002D50AC">
        <w:rPr>
          <w:rFonts w:ascii="Times New Roman" w:eastAsia="Times New Roman" w:hAnsi="Times New Roman" w:cs="Times New Roman"/>
          <w:sz w:val="24"/>
          <w:szCs w:val="24"/>
        </w:rPr>
        <w:t xml:space="preserve">súdnym </w:t>
      </w:r>
      <w:r w:rsidRPr="001962A4">
        <w:rPr>
          <w:rFonts w:ascii="Times New Roman" w:eastAsia="Times New Roman" w:hAnsi="Times New Roman" w:cs="Times New Roman"/>
          <w:sz w:val="24"/>
          <w:szCs w:val="24"/>
        </w:rPr>
        <w:t>exekútorom.</w:t>
      </w:r>
      <w:r w:rsidRPr="001962A4">
        <w:rPr>
          <w:rFonts w:ascii="Times New Roman" w:eastAsia="Times New Roman" w:hAnsi="Times New Roman" w:cs="Times New Roman"/>
          <w:sz w:val="24"/>
          <w:szCs w:val="24"/>
          <w:vertAlign w:val="superscript"/>
        </w:rPr>
        <w:t>41aaa</w:t>
      </w:r>
      <w:r w:rsidRPr="001962A4">
        <w:rPr>
          <w:rFonts w:ascii="Times New Roman" w:eastAsia="Times New Roman" w:hAnsi="Times New Roman" w:cs="Times New Roman"/>
          <w:sz w:val="24"/>
          <w:szCs w:val="24"/>
        </w:rPr>
        <w:t>) Ustanovenia odsekov 3 až 6 sa použijú primerane.“.</w:t>
      </w:r>
    </w:p>
    <w:p w14:paraId="0B8DB38D" w14:textId="77777777" w:rsidR="00CA6C95" w:rsidRPr="001962A4" w:rsidRDefault="00CA6C95">
      <w:pPr>
        <w:shd w:val="clear" w:color="auto" w:fill="FFFFFF"/>
        <w:ind w:left="426" w:firstLine="281"/>
        <w:jc w:val="both"/>
        <w:rPr>
          <w:rFonts w:ascii="Times New Roman" w:eastAsia="Times New Roman" w:hAnsi="Times New Roman" w:cs="Times New Roman"/>
          <w:sz w:val="24"/>
          <w:szCs w:val="24"/>
        </w:rPr>
      </w:pPr>
    </w:p>
    <w:p w14:paraId="562DDE3F" w14:textId="77777777" w:rsidR="00CA6C95" w:rsidRPr="001962A4" w:rsidRDefault="00CA6C95">
      <w:pPr>
        <w:shd w:val="clear" w:color="auto" w:fill="FFFFFF"/>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Poznámka pod čiarou k odkazu 41aaa znie:</w:t>
      </w:r>
    </w:p>
    <w:p w14:paraId="38B3EF4E" w14:textId="6D7A4FEC" w:rsidR="00CA6C95" w:rsidRPr="001962A4" w:rsidRDefault="00CA6C95">
      <w:pPr>
        <w:shd w:val="clear" w:color="auto" w:fill="FFFFFF"/>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w:t>
      </w:r>
      <w:r w:rsidRPr="001962A4">
        <w:rPr>
          <w:rFonts w:ascii="Times New Roman" w:eastAsia="Times New Roman" w:hAnsi="Times New Roman" w:cs="Times New Roman"/>
          <w:sz w:val="24"/>
          <w:szCs w:val="24"/>
          <w:vertAlign w:val="superscript"/>
        </w:rPr>
        <w:t>41aaa</w:t>
      </w:r>
      <w:r w:rsidRPr="001962A4">
        <w:rPr>
          <w:rFonts w:ascii="Times New Roman" w:eastAsia="Times New Roman" w:hAnsi="Times New Roman" w:cs="Times New Roman"/>
          <w:sz w:val="24"/>
          <w:szCs w:val="24"/>
        </w:rPr>
        <w:t>) § 43a ods. 1 písm. d) Exekučného poriadku.“.</w:t>
      </w:r>
    </w:p>
    <w:p w14:paraId="69F043B2" w14:textId="77777777" w:rsidR="00CA6C95" w:rsidRPr="001962A4" w:rsidRDefault="00CA6C95">
      <w:pPr>
        <w:shd w:val="clear" w:color="auto" w:fill="FFFFFF"/>
        <w:jc w:val="both"/>
        <w:rPr>
          <w:rFonts w:ascii="Times New Roman" w:eastAsia="Times New Roman" w:hAnsi="Times New Roman" w:cs="Times New Roman"/>
          <w:sz w:val="24"/>
          <w:szCs w:val="24"/>
        </w:rPr>
      </w:pPr>
    </w:p>
    <w:p w14:paraId="416204FE" w14:textId="77777777" w:rsidR="00CA6C95" w:rsidRPr="001962A4" w:rsidRDefault="00CA6C95">
      <w:pPr>
        <w:pBdr>
          <w:top w:val="nil"/>
          <w:left w:val="nil"/>
          <w:bottom w:val="nil"/>
          <w:right w:val="nil"/>
          <w:between w:val="nil"/>
        </w:pBdr>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3. </w:t>
      </w:r>
      <w:r w:rsidRPr="001962A4">
        <w:rPr>
          <w:rFonts w:ascii="Times New Roman" w:eastAsia="Times New Roman" w:hAnsi="Times New Roman" w:cs="Times New Roman"/>
          <w:sz w:val="24"/>
          <w:szCs w:val="24"/>
        </w:rPr>
        <w:t>V § 98 ods. 1 písm. e) a § 100 ods. 4 sa na konci pripájajú tieto slová: „alebo ods. 11“.</w:t>
      </w:r>
    </w:p>
    <w:p w14:paraId="68664B61" w14:textId="77777777" w:rsidR="00CA6C95" w:rsidRPr="001962A4" w:rsidRDefault="00CA6C95">
      <w:pPr>
        <w:pBdr>
          <w:top w:val="nil"/>
          <w:left w:val="nil"/>
          <w:bottom w:val="nil"/>
          <w:right w:val="nil"/>
          <w:between w:val="nil"/>
        </w:pBdr>
        <w:ind w:left="426"/>
        <w:jc w:val="both"/>
        <w:rPr>
          <w:rFonts w:ascii="Times New Roman" w:eastAsia="Times New Roman" w:hAnsi="Times New Roman" w:cs="Times New Roman"/>
          <w:sz w:val="24"/>
          <w:szCs w:val="24"/>
        </w:rPr>
      </w:pPr>
    </w:p>
    <w:p w14:paraId="3766B08A" w14:textId="391609FF" w:rsidR="00CA6C95" w:rsidRPr="001962A4" w:rsidRDefault="00CA6C95">
      <w:pPr>
        <w:pBdr>
          <w:top w:val="nil"/>
          <w:left w:val="nil"/>
          <w:bottom w:val="nil"/>
          <w:right w:val="nil"/>
          <w:between w:val="nil"/>
        </w:pBdr>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4. </w:t>
      </w:r>
      <w:r w:rsidRPr="001962A4">
        <w:rPr>
          <w:rFonts w:ascii="Times New Roman" w:eastAsia="Times New Roman" w:hAnsi="Times New Roman" w:cs="Times New Roman"/>
          <w:sz w:val="24"/>
          <w:szCs w:val="24"/>
        </w:rPr>
        <w:t>V § 109 ods. 1 sa za slovo „orgánom“ a za slová „okresným úradom“ vkladá čiarka a slová „</w:t>
      </w:r>
      <w:r w:rsidR="002D50AC">
        <w:rPr>
          <w:rFonts w:ascii="Times New Roman" w:eastAsia="Times New Roman" w:hAnsi="Times New Roman" w:cs="Times New Roman"/>
          <w:sz w:val="24"/>
          <w:szCs w:val="24"/>
        </w:rPr>
        <w:t xml:space="preserve">súdnym </w:t>
      </w:r>
      <w:r w:rsidRPr="001962A4">
        <w:rPr>
          <w:rFonts w:ascii="Times New Roman" w:eastAsia="Times New Roman" w:hAnsi="Times New Roman" w:cs="Times New Roman"/>
          <w:sz w:val="24"/>
          <w:szCs w:val="24"/>
        </w:rPr>
        <w:t>exekútorom prostredníctvom Slovenskej komory exekútorov“</w:t>
      </w:r>
      <w:r w:rsidR="00C97B61">
        <w:rPr>
          <w:rFonts w:ascii="Times New Roman" w:eastAsia="Times New Roman" w:hAnsi="Times New Roman" w:cs="Times New Roman"/>
          <w:sz w:val="24"/>
          <w:szCs w:val="24"/>
        </w:rPr>
        <w:t>, slová Ministerstvu dopravy, výstavby a regionálneho rozvoja Slovenskej republiky“ sa nahrádzajú slovami „Ministerstvu dopravy Slovenskej republiky“ a vypúšťajú sa slová „krajským úradom pre cestnú dopravu a pozemné komunikácie,“</w:t>
      </w:r>
      <w:r w:rsidRPr="001962A4">
        <w:rPr>
          <w:rFonts w:ascii="Times New Roman" w:eastAsia="Times New Roman" w:hAnsi="Times New Roman" w:cs="Times New Roman"/>
          <w:sz w:val="24"/>
          <w:szCs w:val="24"/>
        </w:rPr>
        <w:t>.</w:t>
      </w:r>
    </w:p>
    <w:p w14:paraId="798F71F9" w14:textId="77777777" w:rsidR="00CA6C95" w:rsidRPr="001962A4" w:rsidRDefault="00CA6C95">
      <w:pPr>
        <w:pBdr>
          <w:top w:val="nil"/>
          <w:left w:val="nil"/>
          <w:bottom w:val="nil"/>
          <w:right w:val="nil"/>
          <w:between w:val="nil"/>
        </w:pBdr>
        <w:jc w:val="both"/>
        <w:rPr>
          <w:rFonts w:ascii="Times New Roman" w:eastAsia="Times New Roman" w:hAnsi="Times New Roman" w:cs="Times New Roman"/>
          <w:sz w:val="24"/>
          <w:szCs w:val="24"/>
        </w:rPr>
      </w:pPr>
    </w:p>
    <w:p w14:paraId="0F14677A" w14:textId="77777777" w:rsidR="00CA6C95" w:rsidRPr="001962A4" w:rsidRDefault="00CA6C95">
      <w:pPr>
        <w:pBdr>
          <w:top w:val="nil"/>
          <w:left w:val="nil"/>
          <w:bottom w:val="nil"/>
          <w:right w:val="nil"/>
          <w:between w:val="nil"/>
        </w:pBdr>
        <w:jc w:val="both"/>
        <w:rPr>
          <w:rFonts w:ascii="Times New Roman" w:eastAsia="Times New Roman" w:hAnsi="Times New Roman" w:cs="Times New Roman"/>
          <w:sz w:val="24"/>
          <w:szCs w:val="24"/>
        </w:rPr>
      </w:pPr>
      <w:r w:rsidRPr="001962A4">
        <w:rPr>
          <w:rFonts w:ascii="Times New Roman" w:eastAsia="Times New Roman" w:hAnsi="Times New Roman" w:cs="Times New Roman"/>
          <w:b/>
          <w:sz w:val="24"/>
          <w:szCs w:val="24"/>
        </w:rPr>
        <w:t xml:space="preserve">5. </w:t>
      </w:r>
      <w:r w:rsidRPr="001962A4">
        <w:rPr>
          <w:rFonts w:ascii="Times New Roman" w:eastAsia="Times New Roman" w:hAnsi="Times New Roman" w:cs="Times New Roman"/>
          <w:sz w:val="24"/>
          <w:szCs w:val="24"/>
        </w:rPr>
        <w:t>§ 112 sa dopĺňa odsekom 11, ktorý znie:</w:t>
      </w:r>
    </w:p>
    <w:p w14:paraId="1CD27D47" w14:textId="4DC2E4CA" w:rsidR="00CA6C95" w:rsidRPr="001962A4" w:rsidRDefault="00CA6C95">
      <w:pPr>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lastRenderedPageBreak/>
        <w:t xml:space="preserve">„(11) </w:t>
      </w:r>
      <w:r w:rsidR="002D50AC">
        <w:rPr>
          <w:rFonts w:ascii="Times New Roman" w:eastAsia="Times New Roman" w:hAnsi="Times New Roman" w:cs="Times New Roman"/>
          <w:sz w:val="24"/>
          <w:szCs w:val="24"/>
        </w:rPr>
        <w:t>Súdny e</w:t>
      </w:r>
      <w:r w:rsidR="002D50AC" w:rsidRPr="001962A4">
        <w:rPr>
          <w:rFonts w:ascii="Times New Roman" w:eastAsia="Times New Roman" w:hAnsi="Times New Roman" w:cs="Times New Roman"/>
          <w:sz w:val="24"/>
          <w:szCs w:val="24"/>
        </w:rPr>
        <w:t xml:space="preserve">xekútor </w:t>
      </w:r>
      <w:r w:rsidRPr="001962A4">
        <w:rPr>
          <w:rFonts w:ascii="Times New Roman" w:eastAsia="Times New Roman" w:hAnsi="Times New Roman" w:cs="Times New Roman"/>
          <w:sz w:val="24"/>
          <w:szCs w:val="24"/>
        </w:rPr>
        <w:t xml:space="preserve">zašle </w:t>
      </w:r>
      <w:r w:rsidR="00D2352E" w:rsidRPr="001962A4">
        <w:rPr>
          <w:rFonts w:ascii="Times New Roman" w:eastAsia="Times New Roman" w:hAnsi="Times New Roman" w:cs="Times New Roman"/>
          <w:sz w:val="24"/>
          <w:szCs w:val="24"/>
        </w:rPr>
        <w:t xml:space="preserve">orgánu Policajného zboru príkaz </w:t>
      </w:r>
      <w:r w:rsidRPr="001962A4">
        <w:rPr>
          <w:rFonts w:ascii="Times New Roman" w:eastAsia="Times New Roman" w:hAnsi="Times New Roman" w:cs="Times New Roman"/>
          <w:sz w:val="24"/>
          <w:szCs w:val="24"/>
        </w:rPr>
        <w:t xml:space="preserve">na zadržanie osvedčenia o evidencii vozidla </w:t>
      </w:r>
      <w:r w:rsidR="00D2352E" w:rsidRPr="001962A4">
        <w:rPr>
          <w:rFonts w:ascii="Times New Roman" w:eastAsia="Times New Roman" w:hAnsi="Times New Roman" w:cs="Times New Roman"/>
          <w:sz w:val="24"/>
          <w:szCs w:val="24"/>
        </w:rPr>
        <w:t xml:space="preserve">alebo zruší tento príkaz </w:t>
      </w:r>
      <w:r w:rsidRPr="001962A4">
        <w:rPr>
          <w:rFonts w:ascii="Times New Roman" w:eastAsia="Times New Roman" w:hAnsi="Times New Roman" w:cs="Times New Roman"/>
          <w:sz w:val="24"/>
          <w:szCs w:val="24"/>
        </w:rPr>
        <w:t xml:space="preserve">prostredníctvom elektronickej služby zavedenej na tento účel; na účely elektronického zasielania údajov je </w:t>
      </w:r>
      <w:r w:rsidR="002D50AC">
        <w:rPr>
          <w:rFonts w:ascii="Times New Roman" w:eastAsia="Times New Roman" w:hAnsi="Times New Roman" w:cs="Times New Roman"/>
          <w:sz w:val="24"/>
          <w:szCs w:val="24"/>
        </w:rPr>
        <w:t xml:space="preserve">súdny </w:t>
      </w:r>
      <w:r w:rsidRPr="001962A4">
        <w:rPr>
          <w:rFonts w:ascii="Times New Roman" w:eastAsia="Times New Roman" w:hAnsi="Times New Roman" w:cs="Times New Roman"/>
          <w:sz w:val="24"/>
          <w:szCs w:val="24"/>
        </w:rPr>
        <w:t>exekútor povinný vopred požiadať orgán Policajného zboru o zaevidovanie do elektronickej služby.“.</w:t>
      </w:r>
    </w:p>
    <w:p w14:paraId="521CCAFC" w14:textId="335F1F39" w:rsidR="00CA6C95" w:rsidRPr="001962A4" w:rsidRDefault="00CA6C95">
      <w:pPr>
        <w:jc w:val="both"/>
        <w:rPr>
          <w:rFonts w:ascii="Times New Roman" w:eastAsia="Times New Roman" w:hAnsi="Times New Roman" w:cs="Times New Roman"/>
          <w:sz w:val="24"/>
          <w:szCs w:val="24"/>
        </w:rPr>
      </w:pPr>
    </w:p>
    <w:p w14:paraId="35A3F63F" w14:textId="77777777" w:rsidR="00CA6C95" w:rsidRPr="001962A4" w:rsidRDefault="00CA6C95">
      <w:pPr>
        <w:tabs>
          <w:tab w:val="left" w:pos="142"/>
        </w:tabs>
        <w:ind w:firstLine="708"/>
        <w:jc w:val="center"/>
        <w:rPr>
          <w:rFonts w:ascii="Times New Roman" w:eastAsia="Times New Roman" w:hAnsi="Times New Roman" w:cs="Times New Roman"/>
          <w:b/>
          <w:sz w:val="24"/>
          <w:szCs w:val="24"/>
        </w:rPr>
      </w:pPr>
      <w:r w:rsidRPr="001962A4">
        <w:rPr>
          <w:rFonts w:ascii="Times New Roman" w:eastAsia="Times New Roman" w:hAnsi="Times New Roman" w:cs="Times New Roman"/>
          <w:b/>
          <w:sz w:val="24"/>
          <w:szCs w:val="24"/>
        </w:rPr>
        <w:t>Čl. III</w:t>
      </w:r>
    </w:p>
    <w:p w14:paraId="6E2A9A69" w14:textId="77777777" w:rsidR="00CA6C95" w:rsidRPr="001962A4" w:rsidRDefault="00CA6C95">
      <w:pPr>
        <w:tabs>
          <w:tab w:val="left" w:pos="142"/>
        </w:tabs>
        <w:jc w:val="both"/>
        <w:rPr>
          <w:rFonts w:ascii="Times New Roman" w:eastAsia="Times New Roman" w:hAnsi="Times New Roman" w:cs="Times New Roman"/>
          <w:sz w:val="24"/>
          <w:szCs w:val="24"/>
        </w:rPr>
      </w:pPr>
    </w:p>
    <w:p w14:paraId="7372B1F1" w14:textId="2D9569D6" w:rsidR="00CA6C95" w:rsidRPr="001962A4" w:rsidRDefault="001962A4">
      <w:pPr>
        <w:tabs>
          <w:tab w:val="left" w:pos="142"/>
        </w:tabs>
        <w:jc w:val="both"/>
        <w:rPr>
          <w:rFonts w:ascii="Times New Roman" w:eastAsia="Times New Roman" w:hAnsi="Times New Roman" w:cs="Times New Roman"/>
          <w:sz w:val="24"/>
          <w:szCs w:val="24"/>
        </w:rPr>
      </w:pPr>
      <w:r w:rsidRPr="001962A4">
        <w:rPr>
          <w:rFonts w:ascii="Times New Roman" w:eastAsia="Times New Roman" w:hAnsi="Times New Roman" w:cs="Times New Roman"/>
          <w:sz w:val="24"/>
          <w:szCs w:val="24"/>
        </w:rPr>
        <w:tab/>
      </w:r>
      <w:r w:rsidRPr="001962A4">
        <w:rPr>
          <w:rFonts w:ascii="Times New Roman" w:eastAsia="Times New Roman" w:hAnsi="Times New Roman" w:cs="Times New Roman"/>
          <w:sz w:val="24"/>
          <w:szCs w:val="24"/>
        </w:rPr>
        <w:tab/>
      </w:r>
      <w:r w:rsidR="00CA6C95" w:rsidRPr="001962A4">
        <w:rPr>
          <w:rFonts w:ascii="Times New Roman" w:eastAsia="Times New Roman" w:hAnsi="Times New Roman" w:cs="Times New Roman"/>
          <w:sz w:val="24"/>
          <w:szCs w:val="24"/>
        </w:rPr>
        <w:t>Tento zákon nadobúda účinnosť 1. januára 2023.</w:t>
      </w:r>
    </w:p>
    <w:p w14:paraId="122157E0" w14:textId="77777777" w:rsidR="00CA6C95" w:rsidRPr="00C83118" w:rsidRDefault="00CA6C95">
      <w:pPr>
        <w:rPr>
          <w:rFonts w:ascii="Times New Roman" w:hAnsi="Times New Roman" w:cs="Times New Roman"/>
          <w:sz w:val="24"/>
          <w:szCs w:val="24"/>
        </w:rPr>
      </w:pPr>
    </w:p>
    <w:p w14:paraId="2434E074" w14:textId="77777777" w:rsidR="000029B8" w:rsidRPr="00C83118" w:rsidRDefault="000029B8">
      <w:pPr>
        <w:rPr>
          <w:rFonts w:ascii="Times New Roman" w:hAnsi="Times New Roman" w:cs="Times New Roman"/>
          <w:sz w:val="24"/>
          <w:szCs w:val="24"/>
        </w:rPr>
      </w:pPr>
    </w:p>
    <w:sectPr w:rsidR="000029B8" w:rsidRPr="00C8311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C341" w14:textId="77777777" w:rsidR="00BE1BC9" w:rsidRDefault="00BE1BC9">
      <w:r>
        <w:separator/>
      </w:r>
    </w:p>
  </w:endnote>
  <w:endnote w:type="continuationSeparator" w:id="0">
    <w:p w14:paraId="2E101213" w14:textId="77777777" w:rsidR="00BE1BC9" w:rsidRDefault="00BE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9FA08" w14:textId="77777777" w:rsidR="00E321B8" w:rsidRDefault="00E321B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4079EA96" w14:textId="77777777" w:rsidR="00E321B8" w:rsidRDefault="00E321B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AE6F" w14:textId="68EAC896" w:rsidR="00E321B8" w:rsidRDefault="00E321B8">
    <w:pPr>
      <w:pBdr>
        <w:top w:val="nil"/>
        <w:left w:val="nil"/>
        <w:bottom w:val="nil"/>
        <w:right w:val="nil"/>
        <w:between w:val="nil"/>
      </w:pBdr>
      <w:tabs>
        <w:tab w:val="center" w:pos="4536"/>
        <w:tab w:val="right" w:pos="9072"/>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57370">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5160B742" w14:textId="77777777" w:rsidR="00E321B8" w:rsidRDefault="00E321B8">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937F" w14:textId="77777777" w:rsidR="000A2188" w:rsidRDefault="000A21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4F919" w14:textId="77777777" w:rsidR="00BE1BC9" w:rsidRDefault="00BE1BC9">
      <w:r>
        <w:separator/>
      </w:r>
    </w:p>
  </w:footnote>
  <w:footnote w:type="continuationSeparator" w:id="0">
    <w:p w14:paraId="729B0EA1" w14:textId="77777777" w:rsidR="00BE1BC9" w:rsidRDefault="00BE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2E81" w14:textId="77777777" w:rsidR="000A2188" w:rsidRDefault="000A218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45F9" w14:textId="77777777" w:rsidR="000A2188" w:rsidRDefault="000A218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1A74" w14:textId="77777777" w:rsidR="000A2188" w:rsidRDefault="000A218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621"/>
    <w:multiLevelType w:val="hybridMultilevel"/>
    <w:tmpl w:val="ECE48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13C01"/>
    <w:multiLevelType w:val="multilevel"/>
    <w:tmpl w:val="7A987BD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683702B"/>
    <w:multiLevelType w:val="hybridMultilevel"/>
    <w:tmpl w:val="E35005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612EE1"/>
    <w:multiLevelType w:val="hybridMultilevel"/>
    <w:tmpl w:val="17822A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E62A89"/>
    <w:multiLevelType w:val="hybridMultilevel"/>
    <w:tmpl w:val="14D228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5074A8"/>
    <w:multiLevelType w:val="multilevel"/>
    <w:tmpl w:val="4BF2F31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148D0EB6"/>
    <w:multiLevelType w:val="multilevel"/>
    <w:tmpl w:val="1932026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156E5639"/>
    <w:multiLevelType w:val="hybridMultilevel"/>
    <w:tmpl w:val="D9423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065D6B"/>
    <w:multiLevelType w:val="hybridMultilevel"/>
    <w:tmpl w:val="18E8C0D8"/>
    <w:lvl w:ilvl="0" w:tplc="EA8C8AD2">
      <w:start w:val="200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13C39EA"/>
    <w:multiLevelType w:val="multilevel"/>
    <w:tmpl w:val="A1A02A4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0" w15:restartNumberingAfterBreak="0">
    <w:nsid w:val="240B726F"/>
    <w:multiLevelType w:val="hybridMultilevel"/>
    <w:tmpl w:val="CD3AA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80027F"/>
    <w:multiLevelType w:val="hybridMultilevel"/>
    <w:tmpl w:val="48BE12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850752"/>
    <w:multiLevelType w:val="multilevel"/>
    <w:tmpl w:val="23442BF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366921"/>
    <w:multiLevelType w:val="hybridMultilevel"/>
    <w:tmpl w:val="73203660"/>
    <w:lvl w:ilvl="0" w:tplc="041B0017">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B14C17"/>
    <w:multiLevelType w:val="multilevel"/>
    <w:tmpl w:val="A344147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33FC798D"/>
    <w:multiLevelType w:val="hybridMultilevel"/>
    <w:tmpl w:val="E17C0E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CA4292"/>
    <w:multiLevelType w:val="hybridMultilevel"/>
    <w:tmpl w:val="2D543D6E"/>
    <w:lvl w:ilvl="0" w:tplc="C1267E0C">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6A87F4F"/>
    <w:multiLevelType w:val="multilevel"/>
    <w:tmpl w:val="C150B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060E44"/>
    <w:multiLevelType w:val="hybridMultilevel"/>
    <w:tmpl w:val="6CFA41B8"/>
    <w:lvl w:ilvl="0" w:tplc="55784DF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F85F8F"/>
    <w:multiLevelType w:val="hybridMultilevel"/>
    <w:tmpl w:val="B33EF1C2"/>
    <w:lvl w:ilvl="0" w:tplc="201C1E82">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FD1719D"/>
    <w:multiLevelType w:val="hybridMultilevel"/>
    <w:tmpl w:val="1F86B36C"/>
    <w:lvl w:ilvl="0" w:tplc="3A7052D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02755F1"/>
    <w:multiLevelType w:val="hybridMultilevel"/>
    <w:tmpl w:val="7F10E7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9A6DE0"/>
    <w:multiLevelType w:val="hybridMultilevel"/>
    <w:tmpl w:val="F544E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C84B71"/>
    <w:multiLevelType w:val="multilevel"/>
    <w:tmpl w:val="E3086C9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44F24C81"/>
    <w:multiLevelType w:val="hybridMultilevel"/>
    <w:tmpl w:val="D35E41B2"/>
    <w:lvl w:ilvl="0" w:tplc="C8D402CE">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5452421"/>
    <w:multiLevelType w:val="hybridMultilevel"/>
    <w:tmpl w:val="DC5E7C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4E1E72"/>
    <w:multiLevelType w:val="hybridMultilevel"/>
    <w:tmpl w:val="83ACC18A"/>
    <w:lvl w:ilvl="0" w:tplc="DD92A73E">
      <w:start w:val="1"/>
      <w:numFmt w:val="lowerLetter"/>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27" w15:restartNumberingAfterBreak="0">
    <w:nsid w:val="4E6B2357"/>
    <w:multiLevelType w:val="hybridMultilevel"/>
    <w:tmpl w:val="F4A2A7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BB0B03"/>
    <w:multiLevelType w:val="hybridMultilevel"/>
    <w:tmpl w:val="3668A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896F92"/>
    <w:multiLevelType w:val="multilevel"/>
    <w:tmpl w:val="07966976"/>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30" w15:restartNumberingAfterBreak="0">
    <w:nsid w:val="5C556102"/>
    <w:multiLevelType w:val="hybridMultilevel"/>
    <w:tmpl w:val="FEF0E728"/>
    <w:lvl w:ilvl="0" w:tplc="8DE2A218">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5EB75286"/>
    <w:multiLevelType w:val="multilevel"/>
    <w:tmpl w:val="1932026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2" w15:restartNumberingAfterBreak="0">
    <w:nsid w:val="60416156"/>
    <w:multiLevelType w:val="hybridMultilevel"/>
    <w:tmpl w:val="6AFEFA3A"/>
    <w:lvl w:ilvl="0" w:tplc="28BAB57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4C77BCE"/>
    <w:multiLevelType w:val="hybridMultilevel"/>
    <w:tmpl w:val="B90445A8"/>
    <w:lvl w:ilvl="0" w:tplc="4D00708A">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4" w15:restartNumberingAfterBreak="0">
    <w:nsid w:val="65C33D83"/>
    <w:multiLevelType w:val="multilevel"/>
    <w:tmpl w:val="F104A65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5" w15:restartNumberingAfterBreak="0">
    <w:nsid w:val="684444BE"/>
    <w:multiLevelType w:val="hybridMultilevel"/>
    <w:tmpl w:val="E90AC3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E003512"/>
    <w:multiLevelType w:val="multilevel"/>
    <w:tmpl w:val="77B82E0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7" w15:restartNumberingAfterBreak="0">
    <w:nsid w:val="715E03D0"/>
    <w:multiLevelType w:val="hybridMultilevel"/>
    <w:tmpl w:val="EFE001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16E69B9"/>
    <w:multiLevelType w:val="hybridMultilevel"/>
    <w:tmpl w:val="6FBE6F92"/>
    <w:lvl w:ilvl="0" w:tplc="8B0A6698">
      <w:start w:val="1"/>
      <w:numFmt w:val="decimal"/>
      <w:lvlText w:val="(%1)"/>
      <w:lvlJc w:val="left"/>
      <w:pPr>
        <w:ind w:left="756" w:hanging="396"/>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2D18E9"/>
    <w:multiLevelType w:val="hybridMultilevel"/>
    <w:tmpl w:val="83ACC18A"/>
    <w:lvl w:ilvl="0" w:tplc="DD92A73E">
      <w:start w:val="1"/>
      <w:numFmt w:val="lowerLetter"/>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40" w15:restartNumberingAfterBreak="0">
    <w:nsid w:val="79C13774"/>
    <w:multiLevelType w:val="hybridMultilevel"/>
    <w:tmpl w:val="37284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781121"/>
    <w:multiLevelType w:val="multilevel"/>
    <w:tmpl w:val="77B82E02"/>
    <w:styleLink w:val="Aktulnyzoznam1"/>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2" w15:restartNumberingAfterBreak="0">
    <w:nsid w:val="7DF73097"/>
    <w:multiLevelType w:val="hybridMultilevel"/>
    <w:tmpl w:val="08C823FA"/>
    <w:lvl w:ilvl="0" w:tplc="8FF40A36">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9"/>
  </w:num>
  <w:num w:numId="5">
    <w:abstractNumId w:val="6"/>
  </w:num>
  <w:num w:numId="6">
    <w:abstractNumId w:val="5"/>
  </w:num>
  <w:num w:numId="7">
    <w:abstractNumId w:val="34"/>
  </w:num>
  <w:num w:numId="8">
    <w:abstractNumId w:val="36"/>
  </w:num>
  <w:num w:numId="9">
    <w:abstractNumId w:val="14"/>
  </w:num>
  <w:num w:numId="10">
    <w:abstractNumId w:val="29"/>
  </w:num>
  <w:num w:numId="11">
    <w:abstractNumId w:val="12"/>
  </w:num>
  <w:num w:numId="12">
    <w:abstractNumId w:val="20"/>
  </w:num>
  <w:num w:numId="13">
    <w:abstractNumId w:val="8"/>
  </w:num>
  <w:num w:numId="14">
    <w:abstractNumId w:val="37"/>
  </w:num>
  <w:num w:numId="15">
    <w:abstractNumId w:val="26"/>
  </w:num>
  <w:num w:numId="16">
    <w:abstractNumId w:val="15"/>
  </w:num>
  <w:num w:numId="17">
    <w:abstractNumId w:val="40"/>
  </w:num>
  <w:num w:numId="18">
    <w:abstractNumId w:val="13"/>
  </w:num>
  <w:num w:numId="19">
    <w:abstractNumId w:val="42"/>
  </w:num>
  <w:num w:numId="20">
    <w:abstractNumId w:val="31"/>
  </w:num>
  <w:num w:numId="21">
    <w:abstractNumId w:val="24"/>
  </w:num>
  <w:num w:numId="22">
    <w:abstractNumId w:val="2"/>
  </w:num>
  <w:num w:numId="23">
    <w:abstractNumId w:val="11"/>
  </w:num>
  <w:num w:numId="24">
    <w:abstractNumId w:val="21"/>
  </w:num>
  <w:num w:numId="25">
    <w:abstractNumId w:val="25"/>
  </w:num>
  <w:num w:numId="26">
    <w:abstractNumId w:val="38"/>
  </w:num>
  <w:num w:numId="27">
    <w:abstractNumId w:val="41"/>
  </w:num>
  <w:num w:numId="28">
    <w:abstractNumId w:val="22"/>
  </w:num>
  <w:num w:numId="29">
    <w:abstractNumId w:val="27"/>
  </w:num>
  <w:num w:numId="30">
    <w:abstractNumId w:val="7"/>
  </w:num>
  <w:num w:numId="31">
    <w:abstractNumId w:val="3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0"/>
  </w:num>
  <w:num w:numId="35">
    <w:abstractNumId w:val="3"/>
  </w:num>
  <w:num w:numId="36">
    <w:abstractNumId w:val="10"/>
  </w:num>
  <w:num w:numId="37">
    <w:abstractNumId w:val="28"/>
  </w:num>
  <w:num w:numId="38">
    <w:abstractNumId w:val="16"/>
  </w:num>
  <w:num w:numId="39">
    <w:abstractNumId w:val="35"/>
  </w:num>
  <w:num w:numId="40">
    <w:abstractNumId w:val="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5"/>
    <w:rsid w:val="000029B8"/>
    <w:rsid w:val="000125FB"/>
    <w:rsid w:val="00040375"/>
    <w:rsid w:val="00042539"/>
    <w:rsid w:val="0004494F"/>
    <w:rsid w:val="00044A79"/>
    <w:rsid w:val="00057C20"/>
    <w:rsid w:val="00060915"/>
    <w:rsid w:val="00062388"/>
    <w:rsid w:val="00085115"/>
    <w:rsid w:val="000868B4"/>
    <w:rsid w:val="00094309"/>
    <w:rsid w:val="00094FC5"/>
    <w:rsid w:val="00097E43"/>
    <w:rsid w:val="000A2188"/>
    <w:rsid w:val="000A7CEC"/>
    <w:rsid w:val="000B79CB"/>
    <w:rsid w:val="000C20E8"/>
    <w:rsid w:val="000D37C3"/>
    <w:rsid w:val="000F16BB"/>
    <w:rsid w:val="001250AD"/>
    <w:rsid w:val="00131036"/>
    <w:rsid w:val="00152E36"/>
    <w:rsid w:val="00156CDE"/>
    <w:rsid w:val="0016374E"/>
    <w:rsid w:val="00167AC3"/>
    <w:rsid w:val="0017282A"/>
    <w:rsid w:val="00176E93"/>
    <w:rsid w:val="00177783"/>
    <w:rsid w:val="00184E84"/>
    <w:rsid w:val="001962A4"/>
    <w:rsid w:val="001A429C"/>
    <w:rsid w:val="001B4DF7"/>
    <w:rsid w:val="001B5715"/>
    <w:rsid w:val="001B7893"/>
    <w:rsid w:val="001C4CC7"/>
    <w:rsid w:val="001D3697"/>
    <w:rsid w:val="001D4887"/>
    <w:rsid w:val="001D7AD2"/>
    <w:rsid w:val="001E58E5"/>
    <w:rsid w:val="001F0033"/>
    <w:rsid w:val="00201469"/>
    <w:rsid w:val="00227376"/>
    <w:rsid w:val="002274EB"/>
    <w:rsid w:val="0023433A"/>
    <w:rsid w:val="00242E72"/>
    <w:rsid w:val="00274A04"/>
    <w:rsid w:val="00277E6F"/>
    <w:rsid w:val="002813F7"/>
    <w:rsid w:val="002A432C"/>
    <w:rsid w:val="002A457F"/>
    <w:rsid w:val="002B6129"/>
    <w:rsid w:val="002D50AC"/>
    <w:rsid w:val="002E704A"/>
    <w:rsid w:val="002E7E7A"/>
    <w:rsid w:val="00361FF6"/>
    <w:rsid w:val="003645FF"/>
    <w:rsid w:val="00373581"/>
    <w:rsid w:val="003770D3"/>
    <w:rsid w:val="003A47D7"/>
    <w:rsid w:val="003B09F5"/>
    <w:rsid w:val="003B0FC5"/>
    <w:rsid w:val="003B3A40"/>
    <w:rsid w:val="003B3D0D"/>
    <w:rsid w:val="003C5CCD"/>
    <w:rsid w:val="003D31D8"/>
    <w:rsid w:val="003D4758"/>
    <w:rsid w:val="003E4A5F"/>
    <w:rsid w:val="00400983"/>
    <w:rsid w:val="00420ACF"/>
    <w:rsid w:val="00421F35"/>
    <w:rsid w:val="0046098B"/>
    <w:rsid w:val="00480ABA"/>
    <w:rsid w:val="004873F0"/>
    <w:rsid w:val="004A559B"/>
    <w:rsid w:val="004A6FA8"/>
    <w:rsid w:val="004A738D"/>
    <w:rsid w:val="004D5DCE"/>
    <w:rsid w:val="004D6944"/>
    <w:rsid w:val="004F7646"/>
    <w:rsid w:val="00500105"/>
    <w:rsid w:val="00506FA6"/>
    <w:rsid w:val="00507DF9"/>
    <w:rsid w:val="00507EE6"/>
    <w:rsid w:val="005144B8"/>
    <w:rsid w:val="00532CB5"/>
    <w:rsid w:val="005629D3"/>
    <w:rsid w:val="0056632C"/>
    <w:rsid w:val="005842ED"/>
    <w:rsid w:val="00596DAD"/>
    <w:rsid w:val="005B1F11"/>
    <w:rsid w:val="005B29D8"/>
    <w:rsid w:val="005D26E8"/>
    <w:rsid w:val="005D796D"/>
    <w:rsid w:val="005F242B"/>
    <w:rsid w:val="00605C06"/>
    <w:rsid w:val="00613CD4"/>
    <w:rsid w:val="006306B1"/>
    <w:rsid w:val="00634193"/>
    <w:rsid w:val="006417B2"/>
    <w:rsid w:val="0065112F"/>
    <w:rsid w:val="00656D60"/>
    <w:rsid w:val="006575D6"/>
    <w:rsid w:val="006610B3"/>
    <w:rsid w:val="006759DF"/>
    <w:rsid w:val="006810DA"/>
    <w:rsid w:val="006830BC"/>
    <w:rsid w:val="00692AED"/>
    <w:rsid w:val="006A0B40"/>
    <w:rsid w:val="006A396A"/>
    <w:rsid w:val="006A57F5"/>
    <w:rsid w:val="006A7279"/>
    <w:rsid w:val="006A7920"/>
    <w:rsid w:val="006B6470"/>
    <w:rsid w:val="006C1BB7"/>
    <w:rsid w:val="006C4F85"/>
    <w:rsid w:val="006C5130"/>
    <w:rsid w:val="006D0162"/>
    <w:rsid w:val="006E0D0F"/>
    <w:rsid w:val="006E3FFD"/>
    <w:rsid w:val="006E4992"/>
    <w:rsid w:val="006E62CE"/>
    <w:rsid w:val="00700C8D"/>
    <w:rsid w:val="00704BB5"/>
    <w:rsid w:val="00721860"/>
    <w:rsid w:val="0076202F"/>
    <w:rsid w:val="00770E99"/>
    <w:rsid w:val="007765C4"/>
    <w:rsid w:val="007845FA"/>
    <w:rsid w:val="00792609"/>
    <w:rsid w:val="007A4E78"/>
    <w:rsid w:val="007B3C16"/>
    <w:rsid w:val="007B3C76"/>
    <w:rsid w:val="007C7E95"/>
    <w:rsid w:val="007D4584"/>
    <w:rsid w:val="007F0178"/>
    <w:rsid w:val="007F4804"/>
    <w:rsid w:val="00815D8E"/>
    <w:rsid w:val="00825C7C"/>
    <w:rsid w:val="008265E1"/>
    <w:rsid w:val="00832437"/>
    <w:rsid w:val="00836F72"/>
    <w:rsid w:val="00856EDC"/>
    <w:rsid w:val="008A2361"/>
    <w:rsid w:val="008B07B1"/>
    <w:rsid w:val="008B3902"/>
    <w:rsid w:val="008E37D0"/>
    <w:rsid w:val="008E65B7"/>
    <w:rsid w:val="008F657D"/>
    <w:rsid w:val="00901C8B"/>
    <w:rsid w:val="0092650E"/>
    <w:rsid w:val="00930F65"/>
    <w:rsid w:val="0093740B"/>
    <w:rsid w:val="00953AB7"/>
    <w:rsid w:val="00956FAE"/>
    <w:rsid w:val="00957370"/>
    <w:rsid w:val="009667A0"/>
    <w:rsid w:val="009A5B5B"/>
    <w:rsid w:val="009B369A"/>
    <w:rsid w:val="009B6B53"/>
    <w:rsid w:val="009C0B61"/>
    <w:rsid w:val="009C2855"/>
    <w:rsid w:val="009C2B65"/>
    <w:rsid w:val="009D3018"/>
    <w:rsid w:val="009D7645"/>
    <w:rsid w:val="009E186E"/>
    <w:rsid w:val="009F44D4"/>
    <w:rsid w:val="009F6149"/>
    <w:rsid w:val="00A04756"/>
    <w:rsid w:val="00A048FA"/>
    <w:rsid w:val="00A11331"/>
    <w:rsid w:val="00A16E5B"/>
    <w:rsid w:val="00A26031"/>
    <w:rsid w:val="00A30373"/>
    <w:rsid w:val="00A31FF7"/>
    <w:rsid w:val="00A32CF0"/>
    <w:rsid w:val="00A37D1F"/>
    <w:rsid w:val="00A416E2"/>
    <w:rsid w:val="00A459A7"/>
    <w:rsid w:val="00A66CF0"/>
    <w:rsid w:val="00A75D77"/>
    <w:rsid w:val="00A96BDB"/>
    <w:rsid w:val="00AA0DDE"/>
    <w:rsid w:val="00AB075F"/>
    <w:rsid w:val="00AB2785"/>
    <w:rsid w:val="00AB42E3"/>
    <w:rsid w:val="00AC1168"/>
    <w:rsid w:val="00AD06B8"/>
    <w:rsid w:val="00AD4B45"/>
    <w:rsid w:val="00AD4C0E"/>
    <w:rsid w:val="00AE01DB"/>
    <w:rsid w:val="00AE1715"/>
    <w:rsid w:val="00AE23EA"/>
    <w:rsid w:val="00AF3BFB"/>
    <w:rsid w:val="00B04682"/>
    <w:rsid w:val="00B4524C"/>
    <w:rsid w:val="00B750AA"/>
    <w:rsid w:val="00B7753F"/>
    <w:rsid w:val="00B803A4"/>
    <w:rsid w:val="00B90991"/>
    <w:rsid w:val="00BB3D30"/>
    <w:rsid w:val="00BB4760"/>
    <w:rsid w:val="00BB6374"/>
    <w:rsid w:val="00BD79D7"/>
    <w:rsid w:val="00BE1BC9"/>
    <w:rsid w:val="00BE2422"/>
    <w:rsid w:val="00BE3CA0"/>
    <w:rsid w:val="00BE613D"/>
    <w:rsid w:val="00BE7DD6"/>
    <w:rsid w:val="00BF1BB6"/>
    <w:rsid w:val="00BF3ED6"/>
    <w:rsid w:val="00C01F44"/>
    <w:rsid w:val="00C0514F"/>
    <w:rsid w:val="00C213A1"/>
    <w:rsid w:val="00C25D6A"/>
    <w:rsid w:val="00C274E2"/>
    <w:rsid w:val="00C312D6"/>
    <w:rsid w:val="00C31426"/>
    <w:rsid w:val="00C34961"/>
    <w:rsid w:val="00C403E2"/>
    <w:rsid w:val="00C437C3"/>
    <w:rsid w:val="00C45D2C"/>
    <w:rsid w:val="00C54C1B"/>
    <w:rsid w:val="00C73755"/>
    <w:rsid w:val="00C7624B"/>
    <w:rsid w:val="00C83118"/>
    <w:rsid w:val="00C92DEC"/>
    <w:rsid w:val="00C931C5"/>
    <w:rsid w:val="00C93B0A"/>
    <w:rsid w:val="00C96389"/>
    <w:rsid w:val="00C97B61"/>
    <w:rsid w:val="00C97B9C"/>
    <w:rsid w:val="00CA6C95"/>
    <w:rsid w:val="00CB03FC"/>
    <w:rsid w:val="00CD0AFF"/>
    <w:rsid w:val="00CD704D"/>
    <w:rsid w:val="00CE2B4C"/>
    <w:rsid w:val="00CF5F0F"/>
    <w:rsid w:val="00CF7A14"/>
    <w:rsid w:val="00D04116"/>
    <w:rsid w:val="00D2352E"/>
    <w:rsid w:val="00D24285"/>
    <w:rsid w:val="00D40974"/>
    <w:rsid w:val="00D40B1F"/>
    <w:rsid w:val="00D51A8D"/>
    <w:rsid w:val="00D57C1E"/>
    <w:rsid w:val="00D62296"/>
    <w:rsid w:val="00D844F5"/>
    <w:rsid w:val="00D86A72"/>
    <w:rsid w:val="00D92179"/>
    <w:rsid w:val="00D95C51"/>
    <w:rsid w:val="00DA048E"/>
    <w:rsid w:val="00DA2337"/>
    <w:rsid w:val="00DA3BC9"/>
    <w:rsid w:val="00DA4485"/>
    <w:rsid w:val="00DA66D6"/>
    <w:rsid w:val="00DB1E97"/>
    <w:rsid w:val="00DD5879"/>
    <w:rsid w:val="00DE4216"/>
    <w:rsid w:val="00DE7AD8"/>
    <w:rsid w:val="00DF3C2F"/>
    <w:rsid w:val="00DF5323"/>
    <w:rsid w:val="00DF5A53"/>
    <w:rsid w:val="00E1545C"/>
    <w:rsid w:val="00E16C69"/>
    <w:rsid w:val="00E21D0D"/>
    <w:rsid w:val="00E26A53"/>
    <w:rsid w:val="00E321B8"/>
    <w:rsid w:val="00E409EA"/>
    <w:rsid w:val="00E43C6B"/>
    <w:rsid w:val="00E5624B"/>
    <w:rsid w:val="00E67A92"/>
    <w:rsid w:val="00E725B2"/>
    <w:rsid w:val="00E827B7"/>
    <w:rsid w:val="00EA1047"/>
    <w:rsid w:val="00EA5980"/>
    <w:rsid w:val="00EA7520"/>
    <w:rsid w:val="00EA7C01"/>
    <w:rsid w:val="00EB455F"/>
    <w:rsid w:val="00EB65C4"/>
    <w:rsid w:val="00EC228C"/>
    <w:rsid w:val="00ED55E8"/>
    <w:rsid w:val="00EE07E7"/>
    <w:rsid w:val="00EE2D12"/>
    <w:rsid w:val="00F022AC"/>
    <w:rsid w:val="00F053C6"/>
    <w:rsid w:val="00F06235"/>
    <w:rsid w:val="00F16B47"/>
    <w:rsid w:val="00F23F42"/>
    <w:rsid w:val="00F26F33"/>
    <w:rsid w:val="00F45FE5"/>
    <w:rsid w:val="00F60E05"/>
    <w:rsid w:val="00F61361"/>
    <w:rsid w:val="00F67078"/>
    <w:rsid w:val="00F7555D"/>
    <w:rsid w:val="00F800EA"/>
    <w:rsid w:val="00F95677"/>
    <w:rsid w:val="00FA1CA0"/>
    <w:rsid w:val="00FA5ECE"/>
    <w:rsid w:val="00FB52C6"/>
    <w:rsid w:val="00FC1462"/>
    <w:rsid w:val="00FC2466"/>
    <w:rsid w:val="00FC6435"/>
    <w:rsid w:val="00FD1A08"/>
    <w:rsid w:val="00FD6001"/>
    <w:rsid w:val="00FD7AA1"/>
    <w:rsid w:val="00FE4243"/>
    <w:rsid w:val="00FE55A0"/>
    <w:rsid w:val="00FF64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A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6C95"/>
    <w:pPr>
      <w:spacing w:after="0" w:line="240" w:lineRule="auto"/>
    </w:pPr>
    <w:rPr>
      <w:rFonts w:ascii="Calibri" w:eastAsia="Calibri" w:hAnsi="Calibri" w:cs="Calibri"/>
      <w:lang w:eastAsia="sk-SK"/>
    </w:rPr>
  </w:style>
  <w:style w:type="paragraph" w:styleId="Nadpis1">
    <w:name w:val="heading 1"/>
    <w:basedOn w:val="Normlny"/>
    <w:next w:val="Normlny"/>
    <w:link w:val="Nadpis1Char"/>
    <w:uiPriority w:val="9"/>
    <w:qFormat/>
    <w:rsid w:val="00CA6C95"/>
    <w:pPr>
      <w:outlineLvl w:val="0"/>
    </w:pPr>
    <w:rPr>
      <w:rFonts w:ascii="Times New Roman" w:eastAsia="Times New Roman" w:hAnsi="Times New Roman" w:cs="Times New Roman"/>
      <w:color w:val="481659"/>
      <w:sz w:val="48"/>
      <w:szCs w:val="48"/>
    </w:rPr>
  </w:style>
  <w:style w:type="paragraph" w:styleId="Nadpis2">
    <w:name w:val="heading 2"/>
    <w:basedOn w:val="Normlny"/>
    <w:next w:val="Normlny"/>
    <w:link w:val="Nadpis2Char"/>
    <w:uiPriority w:val="9"/>
    <w:semiHidden/>
    <w:unhideWhenUsed/>
    <w:qFormat/>
    <w:rsid w:val="00CA6C95"/>
    <w:pPr>
      <w:keepNext/>
      <w:keepLines/>
      <w:spacing w:before="360" w:after="80"/>
      <w:outlineLvl w:val="1"/>
    </w:pPr>
    <w:rPr>
      <w:b/>
      <w:sz w:val="36"/>
      <w:szCs w:val="36"/>
    </w:rPr>
  </w:style>
  <w:style w:type="paragraph" w:styleId="Nadpis3">
    <w:name w:val="heading 3"/>
    <w:basedOn w:val="Normlny"/>
    <w:next w:val="Normlny"/>
    <w:link w:val="Nadpis3Char"/>
    <w:uiPriority w:val="9"/>
    <w:semiHidden/>
    <w:unhideWhenUsed/>
    <w:qFormat/>
    <w:rsid w:val="00CA6C95"/>
    <w:pPr>
      <w:outlineLvl w:val="2"/>
    </w:pPr>
    <w:rPr>
      <w:rFonts w:ascii="Times New Roman" w:eastAsia="Times New Roman" w:hAnsi="Times New Roman" w:cs="Times New Roman"/>
      <w:color w:val="481659"/>
      <w:sz w:val="27"/>
      <w:szCs w:val="27"/>
    </w:rPr>
  </w:style>
  <w:style w:type="paragraph" w:styleId="Nadpis4">
    <w:name w:val="heading 4"/>
    <w:basedOn w:val="Normlny"/>
    <w:next w:val="Normlny"/>
    <w:link w:val="Nadpis4Char"/>
    <w:uiPriority w:val="9"/>
    <w:semiHidden/>
    <w:unhideWhenUsed/>
    <w:qFormat/>
    <w:rsid w:val="00CA6C95"/>
    <w:pPr>
      <w:outlineLvl w:val="3"/>
    </w:pPr>
    <w:rPr>
      <w:rFonts w:ascii="Times New Roman" w:eastAsia="Times New Roman" w:hAnsi="Times New Roman" w:cs="Times New Roman"/>
      <w:b/>
      <w:sz w:val="24"/>
      <w:szCs w:val="24"/>
    </w:rPr>
  </w:style>
  <w:style w:type="paragraph" w:styleId="Nadpis5">
    <w:name w:val="heading 5"/>
    <w:basedOn w:val="Normlny"/>
    <w:next w:val="Normlny"/>
    <w:link w:val="Nadpis5Char"/>
    <w:uiPriority w:val="9"/>
    <w:semiHidden/>
    <w:unhideWhenUsed/>
    <w:qFormat/>
    <w:rsid w:val="00CA6C95"/>
    <w:pPr>
      <w:keepNext/>
      <w:keepLines/>
      <w:spacing w:before="220" w:after="40"/>
      <w:outlineLvl w:val="4"/>
    </w:pPr>
    <w:rPr>
      <w:b/>
    </w:rPr>
  </w:style>
  <w:style w:type="paragraph" w:styleId="Nadpis6">
    <w:name w:val="heading 6"/>
    <w:basedOn w:val="Normlny"/>
    <w:next w:val="Normlny"/>
    <w:link w:val="Nadpis6Char"/>
    <w:uiPriority w:val="9"/>
    <w:semiHidden/>
    <w:unhideWhenUsed/>
    <w:qFormat/>
    <w:rsid w:val="00CA6C95"/>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A6C95"/>
    <w:rPr>
      <w:rFonts w:ascii="Times New Roman" w:eastAsia="Times New Roman" w:hAnsi="Times New Roman" w:cs="Times New Roman"/>
      <w:color w:val="481659"/>
      <w:sz w:val="48"/>
      <w:szCs w:val="48"/>
      <w:lang w:eastAsia="sk-SK"/>
    </w:rPr>
  </w:style>
  <w:style w:type="character" w:customStyle="1" w:styleId="Nadpis2Char">
    <w:name w:val="Nadpis 2 Char"/>
    <w:basedOn w:val="Predvolenpsmoodseku"/>
    <w:link w:val="Nadpis2"/>
    <w:uiPriority w:val="9"/>
    <w:semiHidden/>
    <w:rsid w:val="00CA6C95"/>
    <w:rPr>
      <w:rFonts w:ascii="Calibri" w:eastAsia="Calibri" w:hAnsi="Calibri" w:cs="Calibri"/>
      <w:b/>
      <w:sz w:val="36"/>
      <w:szCs w:val="36"/>
      <w:lang w:eastAsia="sk-SK"/>
    </w:rPr>
  </w:style>
  <w:style w:type="character" w:customStyle="1" w:styleId="Nadpis3Char">
    <w:name w:val="Nadpis 3 Char"/>
    <w:basedOn w:val="Predvolenpsmoodseku"/>
    <w:link w:val="Nadpis3"/>
    <w:uiPriority w:val="9"/>
    <w:semiHidden/>
    <w:rsid w:val="00CA6C95"/>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semiHidden/>
    <w:rsid w:val="00CA6C95"/>
    <w:rPr>
      <w:rFonts w:ascii="Times New Roman" w:eastAsia="Times New Roman" w:hAnsi="Times New Roman" w:cs="Times New Roman"/>
      <w:b/>
      <w:sz w:val="24"/>
      <w:szCs w:val="24"/>
      <w:lang w:eastAsia="sk-SK"/>
    </w:rPr>
  </w:style>
  <w:style w:type="character" w:customStyle="1" w:styleId="Nadpis5Char">
    <w:name w:val="Nadpis 5 Char"/>
    <w:basedOn w:val="Predvolenpsmoodseku"/>
    <w:link w:val="Nadpis5"/>
    <w:uiPriority w:val="9"/>
    <w:semiHidden/>
    <w:rsid w:val="00CA6C95"/>
    <w:rPr>
      <w:rFonts w:ascii="Calibri" w:eastAsia="Calibri" w:hAnsi="Calibri" w:cs="Calibri"/>
      <w:b/>
      <w:lang w:eastAsia="sk-SK"/>
    </w:rPr>
  </w:style>
  <w:style w:type="character" w:customStyle="1" w:styleId="Nadpis6Char">
    <w:name w:val="Nadpis 6 Char"/>
    <w:basedOn w:val="Predvolenpsmoodseku"/>
    <w:link w:val="Nadpis6"/>
    <w:uiPriority w:val="9"/>
    <w:semiHidden/>
    <w:rsid w:val="00CA6C95"/>
    <w:rPr>
      <w:rFonts w:ascii="Calibri" w:eastAsia="Calibri" w:hAnsi="Calibri" w:cs="Calibri"/>
      <w:b/>
      <w:sz w:val="20"/>
      <w:szCs w:val="20"/>
      <w:lang w:eastAsia="sk-SK"/>
    </w:rPr>
  </w:style>
  <w:style w:type="table" w:customStyle="1" w:styleId="TableNormal">
    <w:name w:val="Table Normal"/>
    <w:rsid w:val="00CA6C95"/>
    <w:pPr>
      <w:spacing w:after="0" w:line="240" w:lineRule="auto"/>
    </w:pPr>
    <w:rPr>
      <w:rFonts w:ascii="Calibri" w:eastAsia="Calibri" w:hAnsi="Calibri" w:cs="Calibri"/>
      <w:lang w:eastAsia="sk-SK"/>
    </w:rPr>
    <w:tblPr>
      <w:tblCellMar>
        <w:top w:w="0" w:type="dxa"/>
        <w:left w:w="0" w:type="dxa"/>
        <w:bottom w:w="0" w:type="dxa"/>
        <w:right w:w="0" w:type="dxa"/>
      </w:tblCellMar>
    </w:tblPr>
  </w:style>
  <w:style w:type="paragraph" w:styleId="Nzov">
    <w:name w:val="Title"/>
    <w:basedOn w:val="Normlny"/>
    <w:next w:val="Normlny"/>
    <w:link w:val="NzovChar"/>
    <w:uiPriority w:val="10"/>
    <w:qFormat/>
    <w:rsid w:val="00CA6C95"/>
    <w:pPr>
      <w:keepNext/>
      <w:keepLines/>
      <w:spacing w:before="480" w:after="120"/>
    </w:pPr>
    <w:rPr>
      <w:b/>
      <w:sz w:val="72"/>
      <w:szCs w:val="72"/>
    </w:rPr>
  </w:style>
  <w:style w:type="character" w:customStyle="1" w:styleId="NzovChar">
    <w:name w:val="Názov Char"/>
    <w:basedOn w:val="Predvolenpsmoodseku"/>
    <w:link w:val="Nzov"/>
    <w:uiPriority w:val="10"/>
    <w:rsid w:val="00CA6C95"/>
    <w:rPr>
      <w:rFonts w:ascii="Calibri" w:eastAsia="Calibri" w:hAnsi="Calibri" w:cs="Calibri"/>
      <w:b/>
      <w:sz w:val="72"/>
      <w:szCs w:val="72"/>
      <w:lang w:eastAsia="sk-SK"/>
    </w:rPr>
  </w:style>
  <w:style w:type="paragraph" w:styleId="Podtitul">
    <w:name w:val="Subtitle"/>
    <w:basedOn w:val="Normlny"/>
    <w:next w:val="Normlny"/>
    <w:link w:val="PodtitulChar"/>
    <w:uiPriority w:val="11"/>
    <w:qFormat/>
    <w:rsid w:val="00CA6C95"/>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CA6C95"/>
    <w:rPr>
      <w:rFonts w:ascii="Georgia" w:eastAsia="Georgia" w:hAnsi="Georgia" w:cs="Georgia"/>
      <w:i/>
      <w:color w:val="666666"/>
      <w:sz w:val="48"/>
      <w:szCs w:val="48"/>
      <w:lang w:eastAsia="sk-SK"/>
    </w:rPr>
  </w:style>
  <w:style w:type="paragraph" w:styleId="Textkomentra">
    <w:name w:val="annotation text"/>
    <w:basedOn w:val="Normlny"/>
    <w:link w:val="TextkomentraChar"/>
    <w:uiPriority w:val="99"/>
    <w:unhideWhenUsed/>
    <w:rsid w:val="00CA6C95"/>
    <w:rPr>
      <w:sz w:val="20"/>
      <w:szCs w:val="20"/>
    </w:rPr>
  </w:style>
  <w:style w:type="character" w:customStyle="1" w:styleId="TextkomentraChar">
    <w:name w:val="Text komentára Char"/>
    <w:basedOn w:val="Predvolenpsmoodseku"/>
    <w:link w:val="Textkomentra"/>
    <w:uiPriority w:val="99"/>
    <w:rsid w:val="00CA6C95"/>
    <w:rPr>
      <w:rFonts w:ascii="Calibri" w:eastAsia="Calibri" w:hAnsi="Calibri" w:cs="Calibri"/>
      <w:sz w:val="20"/>
      <w:szCs w:val="20"/>
      <w:lang w:eastAsia="sk-SK"/>
    </w:rPr>
  </w:style>
  <w:style w:type="character" w:styleId="Odkaznakomentr">
    <w:name w:val="annotation reference"/>
    <w:basedOn w:val="Predvolenpsmoodseku"/>
    <w:uiPriority w:val="99"/>
    <w:semiHidden/>
    <w:unhideWhenUsed/>
    <w:rsid w:val="00CA6C95"/>
    <w:rPr>
      <w:sz w:val="16"/>
      <w:szCs w:val="16"/>
    </w:rPr>
  </w:style>
  <w:style w:type="paragraph" w:styleId="Predmetkomentra">
    <w:name w:val="annotation subject"/>
    <w:basedOn w:val="Textkomentra"/>
    <w:next w:val="Textkomentra"/>
    <w:link w:val="PredmetkomentraChar"/>
    <w:uiPriority w:val="99"/>
    <w:semiHidden/>
    <w:unhideWhenUsed/>
    <w:rsid w:val="00CA6C95"/>
    <w:rPr>
      <w:b/>
      <w:bCs/>
    </w:rPr>
  </w:style>
  <w:style w:type="character" w:customStyle="1" w:styleId="PredmetkomentraChar">
    <w:name w:val="Predmet komentára Char"/>
    <w:basedOn w:val="TextkomentraChar"/>
    <w:link w:val="Predmetkomentra"/>
    <w:uiPriority w:val="99"/>
    <w:semiHidden/>
    <w:rsid w:val="00CA6C95"/>
    <w:rPr>
      <w:rFonts w:ascii="Calibri" w:eastAsia="Calibri" w:hAnsi="Calibri" w:cs="Calibri"/>
      <w:b/>
      <w:bCs/>
      <w:sz w:val="20"/>
      <w:szCs w:val="20"/>
      <w:lang w:eastAsia="sk-SK"/>
    </w:rPr>
  </w:style>
  <w:style w:type="paragraph" w:styleId="Odsekzoznamu">
    <w:name w:val="List Paragraph"/>
    <w:basedOn w:val="Normlny"/>
    <w:uiPriority w:val="34"/>
    <w:qFormat/>
    <w:rsid w:val="00CA6C95"/>
    <w:pPr>
      <w:ind w:left="720"/>
      <w:contextualSpacing/>
    </w:pPr>
  </w:style>
  <w:style w:type="paragraph" w:styleId="Revzia">
    <w:name w:val="Revision"/>
    <w:hidden/>
    <w:uiPriority w:val="99"/>
    <w:semiHidden/>
    <w:rsid w:val="00CA6C95"/>
    <w:pPr>
      <w:spacing w:after="0" w:line="240" w:lineRule="auto"/>
    </w:pPr>
    <w:rPr>
      <w:rFonts w:ascii="Calibri" w:eastAsia="Calibri" w:hAnsi="Calibri" w:cs="Calibri"/>
      <w:lang w:eastAsia="sk-SK"/>
    </w:rPr>
  </w:style>
  <w:style w:type="paragraph" w:styleId="Textbubliny">
    <w:name w:val="Balloon Text"/>
    <w:basedOn w:val="Normlny"/>
    <w:link w:val="TextbublinyChar"/>
    <w:uiPriority w:val="99"/>
    <w:semiHidden/>
    <w:unhideWhenUsed/>
    <w:rsid w:val="00CA6C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6C95"/>
    <w:rPr>
      <w:rFonts w:ascii="Segoe UI" w:eastAsia="Calibri" w:hAnsi="Segoe UI" w:cs="Segoe UI"/>
      <w:sz w:val="18"/>
      <w:szCs w:val="18"/>
      <w:lang w:eastAsia="sk-SK"/>
    </w:rPr>
  </w:style>
  <w:style w:type="character" w:styleId="Hypertextovprepojenie">
    <w:name w:val="Hyperlink"/>
    <w:basedOn w:val="Predvolenpsmoodseku"/>
    <w:uiPriority w:val="99"/>
    <w:unhideWhenUsed/>
    <w:rsid w:val="00CA6C95"/>
    <w:rPr>
      <w:color w:val="0000FF"/>
      <w:u w:val="single"/>
    </w:rPr>
  </w:style>
  <w:style w:type="character" w:customStyle="1" w:styleId="awspan">
    <w:name w:val="awspan"/>
    <w:basedOn w:val="Predvolenpsmoodseku"/>
    <w:rsid w:val="00CA6C95"/>
  </w:style>
  <w:style w:type="paragraph" w:customStyle="1" w:styleId="l4">
    <w:name w:val="l4"/>
    <w:basedOn w:val="Normlny"/>
    <w:rsid w:val="00CA6C95"/>
    <w:pPr>
      <w:spacing w:before="100" w:beforeAutospacing="1" w:after="100" w:afterAutospacing="1"/>
    </w:pPr>
    <w:rPr>
      <w:rFonts w:ascii="Times New Roman" w:eastAsia="Times New Roman" w:hAnsi="Times New Roman" w:cs="Times New Roman"/>
      <w:sz w:val="24"/>
      <w:szCs w:val="24"/>
    </w:rPr>
  </w:style>
  <w:style w:type="paragraph" w:customStyle="1" w:styleId="l5">
    <w:name w:val="l5"/>
    <w:basedOn w:val="Normlny"/>
    <w:rsid w:val="00CA6C95"/>
    <w:pPr>
      <w:spacing w:before="100" w:beforeAutospacing="1" w:after="100" w:afterAutospacing="1"/>
    </w:pPr>
    <w:rPr>
      <w:rFonts w:ascii="Times New Roman" w:eastAsia="Times New Roman" w:hAnsi="Times New Roman" w:cs="Times New Roman"/>
      <w:sz w:val="24"/>
      <w:szCs w:val="24"/>
    </w:rPr>
  </w:style>
  <w:style w:type="character" w:styleId="PremennHTML">
    <w:name w:val="HTML Variable"/>
    <w:basedOn w:val="Predvolenpsmoodseku"/>
    <w:uiPriority w:val="99"/>
    <w:semiHidden/>
    <w:unhideWhenUsed/>
    <w:rsid w:val="00CA6C95"/>
    <w:rPr>
      <w:i/>
      <w:iCs/>
    </w:rPr>
  </w:style>
  <w:style w:type="paragraph" w:customStyle="1" w:styleId="l6">
    <w:name w:val="l6"/>
    <w:basedOn w:val="Normlny"/>
    <w:rsid w:val="00CA6C95"/>
    <w:pPr>
      <w:spacing w:before="100" w:beforeAutospacing="1" w:after="100" w:afterAutospacing="1"/>
    </w:pPr>
    <w:rPr>
      <w:rFonts w:ascii="Times New Roman" w:eastAsia="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CA6C95"/>
    <w:rPr>
      <w:color w:val="605E5C"/>
      <w:shd w:val="clear" w:color="auto" w:fill="E1DFDD"/>
    </w:rPr>
  </w:style>
  <w:style w:type="paragraph" w:customStyle="1" w:styleId="paragt">
    <w:name w:val="parag_t"/>
    <w:basedOn w:val="Normlny"/>
    <w:rsid w:val="00CA6C95"/>
    <w:pPr>
      <w:spacing w:before="100" w:beforeAutospacing="1" w:after="100" w:afterAutospacing="1"/>
    </w:pPr>
    <w:rPr>
      <w:rFonts w:ascii="Times New Roman" w:eastAsia="Times New Roman" w:hAnsi="Times New Roman" w:cs="Times New Roman"/>
      <w:sz w:val="24"/>
      <w:szCs w:val="24"/>
    </w:rPr>
  </w:style>
  <w:style w:type="paragraph" w:customStyle="1" w:styleId="pism">
    <w:name w:val="pism"/>
    <w:basedOn w:val="Normlny"/>
    <w:rsid w:val="00CA6C95"/>
    <w:pPr>
      <w:spacing w:before="100" w:beforeAutospacing="1" w:after="100" w:afterAutospacing="1"/>
    </w:pPr>
    <w:rPr>
      <w:rFonts w:ascii="Times New Roman" w:eastAsia="Times New Roman" w:hAnsi="Times New Roman" w:cs="Times New Roman"/>
      <w:sz w:val="24"/>
      <w:szCs w:val="24"/>
    </w:rPr>
  </w:style>
  <w:style w:type="numbering" w:customStyle="1" w:styleId="Aktulnyzoznam1">
    <w:name w:val="Aktuálny zoznam1"/>
    <w:uiPriority w:val="99"/>
    <w:rsid w:val="00CA6C95"/>
    <w:pPr>
      <w:numPr>
        <w:numId w:val="27"/>
      </w:numPr>
    </w:pPr>
  </w:style>
  <w:style w:type="character" w:customStyle="1" w:styleId="markedcontent">
    <w:name w:val="markedcontent"/>
    <w:basedOn w:val="Predvolenpsmoodseku"/>
    <w:rsid w:val="00CA6C95"/>
  </w:style>
  <w:style w:type="paragraph" w:customStyle="1" w:styleId="xmsonormal">
    <w:name w:val="x_msonormal"/>
    <w:basedOn w:val="Normlny"/>
    <w:rsid w:val="00C73755"/>
    <w:rPr>
      <w:rFonts w:ascii="Times New Roman" w:eastAsiaTheme="minorHAnsi" w:hAnsi="Times New Roman" w:cs="Times New Roman"/>
      <w:sz w:val="24"/>
      <w:szCs w:val="24"/>
    </w:rPr>
  </w:style>
  <w:style w:type="paragraph" w:styleId="Normlnywebov">
    <w:name w:val="Normal (Web)"/>
    <w:basedOn w:val="Normlny"/>
    <w:uiPriority w:val="99"/>
    <w:semiHidden/>
    <w:unhideWhenUsed/>
    <w:rsid w:val="00E725B2"/>
    <w:rPr>
      <w:rFonts w:ascii="Times New Roman" w:eastAsiaTheme="minorHAnsi" w:hAnsi="Times New Roman" w:cs="Times New Roman"/>
      <w:sz w:val="24"/>
      <w:szCs w:val="24"/>
    </w:rPr>
  </w:style>
  <w:style w:type="paragraph" w:styleId="Hlavika">
    <w:name w:val="header"/>
    <w:basedOn w:val="Normlny"/>
    <w:link w:val="HlavikaChar"/>
    <w:uiPriority w:val="99"/>
    <w:unhideWhenUsed/>
    <w:rsid w:val="000A2188"/>
    <w:pPr>
      <w:tabs>
        <w:tab w:val="center" w:pos="4536"/>
        <w:tab w:val="right" w:pos="9072"/>
      </w:tabs>
    </w:pPr>
  </w:style>
  <w:style w:type="character" w:customStyle="1" w:styleId="HlavikaChar">
    <w:name w:val="Hlavička Char"/>
    <w:basedOn w:val="Predvolenpsmoodseku"/>
    <w:link w:val="Hlavika"/>
    <w:uiPriority w:val="99"/>
    <w:rsid w:val="000A2188"/>
    <w:rPr>
      <w:rFonts w:ascii="Calibri" w:eastAsia="Calibri" w:hAnsi="Calibri" w:cs="Calibri"/>
      <w:lang w:eastAsia="sk-SK"/>
    </w:rPr>
  </w:style>
  <w:style w:type="paragraph" w:styleId="Pta">
    <w:name w:val="footer"/>
    <w:basedOn w:val="Normlny"/>
    <w:link w:val="PtaChar"/>
    <w:uiPriority w:val="99"/>
    <w:unhideWhenUsed/>
    <w:rsid w:val="000A2188"/>
    <w:pPr>
      <w:tabs>
        <w:tab w:val="center" w:pos="4536"/>
        <w:tab w:val="right" w:pos="9072"/>
      </w:tabs>
    </w:pPr>
  </w:style>
  <w:style w:type="character" w:customStyle="1" w:styleId="PtaChar">
    <w:name w:val="Päta Char"/>
    <w:basedOn w:val="Predvolenpsmoodseku"/>
    <w:link w:val="Pta"/>
    <w:uiPriority w:val="99"/>
    <w:rsid w:val="000A2188"/>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266935825">
      <w:bodyDiv w:val="1"/>
      <w:marLeft w:val="0"/>
      <w:marRight w:val="0"/>
      <w:marTop w:val="0"/>
      <w:marBottom w:val="0"/>
      <w:divBdr>
        <w:top w:val="none" w:sz="0" w:space="0" w:color="auto"/>
        <w:left w:val="none" w:sz="0" w:space="0" w:color="auto"/>
        <w:bottom w:val="none" w:sz="0" w:space="0" w:color="auto"/>
        <w:right w:val="none" w:sz="0" w:space="0" w:color="auto"/>
      </w:divBdr>
    </w:div>
    <w:div w:id="356347430">
      <w:bodyDiv w:val="1"/>
      <w:marLeft w:val="0"/>
      <w:marRight w:val="0"/>
      <w:marTop w:val="0"/>
      <w:marBottom w:val="0"/>
      <w:divBdr>
        <w:top w:val="none" w:sz="0" w:space="0" w:color="auto"/>
        <w:left w:val="none" w:sz="0" w:space="0" w:color="auto"/>
        <w:bottom w:val="none" w:sz="0" w:space="0" w:color="auto"/>
        <w:right w:val="none" w:sz="0" w:space="0" w:color="auto"/>
      </w:divBdr>
    </w:div>
    <w:div w:id="448284012">
      <w:bodyDiv w:val="1"/>
      <w:marLeft w:val="0"/>
      <w:marRight w:val="0"/>
      <w:marTop w:val="0"/>
      <w:marBottom w:val="0"/>
      <w:divBdr>
        <w:top w:val="none" w:sz="0" w:space="0" w:color="auto"/>
        <w:left w:val="none" w:sz="0" w:space="0" w:color="auto"/>
        <w:bottom w:val="none" w:sz="0" w:space="0" w:color="auto"/>
        <w:right w:val="none" w:sz="0" w:space="0" w:color="auto"/>
      </w:divBdr>
      <w:divsChild>
        <w:div w:id="251620577">
          <w:marLeft w:val="0"/>
          <w:marRight w:val="0"/>
          <w:marTop w:val="0"/>
          <w:marBottom w:val="0"/>
          <w:divBdr>
            <w:top w:val="none" w:sz="0" w:space="0" w:color="auto"/>
            <w:left w:val="none" w:sz="0" w:space="0" w:color="auto"/>
            <w:bottom w:val="none" w:sz="0" w:space="0" w:color="auto"/>
            <w:right w:val="none" w:sz="0" w:space="0" w:color="auto"/>
          </w:divBdr>
          <w:divsChild>
            <w:div w:id="1269043377">
              <w:marLeft w:val="0"/>
              <w:marRight w:val="0"/>
              <w:marTop w:val="0"/>
              <w:marBottom w:val="240"/>
              <w:divBdr>
                <w:top w:val="none" w:sz="0" w:space="0" w:color="auto"/>
                <w:left w:val="none" w:sz="0" w:space="0" w:color="auto"/>
                <w:bottom w:val="none" w:sz="0" w:space="0" w:color="auto"/>
                <w:right w:val="none" w:sz="0" w:space="0" w:color="auto"/>
              </w:divBdr>
            </w:div>
            <w:div w:id="1348092826">
              <w:marLeft w:val="0"/>
              <w:marRight w:val="0"/>
              <w:marTop w:val="0"/>
              <w:marBottom w:val="300"/>
              <w:divBdr>
                <w:top w:val="none" w:sz="0" w:space="0" w:color="auto"/>
                <w:left w:val="none" w:sz="0" w:space="0" w:color="auto"/>
                <w:bottom w:val="single" w:sz="6" w:space="8" w:color="EFEFEF"/>
                <w:right w:val="none" w:sz="0" w:space="0" w:color="auto"/>
              </w:divBdr>
            </w:div>
            <w:div w:id="1766029349">
              <w:marLeft w:val="0"/>
              <w:marRight w:val="0"/>
              <w:marTop w:val="100"/>
              <w:marBottom w:val="100"/>
              <w:divBdr>
                <w:top w:val="none" w:sz="0" w:space="0" w:color="auto"/>
                <w:left w:val="none" w:sz="0" w:space="0" w:color="auto"/>
                <w:bottom w:val="none" w:sz="0" w:space="0" w:color="auto"/>
                <w:right w:val="none" w:sz="0" w:space="0" w:color="auto"/>
              </w:divBdr>
            </w:div>
          </w:divsChild>
        </w:div>
        <w:div w:id="1105614522">
          <w:marLeft w:val="0"/>
          <w:marRight w:val="0"/>
          <w:marTop w:val="0"/>
          <w:marBottom w:val="0"/>
          <w:divBdr>
            <w:top w:val="none" w:sz="0" w:space="0" w:color="auto"/>
            <w:left w:val="none" w:sz="0" w:space="0" w:color="auto"/>
            <w:bottom w:val="none" w:sz="0" w:space="0" w:color="auto"/>
            <w:right w:val="none" w:sz="0" w:space="0" w:color="auto"/>
          </w:divBdr>
        </w:div>
      </w:divsChild>
    </w:div>
    <w:div w:id="471991770">
      <w:bodyDiv w:val="1"/>
      <w:marLeft w:val="0"/>
      <w:marRight w:val="0"/>
      <w:marTop w:val="0"/>
      <w:marBottom w:val="0"/>
      <w:divBdr>
        <w:top w:val="none" w:sz="0" w:space="0" w:color="auto"/>
        <w:left w:val="none" w:sz="0" w:space="0" w:color="auto"/>
        <w:bottom w:val="none" w:sz="0" w:space="0" w:color="auto"/>
        <w:right w:val="none" w:sz="0" w:space="0" w:color="auto"/>
      </w:divBdr>
    </w:div>
    <w:div w:id="556742377">
      <w:bodyDiv w:val="1"/>
      <w:marLeft w:val="0"/>
      <w:marRight w:val="0"/>
      <w:marTop w:val="0"/>
      <w:marBottom w:val="0"/>
      <w:divBdr>
        <w:top w:val="none" w:sz="0" w:space="0" w:color="auto"/>
        <w:left w:val="none" w:sz="0" w:space="0" w:color="auto"/>
        <w:bottom w:val="none" w:sz="0" w:space="0" w:color="auto"/>
        <w:right w:val="none" w:sz="0" w:space="0" w:color="auto"/>
      </w:divBdr>
      <w:divsChild>
        <w:div w:id="1458798343">
          <w:marLeft w:val="255"/>
          <w:marRight w:val="0"/>
          <w:marTop w:val="0"/>
          <w:marBottom w:val="0"/>
          <w:divBdr>
            <w:top w:val="none" w:sz="0" w:space="0" w:color="auto"/>
            <w:left w:val="none" w:sz="0" w:space="0" w:color="auto"/>
            <w:bottom w:val="none" w:sz="0" w:space="0" w:color="auto"/>
            <w:right w:val="none" w:sz="0" w:space="0" w:color="auto"/>
          </w:divBdr>
        </w:div>
        <w:div w:id="1630740833">
          <w:marLeft w:val="255"/>
          <w:marRight w:val="0"/>
          <w:marTop w:val="0"/>
          <w:marBottom w:val="0"/>
          <w:divBdr>
            <w:top w:val="none" w:sz="0" w:space="0" w:color="auto"/>
            <w:left w:val="none" w:sz="0" w:space="0" w:color="auto"/>
            <w:bottom w:val="none" w:sz="0" w:space="0" w:color="auto"/>
            <w:right w:val="none" w:sz="0" w:space="0" w:color="auto"/>
          </w:divBdr>
        </w:div>
      </w:divsChild>
    </w:div>
    <w:div w:id="581111625">
      <w:bodyDiv w:val="1"/>
      <w:marLeft w:val="0"/>
      <w:marRight w:val="0"/>
      <w:marTop w:val="0"/>
      <w:marBottom w:val="0"/>
      <w:divBdr>
        <w:top w:val="none" w:sz="0" w:space="0" w:color="auto"/>
        <w:left w:val="none" w:sz="0" w:space="0" w:color="auto"/>
        <w:bottom w:val="none" w:sz="0" w:space="0" w:color="auto"/>
        <w:right w:val="none" w:sz="0" w:space="0" w:color="auto"/>
      </w:divBdr>
    </w:div>
    <w:div w:id="667293097">
      <w:bodyDiv w:val="1"/>
      <w:marLeft w:val="0"/>
      <w:marRight w:val="0"/>
      <w:marTop w:val="0"/>
      <w:marBottom w:val="0"/>
      <w:divBdr>
        <w:top w:val="none" w:sz="0" w:space="0" w:color="auto"/>
        <w:left w:val="none" w:sz="0" w:space="0" w:color="auto"/>
        <w:bottom w:val="none" w:sz="0" w:space="0" w:color="auto"/>
        <w:right w:val="none" w:sz="0" w:space="0" w:color="auto"/>
      </w:divBdr>
    </w:div>
    <w:div w:id="668750899">
      <w:bodyDiv w:val="1"/>
      <w:marLeft w:val="0"/>
      <w:marRight w:val="0"/>
      <w:marTop w:val="0"/>
      <w:marBottom w:val="0"/>
      <w:divBdr>
        <w:top w:val="none" w:sz="0" w:space="0" w:color="auto"/>
        <w:left w:val="none" w:sz="0" w:space="0" w:color="auto"/>
        <w:bottom w:val="none" w:sz="0" w:space="0" w:color="auto"/>
        <w:right w:val="none" w:sz="0" w:space="0" w:color="auto"/>
      </w:divBdr>
    </w:div>
    <w:div w:id="899903452">
      <w:bodyDiv w:val="1"/>
      <w:marLeft w:val="0"/>
      <w:marRight w:val="0"/>
      <w:marTop w:val="0"/>
      <w:marBottom w:val="0"/>
      <w:divBdr>
        <w:top w:val="none" w:sz="0" w:space="0" w:color="auto"/>
        <w:left w:val="none" w:sz="0" w:space="0" w:color="auto"/>
        <w:bottom w:val="none" w:sz="0" w:space="0" w:color="auto"/>
        <w:right w:val="none" w:sz="0" w:space="0" w:color="auto"/>
      </w:divBdr>
    </w:div>
    <w:div w:id="1045182284">
      <w:bodyDiv w:val="1"/>
      <w:marLeft w:val="0"/>
      <w:marRight w:val="0"/>
      <w:marTop w:val="0"/>
      <w:marBottom w:val="0"/>
      <w:divBdr>
        <w:top w:val="none" w:sz="0" w:space="0" w:color="auto"/>
        <w:left w:val="none" w:sz="0" w:space="0" w:color="auto"/>
        <w:bottom w:val="none" w:sz="0" w:space="0" w:color="auto"/>
        <w:right w:val="none" w:sz="0" w:space="0" w:color="auto"/>
      </w:divBdr>
      <w:divsChild>
        <w:div w:id="168571025">
          <w:marLeft w:val="255"/>
          <w:marRight w:val="0"/>
          <w:marTop w:val="75"/>
          <w:marBottom w:val="0"/>
          <w:divBdr>
            <w:top w:val="none" w:sz="0" w:space="0" w:color="auto"/>
            <w:left w:val="none" w:sz="0" w:space="0" w:color="auto"/>
            <w:bottom w:val="none" w:sz="0" w:space="0" w:color="auto"/>
            <w:right w:val="none" w:sz="0" w:space="0" w:color="auto"/>
          </w:divBdr>
        </w:div>
        <w:div w:id="1423453301">
          <w:marLeft w:val="255"/>
          <w:marRight w:val="0"/>
          <w:marTop w:val="75"/>
          <w:marBottom w:val="0"/>
          <w:divBdr>
            <w:top w:val="none" w:sz="0" w:space="0" w:color="auto"/>
            <w:left w:val="none" w:sz="0" w:space="0" w:color="auto"/>
            <w:bottom w:val="none" w:sz="0" w:space="0" w:color="auto"/>
            <w:right w:val="none" w:sz="0" w:space="0" w:color="auto"/>
          </w:divBdr>
        </w:div>
        <w:div w:id="1595437393">
          <w:marLeft w:val="0"/>
          <w:marRight w:val="75"/>
          <w:marTop w:val="0"/>
          <w:marBottom w:val="0"/>
          <w:divBdr>
            <w:top w:val="none" w:sz="0" w:space="0" w:color="auto"/>
            <w:left w:val="none" w:sz="0" w:space="0" w:color="auto"/>
            <w:bottom w:val="none" w:sz="0" w:space="0" w:color="auto"/>
            <w:right w:val="none" w:sz="0" w:space="0" w:color="auto"/>
          </w:divBdr>
        </w:div>
      </w:divsChild>
    </w:div>
    <w:div w:id="1103955557">
      <w:bodyDiv w:val="1"/>
      <w:marLeft w:val="0"/>
      <w:marRight w:val="0"/>
      <w:marTop w:val="0"/>
      <w:marBottom w:val="0"/>
      <w:divBdr>
        <w:top w:val="none" w:sz="0" w:space="0" w:color="auto"/>
        <w:left w:val="none" w:sz="0" w:space="0" w:color="auto"/>
        <w:bottom w:val="none" w:sz="0" w:space="0" w:color="auto"/>
        <w:right w:val="none" w:sz="0" w:space="0" w:color="auto"/>
      </w:divBdr>
      <w:divsChild>
        <w:div w:id="1226718568">
          <w:marLeft w:val="255"/>
          <w:marRight w:val="0"/>
          <w:marTop w:val="75"/>
          <w:marBottom w:val="0"/>
          <w:divBdr>
            <w:top w:val="none" w:sz="0" w:space="0" w:color="auto"/>
            <w:left w:val="none" w:sz="0" w:space="0" w:color="auto"/>
            <w:bottom w:val="none" w:sz="0" w:space="0" w:color="auto"/>
            <w:right w:val="none" w:sz="0" w:space="0" w:color="auto"/>
          </w:divBdr>
          <w:divsChild>
            <w:div w:id="1648240030">
              <w:marLeft w:val="0"/>
              <w:marRight w:val="75"/>
              <w:marTop w:val="0"/>
              <w:marBottom w:val="0"/>
              <w:divBdr>
                <w:top w:val="none" w:sz="0" w:space="0" w:color="auto"/>
                <w:left w:val="none" w:sz="0" w:space="0" w:color="auto"/>
                <w:bottom w:val="none" w:sz="0" w:space="0" w:color="auto"/>
                <w:right w:val="none" w:sz="0" w:space="0" w:color="auto"/>
              </w:divBdr>
            </w:div>
            <w:div w:id="924991880">
              <w:marLeft w:val="0"/>
              <w:marRight w:val="0"/>
              <w:marTop w:val="0"/>
              <w:marBottom w:val="300"/>
              <w:divBdr>
                <w:top w:val="none" w:sz="0" w:space="0" w:color="auto"/>
                <w:left w:val="none" w:sz="0" w:space="0" w:color="auto"/>
                <w:bottom w:val="none" w:sz="0" w:space="0" w:color="auto"/>
                <w:right w:val="none" w:sz="0" w:space="0" w:color="auto"/>
              </w:divBdr>
            </w:div>
            <w:div w:id="518743354">
              <w:marLeft w:val="255"/>
              <w:marRight w:val="0"/>
              <w:marTop w:val="75"/>
              <w:marBottom w:val="0"/>
              <w:divBdr>
                <w:top w:val="none" w:sz="0" w:space="0" w:color="auto"/>
                <w:left w:val="none" w:sz="0" w:space="0" w:color="auto"/>
                <w:bottom w:val="none" w:sz="0" w:space="0" w:color="auto"/>
                <w:right w:val="none" w:sz="0" w:space="0" w:color="auto"/>
              </w:divBdr>
            </w:div>
            <w:div w:id="132259707">
              <w:marLeft w:val="255"/>
              <w:marRight w:val="0"/>
              <w:marTop w:val="75"/>
              <w:marBottom w:val="0"/>
              <w:divBdr>
                <w:top w:val="none" w:sz="0" w:space="0" w:color="auto"/>
                <w:left w:val="none" w:sz="0" w:space="0" w:color="auto"/>
                <w:bottom w:val="none" w:sz="0" w:space="0" w:color="auto"/>
                <w:right w:val="none" w:sz="0" w:space="0" w:color="auto"/>
              </w:divBdr>
            </w:div>
            <w:div w:id="1056508714">
              <w:marLeft w:val="255"/>
              <w:marRight w:val="0"/>
              <w:marTop w:val="75"/>
              <w:marBottom w:val="0"/>
              <w:divBdr>
                <w:top w:val="none" w:sz="0" w:space="0" w:color="auto"/>
                <w:left w:val="none" w:sz="0" w:space="0" w:color="auto"/>
                <w:bottom w:val="none" w:sz="0" w:space="0" w:color="auto"/>
                <w:right w:val="none" w:sz="0" w:space="0" w:color="auto"/>
              </w:divBdr>
            </w:div>
          </w:divsChild>
        </w:div>
        <w:div w:id="1768041934">
          <w:marLeft w:val="255"/>
          <w:marRight w:val="0"/>
          <w:marTop w:val="75"/>
          <w:marBottom w:val="0"/>
          <w:divBdr>
            <w:top w:val="none" w:sz="0" w:space="0" w:color="auto"/>
            <w:left w:val="none" w:sz="0" w:space="0" w:color="auto"/>
            <w:bottom w:val="none" w:sz="0" w:space="0" w:color="auto"/>
            <w:right w:val="none" w:sz="0" w:space="0" w:color="auto"/>
          </w:divBdr>
          <w:divsChild>
            <w:div w:id="12663020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49399104">
      <w:bodyDiv w:val="1"/>
      <w:marLeft w:val="0"/>
      <w:marRight w:val="0"/>
      <w:marTop w:val="0"/>
      <w:marBottom w:val="0"/>
      <w:divBdr>
        <w:top w:val="none" w:sz="0" w:space="0" w:color="auto"/>
        <w:left w:val="none" w:sz="0" w:space="0" w:color="auto"/>
        <w:bottom w:val="none" w:sz="0" w:space="0" w:color="auto"/>
        <w:right w:val="none" w:sz="0" w:space="0" w:color="auto"/>
      </w:divBdr>
      <w:divsChild>
        <w:div w:id="1977224577">
          <w:marLeft w:val="0"/>
          <w:marRight w:val="75"/>
          <w:marTop w:val="0"/>
          <w:marBottom w:val="0"/>
          <w:divBdr>
            <w:top w:val="none" w:sz="0" w:space="0" w:color="auto"/>
            <w:left w:val="none" w:sz="0" w:space="0" w:color="auto"/>
            <w:bottom w:val="none" w:sz="0" w:space="0" w:color="auto"/>
            <w:right w:val="none" w:sz="0" w:space="0" w:color="auto"/>
          </w:divBdr>
        </w:div>
        <w:div w:id="732506560">
          <w:marLeft w:val="0"/>
          <w:marRight w:val="0"/>
          <w:marTop w:val="0"/>
          <w:marBottom w:val="300"/>
          <w:divBdr>
            <w:top w:val="none" w:sz="0" w:space="0" w:color="auto"/>
            <w:left w:val="none" w:sz="0" w:space="0" w:color="auto"/>
            <w:bottom w:val="none" w:sz="0" w:space="0" w:color="auto"/>
            <w:right w:val="none" w:sz="0" w:space="0" w:color="auto"/>
          </w:divBdr>
        </w:div>
        <w:div w:id="826557167">
          <w:marLeft w:val="255"/>
          <w:marRight w:val="0"/>
          <w:marTop w:val="75"/>
          <w:marBottom w:val="0"/>
          <w:divBdr>
            <w:top w:val="none" w:sz="0" w:space="0" w:color="auto"/>
            <w:left w:val="none" w:sz="0" w:space="0" w:color="auto"/>
            <w:bottom w:val="none" w:sz="0" w:space="0" w:color="auto"/>
            <w:right w:val="none" w:sz="0" w:space="0" w:color="auto"/>
          </w:divBdr>
        </w:div>
        <w:div w:id="1931084359">
          <w:marLeft w:val="255"/>
          <w:marRight w:val="0"/>
          <w:marTop w:val="75"/>
          <w:marBottom w:val="0"/>
          <w:divBdr>
            <w:top w:val="none" w:sz="0" w:space="0" w:color="auto"/>
            <w:left w:val="none" w:sz="0" w:space="0" w:color="auto"/>
            <w:bottom w:val="none" w:sz="0" w:space="0" w:color="auto"/>
            <w:right w:val="none" w:sz="0" w:space="0" w:color="auto"/>
          </w:divBdr>
          <w:divsChild>
            <w:div w:id="2045399679">
              <w:marLeft w:val="255"/>
              <w:marRight w:val="0"/>
              <w:marTop w:val="0"/>
              <w:marBottom w:val="0"/>
              <w:divBdr>
                <w:top w:val="none" w:sz="0" w:space="0" w:color="auto"/>
                <w:left w:val="none" w:sz="0" w:space="0" w:color="auto"/>
                <w:bottom w:val="none" w:sz="0" w:space="0" w:color="auto"/>
                <w:right w:val="none" w:sz="0" w:space="0" w:color="auto"/>
              </w:divBdr>
            </w:div>
            <w:div w:id="1852866442">
              <w:marLeft w:val="255"/>
              <w:marRight w:val="0"/>
              <w:marTop w:val="0"/>
              <w:marBottom w:val="0"/>
              <w:divBdr>
                <w:top w:val="none" w:sz="0" w:space="0" w:color="auto"/>
                <w:left w:val="none" w:sz="0" w:space="0" w:color="auto"/>
                <w:bottom w:val="none" w:sz="0" w:space="0" w:color="auto"/>
                <w:right w:val="none" w:sz="0" w:space="0" w:color="auto"/>
              </w:divBdr>
            </w:div>
            <w:div w:id="1875264755">
              <w:marLeft w:val="255"/>
              <w:marRight w:val="0"/>
              <w:marTop w:val="0"/>
              <w:marBottom w:val="0"/>
              <w:divBdr>
                <w:top w:val="none" w:sz="0" w:space="0" w:color="auto"/>
                <w:left w:val="none" w:sz="0" w:space="0" w:color="auto"/>
                <w:bottom w:val="none" w:sz="0" w:space="0" w:color="auto"/>
                <w:right w:val="none" w:sz="0" w:space="0" w:color="auto"/>
              </w:divBdr>
            </w:div>
            <w:div w:id="1277254560">
              <w:marLeft w:val="255"/>
              <w:marRight w:val="0"/>
              <w:marTop w:val="0"/>
              <w:marBottom w:val="0"/>
              <w:divBdr>
                <w:top w:val="none" w:sz="0" w:space="0" w:color="auto"/>
                <w:left w:val="none" w:sz="0" w:space="0" w:color="auto"/>
                <w:bottom w:val="none" w:sz="0" w:space="0" w:color="auto"/>
                <w:right w:val="none" w:sz="0" w:space="0" w:color="auto"/>
              </w:divBdr>
            </w:div>
            <w:div w:id="685130678">
              <w:marLeft w:val="255"/>
              <w:marRight w:val="0"/>
              <w:marTop w:val="0"/>
              <w:marBottom w:val="0"/>
              <w:divBdr>
                <w:top w:val="none" w:sz="0" w:space="0" w:color="auto"/>
                <w:left w:val="none" w:sz="0" w:space="0" w:color="auto"/>
                <w:bottom w:val="none" w:sz="0" w:space="0" w:color="auto"/>
                <w:right w:val="none" w:sz="0" w:space="0" w:color="auto"/>
              </w:divBdr>
            </w:div>
            <w:div w:id="671570750">
              <w:marLeft w:val="255"/>
              <w:marRight w:val="0"/>
              <w:marTop w:val="0"/>
              <w:marBottom w:val="0"/>
              <w:divBdr>
                <w:top w:val="none" w:sz="0" w:space="0" w:color="auto"/>
                <w:left w:val="none" w:sz="0" w:space="0" w:color="auto"/>
                <w:bottom w:val="none" w:sz="0" w:space="0" w:color="auto"/>
                <w:right w:val="none" w:sz="0" w:space="0" w:color="auto"/>
              </w:divBdr>
            </w:div>
          </w:divsChild>
        </w:div>
        <w:div w:id="1974872366">
          <w:marLeft w:val="255"/>
          <w:marRight w:val="0"/>
          <w:marTop w:val="75"/>
          <w:marBottom w:val="0"/>
          <w:divBdr>
            <w:top w:val="none" w:sz="0" w:space="0" w:color="auto"/>
            <w:left w:val="none" w:sz="0" w:space="0" w:color="auto"/>
            <w:bottom w:val="none" w:sz="0" w:space="0" w:color="auto"/>
            <w:right w:val="none" w:sz="0" w:space="0" w:color="auto"/>
          </w:divBdr>
        </w:div>
        <w:div w:id="1475679428">
          <w:marLeft w:val="255"/>
          <w:marRight w:val="0"/>
          <w:marTop w:val="75"/>
          <w:marBottom w:val="0"/>
          <w:divBdr>
            <w:top w:val="none" w:sz="0" w:space="0" w:color="auto"/>
            <w:left w:val="none" w:sz="0" w:space="0" w:color="auto"/>
            <w:bottom w:val="none" w:sz="0" w:space="0" w:color="auto"/>
            <w:right w:val="none" w:sz="0" w:space="0" w:color="auto"/>
          </w:divBdr>
        </w:div>
        <w:div w:id="972908653">
          <w:marLeft w:val="255"/>
          <w:marRight w:val="0"/>
          <w:marTop w:val="75"/>
          <w:marBottom w:val="0"/>
          <w:divBdr>
            <w:top w:val="none" w:sz="0" w:space="0" w:color="auto"/>
            <w:left w:val="none" w:sz="0" w:space="0" w:color="auto"/>
            <w:bottom w:val="none" w:sz="0" w:space="0" w:color="auto"/>
            <w:right w:val="none" w:sz="0" w:space="0" w:color="auto"/>
          </w:divBdr>
        </w:div>
      </w:divsChild>
    </w:div>
    <w:div w:id="1389767291">
      <w:bodyDiv w:val="1"/>
      <w:marLeft w:val="0"/>
      <w:marRight w:val="0"/>
      <w:marTop w:val="0"/>
      <w:marBottom w:val="0"/>
      <w:divBdr>
        <w:top w:val="none" w:sz="0" w:space="0" w:color="auto"/>
        <w:left w:val="none" w:sz="0" w:space="0" w:color="auto"/>
        <w:bottom w:val="none" w:sz="0" w:space="0" w:color="auto"/>
        <w:right w:val="none" w:sz="0" w:space="0" w:color="auto"/>
      </w:divBdr>
      <w:divsChild>
        <w:div w:id="1682853651">
          <w:marLeft w:val="0"/>
          <w:marRight w:val="0"/>
          <w:marTop w:val="0"/>
          <w:marBottom w:val="240"/>
          <w:divBdr>
            <w:top w:val="none" w:sz="0" w:space="0" w:color="auto"/>
            <w:left w:val="none" w:sz="0" w:space="0" w:color="auto"/>
            <w:bottom w:val="none" w:sz="0" w:space="0" w:color="auto"/>
            <w:right w:val="none" w:sz="0" w:space="0" w:color="auto"/>
          </w:divBdr>
        </w:div>
        <w:div w:id="888882119">
          <w:marLeft w:val="0"/>
          <w:marRight w:val="0"/>
          <w:marTop w:val="100"/>
          <w:marBottom w:val="100"/>
          <w:divBdr>
            <w:top w:val="none" w:sz="0" w:space="0" w:color="auto"/>
            <w:left w:val="none" w:sz="0" w:space="0" w:color="auto"/>
            <w:bottom w:val="none" w:sz="0" w:space="0" w:color="auto"/>
            <w:right w:val="none" w:sz="0" w:space="0" w:color="auto"/>
          </w:divBdr>
        </w:div>
        <w:div w:id="1410156464">
          <w:marLeft w:val="0"/>
          <w:marRight w:val="0"/>
          <w:marTop w:val="0"/>
          <w:marBottom w:val="300"/>
          <w:divBdr>
            <w:top w:val="none" w:sz="0" w:space="0" w:color="auto"/>
            <w:left w:val="none" w:sz="0" w:space="0" w:color="auto"/>
            <w:bottom w:val="single" w:sz="6" w:space="8" w:color="EFEFEF"/>
            <w:right w:val="none" w:sz="0" w:space="0" w:color="auto"/>
          </w:divBdr>
        </w:div>
      </w:divsChild>
    </w:div>
    <w:div w:id="1607931287">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802117419">
      <w:bodyDiv w:val="1"/>
      <w:marLeft w:val="0"/>
      <w:marRight w:val="0"/>
      <w:marTop w:val="0"/>
      <w:marBottom w:val="0"/>
      <w:divBdr>
        <w:top w:val="none" w:sz="0" w:space="0" w:color="auto"/>
        <w:left w:val="none" w:sz="0" w:space="0" w:color="auto"/>
        <w:bottom w:val="none" w:sz="0" w:space="0" w:color="auto"/>
        <w:right w:val="none" w:sz="0" w:space="0" w:color="auto"/>
      </w:divBdr>
    </w:div>
    <w:div w:id="1824662223">
      <w:bodyDiv w:val="1"/>
      <w:marLeft w:val="0"/>
      <w:marRight w:val="0"/>
      <w:marTop w:val="0"/>
      <w:marBottom w:val="0"/>
      <w:divBdr>
        <w:top w:val="none" w:sz="0" w:space="0" w:color="auto"/>
        <w:left w:val="none" w:sz="0" w:space="0" w:color="auto"/>
        <w:bottom w:val="none" w:sz="0" w:space="0" w:color="auto"/>
        <w:right w:val="none" w:sz="0" w:space="0" w:color="auto"/>
      </w:divBdr>
    </w:div>
    <w:div w:id="1959027486">
      <w:bodyDiv w:val="1"/>
      <w:marLeft w:val="0"/>
      <w:marRight w:val="0"/>
      <w:marTop w:val="0"/>
      <w:marBottom w:val="0"/>
      <w:divBdr>
        <w:top w:val="none" w:sz="0" w:space="0" w:color="auto"/>
        <w:left w:val="none" w:sz="0" w:space="0" w:color="auto"/>
        <w:bottom w:val="none" w:sz="0" w:space="0" w:color="auto"/>
        <w:right w:val="none" w:sz="0" w:space="0" w:color="auto"/>
      </w:divBdr>
    </w:div>
    <w:div w:id="2066029463">
      <w:bodyDiv w:val="1"/>
      <w:marLeft w:val="0"/>
      <w:marRight w:val="0"/>
      <w:marTop w:val="0"/>
      <w:marBottom w:val="0"/>
      <w:divBdr>
        <w:top w:val="none" w:sz="0" w:space="0" w:color="auto"/>
        <w:left w:val="none" w:sz="0" w:space="0" w:color="auto"/>
        <w:bottom w:val="none" w:sz="0" w:space="0" w:color="auto"/>
        <w:right w:val="none" w:sz="0" w:space="0" w:color="auto"/>
      </w:divBdr>
    </w:div>
    <w:div w:id="2077556839">
      <w:bodyDiv w:val="1"/>
      <w:marLeft w:val="0"/>
      <w:marRight w:val="0"/>
      <w:marTop w:val="0"/>
      <w:marBottom w:val="0"/>
      <w:divBdr>
        <w:top w:val="none" w:sz="0" w:space="0" w:color="auto"/>
        <w:left w:val="none" w:sz="0" w:space="0" w:color="auto"/>
        <w:bottom w:val="none" w:sz="0" w:space="0" w:color="auto"/>
        <w:right w:val="none" w:sz="0" w:space="0" w:color="auto"/>
      </w:divBdr>
    </w:div>
    <w:div w:id="20843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2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4/374/"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EADA-AE6F-4C15-8321-13FC18A0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7270</Words>
  <Characters>41442</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2022-08-02T10:04:00Z</dcterms:created>
  <dcterms:modified xsi:type="dcterms:W3CDTF">2022-08-02T11:00:00Z</dcterms:modified>
</cp:coreProperties>
</file>