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39968" w14:textId="77777777"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14:paraId="3280F376" w14:textId="77777777"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14:paraId="262ED7C1" w14:textId="77777777" w:rsidTr="000800FC">
        <w:tc>
          <w:tcPr>
            <w:tcW w:w="9180" w:type="dxa"/>
            <w:gridSpan w:val="11"/>
            <w:tcBorders>
              <w:bottom w:val="single" w:sz="4" w:space="0" w:color="FFFFFF"/>
            </w:tcBorders>
            <w:shd w:val="clear" w:color="auto" w:fill="E2E2E2"/>
          </w:tcPr>
          <w:p w14:paraId="1808D70D"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14:paraId="22046602" w14:textId="77777777" w:rsidTr="000800FC">
        <w:tc>
          <w:tcPr>
            <w:tcW w:w="9180" w:type="dxa"/>
            <w:gridSpan w:val="11"/>
            <w:tcBorders>
              <w:bottom w:val="single" w:sz="4" w:space="0" w:color="FFFFFF"/>
            </w:tcBorders>
            <w:shd w:val="clear" w:color="auto" w:fill="E2E2E2"/>
          </w:tcPr>
          <w:p w14:paraId="6E17CC45"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14:paraId="4CF9C3D7" w14:textId="77777777" w:rsidTr="000800FC">
        <w:tc>
          <w:tcPr>
            <w:tcW w:w="9180" w:type="dxa"/>
            <w:gridSpan w:val="11"/>
            <w:tcBorders>
              <w:top w:val="single" w:sz="4" w:space="0" w:color="FFFFFF"/>
              <w:bottom w:val="single" w:sz="4" w:space="0" w:color="auto"/>
            </w:tcBorders>
          </w:tcPr>
          <w:p w14:paraId="1DCA26C8" w14:textId="011BBA1B" w:rsidR="001B23B7" w:rsidRPr="00EE3D51" w:rsidRDefault="00385236" w:rsidP="000838EB">
            <w:pPr>
              <w:pStyle w:val="Bezriadkovania"/>
              <w:jc w:val="both"/>
              <w:rPr>
                <w:rFonts w:ascii="Times New Roman" w:eastAsia="Times New Roman" w:hAnsi="Times New Roman" w:cs="Times New Roman"/>
                <w:b/>
                <w:lang w:eastAsia="sk-SK"/>
              </w:rPr>
            </w:pPr>
            <w:r w:rsidRPr="00EE3D51">
              <w:rPr>
                <w:rFonts w:ascii="Times New Roman" w:eastAsia="Times New Roman" w:hAnsi="Times New Roman" w:cs="Times New Roman"/>
                <w:b/>
                <w:lang w:eastAsia="sk-SK"/>
              </w:rPr>
              <w:t xml:space="preserve">Návrh zákona, </w:t>
            </w:r>
            <w:r w:rsidR="00EE3D51" w:rsidRPr="00EE3D51">
              <w:rPr>
                <w:rFonts w:ascii="Times New Roman" w:hAnsi="Times New Roman" w:cs="Times New Roman"/>
                <w:b/>
              </w:rPr>
              <w:t>ktorým sa mení a dopĺňa zákon č. 222/2004 Z. z. o dani z pridanej hodnoty v znení neskorších predpisov</w:t>
            </w:r>
            <w:r w:rsidR="00CE4305">
              <w:rPr>
                <w:rFonts w:ascii="Times New Roman" w:hAnsi="Times New Roman" w:cs="Times New Roman"/>
                <w:b/>
              </w:rPr>
              <w:t>.</w:t>
            </w:r>
          </w:p>
          <w:p w14:paraId="6F3E8824"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7C97A40C" w14:textId="77777777" w:rsidTr="000800FC">
        <w:tc>
          <w:tcPr>
            <w:tcW w:w="9180" w:type="dxa"/>
            <w:gridSpan w:val="11"/>
            <w:tcBorders>
              <w:top w:val="single" w:sz="4" w:space="0" w:color="auto"/>
              <w:left w:val="single" w:sz="4" w:space="0" w:color="auto"/>
              <w:bottom w:val="single" w:sz="4" w:space="0" w:color="FFFFFF"/>
            </w:tcBorders>
            <w:shd w:val="clear" w:color="auto" w:fill="E2E2E2"/>
          </w:tcPr>
          <w:p w14:paraId="24DAE533"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14:paraId="469EA9B0" w14:textId="77777777" w:rsidTr="000800FC">
        <w:tc>
          <w:tcPr>
            <w:tcW w:w="9180" w:type="dxa"/>
            <w:gridSpan w:val="11"/>
            <w:tcBorders>
              <w:top w:val="single" w:sz="4" w:space="0" w:color="FFFFFF"/>
              <w:left w:val="single" w:sz="4" w:space="0" w:color="auto"/>
              <w:bottom w:val="single" w:sz="4" w:space="0" w:color="auto"/>
            </w:tcBorders>
            <w:shd w:val="clear" w:color="auto" w:fill="FFFFFF"/>
          </w:tcPr>
          <w:p w14:paraId="607D6E59" w14:textId="77777777" w:rsidR="001B23B7" w:rsidRPr="00F60ED5" w:rsidRDefault="00385236" w:rsidP="000800FC">
            <w:pPr>
              <w:rPr>
                <w:rFonts w:ascii="Times New Roman" w:eastAsia="Times New Roman" w:hAnsi="Times New Roman" w:cs="Times New Roman"/>
                <w:lang w:eastAsia="sk-SK"/>
              </w:rPr>
            </w:pPr>
            <w:r w:rsidRPr="00F60ED5">
              <w:rPr>
                <w:rFonts w:ascii="Times New Roman" w:eastAsia="Times New Roman" w:hAnsi="Times New Roman" w:cs="Times New Roman"/>
                <w:lang w:eastAsia="sk-SK"/>
              </w:rPr>
              <w:t>Ministerstvo financií Slovenskej republiky</w:t>
            </w:r>
          </w:p>
          <w:p w14:paraId="46FF2E43" w14:textId="77777777" w:rsidR="001B23B7" w:rsidRPr="00F60ED5" w:rsidRDefault="001B23B7" w:rsidP="000800FC">
            <w:pPr>
              <w:rPr>
                <w:rFonts w:ascii="Times New Roman" w:eastAsia="Times New Roman" w:hAnsi="Times New Roman" w:cs="Times New Roman"/>
                <w:lang w:eastAsia="sk-SK"/>
              </w:rPr>
            </w:pPr>
          </w:p>
        </w:tc>
      </w:tr>
      <w:tr w:rsidR="001B23B7" w:rsidRPr="00B043B4" w14:paraId="20A6D5B6" w14:textId="77777777"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4FE0AD9D"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7971305B" w14:textId="77777777"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0659087A"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14:paraId="0F9D32E0" w14:textId="77777777" w:rsidTr="000800FC">
        <w:tc>
          <w:tcPr>
            <w:tcW w:w="4212" w:type="dxa"/>
            <w:gridSpan w:val="2"/>
            <w:vMerge/>
            <w:tcBorders>
              <w:top w:val="nil"/>
              <w:left w:val="single" w:sz="4" w:space="0" w:color="auto"/>
              <w:bottom w:val="single" w:sz="4" w:space="0" w:color="FFFFFF"/>
            </w:tcBorders>
            <w:shd w:val="clear" w:color="auto" w:fill="E2E2E2"/>
          </w:tcPr>
          <w:p w14:paraId="3B617318"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2489409A" w14:textId="77777777" w:rsidR="001B23B7" w:rsidRPr="00B043B4" w:rsidRDefault="00BC09B1"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40802877" w14:textId="77777777"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14:paraId="48E765BB" w14:textId="77777777" w:rsidTr="000800FC">
        <w:tc>
          <w:tcPr>
            <w:tcW w:w="4212" w:type="dxa"/>
            <w:gridSpan w:val="2"/>
            <w:vMerge/>
            <w:tcBorders>
              <w:top w:val="nil"/>
              <w:left w:val="single" w:sz="4" w:space="0" w:color="auto"/>
              <w:bottom w:val="single" w:sz="4" w:space="0" w:color="auto"/>
            </w:tcBorders>
            <w:shd w:val="clear" w:color="auto" w:fill="E2E2E2"/>
          </w:tcPr>
          <w:p w14:paraId="1CB58675"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7AF3EA20" w14:textId="77777777" w:rsidR="001B23B7" w:rsidRPr="00B043B4" w:rsidRDefault="00385236"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7A69D398"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14:paraId="68A36215" w14:textId="77777777" w:rsidTr="000800FC">
        <w:tc>
          <w:tcPr>
            <w:tcW w:w="9180" w:type="dxa"/>
            <w:gridSpan w:val="11"/>
            <w:tcBorders>
              <w:top w:val="single" w:sz="4" w:space="0" w:color="auto"/>
              <w:left w:val="single" w:sz="4" w:space="0" w:color="auto"/>
              <w:bottom w:val="single" w:sz="4" w:space="0" w:color="FFFFFF"/>
            </w:tcBorders>
            <w:shd w:val="clear" w:color="auto" w:fill="FFFFFF"/>
          </w:tcPr>
          <w:p w14:paraId="703685FB"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14:paraId="76BEE039" w14:textId="214DBD4A" w:rsidR="001B23B7" w:rsidRPr="00E801EF" w:rsidRDefault="00AC3A22" w:rsidP="005531C8">
            <w:pPr>
              <w:jc w:val="both"/>
              <w:rPr>
                <w:rFonts w:ascii="Times New Roman" w:hAnsi="Times New Roman" w:cs="Times New Roman"/>
              </w:rPr>
            </w:pPr>
            <w:r w:rsidRPr="00E801EF">
              <w:rPr>
                <w:rFonts w:ascii="Times New Roman" w:hAnsi="Times New Roman" w:cs="Times New Roman"/>
              </w:rPr>
              <w:t>Smernica Rady (EÚ) 2020/284 z 18. februára 2020, ktorou sa mení smernica 2006/112/ES, pokiaľ ide o zavedenie určitých požiadaviek na poskytovateľov platobných služieb</w:t>
            </w:r>
            <w:r w:rsidR="008F778A" w:rsidRPr="00E801EF">
              <w:rPr>
                <w:rFonts w:ascii="Times New Roman" w:hAnsi="Times New Roman" w:cs="Times New Roman"/>
              </w:rPr>
              <w:t>.</w:t>
            </w:r>
          </w:p>
          <w:p w14:paraId="57A5FA23" w14:textId="087CD714" w:rsidR="00E801EF" w:rsidRPr="00E801EF" w:rsidRDefault="00E801EF" w:rsidP="00E801EF">
            <w:pPr>
              <w:shd w:val="clear" w:color="auto" w:fill="FFFFFF"/>
              <w:ind w:right="-115"/>
              <w:jc w:val="both"/>
              <w:rPr>
                <w:rFonts w:ascii="Times New Roman" w:hAnsi="Times New Roman" w:cs="Times New Roman"/>
              </w:rPr>
            </w:pPr>
            <w:r w:rsidRPr="00E801EF">
              <w:rPr>
                <w:rFonts w:ascii="Times New Roman" w:hAnsi="Times New Roman" w:cs="Times New Roman"/>
              </w:rPr>
              <w:t>Smernica Rady 2006/112/ES z  28. novembra 2006 o spoločnom sy</w:t>
            </w:r>
            <w:r>
              <w:rPr>
                <w:rFonts w:ascii="Times New Roman" w:hAnsi="Times New Roman" w:cs="Times New Roman"/>
              </w:rPr>
              <w:t>stéme dane z pridanej hodnoty</w:t>
            </w:r>
            <w:r w:rsidR="00420197">
              <w:rPr>
                <w:rFonts w:ascii="Times New Roman" w:hAnsi="Times New Roman" w:cs="Times New Roman"/>
              </w:rPr>
              <w:t xml:space="preserve"> v platnom znení</w:t>
            </w:r>
            <w:r>
              <w:rPr>
                <w:rStyle w:val="Zvraznenie"/>
                <w:rFonts w:ascii="Times New Roman" w:hAnsi="Times New Roman" w:cs="Times New Roman"/>
              </w:rPr>
              <w:t>.</w:t>
            </w:r>
          </w:p>
          <w:p w14:paraId="60A9CE2E" w14:textId="23CFFF5B" w:rsidR="00E801EF" w:rsidRDefault="00E801EF" w:rsidP="00E801EF">
            <w:pPr>
              <w:shd w:val="clear" w:color="auto" w:fill="FFFFFF"/>
              <w:ind w:right="-115"/>
              <w:jc w:val="both"/>
              <w:rPr>
                <w:rFonts w:ascii="Times New Roman" w:hAnsi="Times New Roman" w:cs="Times New Roman"/>
              </w:rPr>
            </w:pPr>
            <w:r w:rsidRPr="00E801EF">
              <w:rPr>
                <w:rFonts w:ascii="Times New Roman" w:hAnsi="Times New Roman" w:cs="Times New Roman"/>
              </w:rPr>
              <w:t>Smernica Rady 2006/79/ES z 5. októbra 2006 o oslobodení od daní pri dovoze malých zásielok tovaru neobchodn</w:t>
            </w:r>
            <w:r>
              <w:rPr>
                <w:rFonts w:ascii="Times New Roman" w:hAnsi="Times New Roman" w:cs="Times New Roman"/>
              </w:rPr>
              <w:t>ého charakteru z tretích krajín</w:t>
            </w:r>
            <w:r w:rsidR="00CE4305">
              <w:rPr>
                <w:rFonts w:ascii="Times New Roman" w:hAnsi="Times New Roman" w:cs="Times New Roman"/>
              </w:rPr>
              <w:t xml:space="preserve"> (kodifikované znenie)</w:t>
            </w:r>
            <w:r>
              <w:rPr>
                <w:rFonts w:ascii="Times New Roman" w:hAnsi="Times New Roman" w:cs="Times New Roman"/>
              </w:rPr>
              <w:t>.</w:t>
            </w:r>
          </w:p>
          <w:p w14:paraId="13ACD63B" w14:textId="77777777" w:rsidR="005531C8" w:rsidRPr="00F60ED5" w:rsidRDefault="005531C8" w:rsidP="00C176C2">
            <w:pPr>
              <w:shd w:val="clear" w:color="auto" w:fill="FFFFFF"/>
              <w:ind w:right="-115"/>
              <w:jc w:val="both"/>
              <w:rPr>
                <w:rFonts w:ascii="Times New Roman" w:eastAsia="Times New Roman" w:hAnsi="Times New Roman" w:cs="Times New Roman"/>
                <w:lang w:eastAsia="sk-SK"/>
              </w:rPr>
            </w:pPr>
          </w:p>
        </w:tc>
      </w:tr>
      <w:tr w:rsidR="001B23B7" w:rsidRPr="00B043B4" w14:paraId="4A87F448" w14:textId="77777777"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5EF6B8DC"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3A1ECC14" w14:textId="7F5ADD07" w:rsidR="001B23B7" w:rsidRPr="00B043B4" w:rsidRDefault="00CE4305" w:rsidP="008F778A">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apríl</w:t>
            </w:r>
            <w:r w:rsidR="008A21CC" w:rsidRPr="00882740">
              <w:rPr>
                <w:rFonts w:ascii="Times New Roman" w:eastAsia="Times New Roman" w:hAnsi="Times New Roman" w:cs="Times New Roman"/>
                <w:i/>
                <w:sz w:val="20"/>
                <w:szCs w:val="20"/>
                <w:lang w:eastAsia="sk-SK"/>
              </w:rPr>
              <w:t xml:space="preserve"> 202</w:t>
            </w:r>
            <w:r w:rsidR="008F778A">
              <w:rPr>
                <w:rFonts w:ascii="Times New Roman" w:eastAsia="Times New Roman" w:hAnsi="Times New Roman" w:cs="Times New Roman"/>
                <w:i/>
                <w:sz w:val="20"/>
                <w:szCs w:val="20"/>
                <w:lang w:eastAsia="sk-SK"/>
              </w:rPr>
              <w:t>2</w:t>
            </w:r>
          </w:p>
        </w:tc>
      </w:tr>
      <w:tr w:rsidR="001B23B7" w:rsidRPr="00B043B4" w14:paraId="274BAAE6"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5CB33FE7" w14:textId="77777777"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63A76146" w14:textId="70F96409" w:rsidR="001B23B7" w:rsidRPr="00B043B4" w:rsidRDefault="00CE4305" w:rsidP="00ED4172">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máj</w:t>
            </w:r>
            <w:r w:rsidR="00ED4172">
              <w:rPr>
                <w:rFonts w:ascii="Times New Roman" w:eastAsia="Times New Roman" w:hAnsi="Times New Roman" w:cs="Times New Roman"/>
                <w:i/>
                <w:sz w:val="20"/>
                <w:szCs w:val="20"/>
                <w:lang w:eastAsia="sk-SK"/>
              </w:rPr>
              <w:t xml:space="preserve"> </w:t>
            </w:r>
            <w:r w:rsidR="00FF4AB2">
              <w:rPr>
                <w:rFonts w:ascii="Times New Roman" w:eastAsia="Times New Roman" w:hAnsi="Times New Roman" w:cs="Times New Roman"/>
                <w:i/>
                <w:sz w:val="20"/>
                <w:szCs w:val="20"/>
                <w:lang w:eastAsia="sk-SK"/>
              </w:rPr>
              <w:t>2022</w:t>
            </w:r>
          </w:p>
        </w:tc>
      </w:tr>
      <w:tr w:rsidR="001B23B7" w:rsidRPr="00B043B4" w14:paraId="7B62A62E"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CE805AF" w14:textId="77777777"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0C2ED309" w14:textId="77777777" w:rsidR="001B23B7" w:rsidRPr="00B043B4" w:rsidRDefault="001B23B7">
            <w:pPr>
              <w:rPr>
                <w:rFonts w:ascii="Times New Roman" w:eastAsia="Times New Roman" w:hAnsi="Times New Roman" w:cs="Times New Roman"/>
                <w:i/>
                <w:sz w:val="20"/>
                <w:szCs w:val="20"/>
                <w:lang w:eastAsia="sk-SK"/>
              </w:rPr>
            </w:pPr>
          </w:p>
        </w:tc>
      </w:tr>
      <w:tr w:rsidR="001B23B7" w:rsidRPr="00B043B4" w14:paraId="21032181"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28E2F78" w14:textId="77777777"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73BFD2B3" w14:textId="64BFDBE2" w:rsidR="001B23B7" w:rsidRPr="00B043B4" w:rsidRDefault="007E0528" w:rsidP="006C78D1">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august </w:t>
            </w:r>
            <w:r w:rsidR="00385236">
              <w:rPr>
                <w:rFonts w:ascii="Times New Roman" w:eastAsia="Times New Roman" w:hAnsi="Times New Roman" w:cs="Times New Roman"/>
                <w:i/>
                <w:sz w:val="20"/>
                <w:szCs w:val="20"/>
                <w:lang w:eastAsia="sk-SK"/>
              </w:rPr>
              <w:t>202</w:t>
            </w:r>
            <w:r w:rsidR="006C78D1">
              <w:rPr>
                <w:rFonts w:ascii="Times New Roman" w:eastAsia="Times New Roman" w:hAnsi="Times New Roman" w:cs="Times New Roman"/>
                <w:i/>
                <w:sz w:val="20"/>
                <w:szCs w:val="20"/>
                <w:lang w:eastAsia="sk-SK"/>
              </w:rPr>
              <w:t>2</w:t>
            </w:r>
          </w:p>
        </w:tc>
      </w:tr>
      <w:tr w:rsidR="001B23B7" w:rsidRPr="00B043B4" w14:paraId="118DA2F8" w14:textId="77777777" w:rsidTr="000800FC">
        <w:tc>
          <w:tcPr>
            <w:tcW w:w="9180" w:type="dxa"/>
            <w:gridSpan w:val="11"/>
            <w:tcBorders>
              <w:top w:val="single" w:sz="4" w:space="0" w:color="auto"/>
              <w:left w:val="nil"/>
              <w:bottom w:val="single" w:sz="4" w:space="0" w:color="auto"/>
              <w:right w:val="nil"/>
            </w:tcBorders>
            <w:shd w:val="clear" w:color="auto" w:fill="FFFFFF"/>
          </w:tcPr>
          <w:p w14:paraId="10290ABD"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1B51DCE7"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01B1C150"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14:paraId="2BADBA4A" w14:textId="77777777"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2E943E4C" w14:textId="77777777"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14:paraId="17EE7DE6" w14:textId="79EC572A" w:rsidR="00617519" w:rsidRPr="00E801EF" w:rsidRDefault="00617519" w:rsidP="00617519">
            <w:pPr>
              <w:jc w:val="both"/>
              <w:rPr>
                <w:rFonts w:ascii="Times New Roman" w:hAnsi="Times New Roman" w:cs="Times New Roman"/>
              </w:rPr>
            </w:pPr>
            <w:r>
              <w:rPr>
                <w:rFonts w:ascii="Times New Roman" w:hAnsi="Times New Roman"/>
              </w:rPr>
              <w:t>Primárnym dôvodom</w:t>
            </w:r>
            <w:r w:rsidR="00670398">
              <w:rPr>
                <w:rFonts w:ascii="Times New Roman" w:hAnsi="Times New Roman"/>
              </w:rPr>
              <w:t xml:space="preserve"> na vypracovanie predkladaného materiálu</w:t>
            </w:r>
            <w:r>
              <w:rPr>
                <w:rFonts w:ascii="Times New Roman" w:hAnsi="Times New Roman"/>
              </w:rPr>
              <w:t xml:space="preserve"> je transpozícia </w:t>
            </w:r>
            <w:r w:rsidRPr="00E801EF">
              <w:rPr>
                <w:rFonts w:ascii="Times New Roman" w:hAnsi="Times New Roman" w:cs="Times New Roman"/>
              </w:rPr>
              <w:t>Smernic</w:t>
            </w:r>
            <w:r>
              <w:rPr>
                <w:rFonts w:ascii="Times New Roman" w:hAnsi="Times New Roman" w:cs="Times New Roman"/>
              </w:rPr>
              <w:t>e</w:t>
            </w:r>
            <w:r w:rsidRPr="00E801EF">
              <w:rPr>
                <w:rFonts w:ascii="Times New Roman" w:hAnsi="Times New Roman" w:cs="Times New Roman"/>
              </w:rPr>
              <w:t xml:space="preserve"> Rady (EÚ) 2020/284 z 18. februára 2020, ktorou sa mení smernica 2006/112/ES, pokiaľ ide o zavedenie určitých požiadaviek na poskytovateľov platobných služieb.</w:t>
            </w:r>
          </w:p>
          <w:p w14:paraId="0826B2D1" w14:textId="270EA2B0" w:rsidR="00367054" w:rsidRPr="00367054" w:rsidRDefault="00367054" w:rsidP="00367054">
            <w:pPr>
              <w:autoSpaceDE w:val="0"/>
              <w:autoSpaceDN w:val="0"/>
              <w:adjustRightInd w:val="0"/>
              <w:jc w:val="both"/>
              <w:rPr>
                <w:rFonts w:ascii="Times New Roman" w:hAnsi="Times New Roman"/>
              </w:rPr>
            </w:pPr>
            <w:r w:rsidRPr="00367054">
              <w:rPr>
                <w:rFonts w:ascii="Times New Roman" w:hAnsi="Times New Roman"/>
              </w:rPr>
              <w:t>Aktuálne znenie zákona</w:t>
            </w:r>
            <w:r w:rsidR="00010A7A">
              <w:rPr>
                <w:rFonts w:ascii="Times New Roman" w:hAnsi="Times New Roman"/>
              </w:rPr>
              <w:t xml:space="preserve"> č. 222/2004 Z. z. o dani z pridanej hodnoty v znení neskorších predpisov (ďalej len „zákon</w:t>
            </w:r>
            <w:r w:rsidRPr="00367054">
              <w:rPr>
                <w:rFonts w:ascii="Times New Roman" w:hAnsi="Times New Roman"/>
              </w:rPr>
              <w:t xml:space="preserve"> o</w:t>
            </w:r>
            <w:r w:rsidR="00010A7A">
              <w:rPr>
                <w:rFonts w:ascii="Times New Roman" w:hAnsi="Times New Roman"/>
              </w:rPr>
              <w:t> </w:t>
            </w:r>
            <w:r w:rsidRPr="00367054">
              <w:rPr>
                <w:rFonts w:ascii="Times New Roman" w:hAnsi="Times New Roman"/>
              </w:rPr>
              <w:t>DPH</w:t>
            </w:r>
            <w:r w:rsidR="00010A7A">
              <w:rPr>
                <w:rFonts w:ascii="Times New Roman" w:hAnsi="Times New Roman"/>
              </w:rPr>
              <w:t>“)</w:t>
            </w:r>
            <w:r w:rsidRPr="00367054">
              <w:rPr>
                <w:rFonts w:ascii="Times New Roman" w:hAnsi="Times New Roman"/>
              </w:rPr>
              <w:t xml:space="preserve"> neobsahuje špecifické opatrenia zamerané na boj proti daňovým podvodom v oblasti cezhraničného elektronického obchodu. Moderná doba a jej kontinuálny vývoj so sebou priniesli okrem iného aj rozmach elektronického obchodu, ktorý uľahčuje cezhraničný predaj tovaru a poskytovanie služieb konečným spotrebiteľom v členských štátoch Európskej únie. Pri cezhraničnom elektronickom obchode sa jedná o dodávky tovarov, resp. poskytovanie služieb, kedy je DPH splatná v jednom členskom štáte Európskej únie, pričom dodávateľ, resp. poskytovateľ, je usadený v inom členskom štáte Európskej únie</w:t>
            </w:r>
            <w:r w:rsidR="00420197">
              <w:rPr>
                <w:rFonts w:ascii="Times New Roman" w:hAnsi="Times New Roman"/>
              </w:rPr>
              <w:t xml:space="preserve"> alebo v treťom štáte</w:t>
            </w:r>
            <w:r w:rsidRPr="00367054">
              <w:rPr>
                <w:rFonts w:ascii="Times New Roman" w:hAnsi="Times New Roman"/>
              </w:rPr>
              <w:t>. Niektoré podniky pritom môžu zneužívať príležitosti, ktoré im ponúka elektronický obchod na to, aby obchádzaním povinností nekalo získavali trhové výhody. Nakoľko spotrebiteľom nie je ukladaná povinnosť viesť účtovníctvo, členské štáty spotreby potrebujú primerané nástroje na odhaľovanie a kontrolu takýchto podvodných dodávateľov, resp. poskytovateľov.</w:t>
            </w:r>
          </w:p>
          <w:p w14:paraId="4FA6C129" w14:textId="77777777" w:rsidR="00367054" w:rsidRPr="008851C4" w:rsidRDefault="00367054" w:rsidP="00367054">
            <w:pPr>
              <w:autoSpaceDE w:val="0"/>
              <w:autoSpaceDN w:val="0"/>
              <w:adjustRightInd w:val="0"/>
              <w:jc w:val="both"/>
              <w:rPr>
                <w:rFonts w:ascii="Times New Roman" w:hAnsi="Times New Roman"/>
              </w:rPr>
            </w:pPr>
            <w:r w:rsidRPr="00367054">
              <w:rPr>
                <w:rFonts w:ascii="Times New Roman" w:hAnsi="Times New Roman"/>
              </w:rPr>
              <w:t xml:space="preserve">Keďže spotrebitelia v Európskej únii v prevažnej väčšine vykonávajú platby za svoje online nákupy prostredníctvom poskytovateľov platobných služieb, sú to práve poskytovatelia platobných služieb, ktorí disponujú konkrétnymi informáciami umožňujúcimi identifikovať príjemcu príslušnej platby, vrátane podrobných údajov o dátume </w:t>
            </w:r>
            <w:r w:rsidRPr="008851C4">
              <w:rPr>
                <w:rFonts w:ascii="Times New Roman" w:hAnsi="Times New Roman"/>
              </w:rPr>
              <w:t>platby, sume a členskom štáte pôvodu platby, ako aj informáciami o tom, či bola platba iniciovaná vo fyzických priestoroch obchodníka.</w:t>
            </w:r>
          </w:p>
          <w:p w14:paraId="4B4D1570" w14:textId="5AA3E3FD" w:rsidR="005531C8" w:rsidRDefault="00367054" w:rsidP="00367054">
            <w:pPr>
              <w:jc w:val="both"/>
              <w:rPr>
                <w:rFonts w:ascii="Times New Roman" w:hAnsi="Times New Roman"/>
              </w:rPr>
            </w:pPr>
            <w:r w:rsidRPr="008851C4">
              <w:rPr>
                <w:rFonts w:ascii="Times New Roman" w:hAnsi="Times New Roman"/>
              </w:rPr>
              <w:t xml:space="preserve">Tieto údaje a informácie môžu slúžiť orgánom finančnej správy na odhaľovanie podvodných podnikov a kontrolu povinností súvisiacich s DPH. Za týmto účelom je nevyhnutné, aby dotknuté skupiny </w:t>
            </w:r>
            <w:r w:rsidRPr="008851C4">
              <w:rPr>
                <w:rFonts w:ascii="Times New Roman" w:hAnsi="Times New Roman"/>
              </w:rPr>
              <w:lastRenderedPageBreak/>
              <w:t>poskytovateľov platobných služieb sprístupnili takéto informácie orgánom finančnej správy s cieľom pomôcť im pri odhaľovaní cezhraničných podvodov v oblasti DPH a v boji proti týmto podvodom.</w:t>
            </w:r>
          </w:p>
          <w:p w14:paraId="26844D85" w14:textId="56005030" w:rsidR="002F27DA" w:rsidRDefault="002F27DA" w:rsidP="00367054">
            <w:pPr>
              <w:jc w:val="both"/>
              <w:rPr>
                <w:rFonts w:ascii="Times New Roman" w:hAnsi="Times New Roman"/>
              </w:rPr>
            </w:pPr>
          </w:p>
          <w:p w14:paraId="65112132" w14:textId="16BE9557" w:rsidR="005569C5" w:rsidRDefault="005569C5" w:rsidP="00367054">
            <w:pPr>
              <w:jc w:val="both"/>
              <w:rPr>
                <w:rFonts w:ascii="Times New Roman" w:hAnsi="Times New Roman"/>
              </w:rPr>
            </w:pPr>
            <w:r>
              <w:rPr>
                <w:rFonts w:ascii="Times New Roman" w:hAnsi="Times New Roman"/>
              </w:rPr>
              <w:t>Dôvodom ďalších navrhovaných právnych úprav sú najmä poznatky zistené z praxe pri aplikácii zákona o DPH, ktorých cieľom je eliminovať nadbytočnú administratívnu záťaž.</w:t>
            </w:r>
          </w:p>
          <w:p w14:paraId="1E7AB091" w14:textId="77777777" w:rsidR="005569C5" w:rsidRDefault="005569C5" w:rsidP="00367054">
            <w:pPr>
              <w:jc w:val="both"/>
              <w:rPr>
                <w:rFonts w:ascii="Times New Roman" w:hAnsi="Times New Roman"/>
              </w:rPr>
            </w:pPr>
          </w:p>
          <w:p w14:paraId="597018E1" w14:textId="547AC0C0" w:rsidR="00CB201F" w:rsidRDefault="00CB201F" w:rsidP="00367054">
            <w:pPr>
              <w:jc w:val="both"/>
              <w:rPr>
                <w:rFonts w:ascii="Times New Roman" w:hAnsi="Times New Roman" w:cs="Times New Roman"/>
                <w:shd w:val="clear" w:color="auto" w:fill="FFFFFF"/>
              </w:rPr>
            </w:pPr>
            <w:r w:rsidRPr="008851C4">
              <w:rPr>
                <w:rFonts w:ascii="Times New Roman" w:hAnsi="Times New Roman" w:cs="Times New Roman"/>
                <w:shd w:val="clear" w:color="auto" w:fill="FFFFFF"/>
              </w:rPr>
              <w:t xml:space="preserve">V súčasnosti vzniká neúmerná administratívna záťaž aj registráciou zdaniteľných osôb, ktoré </w:t>
            </w:r>
            <w:r>
              <w:rPr>
                <w:rFonts w:ascii="Times New Roman" w:hAnsi="Times New Roman" w:cs="Times New Roman"/>
                <w:shd w:val="clear" w:color="auto" w:fill="FFFFFF"/>
              </w:rPr>
              <w:t xml:space="preserve">poskytujú </w:t>
            </w:r>
            <w:r w:rsidR="00801845">
              <w:rPr>
                <w:rFonts w:ascii="Times New Roman" w:hAnsi="Times New Roman" w:cs="Times New Roman"/>
                <w:shd w:val="clear" w:color="auto" w:fill="FFFFFF"/>
              </w:rPr>
              <w:t xml:space="preserve">výlučne </w:t>
            </w:r>
            <w:r>
              <w:rPr>
                <w:rFonts w:ascii="Times New Roman" w:hAnsi="Times New Roman" w:cs="Times New Roman"/>
                <w:shd w:val="clear" w:color="auto" w:fill="FFFFFF"/>
              </w:rPr>
              <w:t>plnenia</w:t>
            </w:r>
            <w:r w:rsidRPr="008851C4">
              <w:rPr>
                <w:rFonts w:ascii="Times New Roman" w:hAnsi="Times New Roman" w:cs="Times New Roman"/>
                <w:shd w:val="clear" w:color="auto" w:fill="FFFFFF"/>
              </w:rPr>
              <w:t xml:space="preserve"> oslobodené od dane podľa § 37 až 39 zákona o</w:t>
            </w:r>
            <w:r w:rsidR="00420197">
              <w:rPr>
                <w:rFonts w:ascii="Times New Roman" w:hAnsi="Times New Roman" w:cs="Times New Roman"/>
                <w:shd w:val="clear" w:color="auto" w:fill="FFFFFF"/>
              </w:rPr>
              <w:t> </w:t>
            </w:r>
            <w:r w:rsidRPr="008851C4">
              <w:rPr>
                <w:rFonts w:ascii="Times New Roman" w:hAnsi="Times New Roman" w:cs="Times New Roman"/>
                <w:shd w:val="clear" w:color="auto" w:fill="FFFFFF"/>
              </w:rPr>
              <w:t>DPH</w:t>
            </w:r>
            <w:r w:rsidR="00420197">
              <w:rPr>
                <w:rFonts w:ascii="Times New Roman" w:hAnsi="Times New Roman" w:cs="Times New Roman"/>
                <w:shd w:val="clear" w:color="auto" w:fill="FFFFFF"/>
              </w:rPr>
              <w:t>, za platiteľa dane</w:t>
            </w:r>
            <w:r w:rsidRPr="008851C4">
              <w:rPr>
                <w:rFonts w:ascii="Times New Roman" w:hAnsi="Times New Roman" w:cs="Times New Roman"/>
                <w:shd w:val="clear" w:color="auto" w:fill="FFFFFF"/>
              </w:rPr>
              <w:t>.</w:t>
            </w:r>
          </w:p>
          <w:p w14:paraId="04417506" w14:textId="6AB55BA7" w:rsidR="00A8240F" w:rsidRDefault="00A8240F" w:rsidP="00367054">
            <w:pPr>
              <w:jc w:val="both"/>
              <w:rPr>
                <w:rFonts w:ascii="Times New Roman" w:hAnsi="Times New Roman" w:cs="Times New Roman"/>
                <w:shd w:val="clear" w:color="auto" w:fill="FFFFFF"/>
              </w:rPr>
            </w:pPr>
          </w:p>
          <w:p w14:paraId="4EAD738A" w14:textId="77777777" w:rsidR="008B6EF2" w:rsidRDefault="006F7F28" w:rsidP="006F7F28">
            <w:pPr>
              <w:jc w:val="both"/>
              <w:rPr>
                <w:rFonts w:ascii="Times New Roman" w:hAnsi="Times New Roman" w:cs="Times New Roman"/>
              </w:rPr>
            </w:pPr>
            <w:r w:rsidRPr="00B71924">
              <w:rPr>
                <w:rFonts w:ascii="Times New Roman" w:hAnsi="Times New Roman" w:cs="Times New Roman"/>
              </w:rPr>
              <w:t>Aktuálne znenie § 21 ods. 5 zákona o DPH rieši len úrok z omeškania, ktorý vzniká len pri oneskorene zaplatenej platbe</w:t>
            </w:r>
            <w:r w:rsidR="00CD7054">
              <w:rPr>
                <w:rFonts w:ascii="Times New Roman" w:hAnsi="Times New Roman" w:cs="Times New Roman"/>
              </w:rPr>
              <w:t xml:space="preserve"> DPH pri dovoze tovaru</w:t>
            </w:r>
            <w:r w:rsidRPr="00B71924">
              <w:rPr>
                <w:rFonts w:ascii="Times New Roman" w:hAnsi="Times New Roman" w:cs="Times New Roman"/>
              </w:rPr>
              <w:t xml:space="preserve">. Podľa colných predpisov úrok z omeškania podľa čl. 114 </w:t>
            </w:r>
            <w:r w:rsidR="00EE3F99">
              <w:rPr>
                <w:rFonts w:ascii="Times New Roman" w:hAnsi="Times New Roman" w:cs="Times New Roman"/>
              </w:rPr>
              <w:t>C</w:t>
            </w:r>
            <w:r w:rsidR="004E710E">
              <w:rPr>
                <w:rFonts w:ascii="Times New Roman" w:hAnsi="Times New Roman" w:cs="Times New Roman"/>
              </w:rPr>
              <w:t>olného kódexu Únie</w:t>
            </w:r>
            <w:r w:rsidRPr="00B71924">
              <w:rPr>
                <w:rFonts w:ascii="Times New Roman" w:hAnsi="Times New Roman" w:cs="Times New Roman"/>
              </w:rPr>
              <w:t xml:space="preserve"> vzniká nielen pri oneskorene zaplatenej platbe (čl. 114 ods. 1 </w:t>
            </w:r>
            <w:r w:rsidR="00EE3F99">
              <w:rPr>
                <w:rFonts w:ascii="Times New Roman" w:hAnsi="Times New Roman" w:cs="Times New Roman"/>
              </w:rPr>
              <w:t>Colného kódexu Únie</w:t>
            </w:r>
            <w:r w:rsidRPr="00B71924">
              <w:rPr>
                <w:rFonts w:ascii="Times New Roman" w:hAnsi="Times New Roman" w:cs="Times New Roman"/>
              </w:rPr>
              <w:t>), ale aj v</w:t>
            </w:r>
            <w:r w:rsidR="00CD7054">
              <w:rPr>
                <w:rFonts w:ascii="Times New Roman" w:hAnsi="Times New Roman" w:cs="Times New Roman"/>
              </w:rPr>
              <w:t xml:space="preserve"> iných</w:t>
            </w:r>
            <w:r w:rsidRPr="00B71924">
              <w:rPr>
                <w:rFonts w:ascii="Times New Roman" w:hAnsi="Times New Roman" w:cs="Times New Roman"/>
              </w:rPr>
              <w:t xml:space="preserve"> prípadoch</w:t>
            </w:r>
            <w:r w:rsidR="00CD7054">
              <w:rPr>
                <w:rFonts w:ascii="Times New Roman" w:hAnsi="Times New Roman" w:cs="Times New Roman"/>
              </w:rPr>
              <w:t>, ktoré sú uvedené</w:t>
            </w:r>
            <w:r w:rsidRPr="00B71924">
              <w:rPr>
                <w:rFonts w:ascii="Times New Roman" w:hAnsi="Times New Roman" w:cs="Times New Roman"/>
              </w:rPr>
              <w:t xml:space="preserve"> v čl. 114 ods. 2 </w:t>
            </w:r>
            <w:r w:rsidR="00EE3F99">
              <w:rPr>
                <w:rFonts w:ascii="Times New Roman" w:hAnsi="Times New Roman" w:cs="Times New Roman"/>
              </w:rPr>
              <w:t>Colného kódexu Únie</w:t>
            </w:r>
            <w:r w:rsidR="00CD7054">
              <w:rPr>
                <w:rFonts w:ascii="Times New Roman" w:hAnsi="Times New Roman" w:cs="Times New Roman"/>
              </w:rPr>
              <w:t>. Nakoľko sa podľa § 12 zákona o DPH na daň pri dovoze tovaru vzťahujú colné predpisy, ak zákon o DPH neustanovuje inak, za súčasného právneho stavu vzniká nerovnaký postup colných orgánov pri vymeraní úroku z omeškania pokiaľ ide o colný dlh a DPH pri dovoze.</w:t>
            </w:r>
          </w:p>
          <w:p w14:paraId="20B8425C" w14:textId="77777777" w:rsidR="008B6EF2" w:rsidRDefault="008B6EF2" w:rsidP="006F7F28">
            <w:pPr>
              <w:jc w:val="both"/>
              <w:rPr>
                <w:rFonts w:ascii="Times New Roman" w:hAnsi="Times New Roman" w:cs="Times New Roman"/>
              </w:rPr>
            </w:pPr>
          </w:p>
          <w:p w14:paraId="7DD07C03" w14:textId="75236964" w:rsidR="006F7F28" w:rsidRPr="006C587D" w:rsidRDefault="008B6EF2" w:rsidP="006F7F28">
            <w:pPr>
              <w:jc w:val="both"/>
              <w:rPr>
                <w:rFonts w:ascii="Times New Roman" w:hAnsi="Times New Roman" w:cs="Times New Roman"/>
              </w:rPr>
            </w:pPr>
            <w:r w:rsidRPr="007E0528">
              <w:rPr>
                <w:rFonts w:ascii="Times New Roman" w:eastAsia="Times New Roman" w:hAnsi="Times New Roman"/>
                <w:lang w:eastAsia="sk-SK"/>
              </w:rPr>
              <w:t>Podmienky nevymožiteľných pohľadávok sú nastavené prísne, pretože tento právny nástroj má výrazný vplyv na štátny rozpočet. Odborná verejnosť však už od prvopočiatku požadovala zjemnenie tohto nastavenia.</w:t>
            </w:r>
            <w:r w:rsidR="000F774F" w:rsidRPr="007E0528">
              <w:rPr>
                <w:rFonts w:ascii="Times New Roman" w:eastAsia="Times New Roman" w:hAnsi="Times New Roman"/>
                <w:lang w:eastAsia="sk-SK"/>
              </w:rPr>
              <w:t xml:space="preserve"> Aplikačná prax preukázala, že platitelia dane sa nevedia účinne domôcť tohto ustanovenia.</w:t>
            </w:r>
            <w:r w:rsidRPr="007E0528">
              <w:rPr>
                <w:rFonts w:ascii="Times New Roman" w:eastAsia="Times New Roman" w:hAnsi="Times New Roman"/>
                <w:lang w:eastAsia="sk-SK"/>
              </w:rPr>
              <w:t xml:space="preserve"> </w:t>
            </w:r>
          </w:p>
          <w:p w14:paraId="5C1DDD43" w14:textId="77777777" w:rsidR="006F7F28" w:rsidRPr="006C587D" w:rsidRDefault="006F7F28" w:rsidP="006F7F28">
            <w:pPr>
              <w:jc w:val="both"/>
              <w:rPr>
                <w:rFonts w:ascii="Times New Roman" w:hAnsi="Times New Roman" w:cs="Times New Roman"/>
              </w:rPr>
            </w:pPr>
          </w:p>
          <w:p w14:paraId="3C0C6B02" w14:textId="54F782B3" w:rsidR="00E03316" w:rsidRPr="006C587D" w:rsidRDefault="00E03316" w:rsidP="00367054">
            <w:pPr>
              <w:jc w:val="both"/>
              <w:rPr>
                <w:rFonts w:ascii="Times New Roman" w:hAnsi="Times New Roman" w:cs="Times New Roman"/>
              </w:rPr>
            </w:pPr>
            <w:r w:rsidRPr="006C587D">
              <w:rPr>
                <w:rFonts w:ascii="Times New Roman" w:hAnsi="Times New Roman" w:cs="Times New Roman"/>
              </w:rPr>
              <w:t>Aktuálne znenie z</w:t>
            </w:r>
            <w:r w:rsidR="0039488A" w:rsidRPr="006C587D">
              <w:rPr>
                <w:rFonts w:ascii="Times New Roman" w:hAnsi="Times New Roman" w:cs="Times New Roman"/>
              </w:rPr>
              <w:t>ákon</w:t>
            </w:r>
            <w:r w:rsidRPr="006C587D">
              <w:rPr>
                <w:rFonts w:ascii="Times New Roman" w:hAnsi="Times New Roman" w:cs="Times New Roman"/>
              </w:rPr>
              <w:t>a</w:t>
            </w:r>
            <w:r w:rsidR="0039488A" w:rsidRPr="006C587D">
              <w:rPr>
                <w:rFonts w:ascii="Times New Roman" w:hAnsi="Times New Roman" w:cs="Times New Roman"/>
              </w:rPr>
              <w:t xml:space="preserve"> o DPH v časti ohľadom oslobodenia od dane  pri dodaní tovaru z tuzemska do iného členského štátu a oslobodenia od dane pri nadobudnutí tovaru v tuzemsku z iného členského štátu vyžaduje transpozíciu ustanovenia čl. 151 ods. 1 písm. </w:t>
            </w:r>
            <w:proofErr w:type="spellStart"/>
            <w:r w:rsidR="0039488A" w:rsidRPr="006C587D">
              <w:rPr>
                <w:rFonts w:ascii="Times New Roman" w:hAnsi="Times New Roman" w:cs="Times New Roman"/>
              </w:rPr>
              <w:t>ab</w:t>
            </w:r>
            <w:proofErr w:type="spellEnd"/>
            <w:r w:rsidR="0039488A" w:rsidRPr="006C587D">
              <w:rPr>
                <w:rFonts w:ascii="Times New Roman" w:hAnsi="Times New Roman" w:cs="Times New Roman"/>
              </w:rPr>
              <w:t xml:space="preserve">) </w:t>
            </w:r>
            <w:r w:rsidR="00EE3F99" w:rsidRPr="006C587D">
              <w:rPr>
                <w:rFonts w:ascii="Times New Roman" w:hAnsi="Times New Roman" w:cs="Times New Roman"/>
              </w:rPr>
              <w:t>s</w:t>
            </w:r>
            <w:r w:rsidR="002D0E3D" w:rsidRPr="006C587D">
              <w:rPr>
                <w:rFonts w:ascii="Times New Roman" w:hAnsi="Times New Roman" w:cs="Times New Roman"/>
              </w:rPr>
              <w:t>mernice Rady 2006/112/ES z  28. novembra 2006 o spoločnom systéme dane z pridanej hodnoty (ďalej len „</w:t>
            </w:r>
            <w:r w:rsidR="0039488A" w:rsidRPr="006C587D">
              <w:rPr>
                <w:rFonts w:ascii="Times New Roman" w:hAnsi="Times New Roman" w:cs="Times New Roman"/>
              </w:rPr>
              <w:t>smernic</w:t>
            </w:r>
            <w:r w:rsidR="002D0E3D" w:rsidRPr="006C587D">
              <w:rPr>
                <w:rFonts w:ascii="Times New Roman" w:hAnsi="Times New Roman" w:cs="Times New Roman"/>
              </w:rPr>
              <w:t>a</w:t>
            </w:r>
            <w:r w:rsidR="0039488A" w:rsidRPr="006C587D">
              <w:rPr>
                <w:rFonts w:ascii="Times New Roman" w:hAnsi="Times New Roman" w:cs="Times New Roman"/>
              </w:rPr>
              <w:t xml:space="preserve"> o</w:t>
            </w:r>
            <w:r w:rsidR="002D0E3D" w:rsidRPr="006C587D">
              <w:rPr>
                <w:rFonts w:ascii="Times New Roman" w:hAnsi="Times New Roman" w:cs="Times New Roman"/>
              </w:rPr>
              <w:t> </w:t>
            </w:r>
            <w:r w:rsidR="0039488A" w:rsidRPr="006C587D">
              <w:rPr>
                <w:rFonts w:ascii="Times New Roman" w:hAnsi="Times New Roman" w:cs="Times New Roman"/>
              </w:rPr>
              <w:t>DPH</w:t>
            </w:r>
            <w:r w:rsidR="002D0E3D" w:rsidRPr="006C587D">
              <w:rPr>
                <w:rFonts w:ascii="Times New Roman" w:hAnsi="Times New Roman" w:cs="Times New Roman"/>
              </w:rPr>
              <w:t>“)</w:t>
            </w:r>
            <w:r w:rsidR="0039488A" w:rsidRPr="006C587D">
              <w:rPr>
                <w:rFonts w:ascii="Times New Roman" w:hAnsi="Times New Roman" w:cs="Times New Roman"/>
              </w:rPr>
              <w:t xml:space="preserve"> s cieľom zosúladiť právnu úpravu s právom EÚ</w:t>
            </w:r>
            <w:r w:rsidR="00FA23AF" w:rsidRPr="006C587D">
              <w:rPr>
                <w:rFonts w:ascii="Times New Roman" w:hAnsi="Times New Roman" w:cs="Times New Roman"/>
              </w:rPr>
              <w:t>.</w:t>
            </w:r>
          </w:p>
          <w:p w14:paraId="7A7631C2" w14:textId="77777777" w:rsidR="002F27DA" w:rsidRPr="006C587D" w:rsidRDefault="002F27DA" w:rsidP="00367054">
            <w:pPr>
              <w:jc w:val="both"/>
              <w:rPr>
                <w:rFonts w:ascii="Times New Roman" w:hAnsi="Times New Roman" w:cs="Times New Roman"/>
              </w:rPr>
            </w:pPr>
          </w:p>
          <w:p w14:paraId="5D48B161" w14:textId="76C121DC" w:rsidR="00CB201F" w:rsidRPr="006C587D" w:rsidRDefault="00CB201F" w:rsidP="00367054">
            <w:pPr>
              <w:jc w:val="both"/>
              <w:rPr>
                <w:rFonts w:ascii="Times New Roman" w:hAnsi="Times New Roman" w:cs="Times New Roman"/>
              </w:rPr>
            </w:pPr>
            <w:r w:rsidRPr="006C587D">
              <w:rPr>
                <w:rFonts w:ascii="Times New Roman" w:hAnsi="Times New Roman" w:cs="Times New Roman"/>
                <w:shd w:val="clear" w:color="auto" w:fill="FFFFFF"/>
              </w:rPr>
              <w:t>Aplikačná prax identifikovala</w:t>
            </w:r>
            <w:r w:rsidR="00AE056A" w:rsidRPr="006C587D">
              <w:rPr>
                <w:rFonts w:ascii="Times New Roman" w:hAnsi="Times New Roman" w:cs="Times New Roman"/>
                <w:shd w:val="clear" w:color="auto" w:fill="FFFFFF"/>
              </w:rPr>
              <w:t xml:space="preserve"> aj</w:t>
            </w:r>
            <w:r w:rsidRPr="006C587D">
              <w:rPr>
                <w:rFonts w:ascii="Times New Roman" w:hAnsi="Times New Roman" w:cs="Times New Roman"/>
                <w:shd w:val="clear" w:color="auto" w:fill="FFFFFF"/>
              </w:rPr>
              <w:t xml:space="preserve"> problémy, ktoré vedú k nejasnostiam pri výklade, čo sa považuje za malú zásielku neobchodného charakteru, ak ide o oslobodenie od dane pri dovoze tovaru</w:t>
            </w:r>
            <w:r w:rsidR="001D0FAF" w:rsidRPr="006C587D">
              <w:rPr>
                <w:rFonts w:ascii="Times New Roman" w:hAnsi="Times New Roman" w:cs="Times New Roman"/>
                <w:shd w:val="clear" w:color="auto" w:fill="FFFFFF"/>
              </w:rPr>
              <w:t>, ale aj nejasnost</w:t>
            </w:r>
            <w:r w:rsidR="00426DC6" w:rsidRPr="006C587D">
              <w:rPr>
                <w:rFonts w:ascii="Times New Roman" w:hAnsi="Times New Roman" w:cs="Times New Roman"/>
                <w:shd w:val="clear" w:color="auto" w:fill="FFFFFF"/>
              </w:rPr>
              <w:t>í</w:t>
            </w:r>
            <w:r w:rsidR="001D0FAF" w:rsidRPr="006C587D">
              <w:rPr>
                <w:rFonts w:ascii="Times New Roman" w:hAnsi="Times New Roman" w:cs="Times New Roman"/>
                <w:shd w:val="clear" w:color="auto" w:fill="FFFFFF"/>
              </w:rPr>
              <w:t xml:space="preserve"> pri uplatnení práva na odpočítanie dane, ak následné plnenie nemá striktne podnikateľský účel.</w:t>
            </w:r>
          </w:p>
          <w:p w14:paraId="091D7444" w14:textId="59C8A5DC" w:rsidR="00CB201F" w:rsidRPr="006C587D" w:rsidRDefault="00CB201F" w:rsidP="00367054">
            <w:pPr>
              <w:jc w:val="both"/>
              <w:rPr>
                <w:rFonts w:ascii="Times New Roman" w:hAnsi="Times New Roman"/>
              </w:rPr>
            </w:pPr>
          </w:p>
          <w:p w14:paraId="6CA31B84" w14:textId="77777777" w:rsidR="00846475" w:rsidRPr="00846475" w:rsidRDefault="00E03316" w:rsidP="00367054">
            <w:pPr>
              <w:jc w:val="both"/>
              <w:rPr>
                <w:rFonts w:ascii="Times New Roman" w:hAnsi="Times New Roman"/>
              </w:rPr>
            </w:pPr>
            <w:r w:rsidRPr="00846475">
              <w:rPr>
                <w:rFonts w:ascii="Times New Roman" w:hAnsi="Times New Roman"/>
              </w:rPr>
              <w:t>Zákon o DPH sa v súčasnosti vyznačuje rozdielnym zaobchádzaním pri oprave odpočítanej dane z dôvodu krádeže určitého tovaru v porovnaní s uplatňovaním tohto režimu pri tovare v prípade jeho dodania na osobnú spotrebu, pri bezodplatnom dodaní alebo vo všeobecnosti pri jeho dodaní na iné účely ako na podnikanie.</w:t>
            </w:r>
          </w:p>
          <w:p w14:paraId="6BE79609" w14:textId="723D2F2E" w:rsidR="00846475" w:rsidRPr="00846475" w:rsidRDefault="00846475" w:rsidP="00367054">
            <w:pPr>
              <w:jc w:val="both"/>
              <w:rPr>
                <w:rFonts w:ascii="Times New Roman" w:hAnsi="Times New Roman"/>
              </w:rPr>
            </w:pPr>
          </w:p>
          <w:p w14:paraId="3047F00C" w14:textId="71496277" w:rsidR="00846475" w:rsidRPr="00846475" w:rsidRDefault="00846475" w:rsidP="00367054">
            <w:pPr>
              <w:jc w:val="both"/>
              <w:rPr>
                <w:rFonts w:ascii="Times New Roman" w:hAnsi="Times New Roman"/>
              </w:rPr>
            </w:pPr>
            <w:r w:rsidRPr="00846475">
              <w:rPr>
                <w:rFonts w:ascii="Times New Roman" w:hAnsi="Times New Roman" w:cs="Times New Roman"/>
                <w:color w:val="000000"/>
                <w:shd w:val="clear" w:color="auto" w:fill="FFFFFF"/>
              </w:rPr>
              <w:t>Spoločný mechanizmus DPH je založený na zásade, že odberateľ za kúpený tovar alebo službu v blízkej budúcnosti zaplatí. Aj keď z nastavených pravidiel vyplýva, že právo na odpočítanie DPH zaplatenej v cene kúpeného tovaru alebo služby síce vzniká nezávisle od úhrady protihodnoty a v zásade tejto skutočnosti predchádza, nie je však možné aby toto právo ostalo priznané v prípade, ak k úhrade protihodnoty zo strany odberateľa nedôjde v krátkom čase od dodania, resp. vôbec.</w:t>
            </w:r>
          </w:p>
          <w:p w14:paraId="6929EC2F" w14:textId="3B2E9CF1" w:rsidR="00485434" w:rsidRPr="00846475" w:rsidRDefault="00485434" w:rsidP="00485434">
            <w:pPr>
              <w:spacing w:after="200"/>
              <w:contextualSpacing/>
              <w:jc w:val="both"/>
              <w:rPr>
                <w:rFonts w:ascii="Times New Roman" w:hAnsi="Times New Roman" w:cs="Times New Roman"/>
                <w:color w:val="000000"/>
                <w:shd w:val="clear" w:color="auto" w:fill="FFFFFF"/>
              </w:rPr>
            </w:pPr>
          </w:p>
          <w:p w14:paraId="26A7A56B" w14:textId="595DB16E" w:rsidR="002F27DA" w:rsidRDefault="008820AD" w:rsidP="00485434">
            <w:pPr>
              <w:spacing w:after="200"/>
              <w:contextualSpacing/>
              <w:jc w:val="both"/>
              <w:rPr>
                <w:rFonts w:ascii="Times New Roman" w:hAnsi="Times New Roman" w:cs="Times New Roman"/>
                <w:shd w:val="clear" w:color="auto" w:fill="FFFFFF"/>
              </w:rPr>
            </w:pPr>
            <w:r w:rsidRPr="00846475">
              <w:rPr>
                <w:rFonts w:ascii="Times New Roman" w:hAnsi="Times New Roman" w:cs="Times New Roman"/>
                <w:shd w:val="clear" w:color="auto" w:fill="FFFFFF"/>
              </w:rPr>
              <w:t>Doterajšia úprava</w:t>
            </w:r>
            <w:r w:rsidR="002F27DA" w:rsidRPr="00846475">
              <w:rPr>
                <w:rFonts w:ascii="Times New Roman" w:hAnsi="Times New Roman" w:cs="Times New Roman"/>
                <w:shd w:val="clear" w:color="auto" w:fill="FFFFFF"/>
              </w:rPr>
              <w:t xml:space="preserve"> obligatórneho </w:t>
            </w:r>
            <w:r w:rsidR="00420197" w:rsidRPr="00846475">
              <w:rPr>
                <w:rFonts w:ascii="Times New Roman" w:hAnsi="Times New Roman" w:cs="Times New Roman"/>
                <w:shd w:val="clear" w:color="auto" w:fill="FFFFFF"/>
              </w:rPr>
              <w:t xml:space="preserve">vykonania </w:t>
            </w:r>
            <w:r w:rsidR="002F27DA" w:rsidRPr="00846475">
              <w:rPr>
                <w:rFonts w:ascii="Times New Roman" w:hAnsi="Times New Roman" w:cs="Times New Roman"/>
                <w:shd w:val="clear" w:color="auto" w:fill="FFFFFF"/>
              </w:rPr>
              <w:t>daňovej kontroly v prípade, ak odpočítanie dane prevyšuje daň, ktorú je osoba povinná platiť,</w:t>
            </w:r>
            <w:r w:rsidRPr="00846475">
              <w:rPr>
                <w:rFonts w:ascii="Times New Roman" w:hAnsi="Times New Roman" w:cs="Times New Roman"/>
                <w:shd w:val="clear" w:color="auto" w:fill="FFFFFF"/>
              </w:rPr>
              <w:t xml:space="preserve"> je vzhľadom na minimálny príjem do štátneho rozpočtu</w:t>
            </w:r>
            <w:r w:rsidR="00C176C2" w:rsidRPr="00846475">
              <w:rPr>
                <w:rFonts w:ascii="Times New Roman" w:hAnsi="Times New Roman" w:cs="Times New Roman"/>
                <w:shd w:val="clear" w:color="auto" w:fill="FFFFFF"/>
              </w:rPr>
              <w:t xml:space="preserve"> neopodstatnená</w:t>
            </w:r>
            <w:r w:rsidRPr="00846475">
              <w:rPr>
                <w:rFonts w:ascii="Times New Roman" w:hAnsi="Times New Roman" w:cs="Times New Roman"/>
                <w:shd w:val="clear" w:color="auto" w:fill="FFFFFF"/>
              </w:rPr>
              <w:t xml:space="preserve"> a zbytočn</w:t>
            </w:r>
            <w:r w:rsidR="00C176C2" w:rsidRPr="00846475">
              <w:rPr>
                <w:rFonts w:ascii="Times New Roman" w:hAnsi="Times New Roman" w:cs="Times New Roman"/>
                <w:shd w:val="clear" w:color="auto" w:fill="FFFFFF"/>
              </w:rPr>
              <w:t>e</w:t>
            </w:r>
            <w:r w:rsidRPr="00846475">
              <w:rPr>
                <w:rFonts w:ascii="Times New Roman" w:hAnsi="Times New Roman" w:cs="Times New Roman"/>
                <w:shd w:val="clear" w:color="auto" w:fill="FFFFFF"/>
              </w:rPr>
              <w:t xml:space="preserve"> via</w:t>
            </w:r>
            <w:r w:rsidR="00C176C2" w:rsidRPr="00846475">
              <w:rPr>
                <w:rFonts w:ascii="Times New Roman" w:hAnsi="Times New Roman" w:cs="Times New Roman"/>
                <w:shd w:val="clear" w:color="auto" w:fill="FFFFFF"/>
              </w:rPr>
              <w:t>že</w:t>
            </w:r>
            <w:r w:rsidRPr="00846475">
              <w:rPr>
                <w:rFonts w:ascii="Times New Roman" w:hAnsi="Times New Roman" w:cs="Times New Roman"/>
                <w:shd w:val="clear" w:color="auto" w:fill="FFFFFF"/>
              </w:rPr>
              <w:t xml:space="preserve"> kapacity kontrolórov</w:t>
            </w:r>
            <w:r>
              <w:rPr>
                <w:rFonts w:ascii="Times New Roman" w:hAnsi="Times New Roman" w:cs="Times New Roman"/>
                <w:shd w:val="clear" w:color="auto" w:fill="FFFFFF"/>
              </w:rPr>
              <w:t xml:space="preserve"> vo veľkom nepomere vzhľadom k účelu, ktorý sa má dosiahnuť.</w:t>
            </w:r>
          </w:p>
          <w:p w14:paraId="02C070A2" w14:textId="5B8C2E40" w:rsidR="00485434" w:rsidRPr="00554D2F" w:rsidRDefault="00485434" w:rsidP="00A8240F">
            <w:pPr>
              <w:spacing w:after="200"/>
              <w:contextualSpacing/>
              <w:jc w:val="both"/>
              <w:rPr>
                <w:rFonts w:ascii="Times New Roman" w:eastAsia="Times New Roman" w:hAnsi="Times New Roman" w:cs="Times New Roman"/>
                <w:lang w:eastAsia="sk-SK"/>
              </w:rPr>
            </w:pPr>
          </w:p>
        </w:tc>
      </w:tr>
      <w:tr w:rsidR="001B23B7" w:rsidRPr="00B043B4" w14:paraId="51317E8A"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42D06EA5"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Ciele a výsledný stav</w:t>
            </w:r>
          </w:p>
        </w:tc>
      </w:tr>
      <w:tr w:rsidR="001B23B7" w:rsidRPr="00B043B4" w14:paraId="59B29916" w14:textId="77777777"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72D062B9"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hlavné ciele predkladaného materiálu (aký výsledný stav má byť prijatím materiálu dosiahnutý, pričom dosiahnutý stav musí byť odlišný od stavu popísaného v bod</w:t>
            </w:r>
            <w:r>
              <w:rPr>
                <w:rFonts w:ascii="Times New Roman" w:eastAsia="Times New Roman" w:hAnsi="Times New Roman" w:cs="Times New Roman"/>
                <w:i/>
                <w:sz w:val="20"/>
                <w:szCs w:val="20"/>
                <w:lang w:eastAsia="sk-SK"/>
              </w:rPr>
              <w:t>e</w:t>
            </w:r>
            <w:r w:rsidRPr="00B043B4">
              <w:rPr>
                <w:rFonts w:ascii="Times New Roman" w:eastAsia="Times New Roman" w:hAnsi="Times New Roman" w:cs="Times New Roman"/>
                <w:i/>
                <w:sz w:val="20"/>
                <w:szCs w:val="20"/>
                <w:lang w:eastAsia="sk-SK"/>
              </w:rPr>
              <w:t xml:space="preserve"> 2. Definovanie problému). </w:t>
            </w:r>
          </w:p>
          <w:p w14:paraId="60003567" w14:textId="77777777" w:rsidR="00420197" w:rsidRDefault="00420197" w:rsidP="005531C8">
            <w:pPr>
              <w:jc w:val="both"/>
              <w:rPr>
                <w:rFonts w:ascii="Times New Roman" w:hAnsi="Times New Roman" w:cs="Times New Roman"/>
              </w:rPr>
            </w:pPr>
          </w:p>
          <w:p w14:paraId="3F68574E" w14:textId="6FEAC927" w:rsidR="001B23B7" w:rsidRDefault="00367054" w:rsidP="005531C8">
            <w:pPr>
              <w:jc w:val="both"/>
              <w:rPr>
                <w:rFonts w:ascii="Times New Roman" w:hAnsi="Times New Roman" w:cs="Times New Roman"/>
              </w:rPr>
            </w:pPr>
            <w:r w:rsidRPr="00367054">
              <w:rPr>
                <w:rFonts w:ascii="Times New Roman" w:hAnsi="Times New Roman" w:cs="Times New Roman"/>
              </w:rPr>
              <w:t>Zmenami a doplnením zákona o</w:t>
            </w:r>
            <w:r w:rsidR="00CD0CC5">
              <w:rPr>
                <w:rFonts w:ascii="Times New Roman" w:hAnsi="Times New Roman" w:cs="Times New Roman"/>
              </w:rPr>
              <w:t> </w:t>
            </w:r>
            <w:r w:rsidRPr="00367054">
              <w:rPr>
                <w:rFonts w:ascii="Times New Roman" w:hAnsi="Times New Roman" w:cs="Times New Roman"/>
              </w:rPr>
              <w:t>DPH</w:t>
            </w:r>
            <w:r w:rsidR="00CD0CC5">
              <w:rPr>
                <w:rFonts w:ascii="Times New Roman" w:hAnsi="Times New Roman" w:cs="Times New Roman"/>
              </w:rPr>
              <w:t xml:space="preserve"> vyvolanými transpozíciou smernice, ktorá zavádza požiadavky na poskytovateľov platobných služieb,</w:t>
            </w:r>
            <w:r w:rsidRPr="00367054">
              <w:rPr>
                <w:rFonts w:ascii="Times New Roman" w:hAnsi="Times New Roman" w:cs="Times New Roman"/>
              </w:rPr>
              <w:t xml:space="preserve"> dôjde k zavedeniu harmonizovaných pravidiel, ktoré slúžia na </w:t>
            </w:r>
            <w:r w:rsidRPr="00367054">
              <w:rPr>
                <w:rFonts w:ascii="Times New Roman" w:hAnsi="Times New Roman" w:cs="Times New Roman"/>
              </w:rPr>
              <w:lastRenderedPageBreak/>
              <w:t>boj proti daňovým podvodom v oblasti cezhraničného elektronického obchodu, ako aj na kontrolu správnosti výšky priznanej dane. Vybraná skupina poskytovateľov platobných služieb bude povinná jednak viesť za každý kalendárny štvrťrok dostatočne podrobné záznamy o príjemcoch platieb a o cezhraničných platbách v súvislosti s platobnými službami, ktoré po</w:t>
            </w:r>
            <w:r w:rsidR="00C176C2">
              <w:rPr>
                <w:rFonts w:ascii="Times New Roman" w:hAnsi="Times New Roman" w:cs="Times New Roman"/>
              </w:rPr>
              <w:t>skytuje</w:t>
            </w:r>
            <w:r w:rsidRPr="00367054">
              <w:rPr>
                <w:rFonts w:ascii="Times New Roman" w:hAnsi="Times New Roman" w:cs="Times New Roman"/>
              </w:rPr>
              <w:t xml:space="preserve">, a zároveň tieto záznamy následne sprístupniť </w:t>
            </w:r>
            <w:r w:rsidR="00085A31">
              <w:rPr>
                <w:rFonts w:ascii="Times New Roman" w:hAnsi="Times New Roman" w:cs="Times New Roman"/>
              </w:rPr>
              <w:t>Finančnému riaditeľstvu SR.</w:t>
            </w:r>
            <w:r w:rsidRPr="00367054">
              <w:rPr>
                <w:rFonts w:ascii="Times New Roman" w:hAnsi="Times New Roman" w:cs="Times New Roman"/>
              </w:rPr>
              <w:t xml:space="preserve"> </w:t>
            </w:r>
          </w:p>
          <w:p w14:paraId="4E969EE0" w14:textId="77777777" w:rsidR="00365434" w:rsidRDefault="00365434" w:rsidP="005531C8">
            <w:pPr>
              <w:jc w:val="both"/>
              <w:rPr>
                <w:rFonts w:ascii="Times New Roman" w:eastAsia="Times New Roman" w:hAnsi="Times New Roman" w:cs="Times New Roman"/>
                <w:lang w:eastAsia="sk-SK"/>
              </w:rPr>
            </w:pPr>
          </w:p>
          <w:p w14:paraId="5AF0DE84" w14:textId="6D8D11A4" w:rsidR="0039488A" w:rsidRDefault="00CD0CC5" w:rsidP="005531C8">
            <w:pPr>
              <w:jc w:val="both"/>
              <w:rPr>
                <w:rFonts w:ascii="Times New Roman" w:hAnsi="Times New Roman" w:cs="Times New Roman"/>
                <w:color w:val="000000"/>
                <w:shd w:val="clear" w:color="auto" w:fill="FFFFFF"/>
              </w:rPr>
            </w:pPr>
            <w:r>
              <w:rPr>
                <w:rFonts w:ascii="Times New Roman" w:eastAsia="Times New Roman" w:hAnsi="Times New Roman" w:cs="Times New Roman"/>
                <w:lang w:eastAsia="sk-SK"/>
              </w:rPr>
              <w:t>S cieľom vyriešiť neúmernú administratívnu záťaž jednak pre zdaniteľné osoby, ktoré dosiahli obrat na povinnú registráciu podľa § 4 ods. 1 zákona o DPH výlučne z oslobodených plnení podľa § 37 až § 39 zákona o DPH, a</w:t>
            </w:r>
            <w:r w:rsidR="00420197">
              <w:rPr>
                <w:rFonts w:ascii="Times New Roman" w:eastAsia="Times New Roman" w:hAnsi="Times New Roman" w:cs="Times New Roman"/>
                <w:lang w:eastAsia="sk-SK"/>
              </w:rPr>
              <w:t>ko aj</w:t>
            </w:r>
            <w:r>
              <w:rPr>
                <w:rFonts w:ascii="Times New Roman" w:eastAsia="Times New Roman" w:hAnsi="Times New Roman" w:cs="Times New Roman"/>
                <w:lang w:eastAsia="sk-SK"/>
              </w:rPr>
              <w:t> </w:t>
            </w:r>
            <w:r w:rsidR="00C176C2">
              <w:rPr>
                <w:rFonts w:ascii="Times New Roman" w:eastAsia="Times New Roman" w:hAnsi="Times New Roman" w:cs="Times New Roman"/>
                <w:lang w:eastAsia="sk-SK"/>
              </w:rPr>
              <w:t>pre</w:t>
            </w:r>
            <w:r w:rsidR="00420197">
              <w:rPr>
                <w:rFonts w:ascii="Times New Roman" w:eastAsia="Times New Roman" w:hAnsi="Times New Roman" w:cs="Times New Roman"/>
                <w:lang w:eastAsia="sk-SK"/>
              </w:rPr>
              <w:t xml:space="preserve"> platiteľov</w:t>
            </w:r>
            <w:r>
              <w:rPr>
                <w:rFonts w:ascii="Times New Roman" w:eastAsia="Times New Roman" w:hAnsi="Times New Roman" w:cs="Times New Roman"/>
                <w:lang w:eastAsia="sk-SK"/>
              </w:rPr>
              <w:t xml:space="preserve"> dane registrovaných podľa § 4 alebo § 5 zákona o DPH, ktorí uskutočňujú len plnenia oslobodené od dane podľa § 28 až § 42 zákona o DPH, sa navrhuje </w:t>
            </w:r>
            <w:r w:rsidR="003F61F7">
              <w:rPr>
                <w:rFonts w:ascii="Times New Roman" w:eastAsia="Times New Roman" w:hAnsi="Times New Roman" w:cs="Times New Roman"/>
                <w:lang w:eastAsia="sk-SK"/>
              </w:rPr>
              <w:t>neukladať</w:t>
            </w:r>
            <w:r>
              <w:rPr>
                <w:rFonts w:ascii="Times New Roman" w:eastAsia="Times New Roman" w:hAnsi="Times New Roman" w:cs="Times New Roman"/>
                <w:lang w:eastAsia="sk-SK"/>
              </w:rPr>
              <w:t xml:space="preserve"> </w:t>
            </w:r>
            <w:r>
              <w:rPr>
                <w:rFonts w:ascii="Times New Roman" w:hAnsi="Times New Roman" w:cs="Times New Roman"/>
                <w:shd w:val="clear" w:color="auto" w:fill="FFFFFF"/>
              </w:rPr>
              <w:t>týmto zdaniteľným osobám</w:t>
            </w:r>
            <w:r w:rsidRPr="008851C4">
              <w:rPr>
                <w:rFonts w:ascii="Times New Roman" w:hAnsi="Times New Roman" w:cs="Times New Roman"/>
                <w:shd w:val="clear" w:color="auto" w:fill="FFFFFF"/>
              </w:rPr>
              <w:t xml:space="preserve"> povinnosť podať žiadosť o registráciu pre daň a</w:t>
            </w:r>
            <w:r w:rsidR="003F61F7">
              <w:rPr>
                <w:rFonts w:ascii="Times New Roman" w:hAnsi="Times New Roman" w:cs="Times New Roman"/>
                <w:shd w:val="clear" w:color="auto" w:fill="FFFFFF"/>
              </w:rPr>
              <w:t xml:space="preserve"> už </w:t>
            </w:r>
            <w:r w:rsidRPr="008851C4">
              <w:rPr>
                <w:rFonts w:ascii="Times New Roman" w:hAnsi="Times New Roman" w:cs="Times New Roman"/>
                <w:shd w:val="clear" w:color="auto" w:fill="FFFFFF"/>
              </w:rPr>
              <w:t>zaregistrovaný</w:t>
            </w:r>
            <w:r>
              <w:rPr>
                <w:rFonts w:ascii="Times New Roman" w:hAnsi="Times New Roman" w:cs="Times New Roman"/>
                <w:shd w:val="clear" w:color="auto" w:fill="FFFFFF"/>
              </w:rPr>
              <w:t>m</w:t>
            </w:r>
            <w:r w:rsidRPr="008851C4">
              <w:rPr>
                <w:rFonts w:ascii="Times New Roman" w:hAnsi="Times New Roman" w:cs="Times New Roman"/>
                <w:shd w:val="clear" w:color="auto" w:fill="FFFFFF"/>
              </w:rPr>
              <w:t xml:space="preserve"> platiteľ</w:t>
            </w:r>
            <w:r>
              <w:rPr>
                <w:rFonts w:ascii="Times New Roman" w:hAnsi="Times New Roman" w:cs="Times New Roman"/>
                <w:shd w:val="clear" w:color="auto" w:fill="FFFFFF"/>
              </w:rPr>
              <w:t>om</w:t>
            </w:r>
            <w:r w:rsidRPr="008851C4">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sa v takýchto prípadoch navrhuje </w:t>
            </w:r>
            <w:r w:rsidR="00420197">
              <w:rPr>
                <w:rFonts w:ascii="Times New Roman" w:hAnsi="Times New Roman" w:cs="Times New Roman"/>
                <w:shd w:val="clear" w:color="auto" w:fill="FFFFFF"/>
              </w:rPr>
              <w:t>ustanov</w:t>
            </w:r>
            <w:r>
              <w:rPr>
                <w:rFonts w:ascii="Times New Roman" w:hAnsi="Times New Roman" w:cs="Times New Roman"/>
                <w:shd w:val="clear" w:color="auto" w:fill="FFFFFF"/>
              </w:rPr>
              <w:t xml:space="preserve">iť právo </w:t>
            </w:r>
            <w:r w:rsidRPr="008851C4">
              <w:rPr>
                <w:rFonts w:ascii="Times New Roman" w:hAnsi="Times New Roman" w:cs="Times New Roman"/>
                <w:shd w:val="clear" w:color="auto" w:fill="FFFFFF"/>
              </w:rPr>
              <w:t>požiadať daňový úrad o zrušenie registrácie pre daň</w:t>
            </w:r>
            <w:r w:rsidRPr="008851C4">
              <w:rPr>
                <w:rFonts w:ascii="Times New Roman" w:hAnsi="Times New Roman" w:cs="Times New Roman"/>
                <w:color w:val="000000"/>
                <w:shd w:val="clear" w:color="auto" w:fill="FFFFFF"/>
              </w:rPr>
              <w:t>.</w:t>
            </w:r>
          </w:p>
          <w:p w14:paraId="28B7B5B2" w14:textId="2EE738AE" w:rsidR="00A8240F" w:rsidRDefault="00A8240F" w:rsidP="005531C8">
            <w:pPr>
              <w:jc w:val="both"/>
              <w:rPr>
                <w:rFonts w:ascii="Times New Roman" w:hAnsi="Times New Roman" w:cs="Times New Roman"/>
                <w:color w:val="000000"/>
                <w:shd w:val="clear" w:color="auto" w:fill="FFFFFF"/>
              </w:rPr>
            </w:pPr>
          </w:p>
          <w:p w14:paraId="7776323D" w14:textId="7B45DC9E" w:rsidR="00A8240F" w:rsidRPr="00B71924" w:rsidRDefault="00D540EF" w:rsidP="005531C8">
            <w:pPr>
              <w:jc w:val="both"/>
              <w:rPr>
                <w:rFonts w:ascii="Times New Roman" w:hAnsi="Times New Roman" w:cs="Times New Roman"/>
              </w:rPr>
            </w:pPr>
            <w:r w:rsidRPr="00B71924">
              <w:rPr>
                <w:rFonts w:ascii="Times New Roman" w:hAnsi="Times New Roman" w:cs="Times New Roman"/>
                <w:color w:val="000000"/>
                <w:shd w:val="clear" w:color="auto" w:fill="FFFFFF"/>
              </w:rPr>
              <w:t>Zámer úpravy</w:t>
            </w:r>
            <w:r w:rsidR="006F7F28" w:rsidRPr="00B71924">
              <w:rPr>
                <w:rFonts w:ascii="Times New Roman" w:hAnsi="Times New Roman" w:cs="Times New Roman"/>
                <w:color w:val="000000"/>
                <w:shd w:val="clear" w:color="auto" w:fill="FFFFFF"/>
              </w:rPr>
              <w:t xml:space="preserve"> ustanovenia § 21 ods. 5 zákona o DPH spočíva v zosúladení prípadov vymerania úroku z omeškania týkajúceho sa</w:t>
            </w:r>
            <w:r w:rsidR="009147A7" w:rsidRPr="00B71924">
              <w:rPr>
                <w:rFonts w:ascii="Times New Roman" w:hAnsi="Times New Roman" w:cs="Times New Roman"/>
                <w:color w:val="000000"/>
                <w:shd w:val="clear" w:color="auto" w:fill="FFFFFF"/>
              </w:rPr>
              <w:t xml:space="preserve"> </w:t>
            </w:r>
            <w:r w:rsidR="00A34657">
              <w:rPr>
                <w:rFonts w:ascii="Times New Roman" w:hAnsi="Times New Roman" w:cs="Times New Roman"/>
                <w:color w:val="000000"/>
                <w:shd w:val="clear" w:color="auto" w:fill="FFFFFF"/>
              </w:rPr>
              <w:t>dane pri dovoze tovaru</w:t>
            </w:r>
            <w:r w:rsidR="006F7F28" w:rsidRPr="00B71924">
              <w:rPr>
                <w:rFonts w:ascii="Times New Roman" w:hAnsi="Times New Roman" w:cs="Times New Roman"/>
                <w:color w:val="000000"/>
                <w:shd w:val="clear" w:color="auto" w:fill="FFFFFF"/>
              </w:rPr>
              <w:t xml:space="preserve"> s prípadmi vymerania úroku z omeškania týkajúceho sa colného dlhu</w:t>
            </w:r>
            <w:r w:rsidR="00A34657">
              <w:rPr>
                <w:rFonts w:ascii="Times New Roman" w:hAnsi="Times New Roman" w:cs="Times New Roman"/>
                <w:color w:val="000000"/>
                <w:shd w:val="clear" w:color="auto" w:fill="FFFFFF"/>
              </w:rPr>
              <w:t>, ktoré</w:t>
            </w:r>
            <w:r w:rsidR="009147A7" w:rsidRPr="00B71924">
              <w:rPr>
                <w:rFonts w:ascii="Times New Roman" w:hAnsi="Times New Roman" w:cs="Times New Roman"/>
                <w:color w:val="000000"/>
                <w:shd w:val="clear" w:color="auto" w:fill="FFFFFF"/>
              </w:rPr>
              <w:t xml:space="preserve"> doteraz </w:t>
            </w:r>
            <w:r w:rsidR="00A34657">
              <w:rPr>
                <w:rFonts w:ascii="Times New Roman" w:hAnsi="Times New Roman" w:cs="Times New Roman"/>
                <w:color w:val="000000"/>
                <w:shd w:val="clear" w:color="auto" w:fill="FFFFFF"/>
              </w:rPr>
              <w:t>neboli v zákone o DPH upravené</w:t>
            </w:r>
            <w:r w:rsidR="009147A7" w:rsidRPr="00B71924">
              <w:rPr>
                <w:rFonts w:ascii="Times New Roman" w:hAnsi="Times New Roman" w:cs="Times New Roman"/>
                <w:color w:val="000000"/>
                <w:shd w:val="clear" w:color="auto" w:fill="FFFFFF"/>
              </w:rPr>
              <w:t xml:space="preserve">. </w:t>
            </w:r>
            <w:r w:rsidR="006F7F28" w:rsidRPr="00B71924">
              <w:rPr>
                <w:rFonts w:ascii="Times New Roman" w:hAnsi="Times New Roman" w:cs="Times New Roman"/>
                <w:color w:val="000000"/>
                <w:shd w:val="clear" w:color="auto" w:fill="FFFFFF"/>
              </w:rPr>
              <w:t xml:space="preserve"> Úrok z omeškania sa</w:t>
            </w:r>
            <w:r w:rsidR="009147A7" w:rsidRPr="00B71924">
              <w:rPr>
                <w:rFonts w:ascii="Times New Roman" w:hAnsi="Times New Roman" w:cs="Times New Roman"/>
                <w:color w:val="000000"/>
                <w:shd w:val="clear" w:color="auto" w:fill="FFFFFF"/>
              </w:rPr>
              <w:t xml:space="preserve"> v uvedených prípadoch</w:t>
            </w:r>
            <w:r w:rsidR="006F7F28" w:rsidRPr="00B71924">
              <w:rPr>
                <w:rFonts w:ascii="Times New Roman" w:hAnsi="Times New Roman" w:cs="Times New Roman"/>
                <w:color w:val="000000"/>
                <w:shd w:val="clear" w:color="auto" w:fill="FFFFFF"/>
              </w:rPr>
              <w:t xml:space="preserve"> vymeria podľa príslušných ustanovení colných predpisov.</w:t>
            </w:r>
          </w:p>
          <w:p w14:paraId="76CFA194" w14:textId="3393D2CA" w:rsidR="00CD0CC5" w:rsidRDefault="00CD0CC5" w:rsidP="005531C8">
            <w:pPr>
              <w:jc w:val="both"/>
              <w:rPr>
                <w:rFonts w:ascii="Times New Roman" w:hAnsi="Times New Roman" w:cs="Times New Roman"/>
              </w:rPr>
            </w:pPr>
          </w:p>
          <w:p w14:paraId="6DED39A6" w14:textId="7E468E0A" w:rsidR="00CD221F" w:rsidRPr="007640CD" w:rsidRDefault="00CD221F" w:rsidP="00CD221F">
            <w:pPr>
              <w:contextualSpacing/>
              <w:jc w:val="both"/>
              <w:rPr>
                <w:rFonts w:ascii="Times New Roman" w:eastAsia="Times New Roman" w:hAnsi="Times New Roman"/>
                <w:lang w:eastAsia="sk-SK"/>
              </w:rPr>
            </w:pPr>
            <w:r w:rsidRPr="007640CD">
              <w:rPr>
                <w:rFonts w:ascii="Times New Roman" w:eastAsia="Times New Roman" w:hAnsi="Times New Roman"/>
                <w:lang w:eastAsia="sk-SK"/>
              </w:rPr>
              <w:t>Upravuje sa § 25a, podľa ktorého dodávateľ môže opraviť základ dane, ak mu odberateľ úplne alebo sčasti nezaplatí za dodanie tovaru alebo služby, teda vtedy, ak sa jeho pohľadávka na účely tohto zákona stane nevymožiteľnou, a to tak, že sa zjemňujú</w:t>
            </w:r>
            <w:r w:rsidR="006C587D" w:rsidRPr="007640CD">
              <w:rPr>
                <w:rFonts w:ascii="Times New Roman" w:eastAsia="Times New Roman" w:hAnsi="Times New Roman"/>
                <w:lang w:eastAsia="sk-SK"/>
              </w:rPr>
              <w:t xml:space="preserve"> zákonné</w:t>
            </w:r>
            <w:r w:rsidRPr="007640CD">
              <w:rPr>
                <w:rFonts w:ascii="Times New Roman" w:eastAsia="Times New Roman" w:hAnsi="Times New Roman"/>
                <w:lang w:eastAsia="sk-SK"/>
              </w:rPr>
              <w:t xml:space="preserve"> podmienky</w:t>
            </w:r>
            <w:r w:rsidR="006C587D" w:rsidRPr="007640CD">
              <w:rPr>
                <w:rFonts w:ascii="Times New Roman" w:eastAsia="Times New Roman" w:hAnsi="Times New Roman"/>
                <w:lang w:eastAsia="sk-SK"/>
              </w:rPr>
              <w:t xml:space="preserve"> vzniku </w:t>
            </w:r>
            <w:r w:rsidRPr="007640CD">
              <w:rPr>
                <w:rFonts w:ascii="Times New Roman" w:eastAsia="Times New Roman" w:hAnsi="Times New Roman"/>
                <w:lang w:eastAsia="sk-SK"/>
              </w:rPr>
              <w:t>nevymožiteľnej pohľadávky. Úprava je vykonaná v súvislosti s navrhovaným ustanovením § 53b.</w:t>
            </w:r>
          </w:p>
          <w:p w14:paraId="28E240EF" w14:textId="77777777" w:rsidR="00CD221F" w:rsidRPr="00B71924" w:rsidRDefault="00CD221F" w:rsidP="005531C8">
            <w:pPr>
              <w:jc w:val="both"/>
              <w:rPr>
                <w:rFonts w:ascii="Times New Roman" w:hAnsi="Times New Roman" w:cs="Times New Roman"/>
              </w:rPr>
            </w:pPr>
          </w:p>
          <w:p w14:paraId="2B4F8691" w14:textId="3A6131AC" w:rsidR="0039488A" w:rsidRDefault="0039488A" w:rsidP="005531C8">
            <w:pPr>
              <w:jc w:val="both"/>
              <w:rPr>
                <w:rFonts w:ascii="Times New Roman" w:hAnsi="Times New Roman"/>
              </w:rPr>
            </w:pPr>
            <w:r w:rsidRPr="00B71924">
              <w:rPr>
                <w:rFonts w:ascii="Times New Roman" w:hAnsi="Times New Roman"/>
              </w:rPr>
              <w:t xml:space="preserve">Transpozíciou čl. 151 ods. 1 písm. </w:t>
            </w:r>
            <w:proofErr w:type="spellStart"/>
            <w:r w:rsidRPr="00B71924">
              <w:rPr>
                <w:rFonts w:ascii="Times New Roman" w:hAnsi="Times New Roman"/>
              </w:rPr>
              <w:t>ab</w:t>
            </w:r>
            <w:proofErr w:type="spellEnd"/>
            <w:r w:rsidRPr="00B71924">
              <w:rPr>
                <w:rFonts w:ascii="Times New Roman" w:hAnsi="Times New Roman"/>
              </w:rPr>
              <w:t>) smernice o DPH dochádza k rozšíreniu prípadov, pri ktorých sa uplatňuje oslobodenie od dane pri nadobudnutí tovaru v tuzemsku z iného členského štátu. V tejto súvislosti rovnako dochádza k úprave ďalšej situácie, pri ktorej sa uplatňuje oslobodenie</w:t>
            </w:r>
            <w:r>
              <w:rPr>
                <w:rFonts w:ascii="Times New Roman" w:hAnsi="Times New Roman"/>
              </w:rPr>
              <w:t xml:space="preserve"> od dane pri dodaní tovaru a služby z tuzemska do iného členského štátu </w:t>
            </w:r>
            <w:r w:rsidRPr="00036BAD">
              <w:rPr>
                <w:rFonts w:ascii="Times New Roman" w:hAnsi="Times New Roman"/>
              </w:rPr>
              <w:t>Európskej komisii, agentúre ale</w:t>
            </w:r>
            <w:r w:rsidR="00A34657">
              <w:rPr>
                <w:rFonts w:ascii="Times New Roman" w:hAnsi="Times New Roman"/>
              </w:rPr>
              <w:t>bo orgánu zriadenému podľa práva</w:t>
            </w:r>
            <w:r w:rsidRPr="00036BAD">
              <w:rPr>
                <w:rFonts w:ascii="Times New Roman" w:hAnsi="Times New Roman"/>
              </w:rPr>
              <w:t xml:space="preserve"> Európskej únie</w:t>
            </w:r>
            <w:r w:rsidR="00A34657">
              <w:rPr>
                <w:rFonts w:ascii="Times New Roman" w:hAnsi="Times New Roman"/>
              </w:rPr>
              <w:t>,</w:t>
            </w:r>
            <w:r w:rsidR="000131B9">
              <w:rPr>
                <w:rFonts w:ascii="Times New Roman" w:hAnsi="Times New Roman"/>
              </w:rPr>
              <w:t xml:space="preserve"> určených</w:t>
            </w:r>
            <w:r w:rsidRPr="00036BAD">
              <w:rPr>
                <w:rFonts w:ascii="Times New Roman" w:hAnsi="Times New Roman"/>
              </w:rPr>
              <w:t xml:space="preserve"> na plnenie úloh, ktoré im boli zverené právom Európskej únie, súvisiacich s pandémiou ochorenia COVID-19</w:t>
            </w:r>
            <w:r>
              <w:rPr>
                <w:rFonts w:ascii="Times New Roman" w:hAnsi="Times New Roman"/>
              </w:rPr>
              <w:t>.</w:t>
            </w:r>
          </w:p>
          <w:p w14:paraId="3ED90098" w14:textId="6AD39D6E" w:rsidR="003F61F7" w:rsidRDefault="003F61F7" w:rsidP="005531C8">
            <w:pPr>
              <w:jc w:val="both"/>
              <w:rPr>
                <w:rFonts w:ascii="Times New Roman" w:hAnsi="Times New Roman"/>
              </w:rPr>
            </w:pPr>
          </w:p>
          <w:p w14:paraId="534B792D" w14:textId="2204429F" w:rsidR="003F61F7" w:rsidRPr="00566F27" w:rsidRDefault="003F61F7" w:rsidP="005531C8">
            <w:pPr>
              <w:jc w:val="both"/>
              <w:rPr>
                <w:rFonts w:ascii="Times New Roman" w:hAnsi="Times New Roman"/>
              </w:rPr>
            </w:pPr>
            <w:r>
              <w:rPr>
                <w:rFonts w:ascii="Times New Roman" w:hAnsi="Times New Roman" w:cs="Times New Roman"/>
                <w:shd w:val="clear" w:color="auto" w:fill="FFFFFF"/>
              </w:rPr>
              <w:t xml:space="preserve">Vychádzajúc zo smerníc a nariadení dochádza k legálnemu vymedzeniu pojmu malá zásielka tovaru neobchodného charakteru </w:t>
            </w:r>
            <w:r w:rsidRPr="00566F27">
              <w:rPr>
                <w:rFonts w:ascii="Times New Roman" w:hAnsi="Times New Roman" w:cs="Times New Roman"/>
                <w:shd w:val="clear" w:color="auto" w:fill="FFFFFF"/>
              </w:rPr>
              <w:t>priamo v zákone o DPH, čím sa sleduje vyriešenie výkladových nejasností ohľadom tohto pojmu v aplikačnej praxi.</w:t>
            </w:r>
          </w:p>
          <w:p w14:paraId="4EA4363F" w14:textId="78C1CDEB" w:rsidR="00E03316" w:rsidRPr="00566F27" w:rsidRDefault="00E03316" w:rsidP="005531C8">
            <w:pPr>
              <w:jc w:val="both"/>
              <w:rPr>
                <w:rFonts w:ascii="Times New Roman" w:hAnsi="Times New Roman"/>
              </w:rPr>
            </w:pPr>
          </w:p>
          <w:p w14:paraId="097958AE" w14:textId="550E2B74" w:rsidR="00E03316" w:rsidRPr="00846475" w:rsidRDefault="00E03316" w:rsidP="005531C8">
            <w:pPr>
              <w:jc w:val="both"/>
              <w:rPr>
                <w:rFonts w:ascii="Times New Roman" w:eastAsia="Times New Roman" w:hAnsi="Times New Roman" w:cs="Times New Roman"/>
                <w:lang w:eastAsia="sk-SK"/>
              </w:rPr>
            </w:pPr>
            <w:r w:rsidRPr="00566F27">
              <w:rPr>
                <w:rFonts w:ascii="Times New Roman" w:eastAsia="Times New Roman" w:hAnsi="Times New Roman" w:cs="Times New Roman"/>
                <w:lang w:eastAsia="sk-SK"/>
              </w:rPr>
              <w:t xml:space="preserve">Zohľadňujúc aplikačnú prax sa ďalej navrhuje, aby aj v prípade krádeže majetku platiteľa s obstarávacou </w:t>
            </w:r>
            <w:r w:rsidRPr="00846475">
              <w:rPr>
                <w:rFonts w:ascii="Times New Roman" w:eastAsia="Times New Roman" w:hAnsi="Times New Roman" w:cs="Times New Roman"/>
                <w:lang w:eastAsia="sk-SK"/>
              </w:rPr>
              <w:t>cenou nižšou ako 1 700 eur a dobou použiteľnosti dlhšou ako jeden rok, ktorý nebol kúpený na účel jeho</w:t>
            </w:r>
            <w:r w:rsidR="00E9783F" w:rsidRPr="00846475">
              <w:rPr>
                <w:rFonts w:ascii="Times New Roman" w:eastAsia="Times New Roman" w:hAnsi="Times New Roman" w:cs="Times New Roman"/>
                <w:lang w:eastAsia="sk-SK"/>
              </w:rPr>
              <w:t xml:space="preserve"> </w:t>
            </w:r>
            <w:r w:rsidRPr="00846475">
              <w:rPr>
                <w:rFonts w:ascii="Times New Roman" w:eastAsia="Times New Roman" w:hAnsi="Times New Roman" w:cs="Times New Roman"/>
                <w:lang w:eastAsia="sk-SK"/>
              </w:rPr>
              <w:t xml:space="preserve">ďalšieho predaja, </w:t>
            </w:r>
            <w:r w:rsidR="000131B9" w:rsidRPr="00846475">
              <w:rPr>
                <w:rFonts w:ascii="Times New Roman" w:eastAsia="Times New Roman" w:hAnsi="Times New Roman" w:cs="Times New Roman"/>
                <w:lang w:eastAsia="sk-SK"/>
              </w:rPr>
              <w:t>sa prihliadlo</w:t>
            </w:r>
            <w:r w:rsidRPr="00846475">
              <w:rPr>
                <w:rFonts w:ascii="Times New Roman" w:eastAsia="Times New Roman" w:hAnsi="Times New Roman" w:cs="Times New Roman"/>
                <w:lang w:eastAsia="sk-SK"/>
              </w:rPr>
              <w:t xml:space="preserve"> na opotrebenie pri výpočte </w:t>
            </w:r>
            <w:r w:rsidR="00365434" w:rsidRPr="00846475">
              <w:rPr>
                <w:rFonts w:ascii="Times New Roman" w:eastAsia="Times New Roman" w:hAnsi="Times New Roman" w:cs="Times New Roman"/>
                <w:lang w:eastAsia="sk-SK"/>
              </w:rPr>
              <w:t xml:space="preserve">opravy odpočítanej </w:t>
            </w:r>
            <w:r w:rsidRPr="00846475">
              <w:rPr>
                <w:rFonts w:ascii="Times New Roman" w:eastAsia="Times New Roman" w:hAnsi="Times New Roman" w:cs="Times New Roman"/>
                <w:lang w:eastAsia="sk-SK"/>
              </w:rPr>
              <w:t xml:space="preserve">dane, ktorá sa má vrátiť do štátneho rozpočtu, rovnako, ako je tomu pri dodaniach tovaru na osobnú spotrebu, </w:t>
            </w:r>
            <w:r w:rsidR="000131B9" w:rsidRPr="00846475">
              <w:rPr>
                <w:rFonts w:ascii="Times New Roman" w:eastAsia="Times New Roman" w:hAnsi="Times New Roman" w:cs="Times New Roman"/>
                <w:lang w:eastAsia="sk-SK"/>
              </w:rPr>
              <w:t xml:space="preserve">pri </w:t>
            </w:r>
            <w:r w:rsidRPr="00846475">
              <w:rPr>
                <w:rFonts w:ascii="Times New Roman" w:eastAsia="Times New Roman" w:hAnsi="Times New Roman" w:cs="Times New Roman"/>
                <w:lang w:eastAsia="sk-SK"/>
              </w:rPr>
              <w:t>bezodplatných dodaniach, či dodaniach tovaru na iný účel ako podnikanie.</w:t>
            </w:r>
          </w:p>
          <w:p w14:paraId="1BA5D4B0" w14:textId="48715B5F" w:rsidR="00846475" w:rsidRPr="00846475" w:rsidRDefault="00846475" w:rsidP="005531C8">
            <w:pPr>
              <w:jc w:val="both"/>
              <w:rPr>
                <w:rFonts w:ascii="Times New Roman" w:eastAsia="Times New Roman" w:hAnsi="Times New Roman" w:cs="Times New Roman"/>
                <w:lang w:eastAsia="sk-SK"/>
              </w:rPr>
            </w:pPr>
          </w:p>
          <w:p w14:paraId="25351621" w14:textId="50D32211" w:rsidR="00846475" w:rsidRPr="00846475" w:rsidRDefault="006C587D" w:rsidP="00846475">
            <w:pPr>
              <w:jc w:val="both"/>
              <w:rPr>
                <w:rFonts w:ascii="Times New Roman" w:hAnsi="Times New Roman"/>
              </w:rPr>
            </w:pPr>
            <w:r w:rsidRPr="00846475">
              <w:rPr>
                <w:rFonts w:ascii="Times New Roman" w:hAnsi="Times New Roman" w:cs="Times New Roman"/>
                <w:color w:val="000000"/>
                <w:shd w:val="clear" w:color="auto" w:fill="FFFFFF"/>
              </w:rPr>
              <w:t>Navrhovan</w:t>
            </w:r>
            <w:r>
              <w:rPr>
                <w:rFonts w:ascii="Times New Roman" w:hAnsi="Times New Roman" w:cs="Times New Roman"/>
                <w:color w:val="000000"/>
                <w:shd w:val="clear" w:color="auto" w:fill="FFFFFF"/>
              </w:rPr>
              <w:t>ou úpravou</w:t>
            </w:r>
            <w:r w:rsidRPr="00846475">
              <w:rPr>
                <w:rFonts w:ascii="Times New Roman" w:hAnsi="Times New Roman" w:cs="Times New Roman"/>
                <w:color w:val="000000"/>
                <w:shd w:val="clear" w:color="auto" w:fill="FFFFFF"/>
              </w:rPr>
              <w:t xml:space="preserve"> </w:t>
            </w:r>
            <w:r w:rsidR="00846475" w:rsidRPr="00846475">
              <w:rPr>
                <w:rFonts w:ascii="Times New Roman" w:hAnsi="Times New Roman" w:cs="Times New Roman"/>
                <w:color w:val="000000"/>
                <w:shd w:val="clear" w:color="auto" w:fill="FFFFFF"/>
              </w:rPr>
              <w:t>ustanoven</w:t>
            </w:r>
            <w:r>
              <w:rPr>
                <w:rFonts w:ascii="Times New Roman" w:hAnsi="Times New Roman" w:cs="Times New Roman"/>
                <w:color w:val="000000"/>
                <w:shd w:val="clear" w:color="auto" w:fill="FFFFFF"/>
              </w:rPr>
              <w:t>ia</w:t>
            </w:r>
            <w:r w:rsidR="00846475" w:rsidRPr="00846475">
              <w:rPr>
                <w:rFonts w:ascii="Times New Roman" w:hAnsi="Times New Roman" w:cs="Times New Roman"/>
                <w:color w:val="000000"/>
                <w:shd w:val="clear" w:color="auto" w:fill="FFFFFF"/>
              </w:rPr>
              <w:t xml:space="preserve"> § </w:t>
            </w:r>
            <w:r w:rsidR="0028549D" w:rsidRPr="00846475">
              <w:rPr>
                <w:rFonts w:ascii="Times New Roman" w:hAnsi="Times New Roman" w:cs="Times New Roman"/>
                <w:color w:val="000000"/>
                <w:shd w:val="clear" w:color="auto" w:fill="FFFFFF"/>
              </w:rPr>
              <w:t>53</w:t>
            </w:r>
            <w:r w:rsidR="0028549D">
              <w:rPr>
                <w:rFonts w:ascii="Times New Roman" w:hAnsi="Times New Roman" w:cs="Times New Roman"/>
                <w:color w:val="000000"/>
                <w:shd w:val="clear" w:color="auto" w:fill="FFFFFF"/>
              </w:rPr>
              <w:t>b</w:t>
            </w:r>
            <w:r w:rsidR="0028549D" w:rsidRPr="00846475">
              <w:rPr>
                <w:rFonts w:ascii="Times New Roman" w:hAnsi="Times New Roman" w:cs="Times New Roman"/>
                <w:color w:val="000000"/>
                <w:shd w:val="clear" w:color="auto" w:fill="FFFFFF"/>
              </w:rPr>
              <w:t xml:space="preserve"> </w:t>
            </w:r>
            <w:r w:rsidR="00846475" w:rsidRPr="00846475">
              <w:rPr>
                <w:rFonts w:ascii="Times New Roman" w:hAnsi="Times New Roman" w:cs="Times New Roman"/>
                <w:color w:val="000000"/>
                <w:shd w:val="clear" w:color="auto" w:fill="FFFFFF"/>
              </w:rPr>
              <w:t xml:space="preserve">sa zavádza povinnosť odberateľa vykonať opravu odpočítanej dane z kúpených tovarov alebo služieb, v cene ktorých bola daň uplatnená, ak sčasti alebo úplne neuhradí záväzok </w:t>
            </w:r>
            <w:r w:rsidR="00846475">
              <w:rPr>
                <w:rFonts w:ascii="Times New Roman" w:hAnsi="Times New Roman" w:cs="Times New Roman"/>
                <w:color w:val="000000"/>
                <w:shd w:val="clear" w:color="auto" w:fill="FFFFFF"/>
              </w:rPr>
              <w:t>v určenej lehote</w:t>
            </w:r>
            <w:r w:rsidR="00846475" w:rsidRPr="00846475">
              <w:rPr>
                <w:rFonts w:ascii="Times New Roman" w:hAnsi="Times New Roman" w:cs="Times New Roman"/>
                <w:color w:val="000000"/>
                <w:shd w:val="clear" w:color="auto" w:fill="FFFFFF"/>
              </w:rPr>
              <w:t xml:space="preserve"> po jeho splatnosti.</w:t>
            </w:r>
            <w:r w:rsidR="00846475" w:rsidRPr="00846475">
              <w:rPr>
                <w:rFonts w:ascii="Times New Roman" w:hAnsi="Times New Roman"/>
              </w:rPr>
              <w:t xml:space="preserve"> </w:t>
            </w:r>
          </w:p>
          <w:p w14:paraId="3FCB1FE2" w14:textId="77777777" w:rsidR="00846475" w:rsidRPr="00846475" w:rsidRDefault="00846475" w:rsidP="005531C8">
            <w:pPr>
              <w:jc w:val="both"/>
              <w:rPr>
                <w:rFonts w:ascii="Times New Roman" w:eastAsia="Times New Roman" w:hAnsi="Times New Roman" w:cs="Times New Roman"/>
                <w:lang w:eastAsia="sk-SK"/>
              </w:rPr>
            </w:pPr>
          </w:p>
          <w:p w14:paraId="5F33DA82" w14:textId="7CC368FF" w:rsidR="002F27DA" w:rsidRDefault="002F27DA" w:rsidP="005531C8">
            <w:pPr>
              <w:jc w:val="both"/>
              <w:rPr>
                <w:rFonts w:ascii="Times New Roman" w:eastAsia="Times New Roman" w:hAnsi="Times New Roman" w:cs="Times New Roman"/>
                <w:lang w:eastAsia="sk-SK"/>
              </w:rPr>
            </w:pPr>
            <w:r w:rsidRPr="00846475">
              <w:rPr>
                <w:rFonts w:ascii="Times New Roman" w:eastAsia="Times New Roman" w:hAnsi="Times New Roman" w:cs="Times New Roman"/>
                <w:lang w:eastAsia="sk-SK"/>
              </w:rPr>
              <w:t>S</w:t>
            </w:r>
            <w:r w:rsidR="00FE7C48" w:rsidRPr="00846475">
              <w:rPr>
                <w:rFonts w:ascii="Times New Roman" w:eastAsia="Times New Roman" w:hAnsi="Times New Roman" w:cs="Times New Roman"/>
                <w:lang w:eastAsia="sk-SK"/>
              </w:rPr>
              <w:t xml:space="preserve"> ohľadom</w:t>
            </w:r>
            <w:r w:rsidR="00365434" w:rsidRPr="00846475">
              <w:rPr>
                <w:rFonts w:ascii="Times New Roman" w:eastAsia="Times New Roman" w:hAnsi="Times New Roman" w:cs="Times New Roman"/>
                <w:lang w:eastAsia="sk-SK"/>
              </w:rPr>
              <w:t xml:space="preserve"> na neraz </w:t>
            </w:r>
            <w:r w:rsidRPr="00846475">
              <w:rPr>
                <w:rFonts w:ascii="Times New Roman" w:eastAsia="Times New Roman" w:hAnsi="Times New Roman" w:cs="Times New Roman"/>
                <w:lang w:eastAsia="sk-SK"/>
              </w:rPr>
              <w:t>zbytočné viazanie kontrolórov finančnej správy</w:t>
            </w:r>
            <w:r w:rsidR="00365434" w:rsidRPr="00846475">
              <w:rPr>
                <w:rFonts w:ascii="Times New Roman" w:eastAsia="Times New Roman" w:hAnsi="Times New Roman" w:cs="Times New Roman"/>
                <w:lang w:eastAsia="sk-SK"/>
              </w:rPr>
              <w:t xml:space="preserve"> sa ustanovuje</w:t>
            </w:r>
            <w:r w:rsidRPr="00846475">
              <w:rPr>
                <w:rFonts w:ascii="Times New Roman" w:hAnsi="Times New Roman" w:cs="Times New Roman"/>
                <w:shd w:val="clear" w:color="auto" w:fill="FFFFFF"/>
              </w:rPr>
              <w:t>,</w:t>
            </w:r>
            <w:r w:rsidR="003F61F7" w:rsidRPr="00846475">
              <w:rPr>
                <w:rFonts w:ascii="Times New Roman" w:hAnsi="Times New Roman" w:cs="Times New Roman"/>
                <w:shd w:val="clear" w:color="auto" w:fill="FFFFFF"/>
              </w:rPr>
              <w:t xml:space="preserve"> že</w:t>
            </w:r>
            <w:r w:rsidRPr="00846475">
              <w:rPr>
                <w:rFonts w:ascii="Times New Roman" w:hAnsi="Times New Roman" w:cs="Times New Roman"/>
                <w:shd w:val="clear" w:color="auto" w:fill="FFFFFF"/>
              </w:rPr>
              <w:t xml:space="preserve"> ak </w:t>
            </w:r>
            <w:r w:rsidR="00365434" w:rsidRPr="00846475">
              <w:rPr>
                <w:rFonts w:ascii="Times New Roman" w:hAnsi="Times New Roman" w:cs="Times New Roman"/>
                <w:shd w:val="clear" w:color="auto" w:fill="FFFFFF"/>
              </w:rPr>
              <w:t xml:space="preserve">pri oneskorenej registrácii zdaniteľnej osoby za platiteľa dane </w:t>
            </w:r>
            <w:r w:rsidRPr="00846475">
              <w:rPr>
                <w:rFonts w:ascii="Times New Roman" w:hAnsi="Times New Roman" w:cs="Times New Roman"/>
                <w:shd w:val="clear" w:color="auto" w:fill="FFFFFF"/>
              </w:rPr>
              <w:t>odpočítanie dane</w:t>
            </w:r>
            <w:r w:rsidR="00365434" w:rsidRPr="00846475">
              <w:rPr>
                <w:rFonts w:ascii="Times New Roman" w:hAnsi="Times New Roman" w:cs="Times New Roman"/>
                <w:shd w:val="clear" w:color="auto" w:fill="FFFFFF"/>
              </w:rPr>
              <w:t>, na ktoré m</w:t>
            </w:r>
            <w:r w:rsidR="000131B9" w:rsidRPr="00846475">
              <w:rPr>
                <w:rFonts w:ascii="Times New Roman" w:hAnsi="Times New Roman" w:cs="Times New Roman"/>
                <w:shd w:val="clear" w:color="auto" w:fill="FFFFFF"/>
              </w:rPr>
              <w:t xml:space="preserve">á </w:t>
            </w:r>
            <w:r w:rsidR="00365434" w:rsidRPr="00846475">
              <w:rPr>
                <w:rFonts w:ascii="Times New Roman" w:hAnsi="Times New Roman" w:cs="Times New Roman"/>
                <w:shd w:val="clear" w:color="auto" w:fill="FFFFFF"/>
              </w:rPr>
              <w:t xml:space="preserve">dotknutá zdaniteľná osoba podľa § 55 zákona o DPH právo, </w:t>
            </w:r>
            <w:r w:rsidRPr="00846475">
              <w:rPr>
                <w:rFonts w:ascii="Times New Roman" w:hAnsi="Times New Roman" w:cs="Times New Roman"/>
                <w:shd w:val="clear" w:color="auto" w:fill="FFFFFF"/>
              </w:rPr>
              <w:t xml:space="preserve">prevyšuje daň, ktorú je </w:t>
            </w:r>
            <w:r w:rsidR="00365434" w:rsidRPr="00846475">
              <w:rPr>
                <w:rFonts w:ascii="Times New Roman" w:hAnsi="Times New Roman" w:cs="Times New Roman"/>
                <w:shd w:val="clear" w:color="auto" w:fill="FFFFFF"/>
              </w:rPr>
              <w:t xml:space="preserve">táto </w:t>
            </w:r>
            <w:r w:rsidRPr="00846475">
              <w:rPr>
                <w:rFonts w:ascii="Times New Roman" w:hAnsi="Times New Roman" w:cs="Times New Roman"/>
                <w:shd w:val="clear" w:color="auto" w:fill="FFFFFF"/>
              </w:rPr>
              <w:t>osoba povinná platiť</w:t>
            </w:r>
            <w:r w:rsidR="00365434" w:rsidRPr="00846475">
              <w:rPr>
                <w:rFonts w:ascii="Times New Roman" w:hAnsi="Times New Roman" w:cs="Times New Roman"/>
                <w:shd w:val="clear" w:color="auto" w:fill="FFFFFF"/>
              </w:rPr>
              <w:t xml:space="preserve"> podľa § 69 ods.</w:t>
            </w:r>
            <w:r w:rsidR="000131B9" w:rsidRPr="00846475">
              <w:rPr>
                <w:rFonts w:ascii="Times New Roman" w:hAnsi="Times New Roman" w:cs="Times New Roman"/>
                <w:shd w:val="clear" w:color="auto" w:fill="FFFFFF"/>
              </w:rPr>
              <w:t xml:space="preserve"> </w:t>
            </w:r>
            <w:r w:rsidR="00365434" w:rsidRPr="00846475">
              <w:rPr>
                <w:rFonts w:ascii="Times New Roman" w:hAnsi="Times New Roman" w:cs="Times New Roman"/>
                <w:shd w:val="clear" w:color="auto" w:fill="FFFFFF"/>
              </w:rPr>
              <w:t>13 zákona o DPH</w:t>
            </w:r>
            <w:r w:rsidRPr="00846475">
              <w:rPr>
                <w:rFonts w:ascii="Times New Roman" w:hAnsi="Times New Roman" w:cs="Times New Roman"/>
                <w:shd w:val="clear" w:color="auto" w:fill="FFFFFF"/>
              </w:rPr>
              <w:t xml:space="preserve">, </w:t>
            </w:r>
            <w:r w:rsidR="000131B9" w:rsidRPr="00846475">
              <w:rPr>
                <w:rFonts w:ascii="Times New Roman" w:hAnsi="Times New Roman" w:cs="Times New Roman"/>
                <w:shd w:val="clear" w:color="auto" w:fill="FFFFFF"/>
              </w:rPr>
              <w:t>možnosť</w:t>
            </w:r>
            <w:r w:rsidR="00365434" w:rsidRPr="00846475">
              <w:rPr>
                <w:rFonts w:ascii="Times New Roman" w:hAnsi="Times New Roman" w:cs="Times New Roman"/>
                <w:shd w:val="clear" w:color="auto" w:fill="FFFFFF"/>
              </w:rPr>
              <w:t xml:space="preserve"> vykonani</w:t>
            </w:r>
            <w:r w:rsidR="000131B9" w:rsidRPr="00846475">
              <w:rPr>
                <w:rFonts w:ascii="Times New Roman" w:hAnsi="Times New Roman" w:cs="Times New Roman"/>
                <w:shd w:val="clear" w:color="auto" w:fill="FFFFFF"/>
              </w:rPr>
              <w:t>a</w:t>
            </w:r>
            <w:r w:rsidR="00365434" w:rsidRPr="00846475">
              <w:rPr>
                <w:rFonts w:ascii="Times New Roman" w:hAnsi="Times New Roman" w:cs="Times New Roman"/>
                <w:shd w:val="clear" w:color="auto" w:fill="FFFFFF"/>
              </w:rPr>
              <w:t xml:space="preserve"> daňovej kontroly</w:t>
            </w:r>
            <w:r w:rsidR="000131B9" w:rsidRPr="00846475">
              <w:rPr>
                <w:rFonts w:ascii="Times New Roman" w:hAnsi="Times New Roman" w:cs="Times New Roman"/>
                <w:shd w:val="clear" w:color="auto" w:fill="FFFFFF"/>
              </w:rPr>
              <w:t xml:space="preserve"> namiesto povinnosti, a tým umožniť</w:t>
            </w:r>
            <w:r w:rsidR="00365434" w:rsidRPr="00846475">
              <w:rPr>
                <w:rFonts w:ascii="Times New Roman" w:hAnsi="Times New Roman" w:cs="Times New Roman"/>
                <w:shd w:val="clear" w:color="auto" w:fill="FFFFFF"/>
              </w:rPr>
              <w:t xml:space="preserve"> správcovi dane</w:t>
            </w:r>
            <w:r w:rsidRPr="00846475">
              <w:rPr>
                <w:rFonts w:ascii="Times New Roman" w:hAnsi="Times New Roman" w:cs="Times New Roman"/>
                <w:shd w:val="clear" w:color="auto" w:fill="FFFFFF"/>
              </w:rPr>
              <w:t xml:space="preserve"> preveriť údaje v podanom daňovom</w:t>
            </w:r>
            <w:r>
              <w:rPr>
                <w:rFonts w:ascii="Times New Roman" w:hAnsi="Times New Roman" w:cs="Times New Roman"/>
                <w:shd w:val="clear" w:color="auto" w:fill="FFFFFF"/>
              </w:rPr>
              <w:t xml:space="preserve"> priznaní</w:t>
            </w:r>
            <w:r w:rsidR="00365434">
              <w:rPr>
                <w:rFonts w:ascii="Times New Roman" w:hAnsi="Times New Roman" w:cs="Times New Roman"/>
                <w:shd w:val="clear" w:color="auto" w:fill="FFFFFF"/>
              </w:rPr>
              <w:t xml:space="preserve"> aj inými úkonmi správy daní</w:t>
            </w:r>
            <w:r>
              <w:rPr>
                <w:rFonts w:ascii="Times New Roman" w:hAnsi="Times New Roman" w:cs="Times New Roman"/>
                <w:shd w:val="clear" w:color="auto" w:fill="FFFFFF"/>
              </w:rPr>
              <w:t>, napr. miestnym zisťovaním.</w:t>
            </w:r>
          </w:p>
          <w:p w14:paraId="4FAD6E89" w14:textId="2C2C48A7" w:rsidR="00E03316" w:rsidRDefault="00E03316" w:rsidP="005531C8">
            <w:pPr>
              <w:jc w:val="both"/>
              <w:rPr>
                <w:rFonts w:ascii="Times New Roman" w:hAnsi="Times New Roman" w:cs="Times New Roman"/>
              </w:rPr>
            </w:pPr>
          </w:p>
          <w:p w14:paraId="51DB9492" w14:textId="0FE92E2B" w:rsidR="00106458" w:rsidRPr="008851C4" w:rsidRDefault="003F61F7" w:rsidP="00106458">
            <w:pPr>
              <w:spacing w:after="200"/>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 xml:space="preserve">Týmito </w:t>
            </w:r>
            <w:r w:rsidR="00106458">
              <w:rPr>
                <w:rFonts w:ascii="Times New Roman" w:hAnsi="Times New Roman" w:cs="Times New Roman"/>
                <w:shd w:val="clear" w:color="auto" w:fill="FFFFFF"/>
              </w:rPr>
              <w:t>navrhovanými úpravami sa zjednodušujú povinnosti pre zdaniteľné osoby, resp. sa ich povinnosti za účelom jednoznačnosti precizujú.</w:t>
            </w:r>
          </w:p>
          <w:p w14:paraId="52F9F180" w14:textId="77777777" w:rsidR="005531C8" w:rsidRPr="00F60ED5" w:rsidRDefault="005531C8" w:rsidP="005531C8">
            <w:pPr>
              <w:jc w:val="both"/>
              <w:rPr>
                <w:rFonts w:ascii="Times New Roman" w:eastAsia="Times New Roman" w:hAnsi="Times New Roman" w:cs="Times New Roman"/>
                <w:lang w:eastAsia="sk-SK"/>
              </w:rPr>
            </w:pPr>
          </w:p>
        </w:tc>
      </w:tr>
      <w:tr w:rsidR="001B23B7" w:rsidRPr="00B043B4" w14:paraId="43F6B7B7"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33A7B5D0"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Dotknuté subjekty</w:t>
            </w:r>
          </w:p>
        </w:tc>
      </w:tr>
      <w:tr w:rsidR="001B23B7" w:rsidRPr="00B043B4" w14:paraId="03855677"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6AF2C86F"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i/>
                <w:sz w:val="20"/>
                <w:szCs w:val="20"/>
                <w:lang w:eastAsia="sk-SK"/>
              </w:rPr>
              <w:t xml:space="preserve">Uveďte subjekty, ktorých sa zmeny predkladaného materiálu dotknú priamo aj nepriamo: </w:t>
            </w:r>
          </w:p>
          <w:p w14:paraId="7F004C2C" w14:textId="33C1174C" w:rsidR="001B23B7" w:rsidRDefault="00F60ED5" w:rsidP="000800FC">
            <w:pPr>
              <w:rPr>
                <w:rFonts w:ascii="Times New Roman" w:eastAsia="Times New Roman" w:hAnsi="Times New Roman" w:cs="Times New Roman"/>
                <w:lang w:eastAsia="sk-SK"/>
              </w:rPr>
            </w:pPr>
            <w:r w:rsidRPr="00F60ED5">
              <w:rPr>
                <w:rFonts w:ascii="Times New Roman" w:eastAsia="Times New Roman" w:hAnsi="Times New Roman" w:cs="Times New Roman"/>
                <w:lang w:eastAsia="sk-SK"/>
              </w:rPr>
              <w:t xml:space="preserve">Finančná správa, </w:t>
            </w:r>
            <w:r w:rsidR="00367054">
              <w:rPr>
                <w:rFonts w:ascii="Times New Roman" w:eastAsia="Times New Roman" w:hAnsi="Times New Roman" w:cs="Times New Roman"/>
                <w:lang w:eastAsia="sk-SK"/>
              </w:rPr>
              <w:t>poskytovatelia platobných služieb</w:t>
            </w:r>
            <w:r w:rsidR="00C66ADD">
              <w:rPr>
                <w:rFonts w:ascii="Times New Roman" w:eastAsia="Times New Roman" w:hAnsi="Times New Roman" w:cs="Times New Roman"/>
                <w:lang w:eastAsia="sk-SK"/>
              </w:rPr>
              <w:t>, daňové subjekty.</w:t>
            </w:r>
          </w:p>
          <w:p w14:paraId="7BDDB568" w14:textId="77777777" w:rsidR="00F60ED5" w:rsidRPr="005715BC" w:rsidRDefault="00F60ED5" w:rsidP="000800FC">
            <w:pPr>
              <w:rPr>
                <w:rFonts w:ascii="Times New Roman" w:eastAsia="Times New Roman" w:hAnsi="Times New Roman" w:cs="Times New Roman"/>
                <w:sz w:val="20"/>
                <w:szCs w:val="20"/>
                <w:lang w:eastAsia="sk-SK"/>
              </w:rPr>
            </w:pPr>
          </w:p>
        </w:tc>
      </w:tr>
      <w:tr w:rsidR="001B23B7" w:rsidRPr="00B043B4" w14:paraId="58D4FF7F"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2D52B420"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14:paraId="7A4B684D" w14:textId="77777777"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7E5A9D19" w14:textId="77777777"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14:paraId="7549D2D9" w14:textId="77777777"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14:paraId="7DE005D8" w14:textId="77777777" w:rsidR="009732D1" w:rsidRDefault="009732D1" w:rsidP="009732D1">
            <w:pPr>
              <w:rPr>
                <w:rFonts w:ascii="Times New Roman" w:eastAsia="Times New Roman" w:hAnsi="Times New Roman" w:cs="Times New Roman"/>
                <w:lang w:eastAsia="sk-SK"/>
              </w:rPr>
            </w:pPr>
            <w:r w:rsidRPr="00F60ED5">
              <w:rPr>
                <w:rFonts w:ascii="Times New Roman" w:eastAsia="Times New Roman" w:hAnsi="Times New Roman" w:cs="Times New Roman"/>
                <w:lang w:eastAsia="sk-SK"/>
              </w:rPr>
              <w:t>Neboli posudzované alternatívne riešenia.</w:t>
            </w:r>
          </w:p>
          <w:p w14:paraId="164D397D" w14:textId="1733A266" w:rsidR="00527E95" w:rsidRDefault="005531C8" w:rsidP="005531C8">
            <w:pPr>
              <w:jc w:val="both"/>
              <w:rPr>
                <w:rFonts w:ascii="Times New Roman" w:eastAsia="Times New Roman" w:hAnsi="Times New Roman" w:cs="Times New Roman"/>
                <w:lang w:eastAsia="sk-SK"/>
              </w:rPr>
            </w:pPr>
            <w:r w:rsidRPr="005531C8">
              <w:rPr>
                <w:rFonts w:ascii="Times New Roman" w:eastAsia="Times New Roman" w:hAnsi="Times New Roman" w:cs="Times New Roman"/>
                <w:lang w:eastAsia="sk-SK"/>
              </w:rPr>
              <w:t>Nulový variant nie je možné realizovať, keďže ide o transpozíciu smernice</w:t>
            </w:r>
            <w:r w:rsidR="00E44CDB">
              <w:rPr>
                <w:rFonts w:ascii="Times New Roman" w:eastAsia="Times New Roman" w:hAnsi="Times New Roman" w:cs="Times New Roman"/>
                <w:lang w:eastAsia="sk-SK"/>
              </w:rPr>
              <w:t xml:space="preserve"> </w:t>
            </w:r>
            <w:r w:rsidR="00E44CDB" w:rsidRPr="00E801EF">
              <w:rPr>
                <w:rFonts w:ascii="Times New Roman" w:hAnsi="Times New Roman" w:cs="Times New Roman"/>
              </w:rPr>
              <w:t xml:space="preserve">Rady (EÚ) 2020/284 </w:t>
            </w:r>
            <w:r w:rsidRPr="005531C8">
              <w:rPr>
                <w:rFonts w:ascii="Times New Roman" w:eastAsia="Times New Roman" w:hAnsi="Times New Roman" w:cs="Times New Roman"/>
                <w:lang w:eastAsia="sk-SK"/>
              </w:rPr>
              <w:t>v nutnom rozsahu a v prípade nesplnenia povinnosti transpozície Európska komisia začne voči Slovenskej republike konanie o porušení podľa Zmluvy o fungovaní Európskej únie.</w:t>
            </w:r>
          </w:p>
          <w:p w14:paraId="2BA33A5E" w14:textId="77777777" w:rsidR="00527E95" w:rsidRPr="00F60ED5" w:rsidRDefault="00527E95" w:rsidP="005531C8">
            <w:pPr>
              <w:jc w:val="both"/>
              <w:rPr>
                <w:rFonts w:ascii="Times New Roman" w:eastAsia="Times New Roman" w:hAnsi="Times New Roman" w:cs="Times New Roman"/>
                <w:lang w:eastAsia="sk-SK"/>
              </w:rPr>
            </w:pPr>
          </w:p>
          <w:p w14:paraId="3002E657" w14:textId="77777777" w:rsidR="009732D1" w:rsidRPr="00B043B4" w:rsidRDefault="009732D1" w:rsidP="000800FC">
            <w:pPr>
              <w:jc w:val="both"/>
              <w:rPr>
                <w:rFonts w:ascii="Times New Roman" w:eastAsia="Times New Roman" w:hAnsi="Times New Roman" w:cs="Times New Roman"/>
                <w:i/>
                <w:sz w:val="20"/>
                <w:szCs w:val="20"/>
                <w:lang w:eastAsia="sk-SK"/>
              </w:rPr>
            </w:pPr>
          </w:p>
        </w:tc>
      </w:tr>
      <w:tr w:rsidR="001B23B7" w:rsidRPr="00B043B4" w14:paraId="5E5152B8"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39ED43DD"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14:paraId="09B70969" w14:textId="77777777" w:rsidTr="000800FC">
        <w:tc>
          <w:tcPr>
            <w:tcW w:w="6203" w:type="dxa"/>
            <w:gridSpan w:val="7"/>
            <w:tcBorders>
              <w:top w:val="single" w:sz="4" w:space="0" w:color="FFFFFF"/>
              <w:left w:val="single" w:sz="4" w:space="0" w:color="auto"/>
              <w:bottom w:val="nil"/>
              <w:right w:val="nil"/>
            </w:tcBorders>
            <w:shd w:val="clear" w:color="auto" w:fill="FFFFFF"/>
          </w:tcPr>
          <w:p w14:paraId="70DF4A16"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412A27C0" w14:textId="77777777" w:rsidR="001B23B7" w:rsidRPr="00B043B4" w:rsidRDefault="004769A7"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203EE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0943D109" w14:textId="77777777" w:rsidR="001B23B7" w:rsidRPr="00B043B4" w:rsidRDefault="004769A7"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9732D1">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14:paraId="7797CEB5"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4DF0AB07"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14:paraId="24DE19FD"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15780E47"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5E1E0C1"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14:paraId="5B50C800" w14:textId="77777777" w:rsidTr="000800FC">
        <w:trPr>
          <w:trHeight w:val="157"/>
        </w:trPr>
        <w:tc>
          <w:tcPr>
            <w:tcW w:w="9180" w:type="dxa"/>
            <w:gridSpan w:val="11"/>
            <w:tcBorders>
              <w:top w:val="nil"/>
              <w:left w:val="single" w:sz="4" w:space="0" w:color="000000"/>
              <w:bottom w:val="nil"/>
              <w:right w:val="single" w:sz="4" w:space="0" w:color="auto"/>
            </w:tcBorders>
            <w:shd w:val="clear" w:color="auto" w:fill="FFFFFF"/>
          </w:tcPr>
          <w:p w14:paraId="39C87C2E" w14:textId="77777777"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Uveďte, v ktorých konkrétnych ustanoveniach (paragrafy, články, body, atď.) ide národná právna úprava nad rámec minimálnych požiadaviek EÚ (tzv. </w:t>
            </w:r>
            <w:proofErr w:type="spellStart"/>
            <w:r w:rsidRPr="00B043B4">
              <w:rPr>
                <w:rFonts w:ascii="Times New Roman" w:eastAsia="Times New Roman" w:hAnsi="Times New Roman" w:cs="Times New Roman"/>
                <w:i/>
                <w:sz w:val="20"/>
                <w:szCs w:val="20"/>
                <w:lang w:eastAsia="sk-SK"/>
              </w:rPr>
              <w:t>goldplating</w:t>
            </w:r>
            <w:proofErr w:type="spellEnd"/>
            <w:r w:rsidRPr="00B043B4">
              <w:rPr>
                <w:rFonts w:ascii="Times New Roman" w:eastAsia="Times New Roman" w:hAnsi="Times New Roman" w:cs="Times New Roman"/>
                <w:i/>
                <w:sz w:val="20"/>
                <w:szCs w:val="20"/>
                <w:lang w:eastAsia="sk-SK"/>
              </w:rPr>
              <w:t>) spolu s odôvodnením opodstatnenosti presahu.</w:t>
            </w:r>
          </w:p>
        </w:tc>
      </w:tr>
      <w:tr w:rsidR="001B23B7" w:rsidRPr="00B043B4" w14:paraId="5B13B175" w14:textId="77777777"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4515994B" w14:textId="1223086B" w:rsidR="001B23B7" w:rsidRDefault="009732D1" w:rsidP="004E51CD">
            <w:pPr>
              <w:jc w:val="both"/>
              <w:rPr>
                <w:rFonts w:ascii="Times New Roman" w:eastAsia="Times New Roman" w:hAnsi="Times New Roman" w:cs="Times New Roman"/>
                <w:lang w:eastAsia="sk-SK"/>
              </w:rPr>
            </w:pPr>
            <w:r w:rsidRPr="005531C8">
              <w:rPr>
                <w:rFonts w:ascii="Times New Roman" w:eastAsia="Times New Roman" w:hAnsi="Times New Roman" w:cs="Times New Roman"/>
                <w:lang w:eastAsia="sk-SK"/>
              </w:rPr>
              <w:t>Národná právna úprava nejde nad ráme</w:t>
            </w:r>
            <w:r w:rsidR="004E51CD">
              <w:rPr>
                <w:rFonts w:ascii="Times New Roman" w:eastAsia="Times New Roman" w:hAnsi="Times New Roman" w:cs="Times New Roman"/>
                <w:lang w:eastAsia="sk-SK"/>
              </w:rPr>
              <w:t>c</w:t>
            </w:r>
            <w:r w:rsidRPr="005531C8">
              <w:rPr>
                <w:rFonts w:ascii="Times New Roman" w:eastAsia="Times New Roman" w:hAnsi="Times New Roman" w:cs="Times New Roman"/>
                <w:lang w:eastAsia="sk-SK"/>
              </w:rPr>
              <w:t xml:space="preserve"> minimálnych požiadaviek EÚ. Ide o úplnú/minimalistickú transpozíciu smernice</w:t>
            </w:r>
            <w:r w:rsidR="007E4ABE">
              <w:rPr>
                <w:rFonts w:ascii="Times New Roman" w:eastAsia="Times New Roman" w:hAnsi="Times New Roman" w:cs="Times New Roman"/>
                <w:lang w:eastAsia="sk-SK"/>
              </w:rPr>
              <w:t xml:space="preserve"> Rady</w:t>
            </w:r>
            <w:r w:rsidRPr="005531C8">
              <w:rPr>
                <w:rFonts w:ascii="Times New Roman" w:eastAsia="Times New Roman" w:hAnsi="Times New Roman" w:cs="Times New Roman"/>
                <w:lang w:eastAsia="sk-SK"/>
              </w:rPr>
              <w:t xml:space="preserve"> </w:t>
            </w:r>
            <w:r w:rsidR="007E4ABE">
              <w:rPr>
                <w:rFonts w:ascii="Times New Roman" w:eastAsia="Times New Roman" w:hAnsi="Times New Roman" w:cs="Times New Roman"/>
                <w:lang w:eastAsia="sk-SK"/>
              </w:rPr>
              <w:t>(</w:t>
            </w:r>
            <w:r w:rsidRPr="005531C8">
              <w:rPr>
                <w:rFonts w:ascii="Times New Roman" w:eastAsia="Times New Roman" w:hAnsi="Times New Roman" w:cs="Times New Roman"/>
                <w:lang w:eastAsia="sk-SK"/>
              </w:rPr>
              <w:t>EÚ</w:t>
            </w:r>
            <w:r w:rsidR="007E4ABE">
              <w:rPr>
                <w:rFonts w:ascii="Times New Roman" w:eastAsia="Times New Roman" w:hAnsi="Times New Roman" w:cs="Times New Roman"/>
                <w:lang w:eastAsia="sk-SK"/>
              </w:rPr>
              <w:t>)</w:t>
            </w:r>
            <w:r w:rsidRPr="005531C8">
              <w:rPr>
                <w:rFonts w:ascii="Times New Roman" w:eastAsia="Times New Roman" w:hAnsi="Times New Roman" w:cs="Times New Roman"/>
                <w:lang w:eastAsia="sk-SK"/>
              </w:rPr>
              <w:t>.</w:t>
            </w:r>
          </w:p>
          <w:p w14:paraId="68A69E4C" w14:textId="77777777" w:rsidR="00192770" w:rsidRPr="005531C8" w:rsidRDefault="00192770" w:rsidP="009732D1">
            <w:pPr>
              <w:rPr>
                <w:rFonts w:ascii="Times New Roman" w:eastAsia="Times New Roman" w:hAnsi="Times New Roman" w:cs="Times New Roman"/>
                <w:lang w:eastAsia="sk-SK"/>
              </w:rPr>
            </w:pPr>
          </w:p>
        </w:tc>
      </w:tr>
      <w:tr w:rsidR="001B23B7" w:rsidRPr="00B043B4" w14:paraId="172822B9"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D8BCC45"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14:paraId="7C788B19" w14:textId="77777777"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79C8DAC3"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14:paraId="297D5697"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14:paraId="486F9A20" w14:textId="77777777"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14:paraId="2B80C2D0" w14:textId="77777777" w:rsidTr="000800FC">
        <w:tc>
          <w:tcPr>
            <w:tcW w:w="9180" w:type="dxa"/>
            <w:gridSpan w:val="11"/>
            <w:tcBorders>
              <w:top w:val="nil"/>
              <w:left w:val="nil"/>
              <w:bottom w:val="single" w:sz="4" w:space="0" w:color="auto"/>
              <w:right w:val="nil"/>
            </w:tcBorders>
            <w:shd w:val="clear" w:color="auto" w:fill="FFFFFF"/>
          </w:tcPr>
          <w:p w14:paraId="377D373E" w14:textId="77777777" w:rsidR="001B23B7" w:rsidRPr="00B043B4" w:rsidRDefault="001B23B7" w:rsidP="000800FC">
            <w:pPr>
              <w:rPr>
                <w:rFonts w:ascii="Times New Roman" w:eastAsia="Times New Roman" w:hAnsi="Times New Roman" w:cs="Times New Roman"/>
                <w:b/>
                <w:sz w:val="20"/>
                <w:szCs w:val="20"/>
                <w:lang w:eastAsia="sk-SK"/>
              </w:rPr>
            </w:pPr>
          </w:p>
          <w:p w14:paraId="59BD146C" w14:textId="77777777" w:rsidR="001B23B7" w:rsidRPr="00B043B4" w:rsidRDefault="001B23B7" w:rsidP="000800FC">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45C55757" w14:textId="77777777" w:rsidR="00A340BB" w:rsidRDefault="001B23B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14:paraId="3EB471DB" w14:textId="77777777" w:rsidR="001B23B7" w:rsidRPr="00B043B4" w:rsidRDefault="001B23B7">
            <w:pPr>
              <w:rPr>
                <w:rFonts w:ascii="Times New Roman" w:eastAsia="Times New Roman" w:hAnsi="Times New Roman" w:cs="Times New Roman"/>
                <w:b/>
                <w:sz w:val="20"/>
                <w:szCs w:val="20"/>
                <w:lang w:eastAsia="sk-SK"/>
              </w:rPr>
            </w:pPr>
          </w:p>
        </w:tc>
      </w:tr>
      <w:tr w:rsidR="001B23B7" w:rsidRPr="00B043B4" w14:paraId="785E21C2"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05BE80C1"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14:paraId="0E00B28E"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4E4211C7"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57B0D456" w14:textId="77777777" w:rsidR="001B23B7" w:rsidRPr="00B043B4" w:rsidRDefault="00820F9D"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35CEC74D"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58C0A991" w14:textId="77777777" w:rsidR="001B23B7" w:rsidRPr="00B043B4" w:rsidRDefault="00203EE3"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7235FC49"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1C1C69D8" w14:textId="77777777" w:rsidR="001B23B7" w:rsidRPr="00B043B4" w:rsidRDefault="00820F9D"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0915378C" w14:textId="77777777"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14:paraId="166124DE" w14:textId="77777777" w:rsidTr="00203EE3">
        <w:tc>
          <w:tcPr>
            <w:tcW w:w="3812" w:type="dxa"/>
            <w:tcBorders>
              <w:top w:val="nil"/>
              <w:left w:val="single" w:sz="4" w:space="0" w:color="auto"/>
              <w:bottom w:val="single" w:sz="4" w:space="0" w:color="000000"/>
              <w:right w:val="single" w:sz="4" w:space="0" w:color="auto"/>
            </w:tcBorders>
            <w:shd w:val="clear" w:color="auto" w:fill="E2E2E2"/>
          </w:tcPr>
          <w:p w14:paraId="4BCEAA02" w14:textId="77777777"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14:paraId="525CDFF3" w14:textId="77777777"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14:paraId="50084338" w14:textId="77777777" w:rsidR="001B23B7"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6807A24B" w14:textId="4E3B736E" w:rsidR="001B23B7" w:rsidRPr="00E54584" w:rsidRDefault="00C56875"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14:paraId="07EA071E" w14:textId="77777777" w:rsidR="001B23B7" w:rsidRPr="00E54584" w:rsidRDefault="001B23B7" w:rsidP="00203EE3">
            <w:pPr>
              <w:rPr>
                <w:rFonts w:ascii="Times New Roman" w:eastAsia="Times New Roman" w:hAnsi="Times New Roman" w:cs="Times New Roman"/>
                <w:sz w:val="20"/>
                <w:szCs w:val="20"/>
                <w:lang w:eastAsia="sk-SK"/>
              </w:rPr>
            </w:pPr>
            <w:r w:rsidRPr="00E5458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14:paraId="381FC4A5" w14:textId="57254C89" w:rsidR="001B23B7" w:rsidRPr="00E54584" w:rsidRDefault="00E54584"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14:paraId="35C7B101" w14:textId="77777777" w:rsidR="001B23B7" w:rsidRPr="00E54584" w:rsidRDefault="001B23B7" w:rsidP="00203EE3">
            <w:pPr>
              <w:rPr>
                <w:rFonts w:ascii="Times New Roman" w:eastAsia="Times New Roman" w:hAnsi="Times New Roman" w:cs="Times New Roman"/>
                <w:sz w:val="20"/>
                <w:szCs w:val="20"/>
                <w:lang w:eastAsia="sk-SK"/>
              </w:rPr>
            </w:pPr>
            <w:r w:rsidRPr="00E5458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48DE3CA5" w14:textId="77777777" w:rsidR="001B23B7" w:rsidRPr="00E54584" w:rsidRDefault="00203EE3" w:rsidP="00203EE3">
                <w:pPr>
                  <w:ind w:left="-107" w:right="-108"/>
                  <w:jc w:val="center"/>
                  <w:rPr>
                    <w:rFonts w:ascii="Times New Roman" w:eastAsia="Times New Roman" w:hAnsi="Times New Roman" w:cs="Times New Roman"/>
                    <w:sz w:val="20"/>
                    <w:szCs w:val="20"/>
                    <w:lang w:eastAsia="sk-SK"/>
                  </w:rPr>
                </w:pPr>
                <w:r w:rsidRPr="00E54584">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10C95226" w14:textId="77777777" w:rsidR="001B23B7" w:rsidRPr="00E54584" w:rsidRDefault="001B23B7" w:rsidP="00203EE3">
            <w:pPr>
              <w:ind w:left="34"/>
              <w:rPr>
                <w:rFonts w:ascii="Times New Roman" w:eastAsia="Times New Roman" w:hAnsi="Times New Roman" w:cs="Times New Roman"/>
                <w:sz w:val="20"/>
                <w:szCs w:val="20"/>
                <w:lang w:eastAsia="sk-SK"/>
              </w:rPr>
            </w:pPr>
            <w:r w:rsidRPr="00E54584">
              <w:rPr>
                <w:rFonts w:ascii="Times New Roman" w:eastAsia="Times New Roman" w:hAnsi="Times New Roman" w:cs="Times New Roman"/>
                <w:sz w:val="20"/>
                <w:szCs w:val="20"/>
                <w:lang w:eastAsia="sk-SK"/>
              </w:rPr>
              <w:t>Čiastočne</w:t>
            </w:r>
          </w:p>
        </w:tc>
      </w:tr>
      <w:tr w:rsidR="00F87681" w:rsidRPr="00B043B4" w14:paraId="7546522C" w14:textId="77777777" w:rsidTr="00203EE3">
        <w:tc>
          <w:tcPr>
            <w:tcW w:w="3812" w:type="dxa"/>
            <w:tcBorders>
              <w:top w:val="single" w:sz="4" w:space="0" w:color="000000"/>
              <w:left w:val="single" w:sz="4" w:space="0" w:color="auto"/>
              <w:bottom w:val="nil"/>
              <w:right w:val="single" w:sz="4" w:space="0" w:color="auto"/>
            </w:tcBorders>
            <w:shd w:val="clear" w:color="auto" w:fill="E2E2E2"/>
          </w:tcPr>
          <w:p w14:paraId="27D020CE"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7687559A" w14:textId="77777777" w:rsidR="00F87681" w:rsidRPr="00B043B4" w:rsidRDefault="00ED4172"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40EBDBD2" w14:textId="77777777"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335CF044" w14:textId="77777777" w:rsidR="00F87681" w:rsidRPr="00B043B4" w:rsidRDefault="00B547F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0F7A268A" w14:textId="77777777" w:rsidR="00F87681" w:rsidRPr="00B043B4" w:rsidRDefault="00F87681" w:rsidP="00203EE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5C253AB2" w14:textId="77777777" w:rsidR="00F87681" w:rsidRPr="00B043B4" w:rsidRDefault="00820F9D"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1B49B235" w14:textId="77777777"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32F98BEE" w14:textId="77777777" w:rsidTr="00203EE3">
        <w:tc>
          <w:tcPr>
            <w:tcW w:w="3812" w:type="dxa"/>
            <w:tcBorders>
              <w:top w:val="nil"/>
              <w:left w:val="single" w:sz="4" w:space="0" w:color="000000"/>
              <w:bottom w:val="nil"/>
              <w:right w:val="single" w:sz="4" w:space="0" w:color="000000"/>
            </w:tcBorders>
            <w:shd w:val="clear" w:color="auto" w:fill="E2E2E2"/>
          </w:tcPr>
          <w:p w14:paraId="25CB67A9" w14:textId="77777777" w:rsidR="00F87681" w:rsidRPr="00B043B4" w:rsidRDefault="00F87681" w:rsidP="00F8768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sidR="00B84F87">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14:paraId="075473AC" w14:textId="77777777" w:rsidR="00F87681" w:rsidRPr="00B043B4" w:rsidRDefault="00F87681" w:rsidP="00F8768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4DE64694" w14:textId="16452493" w:rsidR="00F87681" w:rsidRPr="00B043B4" w:rsidRDefault="00F4621C"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162E8558" w14:textId="77777777" w:rsidR="00F87681" w:rsidRPr="00B043B4" w:rsidRDefault="00F87681" w:rsidP="00203EE3">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11BE31D3" w14:textId="77777777" w:rsidR="00F87681" w:rsidRPr="00B043B4" w:rsidRDefault="00ED4172"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488A2F9D" w14:textId="77777777" w:rsidR="00F87681" w:rsidRPr="00B043B4" w:rsidRDefault="00F87681"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78516A35" w14:textId="731F0D53" w:rsidR="00F87681" w:rsidRPr="00B043B4" w:rsidRDefault="00B16EA4"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66645ABA" w14:textId="77777777" w:rsidR="00F87681" w:rsidRPr="00B043B4" w:rsidRDefault="00F87681" w:rsidP="00203EE3">
            <w:pPr>
              <w:ind w:left="54"/>
              <w:rPr>
                <w:rFonts w:ascii="Times New Roman" w:eastAsia="Times New Roman" w:hAnsi="Times New Roman" w:cs="Times New Roman"/>
                <w:sz w:val="20"/>
                <w:szCs w:val="20"/>
                <w:lang w:eastAsia="sk-SK"/>
              </w:rPr>
            </w:pPr>
            <w:r w:rsidRPr="00085A31">
              <w:rPr>
                <w:rFonts w:ascii="Times New Roman" w:eastAsia="Times New Roman" w:hAnsi="Times New Roman" w:cs="Times New Roman"/>
                <w:sz w:val="20"/>
                <w:szCs w:val="20"/>
                <w:lang w:eastAsia="sk-SK"/>
              </w:rPr>
              <w:t>Negatívne</w:t>
            </w:r>
          </w:p>
        </w:tc>
      </w:tr>
      <w:tr w:rsidR="00F87681" w:rsidRPr="00B043B4" w14:paraId="01978505" w14:textId="77777777" w:rsidTr="00203EE3">
        <w:tc>
          <w:tcPr>
            <w:tcW w:w="3812" w:type="dxa"/>
            <w:tcBorders>
              <w:top w:val="nil"/>
              <w:left w:val="single" w:sz="4" w:space="0" w:color="auto"/>
              <w:bottom w:val="single" w:sz="4" w:space="0" w:color="auto"/>
              <w:right w:val="single" w:sz="4" w:space="0" w:color="auto"/>
            </w:tcBorders>
            <w:shd w:val="clear" w:color="auto" w:fill="E2E2E2"/>
          </w:tcPr>
          <w:p w14:paraId="2A79F4B1" w14:textId="77777777" w:rsidR="00B84F87" w:rsidRDefault="00B84F87" w:rsidP="00F8768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14:paraId="23ACEBDD" w14:textId="77777777" w:rsidR="00F87681" w:rsidRPr="00B043B4" w:rsidRDefault="00B84F87" w:rsidP="00F87681">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3BE154A7" w14:textId="3E079141" w:rsidR="00F87681" w:rsidRPr="00B043B4" w:rsidRDefault="004C6843"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4E795C90" w14:textId="77777777"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20E0EE9C" w14:textId="77777777" w:rsidR="00F87681" w:rsidRPr="00B043B4" w:rsidRDefault="00F87681" w:rsidP="00203EE3">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702E9888" w14:textId="77777777" w:rsidR="00F87681" w:rsidRPr="00B043B4" w:rsidRDefault="00F87681" w:rsidP="00203EE3">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469E8CA5" w14:textId="7C349C18" w:rsidR="00F87681" w:rsidRPr="00B043B4" w:rsidRDefault="004C6843"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4B867DDE" w14:textId="77777777"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F87681" w:rsidRPr="00B043B4" w14:paraId="3D0BC66C"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2CD6BC5A"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50490A1"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5B2D3DDA"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71AAAFC1" w14:textId="77777777" w:rsidR="00F87681" w:rsidRPr="00B043B4" w:rsidRDefault="00385236" w:rsidP="00B547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3C257DF8"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055E5A81"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0FC2BE50"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0D554E5B"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07C80264"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1F10720C"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54F40748"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30C83597" w14:textId="77777777" w:rsidR="00F87681" w:rsidRPr="00B043B4" w:rsidRDefault="00385236"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0BBCB2EE"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61291C77"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0135F06E"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6447BDAF"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1CABBAD9"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sidR="00B84F87">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032BE83F" w14:textId="77777777" w:rsidR="00F87681" w:rsidRPr="00B043B4" w:rsidRDefault="009A7CB0"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467966B5"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3A65F739" w14:textId="77777777" w:rsidR="00F87681" w:rsidRPr="00B043B4" w:rsidRDefault="009A7CB0"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74CA271C"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0A4B6279" w14:textId="77777777" w:rsidR="00F87681" w:rsidRPr="00B043B4" w:rsidRDefault="004D0219"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090D74D5"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14:paraId="4451DF58"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2F44C628"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7C72AF5D"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56BE83E3" w14:textId="77777777"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65D6741A"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6F310513"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469C9EDE"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018772F5" w14:textId="77777777"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14:paraId="10912E1A" w14:textId="77777777" w:rsidTr="00B547F5">
        <w:tc>
          <w:tcPr>
            <w:tcW w:w="3812" w:type="dxa"/>
            <w:tcBorders>
              <w:top w:val="nil"/>
              <w:left w:val="single" w:sz="4" w:space="0" w:color="auto"/>
              <w:bottom w:val="nil"/>
              <w:right w:val="single" w:sz="4" w:space="0" w:color="auto"/>
            </w:tcBorders>
            <w:shd w:val="clear" w:color="auto" w:fill="E2E2E2"/>
          </w:tcPr>
          <w:p w14:paraId="13F2119B" w14:textId="77777777"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489A360F"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5F18B39D"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51AF89E4" w14:textId="77777777" w:rsidR="000F2BE9" w:rsidRPr="00B043B4" w:rsidRDefault="00385236"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5649D355"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693D461C"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6EB77F07"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14:paraId="471DE0FE" w14:textId="77777777" w:rsidTr="00B547F5">
        <w:tc>
          <w:tcPr>
            <w:tcW w:w="3812" w:type="dxa"/>
            <w:tcBorders>
              <w:top w:val="nil"/>
              <w:left w:val="single" w:sz="4" w:space="0" w:color="auto"/>
              <w:bottom w:val="nil"/>
              <w:right w:val="single" w:sz="4" w:space="0" w:color="auto"/>
            </w:tcBorders>
            <w:shd w:val="clear" w:color="auto" w:fill="E2E2E2"/>
          </w:tcPr>
          <w:p w14:paraId="2CA246FB" w14:textId="77777777"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6889D31D"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0A74E7C4"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41EBF0B7" w14:textId="77777777" w:rsidR="000F2BE9" w:rsidRPr="00B043B4" w:rsidRDefault="00385236"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137E8442"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77A4A167"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01D0ECED"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14:paraId="6863CD6E" w14:textId="77777777"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14:paraId="604D4026" w14:textId="77777777"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0EA2D46A"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17BB9B7C" w14:textId="77777777"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1348A7A3" w14:textId="77777777" w:rsidR="00A340BB" w:rsidRPr="00B043B4" w:rsidRDefault="00385236"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6553C58B" w14:textId="77777777"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59CE6193" w14:textId="77777777" w:rsidR="00A340BB" w:rsidRPr="00B043B4" w:rsidRDefault="00385236"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5D823CD0" w14:textId="77777777"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57CCD4F1" w14:textId="77777777"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14:paraId="18D12FDE" w14:textId="77777777" w:rsidTr="000800FC">
        <w:tc>
          <w:tcPr>
            <w:tcW w:w="9176" w:type="dxa"/>
            <w:tcBorders>
              <w:top w:val="single" w:sz="4" w:space="0" w:color="auto"/>
              <w:left w:val="single" w:sz="4" w:space="0" w:color="auto"/>
              <w:bottom w:val="nil"/>
              <w:right w:val="single" w:sz="4" w:space="0" w:color="auto"/>
            </w:tcBorders>
            <w:shd w:val="clear" w:color="auto" w:fill="E2E2E2"/>
          </w:tcPr>
          <w:p w14:paraId="6812158A"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Poznámky</w:t>
            </w:r>
          </w:p>
        </w:tc>
      </w:tr>
      <w:tr w:rsidR="001B23B7" w:rsidRPr="00B043B4" w14:paraId="5AED631E" w14:textId="77777777"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14:paraId="2C261E3C" w14:textId="689E3E3F" w:rsidR="001B23B7" w:rsidRDefault="001B23B7" w:rsidP="000800FC">
            <w:pPr>
              <w:jc w:val="both"/>
              <w:rPr>
                <w:rFonts w:ascii="Times New Roman" w:eastAsia="Times New Roman" w:hAnsi="Times New Roman" w:cs="Times New Roman"/>
                <w:sz w:val="20"/>
                <w:szCs w:val="20"/>
                <w:lang w:eastAsia="sk-SK"/>
              </w:rPr>
            </w:pPr>
            <w:r w:rsidRPr="00B043B4">
              <w:rPr>
                <w:rFonts w:ascii="Times New Roman" w:eastAsia="Times New Roman" w:hAnsi="Times New Roman" w:cs="Times New Roman"/>
                <w:i/>
                <w:sz w:val="20"/>
                <w:szCs w:val="20"/>
                <w:lang w:eastAsia="sk-SK"/>
              </w:rPr>
              <w:t>V prípade potreby uveďte doplňujúce informácie k identifikovaným vplyvom a ich analýzam. Informácie v tejto časti slúžia na zhrnutie vplyvov a nie ako náhrada za vypracovanie príslušných analýz vybraných vplyvov.</w:t>
            </w:r>
          </w:p>
          <w:p w14:paraId="77C582E5" w14:textId="39726BA1" w:rsidR="00314D8B" w:rsidRPr="00035262" w:rsidRDefault="00871893" w:rsidP="000800FC">
            <w:pPr>
              <w:jc w:val="both"/>
              <w:rPr>
                <w:rFonts w:ascii="Times New Roman" w:eastAsia="Times New Roman" w:hAnsi="Times New Roman" w:cs="Times New Roman"/>
                <w:lang w:eastAsia="sk-SK"/>
              </w:rPr>
            </w:pPr>
            <w:r>
              <w:rPr>
                <w:rFonts w:ascii="Times New Roman" w:hAnsi="Times New Roman"/>
              </w:rPr>
              <w:t xml:space="preserve">Primárny dôvod </w:t>
            </w:r>
            <w:r w:rsidRPr="00164042">
              <w:rPr>
                <w:rFonts w:ascii="Times New Roman" w:hAnsi="Times New Roman"/>
              </w:rPr>
              <w:t xml:space="preserve">na vypracovanie predkladaného </w:t>
            </w:r>
            <w:r w:rsidR="00164042" w:rsidRPr="00164042">
              <w:rPr>
                <w:rFonts w:ascii="Times New Roman" w:hAnsi="Times New Roman"/>
              </w:rPr>
              <w:t>návrhu zákona</w:t>
            </w:r>
            <w:r w:rsidRPr="00164042">
              <w:rPr>
                <w:rFonts w:ascii="Times New Roman" w:hAnsi="Times New Roman"/>
              </w:rPr>
              <w:t xml:space="preserve">, teda transpozícia smernice, ktorou sa </w:t>
            </w:r>
            <w:r w:rsidRPr="00035262">
              <w:rPr>
                <w:rFonts w:ascii="Times New Roman" w:hAnsi="Times New Roman"/>
              </w:rPr>
              <w:t xml:space="preserve">zavádzajú </w:t>
            </w:r>
            <w:r w:rsidRPr="00035262">
              <w:rPr>
                <w:rFonts w:ascii="Times New Roman" w:hAnsi="Times New Roman" w:cs="Times New Roman"/>
              </w:rPr>
              <w:t>určité požiadavky na poskytovateľov platobných služieb</w:t>
            </w:r>
            <w:r w:rsidR="00F15E07" w:rsidRPr="00035262">
              <w:rPr>
                <w:rFonts w:ascii="Times New Roman" w:hAnsi="Times New Roman" w:cs="Times New Roman"/>
              </w:rPr>
              <w:t>,</w:t>
            </w:r>
            <w:r w:rsidRPr="00035262">
              <w:rPr>
                <w:rFonts w:ascii="Times New Roman" w:hAnsi="Times New Roman" w:cs="Times New Roman"/>
              </w:rPr>
              <w:t xml:space="preserve"> predstavuje v rámci návrhu zákona  jediný </w:t>
            </w:r>
            <w:r w:rsidR="007E7623" w:rsidRPr="00035262">
              <w:rPr>
                <w:rFonts w:ascii="Times New Roman" w:hAnsi="Times New Roman" w:cs="Times New Roman"/>
              </w:rPr>
              <w:t xml:space="preserve">kvantifikovateľný </w:t>
            </w:r>
            <w:r w:rsidRPr="00035262">
              <w:rPr>
                <w:rFonts w:ascii="Times New Roman" w:hAnsi="Times New Roman" w:cs="Times New Roman"/>
              </w:rPr>
              <w:t>negatívny finančný vplyv na štátny rozpočet</w:t>
            </w:r>
            <w:r w:rsidR="00F15E07" w:rsidRPr="00035262">
              <w:rPr>
                <w:rFonts w:ascii="Times New Roman" w:hAnsi="Times New Roman" w:cs="Times New Roman"/>
              </w:rPr>
              <w:t xml:space="preserve"> a týka sa úprav informačných systémov FR SR.</w:t>
            </w:r>
            <w:r w:rsidRPr="00035262">
              <w:rPr>
                <w:rFonts w:ascii="Times New Roman" w:hAnsi="Times New Roman" w:cs="Times New Roman"/>
              </w:rPr>
              <w:t xml:space="preserve"> </w:t>
            </w:r>
            <w:r w:rsidR="007E7623" w:rsidRPr="00035262">
              <w:rPr>
                <w:rFonts w:ascii="Times New Roman" w:hAnsi="Times New Roman" w:cs="Times New Roman"/>
              </w:rPr>
              <w:t xml:space="preserve">Táto úprava bude mať zároveň </w:t>
            </w:r>
            <w:r w:rsidRPr="00035262">
              <w:rPr>
                <w:rFonts w:ascii="Times New Roman" w:hAnsi="Times New Roman" w:cs="Times New Roman"/>
              </w:rPr>
              <w:t xml:space="preserve">negatívny vplyv na podnikateľské prostredie, </w:t>
            </w:r>
            <w:r w:rsidR="007E7623" w:rsidRPr="00035262">
              <w:rPr>
                <w:rFonts w:ascii="Times New Roman" w:hAnsi="Times New Roman" w:cs="Times New Roman"/>
              </w:rPr>
              <w:t>konkrétne</w:t>
            </w:r>
            <w:r w:rsidRPr="00035262">
              <w:rPr>
                <w:rFonts w:ascii="Times New Roman" w:hAnsi="Times New Roman" w:cs="Times New Roman"/>
              </w:rPr>
              <w:t xml:space="preserve"> na </w:t>
            </w:r>
            <w:r w:rsidR="007E7623" w:rsidRPr="00035262">
              <w:rPr>
                <w:rFonts w:ascii="Times New Roman" w:hAnsi="Times New Roman" w:cs="Times New Roman"/>
              </w:rPr>
              <w:t xml:space="preserve">úpravou dotknutých </w:t>
            </w:r>
            <w:r w:rsidRPr="00035262">
              <w:rPr>
                <w:rFonts w:ascii="Times New Roman" w:hAnsi="Times New Roman" w:cs="Times New Roman"/>
              </w:rPr>
              <w:t xml:space="preserve">poskytovateľov platobných služieb. </w:t>
            </w:r>
            <w:r w:rsidR="00314D8B" w:rsidRPr="00035262">
              <w:rPr>
                <w:rFonts w:ascii="Times New Roman" w:eastAsia="Times New Roman" w:hAnsi="Times New Roman" w:cs="Times New Roman"/>
                <w:lang w:eastAsia="sk-SK"/>
              </w:rPr>
              <w:t>Zavedením pravidiel vyplývajúcich zo smernice sa predpokladá aj pozitívny vplyv na štátny rozpočet, pretože analýz</w:t>
            </w:r>
            <w:r w:rsidR="00D17AF2" w:rsidRPr="00035262">
              <w:rPr>
                <w:rFonts w:ascii="Times New Roman" w:eastAsia="Times New Roman" w:hAnsi="Times New Roman" w:cs="Times New Roman"/>
                <w:lang w:eastAsia="sk-SK"/>
              </w:rPr>
              <w:t>a</w:t>
            </w:r>
            <w:r w:rsidR="00314D8B" w:rsidRPr="00035262">
              <w:rPr>
                <w:rFonts w:ascii="Times New Roman" w:eastAsia="Times New Roman" w:hAnsi="Times New Roman" w:cs="Times New Roman"/>
                <w:lang w:eastAsia="sk-SK"/>
              </w:rPr>
              <w:t xml:space="preserve"> získaných údajov </w:t>
            </w:r>
            <w:r w:rsidR="00D17AF2" w:rsidRPr="00035262">
              <w:rPr>
                <w:rFonts w:ascii="Times New Roman" w:eastAsia="Times New Roman" w:hAnsi="Times New Roman" w:cs="Times New Roman"/>
                <w:lang w:eastAsia="sk-SK"/>
              </w:rPr>
              <w:t>prispeje k</w:t>
            </w:r>
            <w:r w:rsidR="00314D8B" w:rsidRPr="00035262">
              <w:rPr>
                <w:rFonts w:ascii="Times New Roman" w:eastAsia="Times New Roman" w:hAnsi="Times New Roman" w:cs="Times New Roman"/>
                <w:lang w:eastAsia="sk-SK"/>
              </w:rPr>
              <w:t xml:space="preserve"> elimin</w:t>
            </w:r>
            <w:r w:rsidR="00D17AF2" w:rsidRPr="00035262">
              <w:rPr>
                <w:rFonts w:ascii="Times New Roman" w:eastAsia="Times New Roman" w:hAnsi="Times New Roman" w:cs="Times New Roman"/>
                <w:lang w:eastAsia="sk-SK"/>
              </w:rPr>
              <w:t>ácii</w:t>
            </w:r>
            <w:r w:rsidR="000572C5" w:rsidRPr="00035262">
              <w:rPr>
                <w:rFonts w:ascii="Times New Roman" w:eastAsia="Times New Roman" w:hAnsi="Times New Roman" w:cs="Times New Roman"/>
                <w:lang w:eastAsia="sk-SK"/>
              </w:rPr>
              <w:t xml:space="preserve"> daňových podvodov</w:t>
            </w:r>
            <w:r w:rsidR="00314D8B" w:rsidRPr="00035262">
              <w:rPr>
                <w:rFonts w:ascii="Times New Roman" w:eastAsia="Times New Roman" w:hAnsi="Times New Roman" w:cs="Times New Roman"/>
                <w:lang w:eastAsia="sk-SK"/>
              </w:rPr>
              <w:t xml:space="preserve"> v oblasti cezhraničného elektronického obchodu, čo následne </w:t>
            </w:r>
            <w:r w:rsidR="00D17AF2" w:rsidRPr="00035262">
              <w:rPr>
                <w:rFonts w:ascii="Times New Roman" w:eastAsia="Times New Roman" w:hAnsi="Times New Roman" w:cs="Times New Roman"/>
                <w:lang w:eastAsia="sk-SK"/>
              </w:rPr>
              <w:t>zlepší</w:t>
            </w:r>
            <w:r w:rsidR="00F53F9F" w:rsidRPr="00035262">
              <w:rPr>
                <w:rFonts w:ascii="Times New Roman" w:eastAsia="Times New Roman" w:hAnsi="Times New Roman" w:cs="Times New Roman"/>
                <w:lang w:eastAsia="sk-SK"/>
              </w:rPr>
              <w:t xml:space="preserve"> výber</w:t>
            </w:r>
            <w:r w:rsidR="00164042" w:rsidRPr="00035262">
              <w:rPr>
                <w:rFonts w:ascii="Times New Roman" w:eastAsia="Times New Roman" w:hAnsi="Times New Roman" w:cs="Times New Roman"/>
                <w:lang w:eastAsia="sk-SK"/>
              </w:rPr>
              <w:t xml:space="preserve"> DPH, ale jeho výšku nie je možné kvantifikovať.</w:t>
            </w:r>
            <w:r w:rsidR="00314D8B" w:rsidRPr="00035262">
              <w:rPr>
                <w:rFonts w:ascii="Times New Roman" w:eastAsia="Times New Roman" w:hAnsi="Times New Roman" w:cs="Times New Roman"/>
                <w:lang w:eastAsia="sk-SK"/>
              </w:rPr>
              <w:t xml:space="preserve"> </w:t>
            </w:r>
          </w:p>
          <w:p w14:paraId="58D9AC38" w14:textId="44BE8265" w:rsidR="001B23B7" w:rsidRDefault="00871893" w:rsidP="0087386C">
            <w:pPr>
              <w:jc w:val="both"/>
              <w:rPr>
                <w:rFonts w:ascii="Times New Roman" w:eastAsia="Times New Roman" w:hAnsi="Times New Roman" w:cs="Times New Roman"/>
                <w:lang w:eastAsia="sk-SK"/>
              </w:rPr>
            </w:pPr>
            <w:r w:rsidRPr="00035262">
              <w:rPr>
                <w:rFonts w:ascii="Times New Roman" w:hAnsi="Times New Roman" w:cs="Times New Roman"/>
                <w:shd w:val="clear" w:color="auto" w:fill="FFFFFF"/>
              </w:rPr>
              <w:t xml:space="preserve">Ďalšie navrhované zmeny svojím charakterom prispievajú </w:t>
            </w:r>
            <w:r w:rsidR="007E7623" w:rsidRPr="00035262">
              <w:rPr>
                <w:rFonts w:ascii="Times New Roman" w:hAnsi="Times New Roman" w:cs="Times New Roman"/>
                <w:shd w:val="clear" w:color="auto" w:fill="FFFFFF"/>
              </w:rPr>
              <w:t xml:space="preserve">v zásade </w:t>
            </w:r>
            <w:r w:rsidRPr="00035262">
              <w:rPr>
                <w:rFonts w:ascii="Times New Roman" w:hAnsi="Times New Roman" w:cs="Times New Roman"/>
                <w:shd w:val="clear" w:color="auto" w:fill="FFFFFF"/>
              </w:rPr>
              <w:t>k zlepšeniu podnikateľského prostredia</w:t>
            </w:r>
            <w:r w:rsidR="00D966B8" w:rsidRPr="00035262">
              <w:rPr>
                <w:rFonts w:ascii="Times New Roman" w:hAnsi="Times New Roman" w:cs="Times New Roman"/>
                <w:shd w:val="clear" w:color="auto" w:fill="FFFFFF"/>
              </w:rPr>
              <w:t>.</w:t>
            </w:r>
            <w:r w:rsidR="00C159AC" w:rsidRPr="00035262">
              <w:rPr>
                <w:rFonts w:ascii="Times New Roman" w:hAnsi="Times New Roman" w:cs="Times New Roman"/>
                <w:shd w:val="clear" w:color="auto" w:fill="FFFFFF"/>
              </w:rPr>
              <w:t xml:space="preserve"> </w:t>
            </w:r>
            <w:r w:rsidR="0086312B" w:rsidRPr="00035262">
              <w:rPr>
                <w:rFonts w:ascii="Times New Roman" w:eastAsia="Times New Roman" w:hAnsi="Times New Roman" w:cs="Times New Roman"/>
                <w:lang w:eastAsia="sk-SK"/>
              </w:rPr>
              <w:t xml:space="preserve">Napríklad sa </w:t>
            </w:r>
            <w:r w:rsidR="002625CA" w:rsidRPr="00035262">
              <w:rPr>
                <w:rFonts w:ascii="Times New Roman" w:eastAsia="Times New Roman" w:hAnsi="Times New Roman" w:cs="Times New Roman"/>
                <w:lang w:eastAsia="sk-SK"/>
              </w:rPr>
              <w:t>navrhuje, aby</w:t>
            </w:r>
            <w:r w:rsidR="00035262" w:rsidRPr="00035262">
              <w:rPr>
                <w:rFonts w:ascii="Times New Roman" w:eastAsia="Times New Roman" w:hAnsi="Times New Roman" w:cs="Times New Roman"/>
                <w:lang w:eastAsia="sk-SK"/>
              </w:rPr>
              <w:t xml:space="preserve"> sa</w:t>
            </w:r>
            <w:r w:rsidR="002625CA" w:rsidRPr="00035262">
              <w:rPr>
                <w:rFonts w:ascii="Times New Roman" w:eastAsia="Times New Roman" w:hAnsi="Times New Roman" w:cs="Times New Roman"/>
                <w:lang w:eastAsia="sk-SK"/>
              </w:rPr>
              <w:t xml:space="preserve"> aj v prípade krádeže majetku platiteľa s obstarávacou cenou nižšou ako 1 700 eur a dobou použ</w:t>
            </w:r>
            <w:r w:rsidR="00035262" w:rsidRPr="00035262">
              <w:rPr>
                <w:rFonts w:ascii="Times New Roman" w:eastAsia="Times New Roman" w:hAnsi="Times New Roman" w:cs="Times New Roman"/>
                <w:lang w:eastAsia="sk-SK"/>
              </w:rPr>
              <w:t xml:space="preserve">iteľnosti dlhšou ako jeden rok, </w:t>
            </w:r>
            <w:r w:rsidR="002625CA" w:rsidRPr="00035262">
              <w:rPr>
                <w:rFonts w:ascii="Times New Roman" w:eastAsia="Times New Roman" w:hAnsi="Times New Roman" w:cs="Times New Roman"/>
                <w:lang w:eastAsia="sk-SK"/>
              </w:rPr>
              <w:t>prihliadlo na opotrebenie pri výpočte opravy odpočítanej dane, ktorá sa</w:t>
            </w:r>
            <w:r w:rsidR="0086312B" w:rsidRPr="00035262">
              <w:rPr>
                <w:rFonts w:ascii="Times New Roman" w:eastAsia="Times New Roman" w:hAnsi="Times New Roman" w:cs="Times New Roman"/>
                <w:lang w:eastAsia="sk-SK"/>
              </w:rPr>
              <w:t xml:space="preserve"> má vrátiť do štátneho rozpočtu</w:t>
            </w:r>
            <w:r w:rsidR="002625CA" w:rsidRPr="00035262">
              <w:rPr>
                <w:rFonts w:ascii="Times New Roman" w:eastAsia="Times New Roman" w:hAnsi="Times New Roman" w:cs="Times New Roman"/>
                <w:lang w:eastAsia="sk-SK"/>
              </w:rPr>
              <w:t>.</w:t>
            </w:r>
            <w:r w:rsidR="0086312B" w:rsidRPr="00035262">
              <w:rPr>
                <w:rFonts w:ascii="Times New Roman" w:eastAsia="Times New Roman" w:hAnsi="Times New Roman" w:cs="Times New Roman"/>
                <w:lang w:eastAsia="sk-SK"/>
              </w:rPr>
              <w:t xml:space="preserve"> </w:t>
            </w:r>
            <w:r w:rsidR="00035262" w:rsidRPr="00035262">
              <w:rPr>
                <w:rFonts w:ascii="Times New Roman" w:eastAsia="Times New Roman" w:hAnsi="Times New Roman" w:cs="Times New Roman"/>
                <w:lang w:eastAsia="sk-SK"/>
              </w:rPr>
              <w:t xml:space="preserve">Kvantifikovaný pozitívny vplyv na podnikateľské prostredie spočíva vo vylúčení zdaniteľných osôb spod povinnej registrácie podľa § 4 zákona o DPH, pokiaľ vykonávajú výlučne plnenia oslobodené od dane podľa § 37 až § 39 zákona o DPH. </w:t>
            </w:r>
            <w:r w:rsidR="0086312B" w:rsidRPr="00035262">
              <w:rPr>
                <w:rFonts w:ascii="Times New Roman" w:eastAsia="Times New Roman" w:hAnsi="Times New Roman" w:cs="Times New Roman"/>
                <w:lang w:eastAsia="sk-SK"/>
              </w:rPr>
              <w:t>V súvislosti s úpravou povinnosti vrátiť odpočítanú daň, na strane odberateľa</w:t>
            </w:r>
            <w:r w:rsidR="00035262" w:rsidRPr="00035262">
              <w:rPr>
                <w:rFonts w:ascii="Times New Roman" w:eastAsia="Times New Roman" w:hAnsi="Times New Roman" w:cs="Times New Roman"/>
                <w:lang w:eastAsia="sk-SK"/>
              </w:rPr>
              <w:t xml:space="preserve"> (dlžníka)</w:t>
            </w:r>
            <w:r w:rsidR="0086312B" w:rsidRPr="00035262">
              <w:rPr>
                <w:rFonts w:ascii="Times New Roman" w:eastAsia="Times New Roman" w:hAnsi="Times New Roman" w:cs="Times New Roman"/>
                <w:lang w:eastAsia="sk-SK"/>
              </w:rPr>
              <w:t>, ak nezaplatí za dodanie tovaru alebo služby v tom zdaňovacom období, v ktorom uplynulo 100 dní odo dňa splatnosti záväzku</w:t>
            </w:r>
            <w:r w:rsidR="00035262" w:rsidRPr="00035262">
              <w:rPr>
                <w:rFonts w:ascii="Times New Roman" w:eastAsia="Times New Roman" w:hAnsi="Times New Roman" w:cs="Times New Roman"/>
                <w:lang w:eastAsia="sk-SK"/>
              </w:rPr>
              <w:t>,</w:t>
            </w:r>
            <w:r w:rsidR="0086312B" w:rsidRPr="00035262">
              <w:rPr>
                <w:rFonts w:ascii="Times New Roman" w:eastAsia="Times New Roman" w:hAnsi="Times New Roman" w:cs="Times New Roman"/>
                <w:lang w:eastAsia="sk-SK"/>
              </w:rPr>
              <w:t xml:space="preserve"> sa predpokladá zlepšenie platobnej disciplíny medzi podnikateľmi v obchodno-právnych vzťahoch. Zároveň sa zjemňujú podmienky nevymožiteľných pohľadávok pre účely opravy základu dane.</w:t>
            </w:r>
            <w:bookmarkStart w:id="0" w:name="_GoBack"/>
            <w:bookmarkEnd w:id="0"/>
          </w:p>
          <w:p w14:paraId="4D629B51" w14:textId="5FE46A94" w:rsidR="004769A7" w:rsidRPr="00B043B4" w:rsidRDefault="004769A7" w:rsidP="0087386C">
            <w:pPr>
              <w:jc w:val="both"/>
              <w:rPr>
                <w:rFonts w:ascii="Times New Roman" w:eastAsia="Calibri" w:hAnsi="Times New Roman" w:cs="Times New Roman"/>
                <w:b/>
              </w:rPr>
            </w:pPr>
          </w:p>
        </w:tc>
      </w:tr>
      <w:tr w:rsidR="001B23B7" w:rsidRPr="00B043B4" w14:paraId="0813CAEC"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600056EE"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14:paraId="7D9D7087" w14:textId="77777777"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7A5C66C5" w14:textId="77777777"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14:paraId="45DF85C2" w14:textId="7BF7BF30" w:rsidR="00385236" w:rsidRDefault="00ED4172"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lang w:eastAsia="sk-SK"/>
              </w:rPr>
              <w:t>Mgr</w:t>
            </w:r>
            <w:r w:rsidR="00385236" w:rsidRPr="008C05EC">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Filip Richter</w:t>
            </w:r>
            <w:r w:rsidR="00385236" w:rsidRPr="008C05EC">
              <w:rPr>
                <w:rFonts w:ascii="Times New Roman" w:eastAsia="Times New Roman" w:hAnsi="Times New Roman" w:cs="Times New Roman"/>
                <w:lang w:eastAsia="sk-SK"/>
              </w:rPr>
              <w:t xml:space="preserve">, Ministerstvo financií SR, </w:t>
            </w:r>
            <w:r w:rsidR="009732D1" w:rsidRPr="008C05EC">
              <w:rPr>
                <w:rFonts w:ascii="Times New Roman" w:eastAsia="Times New Roman" w:hAnsi="Times New Roman" w:cs="Times New Roman"/>
                <w:lang w:eastAsia="sk-SK"/>
              </w:rPr>
              <w:t xml:space="preserve">Oddelenie </w:t>
            </w:r>
            <w:r>
              <w:rPr>
                <w:rFonts w:ascii="Times New Roman" w:eastAsia="Times New Roman" w:hAnsi="Times New Roman" w:cs="Times New Roman"/>
                <w:lang w:eastAsia="sk-SK"/>
              </w:rPr>
              <w:t>DPH</w:t>
            </w:r>
            <w:r w:rsidR="009732D1" w:rsidRPr="008C05EC">
              <w:rPr>
                <w:rFonts w:ascii="Times New Roman" w:eastAsia="Times New Roman" w:hAnsi="Times New Roman" w:cs="Times New Roman"/>
                <w:lang w:eastAsia="sk-SK"/>
              </w:rPr>
              <w:t xml:space="preserve">, Odbor </w:t>
            </w:r>
            <w:r>
              <w:rPr>
                <w:rFonts w:ascii="Times New Roman" w:eastAsia="Times New Roman" w:hAnsi="Times New Roman" w:cs="Times New Roman"/>
                <w:lang w:eastAsia="sk-SK"/>
              </w:rPr>
              <w:t>ne</w:t>
            </w:r>
            <w:r w:rsidR="009732D1" w:rsidRPr="008C05EC">
              <w:rPr>
                <w:rFonts w:ascii="Times New Roman" w:eastAsia="Times New Roman" w:hAnsi="Times New Roman" w:cs="Times New Roman"/>
                <w:lang w:eastAsia="sk-SK"/>
              </w:rPr>
              <w:t xml:space="preserve">priamych daní, Sekcia daňová a colná, </w:t>
            </w:r>
            <w:r w:rsidR="00385236" w:rsidRPr="008C05EC">
              <w:rPr>
                <w:rFonts w:ascii="Times New Roman" w:eastAsia="Times New Roman" w:hAnsi="Times New Roman" w:cs="Times New Roman"/>
                <w:lang w:eastAsia="sk-SK"/>
              </w:rPr>
              <w:t>e-mail:</w:t>
            </w:r>
            <w:r w:rsidR="00385236">
              <w:rPr>
                <w:rFonts w:ascii="Times New Roman" w:eastAsia="Times New Roman" w:hAnsi="Times New Roman" w:cs="Times New Roman"/>
                <w:i/>
                <w:sz w:val="20"/>
                <w:szCs w:val="20"/>
                <w:lang w:eastAsia="sk-SK"/>
              </w:rPr>
              <w:t xml:space="preserve"> </w:t>
            </w:r>
            <w:hyperlink r:id="rId9" w:history="1">
              <w:r w:rsidRPr="003023D4">
                <w:rPr>
                  <w:rStyle w:val="Hypertextovprepojenie"/>
                  <w:rFonts w:ascii="Times New Roman" w:eastAsia="Times New Roman" w:hAnsi="Times New Roman" w:cs="Times New Roman"/>
                  <w:i/>
                  <w:sz w:val="20"/>
                  <w:szCs w:val="20"/>
                  <w:lang w:eastAsia="sk-SK"/>
                </w:rPr>
                <w:t>filip.richter@mfsr.sk</w:t>
              </w:r>
            </w:hyperlink>
          </w:p>
          <w:p w14:paraId="2B1B366C" w14:textId="4F934057" w:rsidR="00385236" w:rsidRDefault="00ED4172" w:rsidP="000800FC">
            <w:r>
              <w:rPr>
                <w:rFonts w:ascii="Times New Roman" w:eastAsia="Times New Roman" w:hAnsi="Times New Roman" w:cs="Times New Roman"/>
                <w:lang w:eastAsia="sk-SK"/>
              </w:rPr>
              <w:t xml:space="preserve">JUDr. Ján </w:t>
            </w:r>
            <w:proofErr w:type="spellStart"/>
            <w:r>
              <w:rPr>
                <w:rFonts w:ascii="Times New Roman" w:eastAsia="Times New Roman" w:hAnsi="Times New Roman" w:cs="Times New Roman"/>
                <w:lang w:eastAsia="sk-SK"/>
              </w:rPr>
              <w:t>Dancák</w:t>
            </w:r>
            <w:proofErr w:type="spellEnd"/>
            <w:r w:rsidR="00385236" w:rsidRPr="008C05EC">
              <w:rPr>
                <w:rFonts w:ascii="Times New Roman" w:eastAsia="Times New Roman" w:hAnsi="Times New Roman" w:cs="Times New Roman"/>
                <w:lang w:eastAsia="sk-SK"/>
              </w:rPr>
              <w:t>, Ministerstvo financií SR,</w:t>
            </w:r>
            <w:r w:rsidR="009732D1" w:rsidRPr="008C05EC">
              <w:t xml:space="preserve"> </w:t>
            </w:r>
            <w:r w:rsidR="009732D1" w:rsidRPr="008C05EC">
              <w:rPr>
                <w:rFonts w:ascii="Times New Roman" w:eastAsia="Times New Roman" w:hAnsi="Times New Roman" w:cs="Times New Roman"/>
                <w:lang w:eastAsia="sk-SK"/>
              </w:rPr>
              <w:t xml:space="preserve">Oddelenie </w:t>
            </w:r>
            <w:r>
              <w:rPr>
                <w:rFonts w:ascii="Times New Roman" w:eastAsia="Times New Roman" w:hAnsi="Times New Roman" w:cs="Times New Roman"/>
                <w:lang w:eastAsia="sk-SK"/>
              </w:rPr>
              <w:t>DPH</w:t>
            </w:r>
            <w:r w:rsidR="009732D1" w:rsidRPr="008C05EC">
              <w:rPr>
                <w:rFonts w:ascii="Times New Roman" w:eastAsia="Times New Roman" w:hAnsi="Times New Roman" w:cs="Times New Roman"/>
                <w:lang w:eastAsia="sk-SK"/>
              </w:rPr>
              <w:t xml:space="preserve">, Odbor </w:t>
            </w:r>
            <w:r>
              <w:rPr>
                <w:rFonts w:ascii="Times New Roman" w:eastAsia="Times New Roman" w:hAnsi="Times New Roman" w:cs="Times New Roman"/>
                <w:lang w:eastAsia="sk-SK"/>
              </w:rPr>
              <w:t>ne</w:t>
            </w:r>
            <w:r w:rsidR="009732D1" w:rsidRPr="008C05EC">
              <w:rPr>
                <w:rFonts w:ascii="Times New Roman" w:eastAsia="Times New Roman" w:hAnsi="Times New Roman" w:cs="Times New Roman"/>
                <w:lang w:eastAsia="sk-SK"/>
              </w:rPr>
              <w:t>priamych daní, Sekcia daňová a colná,</w:t>
            </w:r>
            <w:r w:rsidR="00385236" w:rsidRPr="008C05EC">
              <w:rPr>
                <w:rFonts w:ascii="Times New Roman" w:eastAsia="Times New Roman" w:hAnsi="Times New Roman" w:cs="Times New Roman"/>
                <w:lang w:eastAsia="sk-SK"/>
              </w:rPr>
              <w:t xml:space="preserve"> e-mail</w:t>
            </w:r>
            <w:r w:rsidR="008C05EC">
              <w:rPr>
                <w:rFonts w:ascii="Times New Roman" w:eastAsia="Times New Roman" w:hAnsi="Times New Roman" w:cs="Times New Roman"/>
                <w:lang w:eastAsia="sk-SK"/>
              </w:rPr>
              <w:t>:</w:t>
            </w:r>
            <w:r w:rsidR="00385236">
              <w:rPr>
                <w:rFonts w:ascii="Times New Roman" w:eastAsia="Times New Roman" w:hAnsi="Times New Roman" w:cs="Times New Roman"/>
                <w:i/>
                <w:sz w:val="20"/>
                <w:szCs w:val="20"/>
                <w:lang w:eastAsia="sk-SK"/>
              </w:rPr>
              <w:t xml:space="preserve"> </w:t>
            </w:r>
            <w:hyperlink r:id="rId10" w:history="1">
              <w:r w:rsidRPr="003023D4">
                <w:rPr>
                  <w:rStyle w:val="Hypertextovprepojenie"/>
                  <w:rFonts w:ascii="Times New Roman" w:eastAsia="Times New Roman" w:hAnsi="Times New Roman" w:cs="Times New Roman"/>
                  <w:i/>
                  <w:sz w:val="20"/>
                  <w:szCs w:val="20"/>
                  <w:lang w:eastAsia="sk-SK"/>
                </w:rPr>
                <w:t>jan.dancak@mfsr.sk</w:t>
              </w:r>
            </w:hyperlink>
          </w:p>
          <w:p w14:paraId="4E03A9FF" w14:textId="77777777" w:rsidR="003F0851" w:rsidRPr="009732D1" w:rsidRDefault="003F0851" w:rsidP="000800FC">
            <w:pPr>
              <w:rPr>
                <w:rFonts w:ascii="Times New Roman" w:eastAsia="Times New Roman" w:hAnsi="Times New Roman" w:cs="Times New Roman"/>
                <w:i/>
                <w:sz w:val="20"/>
                <w:szCs w:val="20"/>
                <w:lang w:eastAsia="sk-SK"/>
              </w:rPr>
            </w:pPr>
          </w:p>
        </w:tc>
      </w:tr>
      <w:tr w:rsidR="001B23B7" w:rsidRPr="00B043B4" w14:paraId="500F8EE1"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1BF2E388"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14:paraId="7C549860" w14:textId="77777777"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7FE92999" w14:textId="77777777"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eastAsia="Calibri" w:hAnsi="Times New Roman" w:cs="Times New Roman"/>
                <w:sz w:val="24"/>
                <w:szCs w:val="24"/>
              </w:rPr>
              <w:t xml:space="preserve"> </w:t>
            </w:r>
          </w:p>
          <w:p w14:paraId="2EEDC6F2" w14:textId="2584156C" w:rsidR="00C66ADD" w:rsidRPr="00C66ADD" w:rsidRDefault="003F61F7" w:rsidP="00C66ADD">
            <w:pPr>
              <w:rPr>
                <w:rFonts w:ascii="Times New Roman" w:hAnsi="Times New Roman" w:cs="Times New Roman"/>
              </w:rPr>
            </w:pPr>
            <w:r>
              <w:rPr>
                <w:rFonts w:ascii="Times New Roman" w:hAnsi="Times New Roman" w:cs="Times New Roman"/>
              </w:rPr>
              <w:t xml:space="preserve">Aplikačná prax </w:t>
            </w:r>
            <w:r w:rsidR="00C66ADD" w:rsidRPr="00C66ADD">
              <w:rPr>
                <w:rFonts w:ascii="Times New Roman" w:hAnsi="Times New Roman" w:cs="Times New Roman"/>
              </w:rPr>
              <w:t>M</w:t>
            </w:r>
            <w:r>
              <w:rPr>
                <w:rFonts w:ascii="Times New Roman" w:hAnsi="Times New Roman" w:cs="Times New Roman"/>
              </w:rPr>
              <w:t>inisterstva financií Slovenskej republiky</w:t>
            </w:r>
            <w:r w:rsidR="00C66ADD" w:rsidRPr="00C66ADD">
              <w:rPr>
                <w:rFonts w:ascii="Times New Roman" w:hAnsi="Times New Roman" w:cs="Times New Roman"/>
              </w:rPr>
              <w:t xml:space="preserve"> a Finančné</w:t>
            </w:r>
            <w:r>
              <w:rPr>
                <w:rFonts w:ascii="Times New Roman" w:hAnsi="Times New Roman" w:cs="Times New Roman"/>
              </w:rPr>
              <w:t>ho</w:t>
            </w:r>
            <w:r w:rsidR="00C66ADD" w:rsidRPr="00C66ADD">
              <w:rPr>
                <w:rFonts w:ascii="Times New Roman" w:hAnsi="Times New Roman" w:cs="Times New Roman"/>
              </w:rPr>
              <w:t xml:space="preserve"> riaditeľstv</w:t>
            </w:r>
            <w:r>
              <w:rPr>
                <w:rFonts w:ascii="Times New Roman" w:hAnsi="Times New Roman" w:cs="Times New Roman"/>
              </w:rPr>
              <w:t>a</w:t>
            </w:r>
            <w:r w:rsidR="00C66ADD" w:rsidRPr="00C66ADD">
              <w:rPr>
                <w:rFonts w:ascii="Times New Roman" w:hAnsi="Times New Roman" w:cs="Times New Roman"/>
              </w:rPr>
              <w:t xml:space="preserve"> S</w:t>
            </w:r>
            <w:r>
              <w:rPr>
                <w:rFonts w:ascii="Times New Roman" w:hAnsi="Times New Roman" w:cs="Times New Roman"/>
              </w:rPr>
              <w:t>lovenskej republiky</w:t>
            </w:r>
            <w:r w:rsidR="00C66ADD" w:rsidRPr="00C66ADD">
              <w:rPr>
                <w:rFonts w:ascii="Times New Roman" w:hAnsi="Times New Roman" w:cs="Times New Roman"/>
              </w:rPr>
              <w:t>.</w:t>
            </w:r>
          </w:p>
          <w:p w14:paraId="72F60F32" w14:textId="7C0791F1" w:rsidR="00C66ADD" w:rsidRPr="00C66ADD" w:rsidRDefault="00C66ADD" w:rsidP="00C66ADD">
            <w:pPr>
              <w:rPr>
                <w:rFonts w:ascii="Times New Roman" w:hAnsi="Times New Roman" w:cs="Times New Roman"/>
              </w:rPr>
            </w:pPr>
            <w:r w:rsidRPr="00E54584">
              <w:rPr>
                <w:rFonts w:ascii="Times New Roman" w:hAnsi="Times New Roman" w:cs="Times New Roman"/>
              </w:rPr>
              <w:t>Analýza vplyvov Finančného riaditeľstva SR</w:t>
            </w:r>
            <w:r w:rsidR="00A678EA" w:rsidRPr="00E54584">
              <w:rPr>
                <w:rFonts w:ascii="Times New Roman" w:hAnsi="Times New Roman" w:cs="Times New Roman"/>
              </w:rPr>
              <w:t xml:space="preserve"> a Inštitútu finančnej politiky</w:t>
            </w:r>
            <w:r w:rsidRPr="00E54584">
              <w:rPr>
                <w:rFonts w:ascii="Times New Roman" w:hAnsi="Times New Roman" w:cs="Times New Roman"/>
              </w:rPr>
              <w:t>.</w:t>
            </w:r>
          </w:p>
          <w:p w14:paraId="64B1F6D6" w14:textId="77777777" w:rsidR="004E51CD" w:rsidRPr="00303575" w:rsidRDefault="004E51CD" w:rsidP="004E51CD">
            <w:pPr>
              <w:rPr>
                <w:rFonts w:ascii="Times New Roman" w:hAnsi="Times New Roman" w:cs="Times New Roman"/>
              </w:rPr>
            </w:pPr>
            <w:r w:rsidRPr="00303575">
              <w:rPr>
                <w:rFonts w:ascii="Times New Roman" w:hAnsi="Times New Roman" w:cs="Times New Roman"/>
              </w:rPr>
              <w:t>Európska komisia:</w:t>
            </w:r>
          </w:p>
          <w:p w14:paraId="4C34522A" w14:textId="62F246CF" w:rsidR="004E51CD" w:rsidRPr="00CD7054" w:rsidRDefault="004E51CD" w:rsidP="007E4ABE">
            <w:pPr>
              <w:rPr>
                <w:rFonts w:ascii="Times New Roman" w:hAnsi="Times New Roman" w:cs="Times New Roman"/>
                <w:color w:val="000000" w:themeColor="text1"/>
              </w:rPr>
            </w:pPr>
            <w:r w:rsidRPr="00CD7054">
              <w:rPr>
                <w:rFonts w:ascii="Times New Roman" w:hAnsi="Times New Roman" w:cs="Times New Roman"/>
                <w:color w:val="000000" w:themeColor="text1"/>
              </w:rPr>
              <w:t>Dokument EK SWD</w:t>
            </w:r>
            <w:r w:rsidR="0038651A" w:rsidRPr="00CD7054">
              <w:rPr>
                <w:rFonts w:ascii="Times New Roman" w:hAnsi="Times New Roman" w:cs="Times New Roman"/>
                <w:color w:val="000000" w:themeColor="text1"/>
              </w:rPr>
              <w:t xml:space="preserve"> </w:t>
            </w:r>
            <w:r w:rsidRPr="00CD7054">
              <w:rPr>
                <w:rFonts w:ascii="Times New Roman" w:hAnsi="Times New Roman" w:cs="Times New Roman"/>
                <w:color w:val="000000" w:themeColor="text1"/>
              </w:rPr>
              <w:t>(20</w:t>
            </w:r>
            <w:r w:rsidR="0038651A" w:rsidRPr="00CD7054">
              <w:rPr>
                <w:rFonts w:ascii="Times New Roman" w:hAnsi="Times New Roman" w:cs="Times New Roman"/>
                <w:color w:val="000000" w:themeColor="text1"/>
              </w:rPr>
              <w:t>18</w:t>
            </w:r>
            <w:r w:rsidRPr="00CD7054">
              <w:rPr>
                <w:rFonts w:ascii="Times New Roman" w:hAnsi="Times New Roman" w:cs="Times New Roman"/>
                <w:color w:val="000000" w:themeColor="text1"/>
              </w:rPr>
              <w:t xml:space="preserve">) </w:t>
            </w:r>
            <w:r w:rsidR="0038651A" w:rsidRPr="00CD7054">
              <w:rPr>
                <w:rFonts w:ascii="Times New Roman" w:hAnsi="Times New Roman" w:cs="Times New Roman"/>
                <w:color w:val="000000" w:themeColor="text1"/>
              </w:rPr>
              <w:t>488</w:t>
            </w:r>
            <w:r w:rsidR="007E4ABE" w:rsidRPr="00CD7054">
              <w:rPr>
                <w:rFonts w:ascii="Times New Roman" w:hAnsi="Times New Roman" w:cs="Times New Roman"/>
                <w:color w:val="000000" w:themeColor="text1"/>
              </w:rPr>
              <w:t xml:space="preserve"> </w:t>
            </w:r>
            <w:proofErr w:type="spellStart"/>
            <w:r w:rsidR="007E4ABE" w:rsidRPr="00CD7054">
              <w:rPr>
                <w:rFonts w:ascii="Times New Roman" w:hAnsi="Times New Roman" w:cs="Times New Roman"/>
                <w:color w:val="000000" w:themeColor="text1"/>
              </w:rPr>
              <w:t>final</w:t>
            </w:r>
            <w:proofErr w:type="spellEnd"/>
            <w:r w:rsidRPr="00CD7054">
              <w:rPr>
                <w:rFonts w:ascii="Times New Roman" w:hAnsi="Times New Roman" w:cs="Times New Roman"/>
                <w:color w:val="000000" w:themeColor="text1"/>
              </w:rPr>
              <w:t xml:space="preserve">: </w:t>
            </w:r>
            <w:proofErr w:type="spellStart"/>
            <w:r w:rsidRPr="00CD7054">
              <w:rPr>
                <w:rFonts w:ascii="Times New Roman" w:hAnsi="Times New Roman" w:cs="Times New Roman"/>
                <w:color w:val="000000" w:themeColor="text1"/>
              </w:rPr>
              <w:t>Impact</w:t>
            </w:r>
            <w:proofErr w:type="spellEnd"/>
            <w:r w:rsidRPr="00CD7054">
              <w:rPr>
                <w:rFonts w:ascii="Times New Roman" w:hAnsi="Times New Roman" w:cs="Times New Roman"/>
                <w:color w:val="000000" w:themeColor="text1"/>
              </w:rPr>
              <w:t xml:space="preserve"> </w:t>
            </w:r>
            <w:proofErr w:type="spellStart"/>
            <w:r w:rsidRPr="00CD7054">
              <w:rPr>
                <w:rFonts w:ascii="Times New Roman" w:hAnsi="Times New Roman" w:cs="Times New Roman"/>
                <w:color w:val="000000" w:themeColor="text1"/>
              </w:rPr>
              <w:t>assessment</w:t>
            </w:r>
            <w:proofErr w:type="spellEnd"/>
            <w:r w:rsidRPr="00CD7054">
              <w:rPr>
                <w:rFonts w:ascii="Times New Roman" w:hAnsi="Times New Roman" w:cs="Times New Roman"/>
                <w:color w:val="000000" w:themeColor="text1"/>
              </w:rPr>
              <w:t xml:space="preserve"> k návrhu smernice</w:t>
            </w:r>
            <w:r w:rsidR="007E4ABE" w:rsidRPr="00CD7054">
              <w:rPr>
                <w:rFonts w:ascii="Times New Roman" w:hAnsi="Times New Roman" w:cs="Times New Roman"/>
                <w:color w:val="000000" w:themeColor="text1"/>
              </w:rPr>
              <w:t xml:space="preserve"> Rady (EÚ)</w:t>
            </w:r>
            <w:r w:rsidRPr="00CD7054">
              <w:rPr>
                <w:rFonts w:ascii="Times New Roman" w:hAnsi="Times New Roman" w:cs="Times New Roman"/>
                <w:color w:val="000000" w:themeColor="text1"/>
              </w:rPr>
              <w:t xml:space="preserve"> </w:t>
            </w:r>
            <w:r w:rsidR="007E4ABE" w:rsidRPr="00CD7054">
              <w:rPr>
                <w:rFonts w:ascii="Times New Roman" w:hAnsi="Times New Roman" w:cs="Times New Roman"/>
                <w:color w:val="000000" w:themeColor="text1"/>
              </w:rPr>
              <w:t>2020/</w:t>
            </w:r>
            <w:r w:rsidR="0038651A" w:rsidRPr="00CD7054">
              <w:rPr>
                <w:rFonts w:ascii="Times New Roman" w:hAnsi="Times New Roman" w:cs="Times New Roman"/>
                <w:color w:val="000000" w:themeColor="text1"/>
              </w:rPr>
              <w:t>284</w:t>
            </w:r>
            <w:r w:rsidR="00E5016F">
              <w:rPr>
                <w:rFonts w:ascii="Times New Roman" w:hAnsi="Times New Roman" w:cs="Times New Roman"/>
                <w:color w:val="000000" w:themeColor="text1"/>
              </w:rPr>
              <w:t>.</w:t>
            </w:r>
          </w:p>
          <w:p w14:paraId="1B75413E" w14:textId="18DC083A" w:rsidR="007E4ABE" w:rsidRPr="00B043B4" w:rsidRDefault="007E4ABE" w:rsidP="007E4ABE">
            <w:pPr>
              <w:rPr>
                <w:rFonts w:ascii="Times New Roman" w:eastAsia="Times New Roman" w:hAnsi="Times New Roman" w:cs="Times New Roman"/>
                <w:b/>
                <w:sz w:val="20"/>
                <w:szCs w:val="20"/>
                <w:lang w:eastAsia="sk-SK"/>
              </w:rPr>
            </w:pPr>
          </w:p>
        </w:tc>
      </w:tr>
      <w:tr w:rsidR="001B23B7" w:rsidRPr="00B043B4" w14:paraId="2A802B60"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54668533" w14:textId="4B0E2B24" w:rsidR="001B23B7" w:rsidRPr="00B043B4" w:rsidRDefault="001B23B7" w:rsidP="008A21CC">
            <w:pPr>
              <w:numPr>
                <w:ilvl w:val="0"/>
                <w:numId w:val="1"/>
              </w:numPr>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sidR="00E356AE">
              <w:rPr>
                <w:rFonts w:ascii="Times New Roman" w:eastAsia="Calibri" w:hAnsi="Times New Roman" w:cs="Times New Roman"/>
                <w:b/>
              </w:rPr>
              <w:t>082/2022</w:t>
            </w:r>
            <w:r w:rsidR="00E356AE" w:rsidRPr="00B043B4">
              <w:rPr>
                <w:rFonts w:ascii="Calibri" w:eastAsia="Calibri" w:hAnsi="Calibri" w:cs="Times New Roman"/>
              </w:rPr>
              <w:t xml:space="preserve"> </w:t>
            </w:r>
          </w:p>
          <w:p w14:paraId="7C10C5C6" w14:textId="77777777"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14:paraId="1589A34B" w14:textId="77777777" w:rsidTr="000800F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120CD1D4" w14:textId="77777777"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18AB4365" w14:textId="77777777" w:rsidTr="000800FC">
              <w:trPr>
                <w:trHeight w:val="396"/>
              </w:trPr>
              <w:tc>
                <w:tcPr>
                  <w:tcW w:w="2552" w:type="dxa"/>
                </w:tcPr>
                <w:p w14:paraId="10DA5E3A" w14:textId="6386FBF9" w:rsidR="001B23B7" w:rsidRPr="00B043B4" w:rsidRDefault="004769A7"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F4274">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245D90FE" w14:textId="77777777" w:rsidR="001B23B7" w:rsidRPr="00B043B4" w:rsidRDefault="004769A7"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34902369" w14:textId="346C674D" w:rsidR="001B23B7" w:rsidRPr="00B043B4" w:rsidRDefault="004769A7"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E356A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7D4541C5" w14:textId="77777777"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1D3EBD13" w14:textId="3C3BC389" w:rsidR="008A21CC" w:rsidRDefault="008A21CC" w:rsidP="00ED4172">
            <w:pPr>
              <w:pStyle w:val="norm00e1lny"/>
              <w:spacing w:line="240" w:lineRule="atLeast"/>
              <w:jc w:val="both"/>
              <w:rPr>
                <w:b/>
                <w:sz w:val="22"/>
                <w:szCs w:val="22"/>
                <w:lang w:eastAsia="ar-SA"/>
              </w:rPr>
            </w:pPr>
            <w:r w:rsidRPr="008A21CC">
              <w:rPr>
                <w:b/>
                <w:sz w:val="22"/>
                <w:szCs w:val="22"/>
                <w:lang w:eastAsia="ar-SA"/>
              </w:rPr>
              <w:t> </w:t>
            </w:r>
          </w:p>
          <w:p w14:paraId="56964BAD" w14:textId="77777777" w:rsidR="007E3A99" w:rsidRPr="00BB3A55" w:rsidRDefault="007E3A99" w:rsidP="007E3A99">
            <w:pPr>
              <w:jc w:val="both"/>
              <w:rPr>
                <w:rFonts w:ascii="Times New Roman" w:hAnsi="Times New Roman" w:cs="Times New Roman"/>
                <w:b/>
              </w:rPr>
            </w:pPr>
            <w:r w:rsidRPr="00BB3A55">
              <w:rPr>
                <w:rFonts w:ascii="Times New Roman" w:hAnsi="Times New Roman" w:cs="Times New Roman"/>
                <w:b/>
              </w:rPr>
              <w:t>K doložke vybraných vplyvov</w:t>
            </w:r>
          </w:p>
          <w:p w14:paraId="3BEAA78C" w14:textId="77777777" w:rsidR="00EF591F" w:rsidRDefault="00EF591F" w:rsidP="007E3A99">
            <w:pPr>
              <w:spacing w:after="160" w:line="252" w:lineRule="auto"/>
              <w:contextualSpacing/>
              <w:jc w:val="both"/>
              <w:rPr>
                <w:rFonts w:ascii="Times New Roman" w:hAnsi="Times New Roman" w:cs="Times New Roman"/>
              </w:rPr>
            </w:pPr>
          </w:p>
          <w:p w14:paraId="5EE20F6D" w14:textId="0CD3FF02" w:rsidR="007E3A99" w:rsidRPr="00BB3A55" w:rsidRDefault="007E3A99" w:rsidP="007E3A99">
            <w:pPr>
              <w:spacing w:after="160" w:line="252" w:lineRule="auto"/>
              <w:contextualSpacing/>
              <w:jc w:val="both"/>
              <w:rPr>
                <w:rFonts w:ascii="Times New Roman" w:hAnsi="Times New Roman" w:cs="Times New Roman"/>
                <w:color w:val="FF0000"/>
              </w:rPr>
            </w:pPr>
            <w:r w:rsidRPr="00BB3A55">
              <w:rPr>
                <w:rFonts w:ascii="Times New Roman" w:hAnsi="Times New Roman" w:cs="Times New Roman"/>
              </w:rPr>
              <w:t xml:space="preserve">Komisia žiada predkladateľa v Doložke vybraných vplyvov v časti 9. „Vybrané vplyvy materiálu“ o vyznačenie uplatňovania mechanizmu znižovania byrokracie a nákladov. </w:t>
            </w:r>
          </w:p>
          <w:p w14:paraId="2176B1CD" w14:textId="77777777" w:rsidR="007E3A99" w:rsidRPr="00BB3A55" w:rsidRDefault="007E3A99" w:rsidP="007E3A99">
            <w:pPr>
              <w:spacing w:line="252" w:lineRule="auto"/>
              <w:jc w:val="both"/>
              <w:rPr>
                <w:rFonts w:ascii="Times New Roman" w:hAnsi="Times New Roman" w:cs="Times New Roman"/>
                <w:b/>
              </w:rPr>
            </w:pPr>
            <w:r w:rsidRPr="00BB3A55">
              <w:rPr>
                <w:rFonts w:ascii="Times New Roman" w:hAnsi="Times New Roman" w:cs="Times New Roman"/>
                <w:b/>
              </w:rPr>
              <w:t>Pripomienka akceptovaná.</w:t>
            </w:r>
          </w:p>
          <w:p w14:paraId="618FB9D9" w14:textId="04FA10CB" w:rsidR="007E3A99" w:rsidRPr="00BB3A55" w:rsidRDefault="008D73D0" w:rsidP="007E3A99">
            <w:pPr>
              <w:spacing w:line="252" w:lineRule="auto"/>
              <w:jc w:val="both"/>
              <w:rPr>
                <w:rFonts w:ascii="Times New Roman" w:hAnsi="Times New Roman" w:cs="Times New Roman"/>
                <w:b/>
              </w:rPr>
            </w:pPr>
            <w:r>
              <w:rPr>
                <w:rFonts w:ascii="Times New Roman" w:hAnsi="Times New Roman" w:cs="Times New Roman"/>
                <w:b/>
              </w:rPr>
              <w:t>V</w:t>
            </w:r>
            <w:r w:rsidR="007E3A99" w:rsidRPr="00BB3A55">
              <w:rPr>
                <w:rFonts w:ascii="Times New Roman" w:hAnsi="Times New Roman" w:cs="Times New Roman"/>
                <w:b/>
              </w:rPr>
              <w:t>yznačen</w:t>
            </w:r>
            <w:r>
              <w:rPr>
                <w:rFonts w:ascii="Times New Roman" w:hAnsi="Times New Roman" w:cs="Times New Roman"/>
                <w:b/>
              </w:rPr>
              <w:t>é</w:t>
            </w:r>
            <w:r w:rsidR="007E3A99" w:rsidRPr="00BB3A55">
              <w:rPr>
                <w:rFonts w:ascii="Times New Roman" w:hAnsi="Times New Roman" w:cs="Times New Roman"/>
                <w:b/>
              </w:rPr>
              <w:t>.</w:t>
            </w:r>
          </w:p>
          <w:p w14:paraId="61D99265" w14:textId="77777777" w:rsidR="007E3A99" w:rsidRPr="00BB3A55" w:rsidRDefault="007E3A99" w:rsidP="007E3A99">
            <w:pPr>
              <w:spacing w:line="252" w:lineRule="auto"/>
              <w:contextualSpacing/>
              <w:jc w:val="both"/>
              <w:rPr>
                <w:rFonts w:ascii="Times New Roman" w:hAnsi="Times New Roman" w:cs="Times New Roman"/>
              </w:rPr>
            </w:pPr>
          </w:p>
          <w:p w14:paraId="72D2215A" w14:textId="77777777" w:rsidR="007E3A99" w:rsidRPr="00BB3A55" w:rsidRDefault="007E3A99" w:rsidP="007E3A99">
            <w:pPr>
              <w:spacing w:line="252" w:lineRule="auto"/>
              <w:contextualSpacing/>
              <w:jc w:val="both"/>
              <w:rPr>
                <w:rFonts w:ascii="Times New Roman" w:hAnsi="Times New Roman" w:cs="Times New Roman"/>
                <w:color w:val="FF0000"/>
              </w:rPr>
            </w:pPr>
            <w:r w:rsidRPr="00BB3A55">
              <w:rPr>
                <w:rFonts w:ascii="Times New Roman" w:hAnsi="Times New Roman" w:cs="Times New Roman"/>
              </w:rPr>
              <w:lastRenderedPageBreak/>
              <w:t>Komisia odporúča doplniť  v časti 8. „Preskúmanie účelnosti“ termín, kedy by malo dôjsť k preskúmaniu účinnosti a účelnosti predkladaného materiálu a kritériá, na základe ktorých bude preskúmanie vykonané.</w:t>
            </w:r>
          </w:p>
          <w:p w14:paraId="025672C9" w14:textId="77777777" w:rsidR="007E3A99" w:rsidRPr="00BB3A55" w:rsidRDefault="007E3A99" w:rsidP="007E3A99">
            <w:pPr>
              <w:spacing w:line="252" w:lineRule="auto"/>
              <w:jc w:val="both"/>
              <w:rPr>
                <w:rFonts w:ascii="Times New Roman" w:hAnsi="Times New Roman" w:cs="Times New Roman"/>
                <w:b/>
              </w:rPr>
            </w:pPr>
            <w:r w:rsidRPr="00BB3A55">
              <w:rPr>
                <w:rFonts w:ascii="Times New Roman" w:hAnsi="Times New Roman" w:cs="Times New Roman"/>
                <w:b/>
              </w:rPr>
              <w:t>Pripomienka neakceptovaná.</w:t>
            </w:r>
          </w:p>
          <w:p w14:paraId="497E2A83" w14:textId="77777777" w:rsidR="007E3A99" w:rsidRDefault="007E3A99" w:rsidP="007E3A99">
            <w:pPr>
              <w:jc w:val="both"/>
              <w:rPr>
                <w:rFonts w:ascii="Times New Roman" w:hAnsi="Times New Roman" w:cs="Times New Roman"/>
                <w:b/>
              </w:rPr>
            </w:pPr>
          </w:p>
          <w:p w14:paraId="0831C4DA" w14:textId="77777777" w:rsidR="007E3A99" w:rsidRPr="00BB3A55" w:rsidRDefault="007E3A99" w:rsidP="007E3A99">
            <w:pPr>
              <w:jc w:val="both"/>
              <w:rPr>
                <w:rFonts w:ascii="Times New Roman" w:hAnsi="Times New Roman" w:cs="Times New Roman"/>
                <w:b/>
              </w:rPr>
            </w:pPr>
            <w:r w:rsidRPr="00BB3A55">
              <w:rPr>
                <w:rFonts w:ascii="Times New Roman" w:hAnsi="Times New Roman" w:cs="Times New Roman"/>
                <w:b/>
              </w:rPr>
              <w:t>K vplyvom na podnikateľské prostredie</w:t>
            </w:r>
          </w:p>
          <w:p w14:paraId="7859A0D4" w14:textId="77777777" w:rsidR="007E3A99" w:rsidRDefault="007E3A99" w:rsidP="007E3A99">
            <w:pPr>
              <w:spacing w:line="252" w:lineRule="auto"/>
              <w:contextualSpacing/>
              <w:jc w:val="both"/>
              <w:rPr>
                <w:rFonts w:ascii="Times New Roman" w:hAnsi="Times New Roman" w:cs="Times New Roman"/>
              </w:rPr>
            </w:pPr>
          </w:p>
          <w:p w14:paraId="217BE9B7" w14:textId="77777777" w:rsidR="007E3A99" w:rsidRPr="00BB3A55" w:rsidRDefault="007E3A99" w:rsidP="007E3A99">
            <w:pPr>
              <w:spacing w:line="252" w:lineRule="auto"/>
              <w:contextualSpacing/>
              <w:jc w:val="both"/>
              <w:rPr>
                <w:rFonts w:ascii="Times New Roman" w:hAnsi="Times New Roman" w:cs="Times New Roman"/>
              </w:rPr>
            </w:pPr>
            <w:r w:rsidRPr="00BB3A55">
              <w:rPr>
                <w:rFonts w:ascii="Times New Roman" w:hAnsi="Times New Roman" w:cs="Times New Roman"/>
              </w:rPr>
              <w:t>Komisia žiada predkladateľa uviesť v Analýze vplyvov na podnikateľské prostredie samostatne ku regulácii č.1 a 2 jednoznačný postup výpočtu pod tabuľku č. 2 v časti „Doplňujúce informácie k spôsobu výpočtu vplyvov jednotlivých regulácií na zmenu nákladov“ a kvantifikovať náklady na celé podnikateľské v členení na banky, pobočky zahraničných bánk a vybrané skupiny poskytovateľov platobných služieb.</w:t>
            </w:r>
          </w:p>
          <w:p w14:paraId="29C1DF55" w14:textId="77777777" w:rsidR="007E3A99" w:rsidRPr="00BB3A55" w:rsidRDefault="007E3A99" w:rsidP="007E3A99">
            <w:pPr>
              <w:spacing w:line="252" w:lineRule="auto"/>
              <w:jc w:val="both"/>
              <w:rPr>
                <w:rFonts w:ascii="Times New Roman" w:hAnsi="Times New Roman" w:cs="Times New Roman"/>
                <w:b/>
              </w:rPr>
            </w:pPr>
            <w:r w:rsidRPr="00BB3A55">
              <w:rPr>
                <w:rFonts w:ascii="Times New Roman" w:hAnsi="Times New Roman" w:cs="Times New Roman"/>
                <w:b/>
              </w:rPr>
              <w:t>Pripomienka akceptovaná.</w:t>
            </w:r>
          </w:p>
          <w:p w14:paraId="0DA18F28" w14:textId="77777777" w:rsidR="007E3A99" w:rsidRPr="00BB3A55" w:rsidRDefault="007E3A99" w:rsidP="007E3A99">
            <w:pPr>
              <w:spacing w:line="252" w:lineRule="auto"/>
              <w:jc w:val="both"/>
              <w:rPr>
                <w:rFonts w:ascii="Times New Roman" w:hAnsi="Times New Roman" w:cs="Times New Roman"/>
                <w:b/>
              </w:rPr>
            </w:pPr>
            <w:r w:rsidRPr="00BB3A55">
              <w:rPr>
                <w:rFonts w:ascii="Times New Roman" w:hAnsi="Times New Roman" w:cs="Times New Roman"/>
                <w:b/>
              </w:rPr>
              <w:t>Výpočet regulácií upravený. Suma 10 000 eur nebola kvantifikovaná v zmysle požiadavky RÚZ.</w:t>
            </w:r>
          </w:p>
          <w:p w14:paraId="09FDABC1" w14:textId="77777777" w:rsidR="007E3A99" w:rsidRPr="00BB3A55" w:rsidRDefault="007E3A99" w:rsidP="007E3A99">
            <w:pPr>
              <w:spacing w:line="252" w:lineRule="auto"/>
              <w:contextualSpacing/>
              <w:jc w:val="both"/>
              <w:rPr>
                <w:rFonts w:ascii="Times New Roman" w:hAnsi="Times New Roman" w:cs="Times New Roman"/>
              </w:rPr>
            </w:pPr>
          </w:p>
          <w:p w14:paraId="63B2C3C2" w14:textId="5C8134B4" w:rsidR="007E3A99" w:rsidRDefault="007E3A99" w:rsidP="007E3A99">
            <w:pPr>
              <w:spacing w:line="252" w:lineRule="auto"/>
              <w:contextualSpacing/>
              <w:jc w:val="both"/>
              <w:rPr>
                <w:rFonts w:ascii="Times New Roman" w:hAnsi="Times New Roman" w:cs="Times New Roman"/>
              </w:rPr>
            </w:pPr>
            <w:r w:rsidRPr="00BB3A55">
              <w:rPr>
                <w:rFonts w:ascii="Times New Roman" w:hAnsi="Times New Roman" w:cs="Times New Roman"/>
              </w:rPr>
              <w:t>Komisia žiada predkladateľa o dopracovanie Analýzy vplyvov na podnikateľské prostredie.</w:t>
            </w:r>
          </w:p>
          <w:p w14:paraId="63CFCD1B" w14:textId="611FAC24" w:rsidR="00BA0728" w:rsidRPr="00BA0728" w:rsidRDefault="00BA0728" w:rsidP="007E3A99">
            <w:pPr>
              <w:spacing w:line="252" w:lineRule="auto"/>
              <w:contextualSpacing/>
              <w:jc w:val="both"/>
              <w:rPr>
                <w:rFonts w:ascii="Times New Roman" w:hAnsi="Times New Roman" w:cs="Times New Roman"/>
                <w:b/>
              </w:rPr>
            </w:pPr>
            <w:r>
              <w:rPr>
                <w:rFonts w:ascii="Times New Roman" w:hAnsi="Times New Roman" w:cs="Times New Roman"/>
                <w:b/>
              </w:rPr>
              <w:t>Pripomienka akceptovaná.</w:t>
            </w:r>
          </w:p>
          <w:p w14:paraId="5C0CCF9A" w14:textId="77777777" w:rsidR="007E3A99" w:rsidRPr="00BB3A55" w:rsidRDefault="007E3A99" w:rsidP="007E3A99">
            <w:pPr>
              <w:spacing w:line="252" w:lineRule="auto"/>
              <w:jc w:val="both"/>
              <w:rPr>
                <w:rFonts w:ascii="Times New Roman" w:hAnsi="Times New Roman" w:cs="Times New Roman"/>
                <w:b/>
                <w:color w:val="FF0000"/>
                <w:shd w:val="clear" w:color="auto" w:fill="FFFFFF"/>
              </w:rPr>
            </w:pPr>
            <w:r w:rsidRPr="00BB3A55">
              <w:rPr>
                <w:rFonts w:ascii="Times New Roman" w:hAnsi="Times New Roman" w:cs="Times New Roman"/>
                <w:b/>
                <w:shd w:val="clear" w:color="auto" w:fill="FFFFFF"/>
              </w:rPr>
              <w:t>Prvé dve požiadavky v rámci pripomienky zapracované, tretia požiadavka zapracovaná inak.</w:t>
            </w:r>
          </w:p>
          <w:p w14:paraId="728536E3" w14:textId="77777777" w:rsidR="007E3A99" w:rsidRDefault="007E3A99" w:rsidP="007E3A99">
            <w:pPr>
              <w:spacing w:line="252" w:lineRule="auto"/>
              <w:contextualSpacing/>
              <w:jc w:val="both"/>
              <w:rPr>
                <w:rFonts w:ascii="Times New Roman" w:hAnsi="Times New Roman" w:cs="Times New Roman"/>
              </w:rPr>
            </w:pPr>
          </w:p>
          <w:p w14:paraId="7B978A89" w14:textId="77777777" w:rsidR="007E3A99" w:rsidRPr="00BB3A55" w:rsidRDefault="007E3A99" w:rsidP="007E3A99">
            <w:pPr>
              <w:spacing w:line="252" w:lineRule="auto"/>
              <w:contextualSpacing/>
              <w:jc w:val="both"/>
              <w:rPr>
                <w:rFonts w:ascii="Times New Roman" w:hAnsi="Times New Roman" w:cs="Times New Roman"/>
              </w:rPr>
            </w:pPr>
            <w:r w:rsidRPr="00BB3A55">
              <w:rPr>
                <w:rFonts w:ascii="Times New Roman" w:hAnsi="Times New Roman" w:cs="Times New Roman"/>
              </w:rPr>
              <w:t>Komisia žiada predkladateľa o priloženie Kalkulačky nákladov.</w:t>
            </w:r>
          </w:p>
          <w:p w14:paraId="7FAAB582" w14:textId="77777777" w:rsidR="007E3A99" w:rsidRPr="00BB3A55" w:rsidRDefault="007E3A99" w:rsidP="007E3A99">
            <w:pPr>
              <w:spacing w:line="252" w:lineRule="auto"/>
              <w:contextualSpacing/>
              <w:jc w:val="both"/>
              <w:rPr>
                <w:rFonts w:ascii="Times New Roman" w:hAnsi="Times New Roman" w:cs="Times New Roman"/>
                <w:b/>
              </w:rPr>
            </w:pPr>
            <w:r w:rsidRPr="00BB3A55">
              <w:rPr>
                <w:rFonts w:ascii="Times New Roman" w:hAnsi="Times New Roman" w:cs="Times New Roman"/>
                <w:b/>
              </w:rPr>
              <w:t>Pripomienka akceptovaná.</w:t>
            </w:r>
          </w:p>
          <w:p w14:paraId="53023349" w14:textId="77777777" w:rsidR="007E3A99" w:rsidRPr="00BB3A55" w:rsidRDefault="007E3A99" w:rsidP="007E3A99">
            <w:pPr>
              <w:spacing w:line="252" w:lineRule="auto"/>
              <w:contextualSpacing/>
              <w:jc w:val="both"/>
              <w:rPr>
                <w:rFonts w:ascii="Times New Roman" w:hAnsi="Times New Roman" w:cs="Times New Roman"/>
                <w:b/>
              </w:rPr>
            </w:pPr>
            <w:r w:rsidRPr="00BB3A55">
              <w:rPr>
                <w:rFonts w:ascii="Times New Roman" w:hAnsi="Times New Roman" w:cs="Times New Roman"/>
                <w:b/>
              </w:rPr>
              <w:t>V MPK bude kalkulačka nákladov priložená.</w:t>
            </w:r>
          </w:p>
          <w:p w14:paraId="1676697D" w14:textId="77777777" w:rsidR="007E3A99" w:rsidRPr="00BB3A55" w:rsidRDefault="007E3A99" w:rsidP="007E3A99">
            <w:pPr>
              <w:spacing w:line="252" w:lineRule="auto"/>
              <w:contextualSpacing/>
              <w:jc w:val="both"/>
              <w:rPr>
                <w:rFonts w:ascii="Times New Roman" w:hAnsi="Times New Roman" w:cs="Times New Roman"/>
              </w:rPr>
            </w:pPr>
          </w:p>
          <w:p w14:paraId="57B99E73" w14:textId="77777777" w:rsidR="007E3A99" w:rsidRPr="00BB3A55" w:rsidRDefault="007E3A99" w:rsidP="007E3A99">
            <w:pPr>
              <w:spacing w:line="252" w:lineRule="auto"/>
              <w:contextualSpacing/>
              <w:jc w:val="both"/>
              <w:rPr>
                <w:rFonts w:ascii="Times New Roman" w:hAnsi="Times New Roman" w:cs="Times New Roman"/>
                <w:color w:val="FF0000"/>
              </w:rPr>
            </w:pPr>
            <w:r w:rsidRPr="00BB3A55">
              <w:rPr>
                <w:rFonts w:ascii="Times New Roman" w:hAnsi="Times New Roman" w:cs="Times New Roman"/>
              </w:rPr>
              <w:t xml:space="preserve">Komisia odporúča predkladateľovi upraviť expertný odhad trvania povinnosti k regulácii č. 4. </w:t>
            </w:r>
          </w:p>
          <w:p w14:paraId="07008AE8" w14:textId="77777777" w:rsidR="007E3A99" w:rsidRPr="00BB3A55" w:rsidRDefault="007E3A99" w:rsidP="007E3A99">
            <w:pPr>
              <w:spacing w:line="252" w:lineRule="auto"/>
              <w:jc w:val="both"/>
              <w:rPr>
                <w:rFonts w:ascii="Times New Roman" w:hAnsi="Times New Roman" w:cs="Times New Roman"/>
                <w:b/>
              </w:rPr>
            </w:pPr>
            <w:r w:rsidRPr="00BB3A55">
              <w:rPr>
                <w:rFonts w:ascii="Times New Roman" w:hAnsi="Times New Roman" w:cs="Times New Roman"/>
                <w:b/>
              </w:rPr>
              <w:t>Pripomienka akceptovaná.</w:t>
            </w:r>
          </w:p>
          <w:p w14:paraId="3ADD93B0" w14:textId="77777777" w:rsidR="007E3A99" w:rsidRPr="00BB3A55" w:rsidRDefault="007E3A99" w:rsidP="007E3A99">
            <w:pPr>
              <w:spacing w:line="252" w:lineRule="auto"/>
              <w:jc w:val="both"/>
              <w:rPr>
                <w:rFonts w:ascii="Times New Roman" w:hAnsi="Times New Roman" w:cs="Times New Roman"/>
                <w:b/>
              </w:rPr>
            </w:pPr>
            <w:r w:rsidRPr="00BB3A55">
              <w:rPr>
                <w:rFonts w:ascii="Times New Roman" w:hAnsi="Times New Roman" w:cs="Times New Roman"/>
                <w:b/>
              </w:rPr>
              <w:t>Expertný odhad bol doplnený a kvantifikovaný aj v kalkulačke nákladov.</w:t>
            </w:r>
          </w:p>
          <w:p w14:paraId="6177A39F" w14:textId="77777777" w:rsidR="007E3A99" w:rsidRPr="00BB3A55" w:rsidRDefault="007E3A99" w:rsidP="007E3A99">
            <w:pPr>
              <w:rPr>
                <w:rFonts w:ascii="Times New Roman" w:hAnsi="Times New Roman" w:cs="Times New Roman"/>
              </w:rPr>
            </w:pPr>
          </w:p>
          <w:p w14:paraId="45CCFF0D" w14:textId="77777777" w:rsidR="007E3A99" w:rsidRPr="00BB3A55" w:rsidRDefault="007E3A99" w:rsidP="007E3A99">
            <w:pPr>
              <w:jc w:val="both"/>
              <w:rPr>
                <w:rFonts w:ascii="Times New Roman" w:hAnsi="Times New Roman" w:cs="Times New Roman"/>
                <w:b/>
              </w:rPr>
            </w:pPr>
            <w:r w:rsidRPr="00BB3A55">
              <w:rPr>
                <w:rFonts w:ascii="Times New Roman" w:hAnsi="Times New Roman" w:cs="Times New Roman"/>
                <w:b/>
              </w:rPr>
              <w:t xml:space="preserve">K vplyvom na informatizáciu spoločnosti </w:t>
            </w:r>
          </w:p>
          <w:p w14:paraId="64616BF7" w14:textId="77777777" w:rsidR="007E3A99" w:rsidRDefault="007E3A99" w:rsidP="007E3A99">
            <w:pPr>
              <w:pStyle w:val="norm00e1lny"/>
              <w:spacing w:line="240" w:lineRule="atLeast"/>
              <w:jc w:val="both"/>
              <w:rPr>
                <w:sz w:val="22"/>
                <w:szCs w:val="22"/>
              </w:rPr>
            </w:pPr>
          </w:p>
          <w:p w14:paraId="0877BF32" w14:textId="77777777" w:rsidR="007E3A99" w:rsidRPr="00BB3A55" w:rsidRDefault="007E3A99" w:rsidP="007E3A99">
            <w:pPr>
              <w:pStyle w:val="norm00e1lny"/>
              <w:spacing w:line="240" w:lineRule="atLeast"/>
              <w:jc w:val="both"/>
              <w:rPr>
                <w:sz w:val="22"/>
                <w:szCs w:val="22"/>
              </w:rPr>
            </w:pPr>
            <w:r w:rsidRPr="00BB3A55">
              <w:rPr>
                <w:sz w:val="22"/>
                <w:szCs w:val="22"/>
              </w:rPr>
              <w:t>Je nutné dopracovať analýzu vplyvov na informatizáciu spoločnosti, nakoľko je momentálne v nesúlade s rozpočtovou analýzou, v časti financovania úpravy informačných systémov. Uvedené musí byť zapísané aj v analýze vplyvov na informatizáciu spoločnosti v časti 6.2., kde majú byť zapísané upravované/vytvárané informačné systémy v zmysle metodiky.</w:t>
            </w:r>
            <w:r w:rsidRPr="00BB3A55">
              <w:rPr>
                <w:color w:val="FF0000"/>
                <w:sz w:val="22"/>
                <w:szCs w:val="22"/>
              </w:rPr>
              <w:t xml:space="preserve"> </w:t>
            </w:r>
            <w:r w:rsidRPr="00BB3A55">
              <w:rPr>
                <w:sz w:val="22"/>
                <w:szCs w:val="22"/>
              </w:rPr>
              <w:t>Ďalej v analýze vplyvov absentuje aj elektronická služba súvisiaca s výmenou informácií cez elektronické formuláre.</w:t>
            </w:r>
          </w:p>
          <w:p w14:paraId="74EE9A2E" w14:textId="77777777" w:rsidR="007E3A99" w:rsidRPr="00BB3A55" w:rsidRDefault="007E3A99" w:rsidP="007E3A99">
            <w:pPr>
              <w:pStyle w:val="norm00e1lny"/>
              <w:spacing w:line="240" w:lineRule="atLeast"/>
              <w:jc w:val="both"/>
              <w:rPr>
                <w:b/>
                <w:sz w:val="22"/>
                <w:szCs w:val="22"/>
              </w:rPr>
            </w:pPr>
            <w:r w:rsidRPr="00BB3A55">
              <w:rPr>
                <w:b/>
                <w:sz w:val="22"/>
                <w:szCs w:val="22"/>
              </w:rPr>
              <w:t>Pripomienka akceptovaná.</w:t>
            </w:r>
          </w:p>
          <w:p w14:paraId="62F69D8D" w14:textId="77777777" w:rsidR="0044420F" w:rsidRDefault="007E3A99" w:rsidP="00356B33">
            <w:pPr>
              <w:pStyle w:val="norm00e1lny"/>
              <w:spacing w:line="240" w:lineRule="atLeast"/>
              <w:jc w:val="both"/>
              <w:rPr>
                <w:b/>
                <w:sz w:val="22"/>
                <w:szCs w:val="22"/>
              </w:rPr>
            </w:pPr>
            <w:r w:rsidRPr="00BB3A55">
              <w:rPr>
                <w:b/>
                <w:sz w:val="22"/>
                <w:szCs w:val="22"/>
              </w:rPr>
              <w:t>Doplnené.</w:t>
            </w:r>
            <w:r w:rsidR="00CE56E1">
              <w:rPr>
                <w:b/>
                <w:sz w:val="22"/>
                <w:szCs w:val="22"/>
              </w:rPr>
              <w:t xml:space="preserve"> </w:t>
            </w:r>
          </w:p>
          <w:p w14:paraId="1962553E" w14:textId="631976FC" w:rsidR="001B23B7" w:rsidRDefault="00CE56E1" w:rsidP="00356B33">
            <w:pPr>
              <w:pStyle w:val="norm00e1lny"/>
              <w:spacing w:line="240" w:lineRule="atLeast"/>
              <w:jc w:val="both"/>
              <w:rPr>
                <w:b/>
                <w:sz w:val="22"/>
                <w:szCs w:val="22"/>
              </w:rPr>
            </w:pPr>
            <w:r>
              <w:rPr>
                <w:b/>
                <w:sz w:val="22"/>
                <w:szCs w:val="22"/>
              </w:rPr>
              <w:t>Informácie ohľadom elektronickej služby boli doplnené, ale služba ešte nie je zaevidovaná.</w:t>
            </w:r>
          </w:p>
          <w:p w14:paraId="55AF727F" w14:textId="77777777" w:rsidR="00292C4B" w:rsidRDefault="00292C4B" w:rsidP="00356B33">
            <w:pPr>
              <w:pStyle w:val="norm00e1lny"/>
              <w:spacing w:line="240" w:lineRule="atLeast"/>
              <w:jc w:val="both"/>
              <w:rPr>
                <w:b/>
                <w:sz w:val="22"/>
                <w:szCs w:val="22"/>
              </w:rPr>
            </w:pPr>
          </w:p>
          <w:p w14:paraId="5A9D2966" w14:textId="77777777" w:rsidR="00292C4B" w:rsidRDefault="00292C4B" w:rsidP="00356B33">
            <w:pPr>
              <w:pStyle w:val="norm00e1lny"/>
              <w:spacing w:line="240" w:lineRule="atLeast"/>
              <w:jc w:val="both"/>
              <w:rPr>
                <w:b/>
              </w:rPr>
            </w:pPr>
            <w:r w:rsidRPr="00292C4B">
              <w:rPr>
                <w:b/>
              </w:rPr>
              <w:t xml:space="preserve">Pripomienky </w:t>
            </w:r>
            <w:r>
              <w:rPr>
                <w:b/>
              </w:rPr>
              <w:t>RUZ:</w:t>
            </w:r>
          </w:p>
          <w:p w14:paraId="3C90E732" w14:textId="77777777" w:rsidR="00292C4B" w:rsidRDefault="00292C4B" w:rsidP="00292C4B">
            <w:pPr>
              <w:pStyle w:val="Default"/>
              <w:rPr>
                <w:sz w:val="18"/>
                <w:szCs w:val="18"/>
              </w:rPr>
            </w:pPr>
          </w:p>
          <w:p w14:paraId="11EA938E" w14:textId="362174F7" w:rsidR="00292C4B" w:rsidRPr="00292C4B" w:rsidRDefault="00292C4B" w:rsidP="00292C4B">
            <w:pPr>
              <w:pStyle w:val="Default"/>
              <w:jc w:val="both"/>
              <w:rPr>
                <w:rFonts w:ascii="Times New Roman" w:hAnsi="Times New Roman" w:cs="Times New Roman"/>
                <w:b/>
                <w:color w:val="auto"/>
                <w:sz w:val="22"/>
                <w:szCs w:val="22"/>
              </w:rPr>
            </w:pPr>
            <w:r w:rsidRPr="00292C4B">
              <w:rPr>
                <w:rFonts w:ascii="Times New Roman" w:hAnsi="Times New Roman" w:cs="Times New Roman"/>
                <w:b/>
                <w:color w:val="auto"/>
                <w:sz w:val="22"/>
                <w:szCs w:val="22"/>
              </w:rPr>
              <w:t xml:space="preserve">K analýze vplyvov na podnikateľské prostredie </w:t>
            </w:r>
          </w:p>
          <w:p w14:paraId="24E5E91F" w14:textId="77777777" w:rsidR="00292C4B" w:rsidRDefault="00292C4B" w:rsidP="00292C4B">
            <w:pPr>
              <w:pStyle w:val="Default"/>
              <w:jc w:val="both"/>
              <w:rPr>
                <w:rFonts w:ascii="Times New Roman" w:hAnsi="Times New Roman" w:cs="Times New Roman"/>
                <w:color w:val="auto"/>
                <w:sz w:val="22"/>
                <w:szCs w:val="22"/>
              </w:rPr>
            </w:pPr>
          </w:p>
          <w:p w14:paraId="6F2B79F6" w14:textId="6DEB092B" w:rsidR="00292C4B" w:rsidRPr="00292C4B" w:rsidRDefault="00292C4B" w:rsidP="00292C4B">
            <w:pPr>
              <w:pStyle w:val="Default"/>
              <w:jc w:val="both"/>
              <w:rPr>
                <w:rFonts w:ascii="Times New Roman" w:hAnsi="Times New Roman" w:cs="Times New Roman"/>
                <w:color w:val="auto"/>
                <w:sz w:val="22"/>
                <w:szCs w:val="22"/>
              </w:rPr>
            </w:pPr>
            <w:r w:rsidRPr="00292C4B">
              <w:rPr>
                <w:rFonts w:ascii="Times New Roman" w:hAnsi="Times New Roman" w:cs="Times New Roman"/>
                <w:color w:val="auto"/>
                <w:sz w:val="22"/>
                <w:szCs w:val="22"/>
              </w:rPr>
              <w:t>V procese prípravy materiálu na vyčíslení nákladov spolupracovala aj Slovenská banková asociácia členská organizácie Republikovej únie zamestnávateľov Ako sme informovali zástupcov MF SR v pôvodnej komunikácii, v rámci prieskumu odhadu nákladov medzi našimi členmi, sme dostali odpovede od malého počtu bánk (približne 19</w:t>
            </w:r>
            <w:r w:rsidR="00F35886">
              <w:rPr>
                <w:rFonts w:ascii="Times New Roman" w:hAnsi="Times New Roman" w:cs="Times New Roman"/>
                <w:color w:val="auto"/>
                <w:sz w:val="22"/>
                <w:szCs w:val="22"/>
              </w:rPr>
              <w:t xml:space="preserve"> </w:t>
            </w:r>
            <w:r w:rsidRPr="00292C4B">
              <w:rPr>
                <w:rFonts w:ascii="Times New Roman" w:hAnsi="Times New Roman" w:cs="Times New Roman"/>
                <w:color w:val="auto"/>
                <w:sz w:val="22"/>
                <w:szCs w:val="22"/>
              </w:rPr>
              <w:t xml:space="preserve">%) vzhľadom na tú skutočnosť, že bez poznania textu návrhu zákona o DPH banky neboli schopné urobiť kvalifikovaný odhad. Zároveň platí, že spôsoby získavania obdobných údajov od našich členov boli anonymné, takže SBA nevie, ktorý subjekt údaje poskytol. Preto nami zistené údaje nie je možné považovať za reprezentatívnu vzorku respondentov (zástupcov bankového sektora) a tak sumu odhadovaných nákladov podľa výpočtu MF SR považujeme za orientačnú informáciu a nie smerodajnú a reprezentatívnu hodnotu. </w:t>
            </w:r>
          </w:p>
          <w:p w14:paraId="71F2C83A" w14:textId="77777777" w:rsidR="00292C4B" w:rsidRPr="00292C4B" w:rsidRDefault="00292C4B" w:rsidP="00292C4B">
            <w:pPr>
              <w:pStyle w:val="Default"/>
              <w:jc w:val="both"/>
              <w:rPr>
                <w:rFonts w:ascii="Times New Roman" w:hAnsi="Times New Roman" w:cs="Times New Roman"/>
                <w:color w:val="auto"/>
                <w:sz w:val="22"/>
                <w:szCs w:val="22"/>
              </w:rPr>
            </w:pPr>
            <w:r w:rsidRPr="00292C4B">
              <w:rPr>
                <w:rFonts w:ascii="Times New Roman" w:hAnsi="Times New Roman" w:cs="Times New Roman"/>
                <w:color w:val="auto"/>
                <w:sz w:val="22"/>
                <w:szCs w:val="22"/>
              </w:rPr>
              <w:t xml:space="preserve">Dovoľujeme si preto požiadať, aby pre účely MPK boli z dokumentu Analýza vypustená nasledujúce časti textu na strane 4: </w:t>
            </w:r>
          </w:p>
          <w:p w14:paraId="09F84EA3" w14:textId="77777777" w:rsidR="00292C4B" w:rsidRPr="00292C4B" w:rsidRDefault="00292C4B" w:rsidP="00292C4B">
            <w:pPr>
              <w:pStyle w:val="Default"/>
              <w:jc w:val="both"/>
              <w:rPr>
                <w:rFonts w:ascii="Times New Roman" w:hAnsi="Times New Roman" w:cs="Times New Roman"/>
                <w:color w:val="auto"/>
                <w:sz w:val="22"/>
                <w:szCs w:val="22"/>
              </w:rPr>
            </w:pPr>
            <w:r w:rsidRPr="00292C4B">
              <w:rPr>
                <w:rFonts w:ascii="Times New Roman" w:hAnsi="Times New Roman" w:cs="Times New Roman"/>
                <w:color w:val="auto"/>
                <w:sz w:val="22"/>
                <w:szCs w:val="22"/>
              </w:rPr>
              <w:lastRenderedPageBreak/>
              <w:t xml:space="preserve">“ V tomto anonymnom prieskume odpovedalo SBA päť bánk, ktorých náklady spolu sú v rozsahu 1 045 000 eur až 1 100 000 eur. Odhad iných nákladov spojených s novými povinnosťami (jednorazových a pravidelných ročných) je vo výške 10 000 eur na jeden subjekt, pričom na tento odhad odpovedali v prieskume 4 banky.“ </w:t>
            </w:r>
          </w:p>
          <w:p w14:paraId="151E7470" w14:textId="67717C44" w:rsidR="00292C4B" w:rsidRDefault="00292C4B" w:rsidP="00292C4B">
            <w:pPr>
              <w:pStyle w:val="norm00e1lny"/>
              <w:spacing w:line="240" w:lineRule="atLeast"/>
              <w:jc w:val="both"/>
              <w:rPr>
                <w:sz w:val="22"/>
                <w:szCs w:val="22"/>
              </w:rPr>
            </w:pPr>
            <w:r w:rsidRPr="00292C4B">
              <w:rPr>
                <w:sz w:val="22"/>
                <w:szCs w:val="22"/>
              </w:rPr>
              <w:t>Po oboznámení sa s legislatívnym textom návrhu v zaslanom znení odhadujeme náklady na zavedenie smernice v bankovom sektor</w:t>
            </w:r>
            <w:r w:rsidR="00FA60B9">
              <w:rPr>
                <w:sz w:val="22"/>
                <w:szCs w:val="22"/>
              </w:rPr>
              <w:t>e</w:t>
            </w:r>
            <w:r w:rsidRPr="00292C4B">
              <w:rPr>
                <w:sz w:val="22"/>
                <w:szCs w:val="22"/>
              </w:rPr>
              <w:t xml:space="preserve"> ako celku na približne 6,4 mil. € (žiaľbohu bez toho, aby sme poznali znenie nadväzujúceho vykonávacieho predpisu Európskej komisie).</w:t>
            </w:r>
          </w:p>
          <w:p w14:paraId="0AF2894A" w14:textId="0D570C38" w:rsidR="00292C4B" w:rsidRPr="00292C4B" w:rsidRDefault="00292C4B" w:rsidP="00292C4B">
            <w:pPr>
              <w:pStyle w:val="norm00e1lny"/>
              <w:spacing w:line="240" w:lineRule="atLeast"/>
              <w:jc w:val="both"/>
              <w:rPr>
                <w:b/>
              </w:rPr>
            </w:pPr>
            <w:r>
              <w:rPr>
                <w:b/>
                <w:sz w:val="22"/>
                <w:szCs w:val="22"/>
              </w:rPr>
              <w:t>Pripomienka akceptovaná.</w:t>
            </w:r>
          </w:p>
        </w:tc>
      </w:tr>
      <w:tr w:rsidR="001B23B7" w:rsidRPr="00B043B4" w14:paraId="247B0F07" w14:textId="77777777"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5C4A2BB1" w14:textId="65657791" w:rsidR="001B23B7" w:rsidRPr="00B043B4" w:rsidRDefault="001B23B7" w:rsidP="00FA716B">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 xml:space="preserve">Stanovisko Komisie na posudzovanie vybraných vplyvov zo záverečného posúdenia č. </w:t>
            </w:r>
            <w:r w:rsidR="00FA716B">
              <w:rPr>
                <w:rFonts w:ascii="Times New Roman" w:eastAsia="Calibri" w:hAnsi="Times New Roman" w:cs="Times New Roman"/>
                <w:b/>
              </w:rPr>
              <w:t>082/2022</w:t>
            </w:r>
            <w:r w:rsidR="00FA716B" w:rsidRPr="00B043B4">
              <w:rPr>
                <w:rFonts w:ascii="Times New Roman" w:eastAsia="Calibri" w:hAnsi="Times New Roman" w:cs="Times New Roman"/>
              </w:rPr>
              <w:t xml:space="preserve"> </w:t>
            </w:r>
            <w:r w:rsidRPr="00B043B4">
              <w:rPr>
                <w:rFonts w:ascii="Times New Roman" w:eastAsia="Calibri" w:hAnsi="Times New Roman" w:cs="Times New Roman"/>
              </w:rPr>
              <w:t xml:space="preserve">(v prípade, ak sa uskutočnilo v zmysle bodu 9.1. Jednotnej metodiky) </w:t>
            </w:r>
          </w:p>
        </w:tc>
      </w:tr>
      <w:tr w:rsidR="001B23B7" w:rsidRPr="00B043B4" w14:paraId="7B8207EE" w14:textId="77777777" w:rsidTr="000800FC">
        <w:tblPrEx>
          <w:tblBorders>
            <w:insideH w:val="single" w:sz="4" w:space="0" w:color="FFFFFF"/>
            <w:insideV w:val="single" w:sz="4" w:space="0" w:color="FFFFFF"/>
          </w:tblBorders>
        </w:tblPrEx>
        <w:tc>
          <w:tcPr>
            <w:tcW w:w="9176" w:type="dxa"/>
            <w:shd w:val="clear" w:color="auto" w:fill="FFFFFF"/>
          </w:tcPr>
          <w:p w14:paraId="1FFC3E56" w14:textId="77777777"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79C0017F" w14:textId="77777777" w:rsidTr="000800FC">
              <w:trPr>
                <w:trHeight w:val="396"/>
              </w:trPr>
              <w:tc>
                <w:tcPr>
                  <w:tcW w:w="2552" w:type="dxa"/>
                </w:tcPr>
                <w:p w14:paraId="2AF024F6" w14:textId="77777777" w:rsidR="001B23B7" w:rsidRPr="00B043B4" w:rsidRDefault="004769A7"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59C6C24A" w14:textId="77777777" w:rsidR="001B23B7" w:rsidRPr="00B043B4" w:rsidRDefault="004769A7"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39187151" w14:textId="4C595156" w:rsidR="001B23B7" w:rsidRPr="00B043B4" w:rsidRDefault="004769A7"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1"/>
                        <w14:checkedState w14:val="2612" w14:font="MS Gothic"/>
                        <w14:uncheckedState w14:val="2610" w14:font="MS Gothic"/>
                      </w14:checkbox>
                    </w:sdtPr>
                    <w:sdtEndPr/>
                    <w:sdtContent>
                      <w:r w:rsidR="00FA716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56065381" w14:textId="77777777" w:rsidR="001B23B7" w:rsidRPr="00983DEA" w:rsidRDefault="001B23B7" w:rsidP="000800FC">
            <w:pPr>
              <w:jc w:val="both"/>
              <w:rPr>
                <w:rFonts w:ascii="Times New Roman" w:eastAsia="Times New Roman" w:hAnsi="Times New Roman" w:cs="Times New Roman"/>
                <w:b/>
                <w:lang w:eastAsia="sk-SK"/>
              </w:rPr>
            </w:pPr>
            <w:r w:rsidRPr="00983DEA">
              <w:rPr>
                <w:rFonts w:ascii="Times New Roman" w:eastAsia="Times New Roman" w:hAnsi="Times New Roman" w:cs="Times New Roman"/>
                <w:b/>
                <w:lang w:eastAsia="sk-SK"/>
              </w:rPr>
              <w:t>Uveďte pripomienky zo stanoviska Komisie z časti II. spolu s Vaším vyhodnotením:</w:t>
            </w:r>
          </w:p>
          <w:p w14:paraId="4BBE6B22" w14:textId="4F5FA127" w:rsidR="001B23B7" w:rsidRPr="00983DEA" w:rsidRDefault="001B23B7" w:rsidP="000800FC">
            <w:pPr>
              <w:rPr>
                <w:rFonts w:ascii="Times New Roman" w:eastAsia="Times New Roman" w:hAnsi="Times New Roman" w:cs="Times New Roman"/>
                <w:b/>
                <w:lang w:eastAsia="sk-SK"/>
              </w:rPr>
            </w:pPr>
          </w:p>
          <w:p w14:paraId="44627D7C" w14:textId="77777777" w:rsidR="00FA716B" w:rsidRPr="00983DEA" w:rsidRDefault="00FA716B" w:rsidP="00FA716B">
            <w:pPr>
              <w:jc w:val="both"/>
              <w:rPr>
                <w:rFonts w:ascii="Times New Roman" w:hAnsi="Times New Roman" w:cs="Times New Roman"/>
                <w:b/>
                <w:bCs/>
              </w:rPr>
            </w:pPr>
            <w:r w:rsidRPr="00983DEA">
              <w:rPr>
                <w:rFonts w:ascii="Times New Roman" w:hAnsi="Times New Roman" w:cs="Times New Roman"/>
                <w:b/>
                <w:bCs/>
              </w:rPr>
              <w:t>K doložke vybraných vplyvov</w:t>
            </w:r>
          </w:p>
          <w:p w14:paraId="67E422CE" w14:textId="77777777" w:rsidR="00FA716B" w:rsidRPr="00983DEA" w:rsidRDefault="00FA716B" w:rsidP="00FA716B">
            <w:pPr>
              <w:spacing w:after="160" w:line="252" w:lineRule="auto"/>
              <w:contextualSpacing/>
              <w:jc w:val="both"/>
              <w:rPr>
                <w:rFonts w:ascii="Times New Roman" w:hAnsi="Times New Roman" w:cs="Times New Roman"/>
              </w:rPr>
            </w:pPr>
          </w:p>
          <w:p w14:paraId="1174CB14" w14:textId="2EA0BFA0" w:rsidR="00FA716B" w:rsidRPr="00983DEA" w:rsidRDefault="00FA716B" w:rsidP="00FA716B">
            <w:pPr>
              <w:spacing w:after="160" w:line="252" w:lineRule="auto"/>
              <w:contextualSpacing/>
              <w:jc w:val="both"/>
              <w:rPr>
                <w:rFonts w:ascii="Times New Roman" w:hAnsi="Times New Roman" w:cs="Times New Roman"/>
              </w:rPr>
            </w:pPr>
            <w:r w:rsidRPr="00983DEA">
              <w:rPr>
                <w:rFonts w:ascii="Times New Roman" w:hAnsi="Times New Roman" w:cs="Times New Roman"/>
              </w:rPr>
              <w:t>Komisia odporúča predkladateľovi doplniť bod 10. Poznámky v Doložke vybraných vplyvov.</w:t>
            </w:r>
          </w:p>
          <w:p w14:paraId="489F6740" w14:textId="401B4349" w:rsidR="00FA716B" w:rsidRPr="00345587" w:rsidRDefault="00FA716B" w:rsidP="00FA716B">
            <w:pPr>
              <w:spacing w:after="160" w:line="252" w:lineRule="auto"/>
              <w:jc w:val="both"/>
              <w:rPr>
                <w:rFonts w:ascii="Times New Roman" w:hAnsi="Times New Roman" w:cs="Times New Roman"/>
              </w:rPr>
            </w:pPr>
            <w:r w:rsidRPr="00345587">
              <w:rPr>
                <w:rFonts w:ascii="Times New Roman" w:hAnsi="Times New Roman" w:cs="Times New Roman"/>
                <w:u w:val="single"/>
              </w:rPr>
              <w:t>Odôvodnenie</w:t>
            </w:r>
            <w:r w:rsidRPr="00345587">
              <w:rPr>
                <w:rFonts w:ascii="Times New Roman" w:hAnsi="Times New Roman" w:cs="Times New Roman"/>
              </w:rPr>
              <w:t>: Návrh zákona zakladá viacero vplyvov pozitívnych aj negatívnych na rôzne oblasti. Bod 10. slúži na zhrnutie vplyvov a uvedenie prevládajúceho charakteru vplyvu.</w:t>
            </w:r>
          </w:p>
          <w:p w14:paraId="4DA44629" w14:textId="77777777" w:rsidR="00FA716B" w:rsidRPr="00345587" w:rsidRDefault="00FA716B" w:rsidP="00FA716B">
            <w:pPr>
              <w:pStyle w:val="norm00e1lny"/>
              <w:spacing w:line="240" w:lineRule="atLeast"/>
              <w:jc w:val="both"/>
              <w:rPr>
                <w:b/>
                <w:sz w:val="22"/>
                <w:szCs w:val="22"/>
              </w:rPr>
            </w:pPr>
            <w:r w:rsidRPr="00345587">
              <w:rPr>
                <w:b/>
                <w:sz w:val="22"/>
                <w:szCs w:val="22"/>
              </w:rPr>
              <w:t>Pripomienka akceptovaná.</w:t>
            </w:r>
          </w:p>
          <w:p w14:paraId="70F11059" w14:textId="32247F64" w:rsidR="00FA716B" w:rsidRPr="00345587" w:rsidRDefault="00FA716B" w:rsidP="00FA716B">
            <w:pPr>
              <w:spacing w:after="160" w:line="252" w:lineRule="auto"/>
              <w:jc w:val="both"/>
              <w:rPr>
                <w:rFonts w:ascii="Times New Roman" w:hAnsi="Times New Roman" w:cs="Times New Roman"/>
              </w:rPr>
            </w:pPr>
            <w:r w:rsidRPr="00345587">
              <w:rPr>
                <w:rFonts w:ascii="Times New Roman" w:hAnsi="Times New Roman" w:cs="Times New Roman"/>
                <w:b/>
              </w:rPr>
              <w:t>Doplnené.</w:t>
            </w:r>
          </w:p>
          <w:p w14:paraId="2648E9CE" w14:textId="77777777" w:rsidR="00FA716B" w:rsidRPr="00345587" w:rsidRDefault="00FA716B" w:rsidP="00FA716B">
            <w:pPr>
              <w:jc w:val="both"/>
              <w:rPr>
                <w:rFonts w:ascii="Times New Roman" w:hAnsi="Times New Roman" w:cs="Times New Roman"/>
                <w:b/>
                <w:bCs/>
              </w:rPr>
            </w:pPr>
            <w:r w:rsidRPr="00345587">
              <w:rPr>
                <w:rFonts w:ascii="Times New Roman" w:hAnsi="Times New Roman" w:cs="Times New Roman"/>
                <w:b/>
                <w:bCs/>
              </w:rPr>
              <w:t>K vplyvom na podnikateľské prostredie</w:t>
            </w:r>
          </w:p>
          <w:p w14:paraId="0ED0537B" w14:textId="77777777" w:rsidR="001A0589" w:rsidRDefault="001A0589" w:rsidP="00345587">
            <w:pPr>
              <w:spacing w:after="160" w:line="252" w:lineRule="auto"/>
              <w:contextualSpacing/>
              <w:jc w:val="both"/>
              <w:rPr>
                <w:rFonts w:ascii="Times New Roman" w:hAnsi="Times New Roman" w:cs="Times New Roman"/>
              </w:rPr>
            </w:pPr>
          </w:p>
          <w:p w14:paraId="063A85DF" w14:textId="661A021F" w:rsidR="00345587" w:rsidRPr="00345587" w:rsidRDefault="00FA716B" w:rsidP="00345587">
            <w:pPr>
              <w:spacing w:after="160" w:line="252" w:lineRule="auto"/>
              <w:contextualSpacing/>
              <w:jc w:val="both"/>
              <w:rPr>
                <w:rFonts w:ascii="Times New Roman" w:hAnsi="Times New Roman" w:cs="Times New Roman"/>
              </w:rPr>
            </w:pPr>
            <w:r w:rsidRPr="00345587">
              <w:rPr>
                <w:rFonts w:ascii="Times New Roman" w:hAnsi="Times New Roman" w:cs="Times New Roman"/>
              </w:rPr>
              <w:t>Komisia žiada predkladateľa o vyplnenie aktuálnej verzie Kalkulačky nákladov na podnikateľské prostredie.</w:t>
            </w:r>
          </w:p>
          <w:p w14:paraId="13D44853" w14:textId="7B585179" w:rsidR="00FA716B" w:rsidRPr="00345587" w:rsidRDefault="00FA716B" w:rsidP="00345587">
            <w:pPr>
              <w:spacing w:after="160" w:line="252" w:lineRule="auto"/>
              <w:contextualSpacing/>
              <w:jc w:val="both"/>
              <w:rPr>
                <w:rFonts w:ascii="Times New Roman" w:hAnsi="Times New Roman" w:cs="Times New Roman"/>
                <w:b/>
              </w:rPr>
            </w:pPr>
            <w:r w:rsidRPr="00345587">
              <w:rPr>
                <w:rFonts w:ascii="Times New Roman" w:hAnsi="Times New Roman" w:cs="Times New Roman"/>
                <w:b/>
              </w:rPr>
              <w:t>Pripomienka akceptovaná.</w:t>
            </w:r>
          </w:p>
          <w:p w14:paraId="55ADBCAC" w14:textId="77777777" w:rsidR="00FA716B" w:rsidRPr="00345587" w:rsidRDefault="00FA716B" w:rsidP="00FA716B">
            <w:pPr>
              <w:spacing w:after="160" w:line="252" w:lineRule="auto"/>
              <w:contextualSpacing/>
              <w:jc w:val="both"/>
              <w:rPr>
                <w:rFonts w:ascii="Times New Roman" w:hAnsi="Times New Roman" w:cs="Times New Roman"/>
              </w:rPr>
            </w:pPr>
          </w:p>
          <w:p w14:paraId="1DBA40AF" w14:textId="77777777" w:rsidR="00345587" w:rsidRPr="00345587" w:rsidRDefault="00FA716B" w:rsidP="00345587">
            <w:pPr>
              <w:spacing w:after="160" w:line="252" w:lineRule="auto"/>
              <w:contextualSpacing/>
              <w:jc w:val="both"/>
              <w:rPr>
                <w:rFonts w:ascii="Times New Roman" w:hAnsi="Times New Roman" w:cs="Times New Roman"/>
              </w:rPr>
            </w:pPr>
            <w:r w:rsidRPr="00345587">
              <w:rPr>
                <w:rFonts w:ascii="Times New Roman" w:hAnsi="Times New Roman" w:cs="Times New Roman"/>
              </w:rPr>
              <w:t>Komisia žiada predkladateľa o úpravu frekvencie plnenia povinnosti regulácie č. 3 a 4 v Kalkulačke nákladov.</w:t>
            </w:r>
          </w:p>
          <w:p w14:paraId="6BEE4C66" w14:textId="6A0D5D1E" w:rsidR="00FA716B" w:rsidRPr="00345587" w:rsidRDefault="00FA716B" w:rsidP="00345587">
            <w:pPr>
              <w:spacing w:after="160" w:line="252" w:lineRule="auto"/>
              <w:contextualSpacing/>
              <w:jc w:val="both"/>
              <w:rPr>
                <w:rFonts w:ascii="Times New Roman" w:hAnsi="Times New Roman" w:cs="Times New Roman"/>
                <w:b/>
              </w:rPr>
            </w:pPr>
            <w:r w:rsidRPr="00345587">
              <w:rPr>
                <w:rFonts w:ascii="Times New Roman" w:hAnsi="Times New Roman" w:cs="Times New Roman"/>
                <w:b/>
              </w:rPr>
              <w:t>Pripomienka akceptovaná.</w:t>
            </w:r>
          </w:p>
          <w:p w14:paraId="002C6E2E" w14:textId="77777777" w:rsidR="00FA716B" w:rsidRPr="00345587" w:rsidRDefault="00FA716B" w:rsidP="00FA716B">
            <w:pPr>
              <w:jc w:val="both"/>
              <w:rPr>
                <w:rFonts w:ascii="Times New Roman" w:hAnsi="Times New Roman" w:cs="Times New Roman"/>
                <w:b/>
                <w:bCs/>
              </w:rPr>
            </w:pPr>
          </w:p>
          <w:p w14:paraId="5C89F138" w14:textId="77777777" w:rsidR="00FA716B" w:rsidRPr="00345587" w:rsidRDefault="00FA716B" w:rsidP="00FA716B">
            <w:pPr>
              <w:jc w:val="both"/>
              <w:rPr>
                <w:rFonts w:ascii="Times New Roman" w:hAnsi="Times New Roman" w:cs="Times New Roman"/>
                <w:b/>
                <w:bCs/>
              </w:rPr>
            </w:pPr>
            <w:r w:rsidRPr="00345587">
              <w:rPr>
                <w:rFonts w:ascii="Times New Roman" w:hAnsi="Times New Roman" w:cs="Times New Roman"/>
                <w:b/>
                <w:bCs/>
              </w:rPr>
              <w:t>K vplyvom na informatizáciu spoločnosti</w:t>
            </w:r>
          </w:p>
          <w:p w14:paraId="1A5F60C3" w14:textId="77777777" w:rsidR="00450297" w:rsidRPr="00345587" w:rsidRDefault="00450297" w:rsidP="00FA716B">
            <w:pPr>
              <w:jc w:val="both"/>
              <w:rPr>
                <w:rFonts w:ascii="Times New Roman" w:hAnsi="Times New Roman" w:cs="Times New Roman"/>
              </w:rPr>
            </w:pPr>
          </w:p>
          <w:p w14:paraId="32F7EA47" w14:textId="416D54EA" w:rsidR="00FA716B" w:rsidRPr="00345587" w:rsidRDefault="00FA716B" w:rsidP="00FA716B">
            <w:pPr>
              <w:jc w:val="both"/>
              <w:rPr>
                <w:rFonts w:ascii="Times New Roman" w:hAnsi="Times New Roman" w:cs="Times New Roman"/>
              </w:rPr>
            </w:pPr>
            <w:r w:rsidRPr="00345587">
              <w:rPr>
                <w:rFonts w:ascii="Times New Roman" w:hAnsi="Times New Roman" w:cs="Times New Roman"/>
              </w:rPr>
              <w:t xml:space="preserve">Predkladateľ zásadnú pripomienku z MPK vyhodnotil ako akceptovanú a zapracovanú, no nie je zapracovaná v plnom rozsahu vznesenej pripomienky. Predkladateľ  neupravil analýzu vplyvov v celom rozsahu a je preto ešte nutné zaregistrovať elektronickú službu do </w:t>
            </w:r>
            <w:proofErr w:type="spellStart"/>
            <w:r w:rsidRPr="00345587">
              <w:rPr>
                <w:rFonts w:ascii="Times New Roman" w:hAnsi="Times New Roman" w:cs="Times New Roman"/>
              </w:rPr>
              <w:t>MetaIS</w:t>
            </w:r>
            <w:proofErr w:type="spellEnd"/>
            <w:r w:rsidRPr="00345587">
              <w:rPr>
                <w:rFonts w:ascii="Times New Roman" w:hAnsi="Times New Roman" w:cs="Times New Roman"/>
              </w:rPr>
              <w:t xml:space="preserve"> a doplniť jej názov a kód do bodu 6.1. analýzy vplyvov na informatizáciu spoločnosti.</w:t>
            </w:r>
          </w:p>
          <w:p w14:paraId="7FAE8529" w14:textId="77777777" w:rsidR="00FA716B" w:rsidRPr="00345587" w:rsidRDefault="00FA716B" w:rsidP="00FA716B">
            <w:pPr>
              <w:pStyle w:val="norm00e1lny"/>
              <w:spacing w:line="240" w:lineRule="atLeast"/>
              <w:jc w:val="both"/>
              <w:rPr>
                <w:b/>
                <w:sz w:val="22"/>
                <w:szCs w:val="22"/>
              </w:rPr>
            </w:pPr>
            <w:r w:rsidRPr="00345587">
              <w:rPr>
                <w:b/>
                <w:sz w:val="22"/>
                <w:szCs w:val="22"/>
              </w:rPr>
              <w:t>Pripomienka akceptovaná.</w:t>
            </w:r>
          </w:p>
          <w:p w14:paraId="57880C3B" w14:textId="48564BB2" w:rsidR="00FA716B" w:rsidRPr="00345587" w:rsidRDefault="00FA716B" w:rsidP="00FA716B">
            <w:pPr>
              <w:jc w:val="both"/>
              <w:rPr>
                <w:rFonts w:ascii="Times New Roman" w:hAnsi="Times New Roman" w:cs="Times New Roman"/>
                <w:bCs/>
              </w:rPr>
            </w:pPr>
            <w:r w:rsidRPr="00345587">
              <w:rPr>
                <w:rFonts w:ascii="Times New Roman" w:hAnsi="Times New Roman" w:cs="Times New Roman"/>
                <w:b/>
              </w:rPr>
              <w:t>Elektronická služba</w:t>
            </w:r>
            <w:r w:rsidR="00345587">
              <w:rPr>
                <w:rFonts w:ascii="Times New Roman" w:hAnsi="Times New Roman" w:cs="Times New Roman"/>
                <w:b/>
              </w:rPr>
              <w:t xml:space="preserve"> bola do </w:t>
            </w:r>
            <w:proofErr w:type="spellStart"/>
            <w:r w:rsidR="00345587">
              <w:rPr>
                <w:rFonts w:ascii="Times New Roman" w:hAnsi="Times New Roman" w:cs="Times New Roman"/>
                <w:b/>
              </w:rPr>
              <w:t>MetaIS</w:t>
            </w:r>
            <w:proofErr w:type="spellEnd"/>
            <w:r w:rsidR="00345587">
              <w:rPr>
                <w:rFonts w:ascii="Times New Roman" w:hAnsi="Times New Roman" w:cs="Times New Roman"/>
                <w:b/>
              </w:rPr>
              <w:t xml:space="preserve"> zaregistrovaná.</w:t>
            </w:r>
          </w:p>
          <w:p w14:paraId="22B6220C" w14:textId="77777777" w:rsidR="00FA716B" w:rsidRPr="00983DEA" w:rsidRDefault="00FA716B" w:rsidP="000800FC">
            <w:pPr>
              <w:rPr>
                <w:rFonts w:ascii="Times New Roman" w:eastAsia="Times New Roman" w:hAnsi="Times New Roman" w:cs="Times New Roman"/>
                <w:b/>
                <w:lang w:eastAsia="sk-SK"/>
              </w:rPr>
            </w:pPr>
          </w:p>
          <w:p w14:paraId="6320C713" w14:textId="77777777" w:rsidR="001B23B7" w:rsidRPr="00B043B4" w:rsidRDefault="001B23B7" w:rsidP="000800FC">
            <w:pPr>
              <w:rPr>
                <w:rFonts w:ascii="Times New Roman" w:eastAsia="Times New Roman" w:hAnsi="Times New Roman" w:cs="Times New Roman"/>
                <w:b/>
                <w:sz w:val="20"/>
                <w:szCs w:val="20"/>
                <w:lang w:eastAsia="sk-SK"/>
              </w:rPr>
            </w:pPr>
          </w:p>
        </w:tc>
      </w:tr>
    </w:tbl>
    <w:p w14:paraId="4677221B" w14:textId="77777777" w:rsidR="00274130" w:rsidRDefault="004769A7"/>
    <w:sectPr w:rsidR="00274130" w:rsidSect="001E356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4E95E" w14:textId="77777777" w:rsidR="008216C4" w:rsidRDefault="008216C4" w:rsidP="001B23B7">
      <w:pPr>
        <w:spacing w:after="0" w:line="240" w:lineRule="auto"/>
      </w:pPr>
      <w:r>
        <w:separator/>
      </w:r>
    </w:p>
  </w:endnote>
  <w:endnote w:type="continuationSeparator" w:id="0">
    <w:p w14:paraId="3CBD222F" w14:textId="77777777" w:rsidR="008216C4" w:rsidRDefault="008216C4"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Roboto">
    <w:altName w:val="Arial"/>
    <w:panose1 w:val="00000000000000000000"/>
    <w:charset w:val="00"/>
    <w:family w:val="swiss"/>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64599142" w14:textId="2F76D440"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4769A7">
          <w:rPr>
            <w:rFonts w:ascii="Times New Roman" w:hAnsi="Times New Roman" w:cs="Times New Roman"/>
            <w:noProof/>
            <w:sz w:val="24"/>
            <w:szCs w:val="24"/>
          </w:rPr>
          <w:t>6</w:t>
        </w:r>
        <w:r w:rsidRPr="006045CB">
          <w:rPr>
            <w:rFonts w:ascii="Times New Roman" w:hAnsi="Times New Roman" w:cs="Times New Roman"/>
            <w:sz w:val="24"/>
            <w:szCs w:val="24"/>
          </w:rPr>
          <w:fldChar w:fldCharType="end"/>
        </w:r>
      </w:p>
    </w:sdtContent>
  </w:sdt>
  <w:p w14:paraId="5B26711C" w14:textId="77777777"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79267" w14:textId="77777777" w:rsidR="008216C4" w:rsidRDefault="008216C4" w:rsidP="001B23B7">
      <w:pPr>
        <w:spacing w:after="0" w:line="240" w:lineRule="auto"/>
      </w:pPr>
      <w:r>
        <w:separator/>
      </w:r>
    </w:p>
  </w:footnote>
  <w:footnote w:type="continuationSeparator" w:id="0">
    <w:p w14:paraId="5E1CF148" w14:textId="77777777" w:rsidR="008216C4" w:rsidRDefault="008216C4"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F2D1F"/>
    <w:multiLevelType w:val="hybridMultilevel"/>
    <w:tmpl w:val="2976140A"/>
    <w:lvl w:ilvl="0" w:tplc="CCCEB200">
      <w:start w:val="6"/>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10A7A"/>
    <w:rsid w:val="000131B9"/>
    <w:rsid w:val="00017AF9"/>
    <w:rsid w:val="00035262"/>
    <w:rsid w:val="00035A28"/>
    <w:rsid w:val="00036BAD"/>
    <w:rsid w:val="00041782"/>
    <w:rsid w:val="00043706"/>
    <w:rsid w:val="000572C5"/>
    <w:rsid w:val="0007372B"/>
    <w:rsid w:val="00073823"/>
    <w:rsid w:val="000819E9"/>
    <w:rsid w:val="00081CEC"/>
    <w:rsid w:val="000838EB"/>
    <w:rsid w:val="00085A31"/>
    <w:rsid w:val="00091492"/>
    <w:rsid w:val="00097069"/>
    <w:rsid w:val="000B283C"/>
    <w:rsid w:val="000B73AD"/>
    <w:rsid w:val="000C341F"/>
    <w:rsid w:val="000E1E20"/>
    <w:rsid w:val="000F2BE9"/>
    <w:rsid w:val="000F774F"/>
    <w:rsid w:val="00100FD1"/>
    <w:rsid w:val="00106458"/>
    <w:rsid w:val="00114860"/>
    <w:rsid w:val="0014274E"/>
    <w:rsid w:val="0014541B"/>
    <w:rsid w:val="00164042"/>
    <w:rsid w:val="001832BE"/>
    <w:rsid w:val="00192770"/>
    <w:rsid w:val="001A0589"/>
    <w:rsid w:val="001B23B7"/>
    <w:rsid w:val="001B7540"/>
    <w:rsid w:val="001D0FAF"/>
    <w:rsid w:val="001E3562"/>
    <w:rsid w:val="002031ED"/>
    <w:rsid w:val="00203EE3"/>
    <w:rsid w:val="00215D5F"/>
    <w:rsid w:val="0023360B"/>
    <w:rsid w:val="00243652"/>
    <w:rsid w:val="002625CA"/>
    <w:rsid w:val="00271383"/>
    <w:rsid w:val="0028549D"/>
    <w:rsid w:val="00292C4B"/>
    <w:rsid w:val="002B5B02"/>
    <w:rsid w:val="002D0E3D"/>
    <w:rsid w:val="002F27DA"/>
    <w:rsid w:val="002F4274"/>
    <w:rsid w:val="00303575"/>
    <w:rsid w:val="00314D8B"/>
    <w:rsid w:val="00333415"/>
    <w:rsid w:val="00345587"/>
    <w:rsid w:val="00356B33"/>
    <w:rsid w:val="00365434"/>
    <w:rsid w:val="00366D2A"/>
    <w:rsid w:val="00367054"/>
    <w:rsid w:val="00385236"/>
    <w:rsid w:val="0038651A"/>
    <w:rsid w:val="0039488A"/>
    <w:rsid w:val="003A057B"/>
    <w:rsid w:val="003B22ED"/>
    <w:rsid w:val="003E6CB3"/>
    <w:rsid w:val="003F0851"/>
    <w:rsid w:val="003F61F7"/>
    <w:rsid w:val="00420197"/>
    <w:rsid w:val="00426DC6"/>
    <w:rsid w:val="0044420F"/>
    <w:rsid w:val="00450297"/>
    <w:rsid w:val="004602AA"/>
    <w:rsid w:val="004626FD"/>
    <w:rsid w:val="00475458"/>
    <w:rsid w:val="004769A7"/>
    <w:rsid w:val="00484783"/>
    <w:rsid w:val="00485434"/>
    <w:rsid w:val="0049476D"/>
    <w:rsid w:val="00497749"/>
    <w:rsid w:val="004A3A37"/>
    <w:rsid w:val="004A4383"/>
    <w:rsid w:val="004A6CF5"/>
    <w:rsid w:val="004C6843"/>
    <w:rsid w:val="004D0219"/>
    <w:rsid w:val="004E2F7C"/>
    <w:rsid w:val="004E51CD"/>
    <w:rsid w:val="004E710E"/>
    <w:rsid w:val="00527E95"/>
    <w:rsid w:val="005370A4"/>
    <w:rsid w:val="00545DCC"/>
    <w:rsid w:val="005531C8"/>
    <w:rsid w:val="00554D2F"/>
    <w:rsid w:val="005569C5"/>
    <w:rsid w:val="00566F27"/>
    <w:rsid w:val="005715BC"/>
    <w:rsid w:val="00575BC5"/>
    <w:rsid w:val="005835EE"/>
    <w:rsid w:val="00591EC6"/>
    <w:rsid w:val="00601151"/>
    <w:rsid w:val="00617519"/>
    <w:rsid w:val="0062153D"/>
    <w:rsid w:val="0064646A"/>
    <w:rsid w:val="0065024F"/>
    <w:rsid w:val="00670398"/>
    <w:rsid w:val="006C587D"/>
    <w:rsid w:val="006C78D1"/>
    <w:rsid w:val="006D5A86"/>
    <w:rsid w:val="006E7D0F"/>
    <w:rsid w:val="006F678E"/>
    <w:rsid w:val="006F7F28"/>
    <w:rsid w:val="007048C7"/>
    <w:rsid w:val="00710783"/>
    <w:rsid w:val="00720322"/>
    <w:rsid w:val="00732539"/>
    <w:rsid w:val="00750D79"/>
    <w:rsid w:val="00751123"/>
    <w:rsid w:val="0075197E"/>
    <w:rsid w:val="00755813"/>
    <w:rsid w:val="00761208"/>
    <w:rsid w:val="007640CD"/>
    <w:rsid w:val="00776207"/>
    <w:rsid w:val="007B40C1"/>
    <w:rsid w:val="007E0528"/>
    <w:rsid w:val="007E3A99"/>
    <w:rsid w:val="007E4ABE"/>
    <w:rsid w:val="007E7623"/>
    <w:rsid w:val="00801845"/>
    <w:rsid w:val="00810BC6"/>
    <w:rsid w:val="00820F9D"/>
    <w:rsid w:val="008216C4"/>
    <w:rsid w:val="00836AFE"/>
    <w:rsid w:val="00846475"/>
    <w:rsid w:val="00851C2F"/>
    <w:rsid w:val="0086312B"/>
    <w:rsid w:val="00865E81"/>
    <w:rsid w:val="00871893"/>
    <w:rsid w:val="0087386C"/>
    <w:rsid w:val="008801B5"/>
    <w:rsid w:val="008820AD"/>
    <w:rsid w:val="00882740"/>
    <w:rsid w:val="008851C4"/>
    <w:rsid w:val="008A1DA6"/>
    <w:rsid w:val="008A21CC"/>
    <w:rsid w:val="008B222D"/>
    <w:rsid w:val="008B6EF2"/>
    <w:rsid w:val="008C05EC"/>
    <w:rsid w:val="008C79B7"/>
    <w:rsid w:val="008D73D0"/>
    <w:rsid w:val="008F778A"/>
    <w:rsid w:val="00904C73"/>
    <w:rsid w:val="009147A7"/>
    <w:rsid w:val="00922E83"/>
    <w:rsid w:val="009431E3"/>
    <w:rsid w:val="009475F5"/>
    <w:rsid w:val="0095254C"/>
    <w:rsid w:val="0095521A"/>
    <w:rsid w:val="009717F5"/>
    <w:rsid w:val="009732D1"/>
    <w:rsid w:val="00983DEA"/>
    <w:rsid w:val="009A6240"/>
    <w:rsid w:val="009A7CB0"/>
    <w:rsid w:val="009C424C"/>
    <w:rsid w:val="009E09F7"/>
    <w:rsid w:val="009E1B34"/>
    <w:rsid w:val="009E1C05"/>
    <w:rsid w:val="009F4832"/>
    <w:rsid w:val="009F6B27"/>
    <w:rsid w:val="00A340BB"/>
    <w:rsid w:val="00A34657"/>
    <w:rsid w:val="00A65A95"/>
    <w:rsid w:val="00A678EA"/>
    <w:rsid w:val="00A8240F"/>
    <w:rsid w:val="00A93A4A"/>
    <w:rsid w:val="00AA2757"/>
    <w:rsid w:val="00AC30D6"/>
    <w:rsid w:val="00AC3A22"/>
    <w:rsid w:val="00AD2FE4"/>
    <w:rsid w:val="00AE056A"/>
    <w:rsid w:val="00B02905"/>
    <w:rsid w:val="00B10F27"/>
    <w:rsid w:val="00B16EA4"/>
    <w:rsid w:val="00B3159A"/>
    <w:rsid w:val="00B547F5"/>
    <w:rsid w:val="00B71924"/>
    <w:rsid w:val="00B84F87"/>
    <w:rsid w:val="00BA0728"/>
    <w:rsid w:val="00BA2BF4"/>
    <w:rsid w:val="00BA377A"/>
    <w:rsid w:val="00BC09B1"/>
    <w:rsid w:val="00BD17AB"/>
    <w:rsid w:val="00BE206A"/>
    <w:rsid w:val="00BE2550"/>
    <w:rsid w:val="00C159AC"/>
    <w:rsid w:val="00C176C2"/>
    <w:rsid w:val="00C24F33"/>
    <w:rsid w:val="00C31E83"/>
    <w:rsid w:val="00C34C31"/>
    <w:rsid w:val="00C35886"/>
    <w:rsid w:val="00C56875"/>
    <w:rsid w:val="00C66ADD"/>
    <w:rsid w:val="00CB0289"/>
    <w:rsid w:val="00CB201F"/>
    <w:rsid w:val="00CB739A"/>
    <w:rsid w:val="00CD05C1"/>
    <w:rsid w:val="00CD0CC5"/>
    <w:rsid w:val="00CD221F"/>
    <w:rsid w:val="00CD7054"/>
    <w:rsid w:val="00CE4305"/>
    <w:rsid w:val="00CE56E1"/>
    <w:rsid w:val="00CE6AAE"/>
    <w:rsid w:val="00CF1A25"/>
    <w:rsid w:val="00D17AF2"/>
    <w:rsid w:val="00D2313B"/>
    <w:rsid w:val="00D3139F"/>
    <w:rsid w:val="00D540EF"/>
    <w:rsid w:val="00D966B8"/>
    <w:rsid w:val="00DC1F6E"/>
    <w:rsid w:val="00DC5E96"/>
    <w:rsid w:val="00DF357C"/>
    <w:rsid w:val="00E03316"/>
    <w:rsid w:val="00E145BF"/>
    <w:rsid w:val="00E23C5D"/>
    <w:rsid w:val="00E356AE"/>
    <w:rsid w:val="00E44CDB"/>
    <w:rsid w:val="00E5016F"/>
    <w:rsid w:val="00E54584"/>
    <w:rsid w:val="00E801EF"/>
    <w:rsid w:val="00E9783F"/>
    <w:rsid w:val="00EA353D"/>
    <w:rsid w:val="00ED4172"/>
    <w:rsid w:val="00EE3D51"/>
    <w:rsid w:val="00EE3F99"/>
    <w:rsid w:val="00EE443A"/>
    <w:rsid w:val="00EF591F"/>
    <w:rsid w:val="00F15E07"/>
    <w:rsid w:val="00F35886"/>
    <w:rsid w:val="00F361FB"/>
    <w:rsid w:val="00F43F35"/>
    <w:rsid w:val="00F4621C"/>
    <w:rsid w:val="00F53F9F"/>
    <w:rsid w:val="00F60ED5"/>
    <w:rsid w:val="00F74782"/>
    <w:rsid w:val="00F87681"/>
    <w:rsid w:val="00F93649"/>
    <w:rsid w:val="00FA23AF"/>
    <w:rsid w:val="00FA60B9"/>
    <w:rsid w:val="00FA716B"/>
    <w:rsid w:val="00FE7C48"/>
    <w:rsid w:val="00FF4A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2532"/>
  <w15:docId w15:val="{3757C19F-FA8F-4963-8534-EFDDC7F6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styleId="Hypertextovprepojenie">
    <w:name w:val="Hyperlink"/>
    <w:basedOn w:val="Predvolenpsmoodseku"/>
    <w:uiPriority w:val="99"/>
    <w:unhideWhenUsed/>
    <w:rsid w:val="00385236"/>
    <w:rPr>
      <w:color w:val="0563C1" w:themeColor="hyperlink"/>
      <w:u w:val="single"/>
    </w:rPr>
  </w:style>
  <w:style w:type="character" w:customStyle="1" w:styleId="norm00e1lnychar1">
    <w:name w:val="norm_00e1lny__char1"/>
    <w:rsid w:val="008A21CC"/>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8A21CC"/>
    <w:pPr>
      <w:spacing w:after="0" w:line="200" w:lineRule="atLeast"/>
    </w:pPr>
    <w:rPr>
      <w:rFonts w:ascii="Times New Roman" w:eastAsia="Times New Roman" w:hAnsi="Times New Roman" w:cs="Times New Roman"/>
      <w:sz w:val="20"/>
      <w:szCs w:val="20"/>
      <w:lang w:eastAsia="sk-SK"/>
    </w:rPr>
  </w:style>
  <w:style w:type="paragraph" w:styleId="Bezriadkovania">
    <w:name w:val="No Spacing"/>
    <w:uiPriority w:val="1"/>
    <w:qFormat/>
    <w:rsid w:val="00EE3D51"/>
    <w:pPr>
      <w:spacing w:after="0" w:line="240" w:lineRule="auto"/>
    </w:pPr>
  </w:style>
  <w:style w:type="character" w:styleId="Odkaznakomentr">
    <w:name w:val="annotation reference"/>
    <w:basedOn w:val="Predvolenpsmoodseku"/>
    <w:uiPriority w:val="99"/>
    <w:semiHidden/>
    <w:unhideWhenUsed/>
    <w:rsid w:val="00750D79"/>
    <w:rPr>
      <w:sz w:val="16"/>
      <w:szCs w:val="16"/>
    </w:rPr>
  </w:style>
  <w:style w:type="paragraph" w:styleId="Textkomentra">
    <w:name w:val="annotation text"/>
    <w:basedOn w:val="Normlny"/>
    <w:link w:val="TextkomentraChar"/>
    <w:uiPriority w:val="99"/>
    <w:semiHidden/>
    <w:unhideWhenUsed/>
    <w:rsid w:val="00750D79"/>
    <w:pPr>
      <w:spacing w:line="240" w:lineRule="auto"/>
    </w:pPr>
    <w:rPr>
      <w:sz w:val="20"/>
      <w:szCs w:val="20"/>
    </w:rPr>
  </w:style>
  <w:style w:type="character" w:customStyle="1" w:styleId="TextkomentraChar">
    <w:name w:val="Text komentára Char"/>
    <w:basedOn w:val="Predvolenpsmoodseku"/>
    <w:link w:val="Textkomentra"/>
    <w:uiPriority w:val="99"/>
    <w:semiHidden/>
    <w:rsid w:val="00750D79"/>
    <w:rPr>
      <w:sz w:val="20"/>
      <w:szCs w:val="20"/>
    </w:rPr>
  </w:style>
  <w:style w:type="paragraph" w:styleId="Predmetkomentra">
    <w:name w:val="annotation subject"/>
    <w:basedOn w:val="Textkomentra"/>
    <w:next w:val="Textkomentra"/>
    <w:link w:val="PredmetkomentraChar"/>
    <w:uiPriority w:val="99"/>
    <w:semiHidden/>
    <w:unhideWhenUsed/>
    <w:rsid w:val="00750D79"/>
    <w:rPr>
      <w:b/>
      <w:bCs/>
    </w:rPr>
  </w:style>
  <w:style w:type="character" w:customStyle="1" w:styleId="PredmetkomentraChar">
    <w:name w:val="Predmet komentára Char"/>
    <w:basedOn w:val="TextkomentraChar"/>
    <w:link w:val="Predmetkomentra"/>
    <w:uiPriority w:val="99"/>
    <w:semiHidden/>
    <w:rsid w:val="00750D79"/>
    <w:rPr>
      <w:b/>
      <w:bCs/>
      <w:sz w:val="20"/>
      <w:szCs w:val="20"/>
    </w:rPr>
  </w:style>
  <w:style w:type="character" w:styleId="Zvraznenie">
    <w:name w:val="Emphasis"/>
    <w:uiPriority w:val="20"/>
    <w:qFormat/>
    <w:rsid w:val="00E801EF"/>
    <w:rPr>
      <w:i/>
      <w:iCs/>
    </w:rPr>
  </w:style>
  <w:style w:type="paragraph" w:styleId="Odsekzoznamu">
    <w:name w:val="List Paragraph"/>
    <w:basedOn w:val="Normlny"/>
    <w:uiPriority w:val="99"/>
    <w:qFormat/>
    <w:rsid w:val="00E801EF"/>
    <w:pPr>
      <w:widowControl w:val="0"/>
      <w:adjustRightInd w:val="0"/>
      <w:spacing w:after="0" w:line="240" w:lineRule="auto"/>
      <w:ind w:left="720"/>
      <w:contextualSpacing/>
    </w:pPr>
    <w:rPr>
      <w:rFonts w:ascii="Times New Roman" w:eastAsia="Times New Roman" w:hAnsi="Times New Roman" w:cs="Times New Roman"/>
      <w:sz w:val="24"/>
      <w:szCs w:val="24"/>
      <w:lang w:eastAsia="sk-SK"/>
    </w:rPr>
  </w:style>
  <w:style w:type="paragraph" w:customStyle="1" w:styleId="Default">
    <w:name w:val="Default"/>
    <w:rsid w:val="00292C4B"/>
    <w:pPr>
      <w:autoSpaceDE w:val="0"/>
      <w:autoSpaceDN w:val="0"/>
      <w:adjustRightInd w:val="0"/>
      <w:spacing w:after="0" w:line="240" w:lineRule="auto"/>
    </w:pPr>
    <w:rPr>
      <w:rFonts w:ascii="Roboto" w:hAnsi="Roboto" w:cs="Roboto"/>
      <w:color w:val="000000"/>
      <w:sz w:val="24"/>
      <w:szCs w:val="24"/>
    </w:rPr>
  </w:style>
  <w:style w:type="character" w:styleId="PouitHypertextovPrepojenie">
    <w:name w:val="FollowedHyperlink"/>
    <w:basedOn w:val="Predvolenpsmoodseku"/>
    <w:uiPriority w:val="99"/>
    <w:semiHidden/>
    <w:unhideWhenUsed/>
    <w:rsid w:val="00FA71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498526">
      <w:bodyDiv w:val="1"/>
      <w:marLeft w:val="0"/>
      <w:marRight w:val="0"/>
      <w:marTop w:val="0"/>
      <w:marBottom w:val="0"/>
      <w:divBdr>
        <w:top w:val="none" w:sz="0" w:space="0" w:color="auto"/>
        <w:left w:val="none" w:sz="0" w:space="0" w:color="auto"/>
        <w:bottom w:val="none" w:sz="0" w:space="0" w:color="auto"/>
        <w:right w:val="none" w:sz="0" w:space="0" w:color="auto"/>
      </w:divBdr>
    </w:div>
    <w:div w:id="1230966701">
      <w:bodyDiv w:val="1"/>
      <w:marLeft w:val="0"/>
      <w:marRight w:val="0"/>
      <w:marTop w:val="0"/>
      <w:marBottom w:val="0"/>
      <w:divBdr>
        <w:top w:val="none" w:sz="0" w:space="0" w:color="auto"/>
        <w:left w:val="none" w:sz="0" w:space="0" w:color="auto"/>
        <w:bottom w:val="none" w:sz="0" w:space="0" w:color="auto"/>
        <w:right w:val="none" w:sz="0" w:space="0" w:color="auto"/>
      </w:divBdr>
    </w:div>
    <w:div w:id="197370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an.dancak@mfsr.sk" TargetMode="External"/><Relationship Id="rId4" Type="http://schemas.openxmlformats.org/officeDocument/2006/relationships/styles" Target="styles.xml"/><Relationship Id="rId9" Type="http://schemas.openxmlformats.org/officeDocument/2006/relationships/hyperlink" Target="mailto:filip.richter@mfsr.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zka-vybranych-vplyvov"/>
    <f:field ref="objsubject" par="" edit="true" text=""/>
    <f:field ref="objcreatedby" par="" text="Pekárová, Elena, Ing."/>
    <f:field ref="objcreatedat" par="" text="4.1.2022 15:18:32"/>
    <f:field ref="objchangedby" par="" text="Administrator, System"/>
    <f:field ref="objmodifiedat" par="" text="4.1.2022 15:18:3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3FFAC20-F731-469E-951E-F493B7AD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7</Pages>
  <Words>3330</Words>
  <Characters>18984</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Drienikova Kristina</dc:creator>
  <cp:lastModifiedBy>Dancak Jan</cp:lastModifiedBy>
  <cp:revision>166</cp:revision>
  <cp:lastPrinted>2022-04-07T08:58:00Z</cp:lastPrinted>
  <dcterms:created xsi:type="dcterms:W3CDTF">2022-01-31T10:13:00Z</dcterms:created>
  <dcterms:modified xsi:type="dcterms:W3CDTF">2022-08-02T08:50:00Z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č. 442/2012 Z. z. o medzinárodnej pomoci a spolupráci pri správe daní v znení neskorších predpisov a&amp;nbsp;ktorým sa dopĺňa zákon č. 563/2009 Z. z. o správe daní (daňový po</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Daňové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Elena Pekárová</vt:lpwstr>
  </property>
  <property fmtid="{D5CDD505-2E9C-101B-9397-08002B2CF9AE}" pid="12" name="FSC#SKEDITIONSLOVLEX@103.510:zodppredkladatel">
    <vt:lpwstr>Igor Matovič</vt:lpwstr>
  </property>
  <property fmtid="{D5CDD505-2E9C-101B-9397-08002B2CF9AE}" pid="13" name="FSC#SKEDITIONSLOVLEX@103.510:dalsipredkladatel">
    <vt:lpwstr/>
  </property>
  <property fmtid="{D5CDD505-2E9C-101B-9397-08002B2CF9AE}" pid="14" name="FSC#SKEDITIONSLOVLEX@103.510:nazovpredpis">
    <vt:lpwstr>, ktorým sa mení a dopĺňa zákon č. 442/2012 Z. z. o medzinárodnej pomoci a spolupráci pri správe daní v znení neskorších predpisov a ktorým sa dopĺňa zákon č. 563/2009 Z. z. o správe daní (daňový poriadok) a o zmene a doplnení niektorých zákonov v znení </vt:lpwstr>
  </property>
  <property fmtid="{D5CDD505-2E9C-101B-9397-08002B2CF9AE}" pid="15" name="FSC#SKEDITIONSLOVLEX@103.510:nazovpredpis1">
    <vt:lpwstr>neskorších predpisov</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 Ministerstvo financií Slovenskej republiky</vt:lpwstr>
  </property>
  <property fmtid="{D5CDD505-2E9C-101B-9397-08002B2CF9AE}" pid="21" name="FSC#SKEDITIONSLOVLEX@103.510:autorpredpis">
    <vt:lpwstr/>
  </property>
  <property fmtid="{D5CDD505-2E9C-101B-9397-08002B2CF9AE}" pid="22" name="FSC#SKEDITIONSLOVLEX@103.510:podnetpredpis">
    <vt:lpwstr>Transpozícia smernice Rady EÚ 2021/514 z 22. marca 2021, ktorou sa mení smernica 2011/16/EÚ o administratívnej spolupráci v oblasti daní  </vt:lpwstr>
  </property>
  <property fmtid="{D5CDD505-2E9C-101B-9397-08002B2CF9AE}" pid="23" name="FSC#SKEDITIONSLOVLEX@103.510:plnynazovpredpis">
    <vt:lpwstr> Zákon, ktorým sa mení a dopĺňa zákon č. 442/2012 Z. z. o medzinárodnej pomoci a spolupráci pri správe daní v znení neskorších predpisov a ktorým sa dopĺňa zákon č. 563/2009 Z. z. o správe daní (daňový poriadok) a o zmene a doplnení niektorých zákonov v z</vt:lpwstr>
  </property>
  <property fmtid="{D5CDD505-2E9C-101B-9397-08002B2CF9AE}" pid="24" name="FSC#SKEDITIONSLOVLEX@103.510:plnynazovpredpis1">
    <vt:lpwstr>není neskorších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MF/008981/2021-924</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LP/2022/3</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110, 113 a 115 Zmluvy o fungovaní Európskej únie (Ú. v. EÚ C 202, 7.6.2016) v platnom znení.</vt:lpwstr>
  </property>
  <property fmtid="{D5CDD505-2E9C-101B-9397-08002B2CF9AE}" pid="47" name="FSC#SKEDITIONSLOVLEX@103.510:AttrStrListDocPropSekundarneLegPravoPO">
    <vt:lpwstr>-	smernica Rady (EÚ) 2021/514 z 22. marca 2021, ktorou sa mení smernica 2011/16/EÚ o administratívnej spolupráci v oblasti daní (Ú. v. EÚ L 104, 25.3.2021), gestor: Ministerstvo financií SR, -	smernica Rady 2011/16/EÚ z 15. februára 2011 o administratívne</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v rozhodnutí Súdneho dvora EÚ vo veci C – 682/15 Berlioz Investment Fund S.A. proti Directeur de l'administration des contributions directes  1. Článok 51 ods. 1 Charty základných práv Európskej únie sa má vykladať v tom zmysle, že členský štát vykonáva</vt:lpwstr>
  </property>
  <property fmtid="{D5CDD505-2E9C-101B-9397-08002B2CF9AE}" pid="52" name="FSC#SKEDITIONSLOVLEX@103.510:AttrStrListDocPropLehotaPrebratieSmernice">
    <vt:lpwstr>Lehota na prebratie smernice (EÚ) 2021/514 bola stanovená do 31.12.2022 s výnimkou ustanovení čl. 1 bod 1 pís.d) (čl. 3 bod 26 smernice 2011/16/EÚ) a čl. 1 bod 12 (oddiel IIa smernice 2011/16/EÚ), pri ktorých je lehota stanovená do  31.12.2023.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SR nebolo začaté konanie v rámci „EÚ Pilot“, ani nebol začatý postup EK ako aj nebolo začaté konanie o porušení Zmluvy o fungovaní Európskej únie podľa čl. 258 až 260.</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_x000d_
podpredseda vlády a minister financií</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Generálny štátny radca</vt:lpwstr>
  </property>
  <property fmtid="{D5CDD505-2E9C-101B-9397-08002B2CF9AE}" pid="139" name="FSC#SKEDITIONSLOVLEX@103.510:funkciaPredAkuzativ">
    <vt:lpwstr>Generálnemu štátnemu radcovi</vt:lpwstr>
  </property>
  <property fmtid="{D5CDD505-2E9C-101B-9397-08002B2CF9AE}" pid="140" name="FSC#SKEDITIONSLOVLEX@103.510:funkciaPredDativ">
    <vt:lpwstr>Generálneho štátnaho radcu</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Igor Matovič</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financií Slovenskej republiky predkladá návrh zákona, ktorým sa mení a&amp;nbsp;dopĺňa zákon č. 442/2012 Z. z. o medzinárodnej pomoci a spolupráci pri správe daní v znení neskorších predpisov a&amp;nbsp;ktorým sa dopĺň</vt:lpwstr>
  </property>
  <property fmtid="{D5CDD505-2E9C-101B-9397-08002B2CF9AE}" pid="150" name="FSC#SKEDITIONSLOVLEX@103.510:vytvorenedna">
    <vt:lpwstr>4. 1. 2022</vt:lpwstr>
  </property>
  <property fmtid="{D5CDD505-2E9C-101B-9397-08002B2CF9AE}" pid="151" name="FSC#COOSYSTEM@1.1:Container">
    <vt:lpwstr>COO.2145.1000.3.4778148</vt:lpwstr>
  </property>
  <property fmtid="{D5CDD505-2E9C-101B-9397-08002B2CF9AE}" pid="152" name="FSC#FSCFOLIO@1.1001:docpropproject">
    <vt:lpwstr/>
  </property>
</Properties>
</file>