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526DB" w14:textId="77777777" w:rsidR="00C922F2" w:rsidRPr="005503F0" w:rsidRDefault="00C922F2" w:rsidP="008C1954">
      <w:pPr>
        <w:jc w:val="both"/>
        <w:rPr>
          <w:rFonts w:ascii="Times New Roman" w:hAnsi="Times New Roman" w:cs="Times New Roman"/>
          <w:b/>
          <w:color w:val="000000"/>
          <w:sz w:val="24"/>
          <w:szCs w:val="24"/>
          <w:shd w:val="clear" w:color="auto" w:fill="FFFFFF"/>
        </w:rPr>
      </w:pPr>
      <w:bookmarkStart w:id="0" w:name="_GoBack"/>
      <w:bookmarkEnd w:id="0"/>
      <w:r w:rsidRPr="005503F0">
        <w:rPr>
          <w:rFonts w:ascii="Times New Roman" w:hAnsi="Times New Roman" w:cs="Times New Roman"/>
          <w:b/>
          <w:color w:val="000000"/>
          <w:sz w:val="24"/>
          <w:szCs w:val="24"/>
          <w:shd w:val="clear" w:color="auto" w:fill="FFFFFF"/>
        </w:rPr>
        <w:t>Osobitná časť</w:t>
      </w:r>
    </w:p>
    <w:p w14:paraId="660061DE" w14:textId="7348C04E" w:rsidR="00C922F2" w:rsidRPr="0094168D" w:rsidRDefault="00786228" w:rsidP="008C1954">
      <w:pPr>
        <w:jc w:val="both"/>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K</w:t>
      </w:r>
      <w:r w:rsidR="00A24FF1" w:rsidRPr="0094168D">
        <w:rPr>
          <w:rFonts w:ascii="Times New Roman" w:hAnsi="Times New Roman" w:cs="Times New Roman"/>
          <w:b/>
          <w:color w:val="000000"/>
          <w:sz w:val="24"/>
          <w:szCs w:val="24"/>
          <w:shd w:val="clear" w:color="auto" w:fill="FFFFFF"/>
        </w:rPr>
        <w:t xml:space="preserve"> Čl. I </w:t>
      </w:r>
      <w:r w:rsidRPr="0094168D">
        <w:rPr>
          <w:rFonts w:ascii="Times New Roman" w:hAnsi="Times New Roman" w:cs="Times New Roman"/>
          <w:b/>
          <w:color w:val="000000"/>
          <w:sz w:val="24"/>
          <w:szCs w:val="24"/>
          <w:shd w:val="clear" w:color="auto" w:fill="FFFFFF"/>
        </w:rPr>
        <w:t>bodom 1,</w:t>
      </w:r>
      <w:r w:rsidR="002B4B48" w:rsidRPr="0094168D">
        <w:rPr>
          <w:rFonts w:ascii="Times New Roman" w:hAnsi="Times New Roman" w:cs="Times New Roman"/>
          <w:b/>
          <w:color w:val="000000"/>
          <w:sz w:val="24"/>
          <w:szCs w:val="24"/>
          <w:shd w:val="clear" w:color="auto" w:fill="FFFFFF"/>
        </w:rPr>
        <w:t xml:space="preserve"> </w:t>
      </w:r>
      <w:r w:rsidR="00F528A7">
        <w:rPr>
          <w:rFonts w:ascii="Times New Roman" w:hAnsi="Times New Roman" w:cs="Times New Roman"/>
          <w:b/>
          <w:color w:val="000000"/>
          <w:sz w:val="24"/>
          <w:szCs w:val="24"/>
          <w:shd w:val="clear" w:color="auto" w:fill="FFFFFF"/>
        </w:rPr>
        <w:t>2</w:t>
      </w:r>
      <w:r w:rsidR="00716D97">
        <w:rPr>
          <w:rFonts w:ascii="Times New Roman" w:hAnsi="Times New Roman" w:cs="Times New Roman"/>
          <w:b/>
          <w:color w:val="000000"/>
          <w:sz w:val="24"/>
          <w:szCs w:val="24"/>
          <w:shd w:val="clear" w:color="auto" w:fill="FFFFFF"/>
        </w:rPr>
        <w:t>7</w:t>
      </w:r>
      <w:r w:rsidR="00C922F2" w:rsidRPr="0094168D">
        <w:rPr>
          <w:rFonts w:ascii="Times New Roman" w:hAnsi="Times New Roman" w:cs="Times New Roman"/>
          <w:b/>
          <w:color w:val="000000"/>
          <w:sz w:val="24"/>
          <w:szCs w:val="24"/>
          <w:shd w:val="clear" w:color="auto" w:fill="FFFFFF"/>
        </w:rPr>
        <w:t xml:space="preserve"> a </w:t>
      </w:r>
      <w:r w:rsidR="000314ED">
        <w:rPr>
          <w:rFonts w:ascii="Times New Roman" w:hAnsi="Times New Roman" w:cs="Times New Roman"/>
          <w:b/>
          <w:color w:val="000000"/>
          <w:sz w:val="24"/>
          <w:szCs w:val="24"/>
          <w:shd w:val="clear" w:color="auto" w:fill="FFFFFF"/>
        </w:rPr>
        <w:t>2</w:t>
      </w:r>
      <w:r w:rsidR="00716D97">
        <w:rPr>
          <w:rFonts w:ascii="Times New Roman" w:hAnsi="Times New Roman" w:cs="Times New Roman"/>
          <w:b/>
          <w:color w:val="000000"/>
          <w:sz w:val="24"/>
          <w:szCs w:val="24"/>
          <w:shd w:val="clear" w:color="auto" w:fill="FFFFFF"/>
        </w:rPr>
        <w:t>8</w:t>
      </w:r>
      <w:r w:rsidR="00C922F2" w:rsidRPr="00795637">
        <w:rPr>
          <w:rFonts w:ascii="Times New Roman" w:hAnsi="Times New Roman" w:cs="Times New Roman"/>
          <w:b/>
          <w:color w:val="000000"/>
          <w:sz w:val="24"/>
          <w:szCs w:val="24"/>
          <w:shd w:val="clear" w:color="auto" w:fill="FFFFFF"/>
        </w:rPr>
        <w:t xml:space="preserve"> (§ 4 ods. 1</w:t>
      </w:r>
      <w:r w:rsidR="00B567DC" w:rsidRPr="00795637">
        <w:rPr>
          <w:rFonts w:ascii="Times New Roman" w:hAnsi="Times New Roman" w:cs="Times New Roman"/>
          <w:b/>
          <w:color w:val="000000"/>
          <w:sz w:val="24"/>
          <w:szCs w:val="24"/>
          <w:shd w:val="clear" w:color="auto" w:fill="FFFFFF"/>
        </w:rPr>
        <w:t>, § 81 ods. 1</w:t>
      </w:r>
      <w:r w:rsidR="00C922F2" w:rsidRPr="00795637">
        <w:rPr>
          <w:rFonts w:ascii="Times New Roman" w:hAnsi="Times New Roman" w:cs="Times New Roman"/>
          <w:b/>
          <w:color w:val="000000"/>
          <w:sz w:val="24"/>
          <w:szCs w:val="24"/>
          <w:shd w:val="clear" w:color="auto" w:fill="FFFFFF"/>
        </w:rPr>
        <w:t xml:space="preserve"> a § 85km</w:t>
      </w:r>
      <w:r w:rsidR="00E961E8">
        <w:rPr>
          <w:rFonts w:ascii="Times New Roman" w:hAnsi="Times New Roman" w:cs="Times New Roman"/>
          <w:b/>
          <w:color w:val="000000"/>
          <w:sz w:val="24"/>
          <w:szCs w:val="24"/>
          <w:shd w:val="clear" w:color="auto" w:fill="FFFFFF"/>
        </w:rPr>
        <w:t xml:space="preserve"> ods. 1</w:t>
      </w:r>
      <w:r w:rsidR="002352CF">
        <w:rPr>
          <w:rFonts w:ascii="Times New Roman" w:hAnsi="Times New Roman" w:cs="Times New Roman"/>
          <w:b/>
          <w:color w:val="000000"/>
          <w:sz w:val="24"/>
          <w:szCs w:val="24"/>
          <w:shd w:val="clear" w:color="auto" w:fill="FFFFFF"/>
        </w:rPr>
        <w:t xml:space="preserve"> a ods. 7</w:t>
      </w:r>
      <w:r w:rsidR="00C922F2" w:rsidRPr="00795637">
        <w:rPr>
          <w:rFonts w:ascii="Times New Roman" w:hAnsi="Times New Roman" w:cs="Times New Roman"/>
          <w:b/>
          <w:color w:val="000000"/>
          <w:sz w:val="24"/>
          <w:szCs w:val="24"/>
          <w:shd w:val="clear" w:color="auto" w:fill="FFFFFF"/>
        </w:rPr>
        <w:t>)</w:t>
      </w:r>
    </w:p>
    <w:p w14:paraId="37B77856" w14:textId="21AF56A6" w:rsidR="00C922F2" w:rsidRPr="0094168D" w:rsidRDefault="00C922F2"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S cieľom znížiť administratívnu náročnosť spojenú s registráciou za platiteľa dane</w:t>
      </w:r>
      <w:r w:rsidR="00992158" w:rsidRPr="0094168D">
        <w:rPr>
          <w:rFonts w:ascii="Times New Roman" w:hAnsi="Times New Roman" w:cs="Times New Roman"/>
          <w:color w:val="000000"/>
          <w:sz w:val="24"/>
          <w:szCs w:val="24"/>
          <w:shd w:val="clear" w:color="auto" w:fill="FFFFFF"/>
        </w:rPr>
        <w:t xml:space="preserve"> sa</w:t>
      </w:r>
      <w:r w:rsidRPr="0094168D">
        <w:rPr>
          <w:rFonts w:ascii="Times New Roman" w:hAnsi="Times New Roman" w:cs="Times New Roman"/>
          <w:color w:val="000000"/>
          <w:sz w:val="24"/>
          <w:szCs w:val="24"/>
          <w:shd w:val="clear" w:color="auto" w:fill="FFFFFF"/>
        </w:rPr>
        <w:t xml:space="preserve"> v súlade s čl. 272 smernice Rady 2006/112/ES</w:t>
      </w:r>
      <w:r w:rsidR="00BC571F">
        <w:rPr>
          <w:rFonts w:ascii="Times New Roman" w:hAnsi="Times New Roman" w:cs="Times New Roman"/>
          <w:color w:val="000000"/>
          <w:sz w:val="24"/>
          <w:szCs w:val="24"/>
          <w:shd w:val="clear" w:color="auto" w:fill="FFFFFF"/>
        </w:rPr>
        <w:t xml:space="preserve"> o spoločnom systéme dane z pridanej hodnoty (ďalej len „smernica o DPH“)</w:t>
      </w:r>
      <w:r w:rsidRPr="0094168D">
        <w:rPr>
          <w:rFonts w:ascii="Times New Roman" w:hAnsi="Times New Roman" w:cs="Times New Roman"/>
          <w:color w:val="000000"/>
          <w:sz w:val="24"/>
          <w:szCs w:val="24"/>
          <w:shd w:val="clear" w:color="auto" w:fill="FFFFFF"/>
        </w:rPr>
        <w:t xml:space="preserve"> navrhuje, aby vybrané skupiny zdaniteľných osôb mali možnosť rozhodnúť sa, či sa po presiahnutí obratu 49 790 eur zaregistrujú pre daň, alebo nie. Ide o zdaniteľné osoby, ktoré uskutočňujú výhradne činnosti oslobodené od dane</w:t>
      </w:r>
      <w:r w:rsidR="005C1DD6" w:rsidRPr="0094168D">
        <w:rPr>
          <w:rFonts w:ascii="Times New Roman" w:hAnsi="Times New Roman" w:cs="Times New Roman"/>
          <w:color w:val="000000"/>
          <w:sz w:val="24"/>
          <w:szCs w:val="24"/>
          <w:shd w:val="clear" w:color="auto" w:fill="FFFFFF"/>
        </w:rPr>
        <w:t xml:space="preserve"> podľa § 37 až 39 zákona o DPH, keďže hodnota týchto služieb vstupuje do obratu na účely povinnej registrácie zdaniteľnej osoby za platiteľa dane</w:t>
      </w:r>
      <w:r w:rsidRPr="0094168D">
        <w:rPr>
          <w:rFonts w:ascii="Times New Roman" w:hAnsi="Times New Roman" w:cs="Times New Roman"/>
          <w:color w:val="000000"/>
          <w:sz w:val="24"/>
          <w:szCs w:val="24"/>
          <w:shd w:val="clear" w:color="auto" w:fill="FFFFFF"/>
        </w:rPr>
        <w:t xml:space="preserve">. Ak </w:t>
      </w:r>
      <w:r w:rsidR="00C93245" w:rsidRPr="0094168D">
        <w:rPr>
          <w:rFonts w:ascii="Times New Roman" w:hAnsi="Times New Roman" w:cs="Times New Roman"/>
          <w:color w:val="000000"/>
          <w:sz w:val="24"/>
          <w:szCs w:val="24"/>
          <w:shd w:val="clear" w:color="auto" w:fill="FFFFFF"/>
        </w:rPr>
        <w:t xml:space="preserve">však </w:t>
      </w:r>
      <w:r w:rsidRPr="0094168D">
        <w:rPr>
          <w:rFonts w:ascii="Times New Roman" w:hAnsi="Times New Roman" w:cs="Times New Roman"/>
          <w:color w:val="000000"/>
          <w:sz w:val="24"/>
          <w:szCs w:val="24"/>
          <w:shd w:val="clear" w:color="auto" w:fill="FFFFFF"/>
        </w:rPr>
        <w:t xml:space="preserve">takéto osoby dosiahnu obrat </w:t>
      </w:r>
      <w:r w:rsidR="00C93245" w:rsidRPr="00AC7C4D">
        <w:rPr>
          <w:rFonts w:ascii="Times New Roman" w:hAnsi="Times New Roman" w:cs="Times New Roman"/>
          <w:color w:val="000000"/>
          <w:sz w:val="24"/>
          <w:szCs w:val="24"/>
          <w:shd w:val="clear" w:color="auto" w:fill="FFFFFF"/>
        </w:rPr>
        <w:t xml:space="preserve">aj </w:t>
      </w:r>
      <w:r w:rsidR="005C1DD6" w:rsidRPr="00C853B0">
        <w:rPr>
          <w:rFonts w:ascii="Times New Roman" w:hAnsi="Times New Roman" w:cs="Times New Roman"/>
          <w:color w:val="000000"/>
          <w:sz w:val="24"/>
          <w:szCs w:val="24"/>
          <w:shd w:val="clear" w:color="auto" w:fill="FFFFFF"/>
        </w:rPr>
        <w:t>z iných činností</w:t>
      </w:r>
      <w:r w:rsidR="00BC571F" w:rsidRPr="00AC7C4D">
        <w:rPr>
          <w:rFonts w:ascii="Times New Roman" w:hAnsi="Times New Roman" w:cs="Times New Roman"/>
          <w:color w:val="000000"/>
          <w:sz w:val="24"/>
          <w:szCs w:val="24"/>
          <w:shd w:val="clear" w:color="auto" w:fill="FFFFFF"/>
        </w:rPr>
        <w:t xml:space="preserve">, ako sú činnosti oslobodené od DPH podľa § </w:t>
      </w:r>
      <w:r w:rsidR="007A51CB" w:rsidRPr="00AC7C4D">
        <w:rPr>
          <w:rFonts w:ascii="Times New Roman" w:hAnsi="Times New Roman" w:cs="Times New Roman"/>
          <w:color w:val="000000"/>
          <w:sz w:val="24"/>
          <w:szCs w:val="24"/>
          <w:shd w:val="clear" w:color="auto" w:fill="FFFFFF"/>
        </w:rPr>
        <w:t>37</w:t>
      </w:r>
      <w:r w:rsidR="00BC571F" w:rsidRPr="00AC7C4D">
        <w:rPr>
          <w:rFonts w:ascii="Times New Roman" w:hAnsi="Times New Roman" w:cs="Times New Roman"/>
          <w:color w:val="000000"/>
          <w:sz w:val="24"/>
          <w:szCs w:val="24"/>
          <w:shd w:val="clear" w:color="auto" w:fill="FFFFFF"/>
        </w:rPr>
        <w:t xml:space="preserve"> až </w:t>
      </w:r>
      <w:r w:rsidR="007A51CB" w:rsidRPr="00AC7C4D">
        <w:rPr>
          <w:rFonts w:ascii="Times New Roman" w:hAnsi="Times New Roman" w:cs="Times New Roman"/>
          <w:color w:val="000000"/>
          <w:sz w:val="24"/>
          <w:szCs w:val="24"/>
          <w:shd w:val="clear" w:color="auto" w:fill="FFFFFF"/>
        </w:rPr>
        <w:t>39</w:t>
      </w:r>
      <w:r w:rsidR="00BC571F" w:rsidRPr="00AC7C4D">
        <w:rPr>
          <w:rFonts w:ascii="Times New Roman" w:hAnsi="Times New Roman" w:cs="Times New Roman"/>
          <w:color w:val="000000"/>
          <w:sz w:val="24"/>
          <w:szCs w:val="24"/>
          <w:shd w:val="clear" w:color="auto" w:fill="FFFFFF"/>
        </w:rPr>
        <w:t xml:space="preserve"> zákona o DPH</w:t>
      </w:r>
      <w:r w:rsidR="005C1DD6" w:rsidRPr="00AC7C4D">
        <w:rPr>
          <w:rFonts w:ascii="Times New Roman" w:hAnsi="Times New Roman" w:cs="Times New Roman"/>
          <w:color w:val="000000"/>
          <w:sz w:val="24"/>
          <w:szCs w:val="24"/>
          <w:shd w:val="clear" w:color="auto" w:fill="FFFFFF"/>
        </w:rPr>
        <w:t>,</w:t>
      </w:r>
      <w:r w:rsidR="005C1DD6" w:rsidRPr="0094168D">
        <w:rPr>
          <w:rFonts w:ascii="Times New Roman" w:hAnsi="Times New Roman" w:cs="Times New Roman"/>
          <w:color w:val="000000"/>
          <w:sz w:val="24"/>
          <w:szCs w:val="24"/>
          <w:shd w:val="clear" w:color="auto" w:fill="FFFFFF"/>
        </w:rPr>
        <w:t xml:space="preserve"> bud</w:t>
      </w:r>
      <w:r w:rsidRPr="0094168D">
        <w:rPr>
          <w:rFonts w:ascii="Times New Roman" w:hAnsi="Times New Roman" w:cs="Times New Roman"/>
          <w:color w:val="000000"/>
          <w:sz w:val="24"/>
          <w:szCs w:val="24"/>
          <w:shd w:val="clear" w:color="auto" w:fill="FFFFFF"/>
        </w:rPr>
        <w:t>ú</w:t>
      </w:r>
      <w:r w:rsidR="005C1DD6" w:rsidRPr="0094168D">
        <w:rPr>
          <w:rFonts w:ascii="Times New Roman" w:hAnsi="Times New Roman" w:cs="Times New Roman"/>
          <w:color w:val="000000"/>
          <w:sz w:val="24"/>
          <w:szCs w:val="24"/>
          <w:shd w:val="clear" w:color="auto" w:fill="FFFFFF"/>
        </w:rPr>
        <w:t xml:space="preserve"> naďalej</w:t>
      </w:r>
      <w:r w:rsidRPr="0094168D">
        <w:rPr>
          <w:rFonts w:ascii="Times New Roman" w:hAnsi="Times New Roman" w:cs="Times New Roman"/>
          <w:color w:val="000000"/>
          <w:sz w:val="24"/>
          <w:szCs w:val="24"/>
          <w:shd w:val="clear" w:color="auto" w:fill="FFFFFF"/>
        </w:rPr>
        <w:t xml:space="preserve"> povinné</w:t>
      </w:r>
      <w:r w:rsidR="005C1DD6" w:rsidRPr="0094168D">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bez ohľadu na výšku </w:t>
      </w:r>
      <w:r w:rsidR="00A671F2" w:rsidRPr="0094168D">
        <w:rPr>
          <w:rFonts w:ascii="Times New Roman" w:hAnsi="Times New Roman" w:cs="Times New Roman"/>
          <w:color w:val="000000"/>
          <w:sz w:val="24"/>
          <w:szCs w:val="24"/>
          <w:shd w:val="clear" w:color="auto" w:fill="FFFFFF"/>
        </w:rPr>
        <w:t xml:space="preserve">dosiahnutého </w:t>
      </w:r>
      <w:r w:rsidRPr="0094168D">
        <w:rPr>
          <w:rFonts w:ascii="Times New Roman" w:hAnsi="Times New Roman" w:cs="Times New Roman"/>
          <w:color w:val="000000"/>
          <w:sz w:val="24"/>
          <w:szCs w:val="24"/>
          <w:shd w:val="clear" w:color="auto" w:fill="FFFFFF"/>
        </w:rPr>
        <w:t xml:space="preserve">obratu z týchto </w:t>
      </w:r>
      <w:r w:rsidR="005C1DD6" w:rsidRPr="0094168D">
        <w:rPr>
          <w:rFonts w:ascii="Times New Roman" w:hAnsi="Times New Roman" w:cs="Times New Roman"/>
          <w:color w:val="000000"/>
          <w:sz w:val="24"/>
          <w:szCs w:val="24"/>
          <w:shd w:val="clear" w:color="auto" w:fill="FFFFFF"/>
        </w:rPr>
        <w:t xml:space="preserve">iných </w:t>
      </w:r>
      <w:r w:rsidRPr="0094168D">
        <w:rPr>
          <w:rFonts w:ascii="Times New Roman" w:hAnsi="Times New Roman" w:cs="Times New Roman"/>
          <w:color w:val="000000"/>
          <w:sz w:val="24"/>
          <w:szCs w:val="24"/>
          <w:shd w:val="clear" w:color="auto" w:fill="FFFFFF"/>
        </w:rPr>
        <w:t>činností</w:t>
      </w:r>
      <w:r w:rsidR="005C1DD6" w:rsidRPr="0094168D">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podať žiadosť o registráciu pre daň. </w:t>
      </w:r>
    </w:p>
    <w:p w14:paraId="14904A4B" w14:textId="476C9022" w:rsidR="00B567DC" w:rsidRPr="0094168D" w:rsidRDefault="00B567DC"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Ak sa už zdaniteľná osoba stala v minulosti platiteľom dane a </w:t>
      </w:r>
      <w:r w:rsidR="00AB09F9" w:rsidRPr="0094168D">
        <w:rPr>
          <w:rFonts w:ascii="Times New Roman" w:eastAsia="Times New Roman" w:hAnsi="Times New Roman"/>
          <w:sz w:val="24"/>
          <w:szCs w:val="24"/>
          <w:lang w:eastAsia="sk-SK"/>
        </w:rPr>
        <w:t xml:space="preserve">za 12 predchádzajúcich, po sebe nasledujúcich kalendárnych mesiacov </w:t>
      </w:r>
      <w:r w:rsidR="007A51CB">
        <w:rPr>
          <w:rFonts w:ascii="Times New Roman" w:eastAsia="Times New Roman" w:hAnsi="Times New Roman"/>
          <w:sz w:val="24"/>
          <w:szCs w:val="24"/>
          <w:lang w:eastAsia="sk-SK"/>
        </w:rPr>
        <w:t>dosiahne</w:t>
      </w:r>
      <w:r w:rsidR="007A51CB" w:rsidRPr="0094168D">
        <w:rPr>
          <w:rFonts w:ascii="Times New Roman" w:eastAsia="Times New Roman" w:hAnsi="Times New Roman"/>
          <w:sz w:val="24"/>
          <w:szCs w:val="24"/>
          <w:lang w:eastAsia="sk-SK"/>
        </w:rPr>
        <w:t xml:space="preserve"> </w:t>
      </w:r>
      <w:r w:rsidR="00AB09F9" w:rsidRPr="0094168D">
        <w:rPr>
          <w:rFonts w:ascii="Times New Roman" w:eastAsia="Times New Roman" w:hAnsi="Times New Roman"/>
          <w:sz w:val="24"/>
          <w:szCs w:val="24"/>
          <w:lang w:eastAsia="sk-SK"/>
        </w:rPr>
        <w:t xml:space="preserve">obrat 49 790 eur výlučne z </w:t>
      </w:r>
      <w:r w:rsidR="00AB09F9" w:rsidRPr="0094168D">
        <w:rPr>
          <w:rFonts w:ascii="Times New Roman" w:hAnsi="Times New Roman" w:cs="Times New Roman"/>
          <w:color w:val="000000"/>
          <w:sz w:val="24"/>
          <w:szCs w:val="24"/>
          <w:shd w:val="clear" w:color="auto" w:fill="FFFFFF"/>
        </w:rPr>
        <w:t xml:space="preserve">dodaní tovarov a služieb, ktoré sú oslobodené od dane podľa § 37 až 39, má takáto </w:t>
      </w:r>
      <w:r w:rsidR="00CB5C26" w:rsidRPr="0094168D">
        <w:rPr>
          <w:rFonts w:ascii="Times New Roman" w:hAnsi="Times New Roman" w:cs="Times New Roman"/>
          <w:color w:val="000000"/>
          <w:sz w:val="24"/>
          <w:szCs w:val="24"/>
          <w:shd w:val="clear" w:color="auto" w:fill="FFFFFF"/>
        </w:rPr>
        <w:t xml:space="preserve">zdaniteľná osoba </w:t>
      </w:r>
      <w:r w:rsidR="00AB09F9" w:rsidRPr="0094168D">
        <w:rPr>
          <w:rFonts w:ascii="Times New Roman" w:hAnsi="Times New Roman" w:cs="Times New Roman"/>
          <w:color w:val="000000"/>
          <w:sz w:val="24"/>
          <w:szCs w:val="24"/>
          <w:shd w:val="clear" w:color="auto" w:fill="FFFFFF"/>
        </w:rPr>
        <w:t>možnosť požiadať o zrušenie registrácie pre daň.</w:t>
      </w:r>
      <w:r w:rsidR="00AE5FBC">
        <w:rPr>
          <w:rFonts w:ascii="Times New Roman" w:hAnsi="Times New Roman" w:cs="Times New Roman"/>
          <w:color w:val="000000"/>
          <w:sz w:val="24"/>
          <w:szCs w:val="24"/>
          <w:shd w:val="clear" w:color="auto" w:fill="FFFFFF"/>
        </w:rPr>
        <w:t xml:space="preserve"> Zároveň sa z dôvodu rovnakého zaobchádzania s platiteľmi </w:t>
      </w:r>
      <w:r w:rsidR="0039147C">
        <w:rPr>
          <w:rFonts w:ascii="Times New Roman" w:hAnsi="Times New Roman" w:cs="Times New Roman"/>
          <w:color w:val="000000"/>
          <w:sz w:val="24"/>
          <w:szCs w:val="24"/>
          <w:shd w:val="clear" w:color="auto" w:fill="FFFFFF"/>
        </w:rPr>
        <w:t xml:space="preserve">dane </w:t>
      </w:r>
      <w:r w:rsidR="00AE5FBC">
        <w:rPr>
          <w:rFonts w:ascii="Times New Roman" w:hAnsi="Times New Roman" w:cs="Times New Roman"/>
          <w:color w:val="000000"/>
          <w:sz w:val="24"/>
          <w:szCs w:val="24"/>
          <w:shd w:val="clear" w:color="auto" w:fill="FFFFFF"/>
        </w:rPr>
        <w:t xml:space="preserve">navrhuje umožniť zahraničným osobám podať žiadosť o zrušenie registrácie pre daň, ak </w:t>
      </w:r>
      <w:r w:rsidR="007A51CB">
        <w:rPr>
          <w:rFonts w:ascii="Times New Roman" w:hAnsi="Times New Roman" w:cs="Times New Roman"/>
          <w:color w:val="000000"/>
          <w:sz w:val="24"/>
          <w:szCs w:val="24"/>
          <w:shd w:val="clear" w:color="auto" w:fill="FFFFFF"/>
        </w:rPr>
        <w:t>zahraničná</w:t>
      </w:r>
      <w:r w:rsidR="00AE5FBC">
        <w:rPr>
          <w:rFonts w:ascii="Times New Roman" w:hAnsi="Times New Roman" w:cs="Times New Roman"/>
          <w:color w:val="000000"/>
          <w:sz w:val="24"/>
          <w:szCs w:val="24"/>
          <w:shd w:val="clear" w:color="auto" w:fill="FFFFFF"/>
        </w:rPr>
        <w:t xml:space="preserve"> osoba odôvodnene predpokladá, že bude na území Slovenskej republiky výlučne dodávať tovary a služby vymedzené v ustanovení § 5 ods. 1 písm. a) až h)</w:t>
      </w:r>
      <w:r w:rsidR="0039147C">
        <w:rPr>
          <w:rFonts w:ascii="Times New Roman" w:hAnsi="Times New Roman" w:cs="Times New Roman"/>
          <w:color w:val="000000"/>
          <w:sz w:val="24"/>
          <w:szCs w:val="24"/>
          <w:shd w:val="clear" w:color="auto" w:fill="FFFFFF"/>
        </w:rPr>
        <w:t xml:space="preserve"> (§ 81 ods. 1 zákona o DPH)</w:t>
      </w:r>
      <w:r w:rsidR="00AE5FBC">
        <w:rPr>
          <w:rFonts w:ascii="Times New Roman" w:hAnsi="Times New Roman" w:cs="Times New Roman"/>
          <w:color w:val="000000"/>
          <w:sz w:val="24"/>
          <w:szCs w:val="24"/>
          <w:shd w:val="clear" w:color="auto" w:fill="FFFFFF"/>
        </w:rPr>
        <w:t xml:space="preserve">. </w:t>
      </w:r>
    </w:p>
    <w:p w14:paraId="721ABC6A" w14:textId="4E19D0D1" w:rsidR="003A3A9E" w:rsidRDefault="00C922F2"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súlade s doplnením v § 4 ods. 1 sa navrhuje v § 85km ods. 1 </w:t>
      </w:r>
      <w:r w:rsidR="00A671F2" w:rsidRPr="0094168D">
        <w:rPr>
          <w:rFonts w:ascii="Times New Roman" w:hAnsi="Times New Roman" w:cs="Times New Roman"/>
          <w:color w:val="000000"/>
          <w:sz w:val="24"/>
          <w:szCs w:val="24"/>
          <w:shd w:val="clear" w:color="auto" w:fill="FFFFFF"/>
        </w:rPr>
        <w:t xml:space="preserve">zákona o DPH </w:t>
      </w:r>
      <w:r w:rsidRPr="0094168D">
        <w:rPr>
          <w:rFonts w:ascii="Times New Roman" w:hAnsi="Times New Roman" w:cs="Times New Roman"/>
          <w:color w:val="000000"/>
          <w:sz w:val="24"/>
          <w:szCs w:val="24"/>
          <w:shd w:val="clear" w:color="auto" w:fill="FFFFFF"/>
        </w:rPr>
        <w:t xml:space="preserve">upraviť prípady, kedy zdaniteľná osoba riadne podala žiadosť o registráciu pre daň ešte v priebehu roka 2022, avšak </w:t>
      </w:r>
      <w:r w:rsidR="00A671F2" w:rsidRPr="0094168D">
        <w:rPr>
          <w:rFonts w:ascii="Times New Roman" w:hAnsi="Times New Roman" w:cs="Times New Roman"/>
          <w:color w:val="000000"/>
          <w:sz w:val="24"/>
          <w:szCs w:val="24"/>
          <w:shd w:val="clear" w:color="auto" w:fill="FFFFFF"/>
        </w:rPr>
        <w:t xml:space="preserve">registrácia pre daň takejto zdaniteľnej osoby má byť vykonaná </w:t>
      </w:r>
      <w:r w:rsidRPr="0094168D">
        <w:rPr>
          <w:rFonts w:ascii="Times New Roman" w:hAnsi="Times New Roman" w:cs="Times New Roman"/>
          <w:color w:val="000000"/>
          <w:sz w:val="24"/>
          <w:szCs w:val="24"/>
          <w:shd w:val="clear" w:color="auto" w:fill="FFFFFF"/>
        </w:rPr>
        <w:t>daňový</w:t>
      </w:r>
      <w:r w:rsidR="00A671F2" w:rsidRPr="0094168D">
        <w:rPr>
          <w:rFonts w:ascii="Times New Roman" w:hAnsi="Times New Roman" w:cs="Times New Roman"/>
          <w:color w:val="000000"/>
          <w:sz w:val="24"/>
          <w:szCs w:val="24"/>
          <w:shd w:val="clear" w:color="auto" w:fill="FFFFFF"/>
        </w:rPr>
        <w:t>m</w:t>
      </w:r>
      <w:r w:rsidRPr="0094168D">
        <w:rPr>
          <w:rFonts w:ascii="Times New Roman" w:hAnsi="Times New Roman" w:cs="Times New Roman"/>
          <w:color w:val="000000"/>
          <w:sz w:val="24"/>
          <w:szCs w:val="24"/>
          <w:shd w:val="clear" w:color="auto" w:fill="FFFFFF"/>
        </w:rPr>
        <w:t xml:space="preserve"> úrad</w:t>
      </w:r>
      <w:r w:rsidR="00A671F2" w:rsidRPr="0094168D">
        <w:rPr>
          <w:rFonts w:ascii="Times New Roman" w:hAnsi="Times New Roman" w:cs="Times New Roman"/>
          <w:color w:val="000000"/>
          <w:sz w:val="24"/>
          <w:szCs w:val="24"/>
          <w:shd w:val="clear" w:color="auto" w:fill="FFFFFF"/>
        </w:rPr>
        <w:t xml:space="preserve">om </w:t>
      </w:r>
      <w:r w:rsidRPr="0094168D">
        <w:rPr>
          <w:rFonts w:ascii="Times New Roman" w:hAnsi="Times New Roman" w:cs="Times New Roman"/>
          <w:color w:val="000000"/>
          <w:sz w:val="24"/>
          <w:szCs w:val="24"/>
          <w:shd w:val="clear" w:color="auto" w:fill="FFFFFF"/>
        </w:rPr>
        <w:t xml:space="preserve">až po </w:t>
      </w:r>
      <w:r w:rsidR="005C1DD6" w:rsidRPr="0094168D">
        <w:rPr>
          <w:rFonts w:ascii="Times New Roman" w:hAnsi="Times New Roman" w:cs="Times New Roman"/>
          <w:color w:val="000000"/>
          <w:sz w:val="24"/>
          <w:szCs w:val="24"/>
          <w:shd w:val="clear" w:color="auto" w:fill="FFFFFF"/>
        </w:rPr>
        <w:t>3</w:t>
      </w:r>
      <w:r w:rsidRPr="0094168D">
        <w:rPr>
          <w:rFonts w:ascii="Times New Roman" w:hAnsi="Times New Roman" w:cs="Times New Roman"/>
          <w:color w:val="000000"/>
          <w:sz w:val="24"/>
          <w:szCs w:val="24"/>
          <w:shd w:val="clear" w:color="auto" w:fill="FFFFFF"/>
        </w:rPr>
        <w:t xml:space="preserve">1. </w:t>
      </w:r>
      <w:r w:rsidR="005C1DD6" w:rsidRPr="0094168D">
        <w:rPr>
          <w:rFonts w:ascii="Times New Roman" w:hAnsi="Times New Roman" w:cs="Times New Roman"/>
          <w:color w:val="000000"/>
          <w:sz w:val="24"/>
          <w:szCs w:val="24"/>
          <w:shd w:val="clear" w:color="auto" w:fill="FFFFFF"/>
        </w:rPr>
        <w:t>decembri</w:t>
      </w:r>
      <w:r w:rsidRPr="0094168D">
        <w:rPr>
          <w:rFonts w:ascii="Times New Roman" w:hAnsi="Times New Roman" w:cs="Times New Roman"/>
          <w:color w:val="000000"/>
          <w:sz w:val="24"/>
          <w:szCs w:val="24"/>
          <w:shd w:val="clear" w:color="auto" w:fill="FFFFFF"/>
        </w:rPr>
        <w:t xml:space="preserve"> 202</w:t>
      </w:r>
      <w:r w:rsidR="005C1DD6" w:rsidRPr="0094168D">
        <w:rPr>
          <w:rFonts w:ascii="Times New Roman" w:hAnsi="Times New Roman" w:cs="Times New Roman"/>
          <w:color w:val="000000"/>
          <w:sz w:val="24"/>
          <w:szCs w:val="24"/>
          <w:shd w:val="clear" w:color="auto" w:fill="FFFFFF"/>
        </w:rPr>
        <w:t>2</w:t>
      </w:r>
      <w:r w:rsidRPr="0094168D">
        <w:rPr>
          <w:rFonts w:ascii="Times New Roman" w:hAnsi="Times New Roman" w:cs="Times New Roman"/>
          <w:color w:val="000000"/>
          <w:sz w:val="24"/>
          <w:szCs w:val="24"/>
          <w:shd w:val="clear" w:color="auto" w:fill="FFFFFF"/>
        </w:rPr>
        <w:t xml:space="preserve">; v tomto prípade je na zvážení zdaniteľnej osoby, či </w:t>
      </w:r>
      <w:r w:rsidR="0053629A">
        <w:rPr>
          <w:rFonts w:ascii="Times New Roman" w:hAnsi="Times New Roman" w:cs="Times New Roman"/>
          <w:color w:val="000000"/>
          <w:sz w:val="24"/>
          <w:szCs w:val="24"/>
          <w:shd w:val="clear" w:color="auto" w:fill="FFFFFF"/>
        </w:rPr>
        <w:t>jej</w:t>
      </w:r>
      <w:r w:rsidR="0053629A" w:rsidRPr="0094168D">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záujem o registráciu pre daň</w:t>
      </w:r>
      <w:r w:rsidR="0053629A">
        <w:rPr>
          <w:rFonts w:ascii="Times New Roman" w:hAnsi="Times New Roman" w:cs="Times New Roman"/>
          <w:color w:val="000000"/>
          <w:sz w:val="24"/>
          <w:szCs w:val="24"/>
          <w:shd w:val="clear" w:color="auto" w:fill="FFFFFF"/>
        </w:rPr>
        <w:t xml:space="preserve"> pretrváva</w:t>
      </w:r>
      <w:r w:rsidRPr="0094168D">
        <w:rPr>
          <w:rFonts w:ascii="Times New Roman" w:hAnsi="Times New Roman" w:cs="Times New Roman"/>
          <w:color w:val="000000"/>
          <w:sz w:val="24"/>
          <w:szCs w:val="24"/>
          <w:shd w:val="clear" w:color="auto" w:fill="FFFFFF"/>
        </w:rPr>
        <w:t xml:space="preserve">. Ak takáto zdaniteľná osoba </w:t>
      </w:r>
      <w:r w:rsidR="00DE7A29" w:rsidRPr="0094168D">
        <w:rPr>
          <w:rFonts w:ascii="Times New Roman" w:hAnsi="Times New Roman" w:cs="Times New Roman"/>
          <w:color w:val="000000"/>
          <w:sz w:val="24"/>
          <w:szCs w:val="24"/>
          <w:shd w:val="clear" w:color="auto" w:fill="FFFFFF"/>
        </w:rPr>
        <w:t>v</w:t>
      </w:r>
      <w:r w:rsidR="008B7762">
        <w:rPr>
          <w:rFonts w:ascii="Times New Roman" w:hAnsi="Times New Roman" w:cs="Times New Roman"/>
          <w:color w:val="000000"/>
          <w:sz w:val="24"/>
          <w:szCs w:val="24"/>
          <w:shd w:val="clear" w:color="auto" w:fill="FFFFFF"/>
        </w:rPr>
        <w:t>e</w:t>
      </w:r>
      <w:r w:rsidR="00DE7A29" w:rsidRPr="0094168D">
        <w:rPr>
          <w:rFonts w:ascii="Times New Roman" w:hAnsi="Times New Roman" w:cs="Times New Roman"/>
          <w:color w:val="000000"/>
          <w:sz w:val="24"/>
          <w:szCs w:val="24"/>
          <w:shd w:val="clear" w:color="auto" w:fill="FFFFFF"/>
        </w:rPr>
        <w:t>zme žiadosť o registráciu späť, navrhuje sa</w:t>
      </w:r>
      <w:r w:rsidR="008B7762">
        <w:rPr>
          <w:rFonts w:ascii="Times New Roman" w:hAnsi="Times New Roman" w:cs="Times New Roman"/>
          <w:color w:val="000000"/>
          <w:sz w:val="24"/>
          <w:szCs w:val="24"/>
          <w:shd w:val="clear" w:color="auto" w:fill="FFFFFF"/>
        </w:rPr>
        <w:t>,</w:t>
      </w:r>
      <w:r w:rsidR="00DE7A29" w:rsidRPr="0094168D">
        <w:rPr>
          <w:rFonts w:ascii="Times New Roman" w:hAnsi="Times New Roman" w:cs="Times New Roman"/>
          <w:color w:val="000000"/>
          <w:sz w:val="24"/>
          <w:szCs w:val="24"/>
          <w:shd w:val="clear" w:color="auto" w:fill="FFFFFF"/>
        </w:rPr>
        <w:t xml:space="preserve"> aby daňový úrad zastavil daňové konanie podľa § 62 ods. 1 písm. h) daňového poriadku</w:t>
      </w:r>
      <w:r w:rsidRPr="0094168D">
        <w:rPr>
          <w:rFonts w:ascii="Times New Roman" w:hAnsi="Times New Roman" w:cs="Times New Roman"/>
          <w:color w:val="000000"/>
          <w:sz w:val="24"/>
          <w:szCs w:val="24"/>
          <w:shd w:val="clear" w:color="auto" w:fill="FFFFFF"/>
        </w:rPr>
        <w:t xml:space="preserve">. </w:t>
      </w:r>
    </w:p>
    <w:p w14:paraId="7E7EEAEC" w14:textId="4B55886A" w:rsidR="00C922F2" w:rsidRPr="00795637" w:rsidRDefault="002352CF"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 xml:space="preserve"> prechodnom ustanovení </w:t>
      </w:r>
      <w:r w:rsidRPr="0094168D">
        <w:rPr>
          <w:rFonts w:ascii="Times New Roman" w:hAnsi="Times New Roman" w:cs="Times New Roman"/>
          <w:color w:val="000000"/>
          <w:sz w:val="24"/>
          <w:szCs w:val="24"/>
          <w:shd w:val="clear" w:color="auto" w:fill="FFFFFF"/>
        </w:rPr>
        <w:t xml:space="preserve">§ 85km ods. </w:t>
      </w:r>
      <w:r>
        <w:rPr>
          <w:rFonts w:ascii="Times New Roman" w:hAnsi="Times New Roman" w:cs="Times New Roman"/>
          <w:color w:val="000000"/>
          <w:sz w:val="24"/>
          <w:szCs w:val="24"/>
          <w:shd w:val="clear" w:color="auto" w:fill="FFFFFF"/>
        </w:rPr>
        <w:t>7</w:t>
      </w:r>
      <w:r w:rsidRPr="0094168D">
        <w:rPr>
          <w:rFonts w:ascii="Times New Roman" w:hAnsi="Times New Roman" w:cs="Times New Roman"/>
          <w:color w:val="000000"/>
          <w:sz w:val="24"/>
          <w:szCs w:val="24"/>
          <w:shd w:val="clear" w:color="auto" w:fill="FFFFFF"/>
        </w:rPr>
        <w:t xml:space="preserve"> sa </w:t>
      </w:r>
      <w:r w:rsidR="000B4863">
        <w:rPr>
          <w:rFonts w:ascii="Times New Roman" w:hAnsi="Times New Roman" w:cs="Times New Roman"/>
          <w:color w:val="000000"/>
          <w:sz w:val="24"/>
          <w:szCs w:val="24"/>
          <w:shd w:val="clear" w:color="auto" w:fill="FFFFFF"/>
        </w:rPr>
        <w:t xml:space="preserve">ďalej </w:t>
      </w:r>
      <w:r w:rsidRPr="0094168D">
        <w:rPr>
          <w:rFonts w:ascii="Times New Roman" w:hAnsi="Times New Roman" w:cs="Times New Roman"/>
          <w:color w:val="000000"/>
          <w:sz w:val="24"/>
          <w:szCs w:val="24"/>
          <w:shd w:val="clear" w:color="auto" w:fill="FFFFFF"/>
        </w:rPr>
        <w:t>navrhuje, aby zdaniteľná osoba, ktorej vznikla registračná povinnosť v roku 2022 a</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skôr</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výlučne z dôvodu dosiahnutia obratu z činností oslobodených od dane podľa § 37 až 39</w:t>
      </w:r>
      <w:r w:rsidR="007C3D36">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 ktorá okrem týchto činností vykonáva výlučne</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ekonomickú činnosť oslobodenú od dane podľa § 28 až 42, nebola povinná podať osobitné daňové priznanie ustanovené v § 78 ods. 9 z dôvodu nesplnenia, respektíve oneskoreného splnenia si tejto registračnej povinnosti, keďže sa v navrhovanom § 4 ods. 1 upúšťa od registračnej povinnosti</w:t>
      </w:r>
      <w:r w:rsidR="00BC67AC" w:rsidRPr="00BC67AC">
        <w:rPr>
          <w:rFonts w:ascii="Times New Roman" w:hAnsi="Times New Roman" w:cs="Times New Roman"/>
          <w:color w:val="000000"/>
          <w:sz w:val="24"/>
          <w:szCs w:val="24"/>
          <w:shd w:val="clear" w:color="auto" w:fill="FFFFFF"/>
        </w:rPr>
        <w:t xml:space="preserve"> </w:t>
      </w:r>
      <w:r w:rsidR="002871B5">
        <w:rPr>
          <w:rFonts w:ascii="Times New Roman" w:hAnsi="Times New Roman" w:cs="Times New Roman"/>
          <w:color w:val="000000"/>
          <w:sz w:val="24"/>
          <w:szCs w:val="24"/>
          <w:shd w:val="clear" w:color="auto" w:fill="FFFFFF"/>
        </w:rPr>
        <w:t xml:space="preserve">v </w:t>
      </w:r>
      <w:r w:rsidR="00BC67AC" w:rsidRPr="0094168D">
        <w:rPr>
          <w:rFonts w:ascii="Times New Roman" w:hAnsi="Times New Roman" w:cs="Times New Roman"/>
          <w:color w:val="000000"/>
          <w:sz w:val="24"/>
          <w:szCs w:val="24"/>
          <w:shd w:val="clear" w:color="auto" w:fill="FFFFFF"/>
        </w:rPr>
        <w:t>t</w:t>
      </w:r>
      <w:r w:rsidR="00BC67AC">
        <w:rPr>
          <w:rFonts w:ascii="Times New Roman" w:hAnsi="Times New Roman" w:cs="Times New Roman"/>
          <w:color w:val="000000"/>
          <w:sz w:val="24"/>
          <w:szCs w:val="24"/>
          <w:shd w:val="clear" w:color="auto" w:fill="FFFFFF"/>
        </w:rPr>
        <w:t>akých</w:t>
      </w:r>
      <w:r w:rsidR="00BC67AC" w:rsidRPr="0094168D">
        <w:rPr>
          <w:rFonts w:ascii="Times New Roman" w:hAnsi="Times New Roman" w:cs="Times New Roman"/>
          <w:color w:val="000000"/>
          <w:sz w:val="24"/>
          <w:szCs w:val="24"/>
          <w:shd w:val="clear" w:color="auto" w:fill="FFFFFF"/>
        </w:rPr>
        <w:t>to prípad</w:t>
      </w:r>
      <w:r w:rsidR="00BC67AC">
        <w:rPr>
          <w:rFonts w:ascii="Times New Roman" w:hAnsi="Times New Roman" w:cs="Times New Roman"/>
          <w:color w:val="000000"/>
          <w:sz w:val="24"/>
          <w:szCs w:val="24"/>
          <w:shd w:val="clear" w:color="auto" w:fill="FFFFFF"/>
        </w:rPr>
        <w:t>och</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Z</w:t>
      </w:r>
      <w:r w:rsidRPr="0094168D">
        <w:rPr>
          <w:rFonts w:ascii="Times New Roman" w:hAnsi="Times New Roman" w:cs="Times New Roman"/>
          <w:color w:val="000000"/>
          <w:sz w:val="24"/>
          <w:szCs w:val="24"/>
          <w:shd w:val="clear" w:color="auto" w:fill="FFFFFF"/>
        </w:rPr>
        <w:t>ároveň sa navrhuje</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aby v prípade, ak bola žiadosť o registráciu pre daň podaná </w:t>
      </w:r>
      <w:r w:rsidRPr="00B977F1">
        <w:rPr>
          <w:rFonts w:ascii="Times New Roman" w:hAnsi="Times New Roman" w:cs="Times New Roman"/>
          <w:color w:val="000000"/>
          <w:sz w:val="24"/>
          <w:szCs w:val="24"/>
          <w:shd w:val="clear" w:color="auto" w:fill="FFFFFF"/>
        </w:rPr>
        <w:t>s oneskorením viac ako 30 dní</w:t>
      </w:r>
      <w:r w:rsidR="007C3D36">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 daňový úrad o tejto žiadosti </w:t>
      </w:r>
      <w:r>
        <w:rPr>
          <w:rFonts w:ascii="Times New Roman" w:hAnsi="Times New Roman" w:cs="Times New Roman"/>
          <w:color w:val="000000"/>
          <w:sz w:val="24"/>
          <w:szCs w:val="24"/>
          <w:shd w:val="clear" w:color="auto" w:fill="FFFFFF"/>
        </w:rPr>
        <w:t>do konca roka</w:t>
      </w:r>
      <w:r w:rsidRPr="0094168D">
        <w:rPr>
          <w:rFonts w:ascii="Times New Roman" w:hAnsi="Times New Roman" w:cs="Times New Roman"/>
          <w:color w:val="000000"/>
          <w:sz w:val="24"/>
          <w:szCs w:val="24"/>
          <w:shd w:val="clear" w:color="auto" w:fill="FFFFFF"/>
        </w:rPr>
        <w:t xml:space="preserve"> 2022 ešte nerozhodol, </w:t>
      </w:r>
      <w:r w:rsidR="00BC67AC">
        <w:rPr>
          <w:rFonts w:ascii="Times New Roman" w:hAnsi="Times New Roman" w:cs="Times New Roman"/>
          <w:color w:val="000000"/>
          <w:sz w:val="24"/>
          <w:szCs w:val="24"/>
          <w:shd w:val="clear" w:color="auto" w:fill="FFFFFF"/>
        </w:rPr>
        <w:t xml:space="preserve">daňový úrad </w:t>
      </w:r>
      <w:r w:rsidRPr="0094168D">
        <w:rPr>
          <w:rFonts w:ascii="Times New Roman" w:hAnsi="Times New Roman" w:cs="Times New Roman"/>
          <w:color w:val="000000"/>
          <w:sz w:val="24"/>
          <w:szCs w:val="24"/>
          <w:shd w:val="clear" w:color="auto" w:fill="FFFFFF"/>
        </w:rPr>
        <w:t xml:space="preserve">zastavil registračné konanie, </w:t>
      </w:r>
      <w:r w:rsidRPr="00795637">
        <w:rPr>
          <w:rFonts w:ascii="Times New Roman" w:hAnsi="Times New Roman" w:cs="Times New Roman"/>
          <w:color w:val="000000"/>
          <w:sz w:val="24"/>
          <w:szCs w:val="24"/>
          <w:shd w:val="clear" w:color="auto" w:fill="FFFFFF"/>
        </w:rPr>
        <w:t>ak táto zdaniteľná osoba vezme žiadosť o registráciu späť.</w:t>
      </w:r>
    </w:p>
    <w:p w14:paraId="477D1724" w14:textId="7313DE90" w:rsidR="00962384" w:rsidRDefault="003F01A2" w:rsidP="008C1954">
      <w:pPr>
        <w:contextualSpacing/>
        <w:jc w:val="both"/>
        <w:rPr>
          <w:rFonts w:ascii="Times New Roman" w:eastAsia="Times New Roman" w:hAnsi="Times New Roman"/>
          <w:b/>
          <w:color w:val="000000" w:themeColor="text1"/>
          <w:sz w:val="24"/>
          <w:szCs w:val="24"/>
          <w:lang w:eastAsia="sk-SK"/>
        </w:rPr>
      </w:pPr>
      <w:r w:rsidRPr="00795637">
        <w:rPr>
          <w:rFonts w:ascii="Times New Roman" w:eastAsia="Times New Roman" w:hAnsi="Times New Roman"/>
          <w:b/>
          <w:color w:val="000000" w:themeColor="text1"/>
          <w:sz w:val="24"/>
          <w:szCs w:val="24"/>
          <w:lang w:eastAsia="sk-SK"/>
        </w:rPr>
        <w:t>K Čl. I bodom 2 a</w:t>
      </w:r>
      <w:r w:rsidR="00E556DE" w:rsidRPr="00795637">
        <w:rPr>
          <w:rFonts w:ascii="Times New Roman" w:eastAsia="Times New Roman" w:hAnsi="Times New Roman"/>
          <w:b/>
          <w:color w:val="000000" w:themeColor="text1"/>
          <w:sz w:val="24"/>
          <w:szCs w:val="24"/>
          <w:lang w:eastAsia="sk-SK"/>
        </w:rPr>
        <w:t xml:space="preserve"> </w:t>
      </w:r>
      <w:r w:rsidRPr="00795637">
        <w:rPr>
          <w:rFonts w:ascii="Times New Roman" w:eastAsia="Times New Roman" w:hAnsi="Times New Roman"/>
          <w:b/>
          <w:color w:val="000000" w:themeColor="text1"/>
          <w:sz w:val="24"/>
          <w:szCs w:val="24"/>
          <w:lang w:eastAsia="sk-SK"/>
        </w:rPr>
        <w:t>3</w:t>
      </w:r>
      <w:r w:rsidR="00E556DE" w:rsidRPr="00795637">
        <w:rPr>
          <w:rFonts w:ascii="Times New Roman" w:eastAsia="Times New Roman" w:hAnsi="Times New Roman"/>
          <w:b/>
          <w:color w:val="000000" w:themeColor="text1"/>
          <w:sz w:val="24"/>
          <w:szCs w:val="24"/>
          <w:lang w:eastAsia="sk-SK"/>
        </w:rPr>
        <w:t xml:space="preserve"> </w:t>
      </w:r>
      <w:r w:rsidR="008038A9" w:rsidRPr="00795637">
        <w:rPr>
          <w:rFonts w:ascii="Times New Roman" w:eastAsia="Times New Roman" w:hAnsi="Times New Roman"/>
          <w:b/>
          <w:color w:val="000000" w:themeColor="text1"/>
          <w:sz w:val="24"/>
          <w:szCs w:val="24"/>
          <w:lang w:eastAsia="sk-SK"/>
        </w:rPr>
        <w:t>(§ 21</w:t>
      </w:r>
      <w:r w:rsidR="00962384" w:rsidRPr="00795637">
        <w:rPr>
          <w:rFonts w:ascii="Times New Roman" w:eastAsia="Times New Roman" w:hAnsi="Times New Roman"/>
          <w:b/>
          <w:color w:val="000000" w:themeColor="text1"/>
          <w:sz w:val="24"/>
          <w:szCs w:val="24"/>
          <w:lang w:eastAsia="sk-SK"/>
        </w:rPr>
        <w:t xml:space="preserve"> ods.</w:t>
      </w:r>
      <w:r w:rsidR="00E556DE" w:rsidRPr="00795637">
        <w:rPr>
          <w:rFonts w:ascii="Times New Roman" w:eastAsia="Times New Roman" w:hAnsi="Times New Roman"/>
          <w:b/>
          <w:color w:val="000000" w:themeColor="text1"/>
          <w:sz w:val="24"/>
          <w:szCs w:val="24"/>
          <w:lang w:eastAsia="sk-SK"/>
        </w:rPr>
        <w:t xml:space="preserve"> </w:t>
      </w:r>
      <w:r w:rsidR="00962384" w:rsidRPr="00795637">
        <w:rPr>
          <w:rFonts w:ascii="Times New Roman" w:eastAsia="Times New Roman" w:hAnsi="Times New Roman"/>
          <w:b/>
          <w:color w:val="000000" w:themeColor="text1"/>
          <w:sz w:val="24"/>
          <w:szCs w:val="24"/>
          <w:lang w:eastAsia="sk-SK"/>
        </w:rPr>
        <w:t>5</w:t>
      </w:r>
      <w:r w:rsidRPr="00795637">
        <w:rPr>
          <w:rFonts w:ascii="Times New Roman" w:eastAsia="Times New Roman" w:hAnsi="Times New Roman"/>
          <w:b/>
          <w:color w:val="000000" w:themeColor="text1"/>
          <w:sz w:val="24"/>
          <w:szCs w:val="24"/>
          <w:lang w:eastAsia="sk-SK"/>
        </w:rPr>
        <w:t xml:space="preserve"> a ods. 6</w:t>
      </w:r>
      <w:r w:rsidR="00962384" w:rsidRPr="00795637">
        <w:rPr>
          <w:rFonts w:ascii="Times New Roman" w:eastAsia="Times New Roman" w:hAnsi="Times New Roman"/>
          <w:b/>
          <w:color w:val="000000" w:themeColor="text1"/>
          <w:sz w:val="24"/>
          <w:szCs w:val="24"/>
          <w:lang w:eastAsia="sk-SK"/>
        </w:rPr>
        <w:t>)</w:t>
      </w:r>
    </w:p>
    <w:p w14:paraId="5C4E1F2A" w14:textId="77777777" w:rsidR="008C1954" w:rsidRPr="00795637" w:rsidRDefault="008C1954" w:rsidP="008C1954">
      <w:pPr>
        <w:contextualSpacing/>
        <w:jc w:val="both"/>
        <w:rPr>
          <w:rFonts w:ascii="Times New Roman" w:eastAsia="Times New Roman" w:hAnsi="Times New Roman"/>
          <w:b/>
          <w:color w:val="000000" w:themeColor="text1"/>
          <w:sz w:val="24"/>
          <w:szCs w:val="24"/>
          <w:lang w:eastAsia="sk-SK"/>
        </w:rPr>
      </w:pPr>
    </w:p>
    <w:p w14:paraId="597D3EC6" w14:textId="3E36ED70" w:rsidR="00962384" w:rsidRDefault="00962384" w:rsidP="008C1954">
      <w:pPr>
        <w:contextualSpacing/>
        <w:jc w:val="both"/>
        <w:rPr>
          <w:rFonts w:ascii="Times New Roman" w:eastAsia="Times New Roman" w:hAnsi="Times New Roman"/>
          <w:color w:val="000000" w:themeColor="text1"/>
          <w:sz w:val="24"/>
          <w:szCs w:val="24"/>
          <w:lang w:eastAsia="sk-SK"/>
        </w:rPr>
      </w:pPr>
      <w:r w:rsidRPr="00795637">
        <w:rPr>
          <w:rFonts w:ascii="Times New Roman" w:eastAsia="Times New Roman" w:hAnsi="Times New Roman"/>
          <w:color w:val="000000" w:themeColor="text1"/>
          <w:sz w:val="24"/>
          <w:szCs w:val="24"/>
          <w:lang w:eastAsia="sk-SK"/>
        </w:rPr>
        <w:t xml:space="preserve">Navrhuje sa zosúladiť </w:t>
      </w:r>
      <w:r w:rsidR="003F01A2" w:rsidRPr="00795637">
        <w:rPr>
          <w:rFonts w:ascii="Times New Roman" w:eastAsia="Times New Roman" w:hAnsi="Times New Roman"/>
          <w:color w:val="000000" w:themeColor="text1"/>
          <w:sz w:val="24"/>
          <w:szCs w:val="24"/>
          <w:lang w:eastAsia="sk-SK"/>
        </w:rPr>
        <w:t>prípady</w:t>
      </w:r>
      <w:r w:rsidRPr="00795637">
        <w:rPr>
          <w:rFonts w:ascii="Times New Roman" w:eastAsia="Times New Roman" w:hAnsi="Times New Roman"/>
          <w:color w:val="000000" w:themeColor="text1"/>
          <w:sz w:val="24"/>
          <w:szCs w:val="24"/>
          <w:lang w:eastAsia="sk-SK"/>
        </w:rPr>
        <w:t xml:space="preserve"> vymerania úroku z omeškania týkajúceho sa sumy dane pri dovoze tovaru, s</w:t>
      </w:r>
      <w:r w:rsidR="003F01A2" w:rsidRPr="00795637">
        <w:rPr>
          <w:rFonts w:ascii="Times New Roman" w:eastAsia="Times New Roman" w:hAnsi="Times New Roman"/>
          <w:color w:val="000000" w:themeColor="text1"/>
          <w:sz w:val="24"/>
          <w:szCs w:val="24"/>
          <w:lang w:eastAsia="sk-SK"/>
        </w:rPr>
        <w:t> prípadmi vymerania úroku z omeškania týkajúceho sa colného dlhu. Úrok z omeškania sa vymeria podľa príslušných ustanovení colných predpisov.</w:t>
      </w:r>
    </w:p>
    <w:p w14:paraId="743AB809" w14:textId="77777777" w:rsidR="009F6FC0" w:rsidRDefault="009F6FC0" w:rsidP="008C1954">
      <w:pPr>
        <w:contextualSpacing/>
        <w:jc w:val="both"/>
        <w:rPr>
          <w:rFonts w:ascii="Times New Roman" w:eastAsia="Times New Roman" w:hAnsi="Times New Roman"/>
          <w:color w:val="000000" w:themeColor="text1"/>
          <w:sz w:val="24"/>
          <w:szCs w:val="24"/>
          <w:lang w:eastAsia="sk-SK"/>
        </w:rPr>
      </w:pPr>
    </w:p>
    <w:p w14:paraId="2AF5F17F" w14:textId="0653FAD8" w:rsidR="00C97164" w:rsidRPr="0042778B" w:rsidRDefault="00C97164" w:rsidP="008C1954">
      <w:pPr>
        <w:contextualSpacing/>
        <w:jc w:val="both"/>
        <w:rPr>
          <w:rFonts w:ascii="Times New Roman" w:hAnsi="Times New Roman" w:cs="Times New Roman"/>
          <w:b/>
          <w:sz w:val="24"/>
          <w:szCs w:val="24"/>
          <w:shd w:val="clear" w:color="auto" w:fill="FFFFFF"/>
        </w:rPr>
      </w:pPr>
      <w:r w:rsidRPr="004E254F">
        <w:rPr>
          <w:rFonts w:ascii="Times New Roman" w:eastAsia="Times New Roman" w:hAnsi="Times New Roman"/>
          <w:b/>
          <w:sz w:val="24"/>
          <w:szCs w:val="24"/>
          <w:lang w:eastAsia="sk-SK"/>
        </w:rPr>
        <w:t xml:space="preserve">K Čl. I bodom </w:t>
      </w:r>
      <w:r w:rsidR="00F528A7" w:rsidRPr="004E254F">
        <w:rPr>
          <w:rFonts w:ascii="Times New Roman" w:eastAsia="Times New Roman" w:hAnsi="Times New Roman"/>
          <w:b/>
          <w:sz w:val="24"/>
          <w:szCs w:val="24"/>
          <w:lang w:eastAsia="sk-SK"/>
        </w:rPr>
        <w:t>4 až 8 a</w:t>
      </w:r>
      <w:r w:rsidR="002930C9" w:rsidRPr="004E254F">
        <w:rPr>
          <w:rFonts w:ascii="Times New Roman" w:eastAsia="Times New Roman" w:hAnsi="Times New Roman"/>
          <w:b/>
          <w:sz w:val="24"/>
          <w:szCs w:val="24"/>
          <w:lang w:eastAsia="sk-SK"/>
        </w:rPr>
        <w:t> </w:t>
      </w:r>
      <w:r w:rsidR="00F528A7" w:rsidRPr="004E254F">
        <w:rPr>
          <w:rFonts w:ascii="Times New Roman" w:eastAsia="Times New Roman" w:hAnsi="Times New Roman"/>
          <w:b/>
          <w:sz w:val="24"/>
          <w:szCs w:val="24"/>
          <w:lang w:eastAsia="sk-SK"/>
        </w:rPr>
        <w:t>2</w:t>
      </w:r>
      <w:r w:rsidR="00716D97">
        <w:rPr>
          <w:rFonts w:ascii="Times New Roman" w:eastAsia="Times New Roman" w:hAnsi="Times New Roman"/>
          <w:b/>
          <w:sz w:val="24"/>
          <w:szCs w:val="24"/>
          <w:lang w:eastAsia="sk-SK"/>
        </w:rPr>
        <w:t>8</w:t>
      </w:r>
      <w:r w:rsidR="002930C9" w:rsidRPr="004E254F">
        <w:rPr>
          <w:rFonts w:ascii="Times New Roman" w:eastAsia="Times New Roman" w:hAnsi="Times New Roman"/>
          <w:b/>
          <w:sz w:val="24"/>
          <w:szCs w:val="24"/>
          <w:lang w:eastAsia="sk-SK"/>
        </w:rPr>
        <w:t xml:space="preserve"> (§ 25a ods. 2, ods. 5, </w:t>
      </w:r>
      <w:r w:rsidRPr="004E254F">
        <w:rPr>
          <w:rFonts w:ascii="Times New Roman" w:eastAsia="Times New Roman" w:hAnsi="Times New Roman"/>
          <w:b/>
          <w:sz w:val="24"/>
          <w:szCs w:val="24"/>
          <w:lang w:eastAsia="sk-SK"/>
        </w:rPr>
        <w:t>ods. 15</w:t>
      </w:r>
      <w:r w:rsidR="00F528A7" w:rsidRPr="004E254F">
        <w:rPr>
          <w:rFonts w:ascii="Times New Roman" w:eastAsia="Times New Roman" w:hAnsi="Times New Roman"/>
          <w:b/>
          <w:sz w:val="24"/>
          <w:szCs w:val="24"/>
          <w:lang w:eastAsia="sk-SK"/>
        </w:rPr>
        <w:t xml:space="preserve"> a 16</w:t>
      </w:r>
      <w:r w:rsidRPr="004E254F">
        <w:rPr>
          <w:rFonts w:ascii="Times New Roman" w:eastAsia="Times New Roman" w:hAnsi="Times New Roman"/>
          <w:b/>
          <w:sz w:val="24"/>
          <w:szCs w:val="24"/>
          <w:lang w:eastAsia="sk-SK"/>
        </w:rPr>
        <w:t xml:space="preserve">, </w:t>
      </w:r>
      <w:r w:rsidRPr="004E254F">
        <w:rPr>
          <w:rFonts w:ascii="Times New Roman" w:hAnsi="Times New Roman" w:cs="Times New Roman"/>
          <w:b/>
          <w:sz w:val="24"/>
          <w:szCs w:val="24"/>
          <w:shd w:val="clear" w:color="auto" w:fill="FFFFFF"/>
        </w:rPr>
        <w:t xml:space="preserve">§ 85km ods. </w:t>
      </w:r>
      <w:r w:rsidR="00E84E18" w:rsidRPr="004E254F">
        <w:rPr>
          <w:rFonts w:ascii="Times New Roman" w:hAnsi="Times New Roman" w:cs="Times New Roman"/>
          <w:b/>
          <w:sz w:val="24"/>
          <w:szCs w:val="24"/>
          <w:shd w:val="clear" w:color="auto" w:fill="FFFFFF"/>
        </w:rPr>
        <w:t>2</w:t>
      </w:r>
      <w:r w:rsidRPr="004E254F">
        <w:rPr>
          <w:rFonts w:ascii="Times New Roman" w:hAnsi="Times New Roman" w:cs="Times New Roman"/>
          <w:b/>
          <w:sz w:val="24"/>
          <w:szCs w:val="24"/>
          <w:shd w:val="clear" w:color="auto" w:fill="FFFFFF"/>
        </w:rPr>
        <w:t xml:space="preserve"> až </w:t>
      </w:r>
      <w:r w:rsidR="00E760B4">
        <w:rPr>
          <w:rFonts w:ascii="Times New Roman" w:hAnsi="Times New Roman" w:cs="Times New Roman"/>
          <w:b/>
          <w:sz w:val="24"/>
          <w:szCs w:val="24"/>
          <w:shd w:val="clear" w:color="auto" w:fill="FFFFFF"/>
        </w:rPr>
        <w:t>4</w:t>
      </w:r>
      <w:r w:rsidRPr="004E254F">
        <w:rPr>
          <w:rFonts w:ascii="Times New Roman" w:hAnsi="Times New Roman" w:cs="Times New Roman"/>
          <w:b/>
          <w:sz w:val="24"/>
          <w:szCs w:val="24"/>
          <w:shd w:val="clear" w:color="auto" w:fill="FFFFFF"/>
        </w:rPr>
        <w:t>)</w:t>
      </w:r>
    </w:p>
    <w:p w14:paraId="383E5AE5" w14:textId="77777777" w:rsidR="00C97164" w:rsidRPr="0042778B" w:rsidRDefault="00C97164" w:rsidP="008C1954">
      <w:pPr>
        <w:contextualSpacing/>
        <w:jc w:val="both"/>
        <w:rPr>
          <w:rFonts w:ascii="Times New Roman" w:hAnsi="Times New Roman" w:cs="Times New Roman"/>
          <w:b/>
          <w:sz w:val="24"/>
          <w:szCs w:val="24"/>
          <w:shd w:val="clear" w:color="auto" w:fill="FFFFFF"/>
        </w:rPr>
      </w:pPr>
    </w:p>
    <w:p w14:paraId="17A62B72" w14:textId="4F3399AE" w:rsidR="00D4636B" w:rsidRDefault="00C97164" w:rsidP="006F3830">
      <w:pPr>
        <w:contextualSpacing/>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lastRenderedPageBreak/>
        <w:t>V súvislosti s</w:t>
      </w:r>
      <w:r w:rsidR="0039147C">
        <w:rPr>
          <w:rFonts w:ascii="Times New Roman" w:eastAsia="Times New Roman" w:hAnsi="Times New Roman"/>
          <w:sz w:val="24"/>
          <w:szCs w:val="24"/>
          <w:lang w:eastAsia="sk-SK"/>
        </w:rPr>
        <w:t> navrhovanou úpravou ustanovenia</w:t>
      </w:r>
      <w:r w:rsidRPr="0042778B">
        <w:rPr>
          <w:rFonts w:ascii="Times New Roman" w:eastAsia="Times New Roman" w:hAnsi="Times New Roman"/>
          <w:sz w:val="24"/>
          <w:szCs w:val="24"/>
          <w:lang w:eastAsia="sk-SK"/>
        </w:rPr>
        <w:t xml:space="preserve"> § 53</w:t>
      </w:r>
      <w:r w:rsidR="00EF63E7">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ktor</w:t>
      </w:r>
      <w:r w:rsidR="0039147C">
        <w:rPr>
          <w:rFonts w:ascii="Times New Roman" w:eastAsia="Times New Roman" w:hAnsi="Times New Roman"/>
          <w:sz w:val="24"/>
          <w:szCs w:val="24"/>
          <w:lang w:eastAsia="sk-SK"/>
        </w:rPr>
        <w:t>ou</w:t>
      </w:r>
      <w:r w:rsidRPr="0042778B">
        <w:rPr>
          <w:rFonts w:ascii="Times New Roman" w:eastAsia="Times New Roman" w:hAnsi="Times New Roman"/>
          <w:sz w:val="24"/>
          <w:szCs w:val="24"/>
          <w:lang w:eastAsia="sk-SK"/>
        </w:rPr>
        <w:t xml:space="preserve"> sa zavádza povinnosť odberateľa opraviť odpočítanú daň z kúpených tovarov a služieb, v cene ktorých bola daň uplatnená, ak úplne alebo sčasti neuhradí záväzok </w:t>
      </w:r>
      <w:r w:rsidRPr="00CD4609">
        <w:rPr>
          <w:rFonts w:ascii="Times New Roman" w:eastAsia="Times New Roman" w:hAnsi="Times New Roman"/>
          <w:sz w:val="24"/>
          <w:szCs w:val="24"/>
          <w:lang w:eastAsia="sk-SK"/>
        </w:rPr>
        <w:t xml:space="preserve">do </w:t>
      </w:r>
      <w:r w:rsidR="00331A78">
        <w:rPr>
          <w:rFonts w:ascii="Times New Roman" w:eastAsia="Times New Roman" w:hAnsi="Times New Roman"/>
          <w:sz w:val="24"/>
          <w:szCs w:val="24"/>
          <w:lang w:eastAsia="sk-SK"/>
        </w:rPr>
        <w:t>100 dní</w:t>
      </w:r>
      <w:r w:rsidRPr="00CD4609">
        <w:rPr>
          <w:rFonts w:ascii="Times New Roman" w:eastAsia="Times New Roman" w:hAnsi="Times New Roman"/>
          <w:sz w:val="24"/>
          <w:szCs w:val="24"/>
          <w:lang w:eastAsia="sk-SK"/>
        </w:rPr>
        <w:t xml:space="preserve"> po jeho</w:t>
      </w:r>
      <w:r w:rsidRPr="0042778B">
        <w:rPr>
          <w:rFonts w:ascii="Times New Roman" w:eastAsia="Times New Roman" w:hAnsi="Times New Roman"/>
          <w:sz w:val="24"/>
          <w:szCs w:val="24"/>
          <w:lang w:eastAsia="sk-SK"/>
        </w:rPr>
        <w:t xml:space="preserve"> splatnosti, sa navrhuje upraviť § 25a, podľa ktorého dodávateľ môže opraviť základ dane, ak mu odberateľ úplne alebo sčasti nezaplatí za dodanie tovaru alebo služby, </w:t>
      </w:r>
      <w:r w:rsidR="006F3830">
        <w:rPr>
          <w:rFonts w:ascii="Times New Roman" w:eastAsia="Times New Roman" w:hAnsi="Times New Roman"/>
          <w:sz w:val="24"/>
          <w:szCs w:val="24"/>
          <w:lang w:eastAsia="sk-SK"/>
        </w:rPr>
        <w:t xml:space="preserve">a </w:t>
      </w:r>
      <w:r w:rsidRPr="0042778B">
        <w:rPr>
          <w:rFonts w:ascii="Times New Roman" w:eastAsia="Times New Roman" w:hAnsi="Times New Roman"/>
          <w:sz w:val="24"/>
          <w:szCs w:val="24"/>
          <w:lang w:eastAsia="sk-SK"/>
        </w:rPr>
        <w:t xml:space="preserve">jeho pohľadávka </w:t>
      </w:r>
      <w:r w:rsidR="006F3830">
        <w:rPr>
          <w:rFonts w:ascii="Times New Roman" w:eastAsia="Times New Roman" w:hAnsi="Times New Roman"/>
          <w:sz w:val="24"/>
          <w:szCs w:val="24"/>
          <w:lang w:eastAsia="sk-SK"/>
        </w:rPr>
        <w:t xml:space="preserve">sa </w:t>
      </w:r>
      <w:r w:rsidRPr="0042778B">
        <w:rPr>
          <w:rFonts w:ascii="Times New Roman" w:eastAsia="Times New Roman" w:hAnsi="Times New Roman"/>
          <w:sz w:val="24"/>
          <w:szCs w:val="24"/>
          <w:lang w:eastAsia="sk-SK"/>
        </w:rPr>
        <w:t xml:space="preserve">na účely zákona </w:t>
      </w:r>
      <w:r w:rsidR="006F3830">
        <w:rPr>
          <w:rFonts w:ascii="Times New Roman" w:eastAsia="Times New Roman" w:hAnsi="Times New Roman"/>
          <w:sz w:val="24"/>
          <w:szCs w:val="24"/>
          <w:lang w:eastAsia="sk-SK"/>
        </w:rPr>
        <w:t xml:space="preserve"> o DPH </w:t>
      </w:r>
      <w:r w:rsidRPr="0042778B">
        <w:rPr>
          <w:rFonts w:ascii="Times New Roman" w:eastAsia="Times New Roman" w:hAnsi="Times New Roman"/>
          <w:sz w:val="24"/>
          <w:szCs w:val="24"/>
          <w:lang w:eastAsia="sk-SK"/>
        </w:rPr>
        <w:t>stane nevymožiteľnou.</w:t>
      </w:r>
      <w:r w:rsidR="00203EB4" w:rsidRPr="00203EB4">
        <w:rPr>
          <w:rFonts w:ascii="Times New Roman" w:eastAsia="Times New Roman" w:hAnsi="Times New Roman"/>
          <w:sz w:val="24"/>
          <w:szCs w:val="24"/>
          <w:lang w:eastAsia="sk-SK"/>
        </w:rPr>
        <w:t xml:space="preserve"> </w:t>
      </w:r>
    </w:p>
    <w:p w14:paraId="3928D67C" w14:textId="45056B82" w:rsidR="00D4636B" w:rsidRPr="0042778B" w:rsidRDefault="00823966" w:rsidP="008C1954">
      <w:pPr>
        <w:contextualSpacing/>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w:t>
      </w:r>
    </w:p>
    <w:p w14:paraId="53976677" w14:textId="4DBD5E0E" w:rsidR="00C97164" w:rsidRDefault="00C97164" w:rsidP="008C1954">
      <w:pPr>
        <w:contextualSpacing/>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Podmienky nevymožiteľných pohľadávok sú</w:t>
      </w:r>
      <w:r w:rsidR="006F3830">
        <w:rPr>
          <w:rFonts w:ascii="Times New Roman" w:eastAsia="Times New Roman" w:hAnsi="Times New Roman"/>
          <w:sz w:val="24"/>
          <w:szCs w:val="24"/>
          <w:lang w:eastAsia="sk-SK"/>
        </w:rPr>
        <w:t xml:space="preserve"> podľa súčasnej právnej úpravy</w:t>
      </w:r>
      <w:r w:rsidRPr="0042778B">
        <w:rPr>
          <w:rFonts w:ascii="Times New Roman" w:eastAsia="Times New Roman" w:hAnsi="Times New Roman"/>
          <w:sz w:val="24"/>
          <w:szCs w:val="24"/>
          <w:lang w:eastAsia="sk-SK"/>
        </w:rPr>
        <w:t xml:space="preserve"> nastavené</w:t>
      </w:r>
      <w:r w:rsidR="006F3830">
        <w:rPr>
          <w:rFonts w:ascii="Times New Roman" w:eastAsia="Times New Roman" w:hAnsi="Times New Roman"/>
          <w:sz w:val="24"/>
          <w:szCs w:val="24"/>
          <w:lang w:eastAsia="sk-SK"/>
        </w:rPr>
        <w:t xml:space="preserve"> mimoriadne</w:t>
      </w:r>
      <w:r w:rsidRPr="0042778B">
        <w:rPr>
          <w:rFonts w:ascii="Times New Roman" w:eastAsia="Times New Roman" w:hAnsi="Times New Roman"/>
          <w:sz w:val="24"/>
          <w:szCs w:val="24"/>
          <w:lang w:eastAsia="sk-SK"/>
        </w:rPr>
        <w:t xml:space="preserve"> prísne, nakoľko tento právny nástroj má výrazný vplyv na štátny rozpočet. Odborná verejnosť však už od prvopočiatku požadovala zjemnenie tohto nastavenia. Zavedenie včasnej povinnosti odberateľa podľa § 53</w:t>
      </w:r>
      <w:r w:rsidR="00EF63E7">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xml:space="preserve"> </w:t>
      </w:r>
      <w:r w:rsidR="006F3830">
        <w:rPr>
          <w:rFonts w:ascii="Times New Roman" w:eastAsia="Times New Roman" w:hAnsi="Times New Roman"/>
          <w:sz w:val="24"/>
          <w:szCs w:val="24"/>
          <w:lang w:eastAsia="sk-SK"/>
        </w:rPr>
        <w:t>pritom</w:t>
      </w:r>
      <w:r w:rsidR="006F3830" w:rsidRPr="004277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 xml:space="preserve">dáva priestor na zľavenie prísnosti </w:t>
      </w:r>
      <w:r w:rsidR="006F3830">
        <w:rPr>
          <w:rFonts w:ascii="Times New Roman" w:eastAsia="Times New Roman" w:hAnsi="Times New Roman"/>
          <w:sz w:val="24"/>
          <w:szCs w:val="24"/>
          <w:lang w:eastAsia="sk-SK"/>
        </w:rPr>
        <w:t>pokiaľ ide o stanovenie podmienok pre to, aby sa pohľadávka na účely zákon o DPH považovala za nevymožiteľnú pohľadávku</w:t>
      </w:r>
      <w:r w:rsidRPr="0042778B">
        <w:rPr>
          <w:rFonts w:ascii="Times New Roman" w:eastAsia="Times New Roman" w:hAnsi="Times New Roman"/>
          <w:sz w:val="24"/>
          <w:szCs w:val="24"/>
          <w:lang w:eastAsia="sk-SK"/>
        </w:rPr>
        <w:t>.</w:t>
      </w:r>
    </w:p>
    <w:p w14:paraId="152EDB53" w14:textId="77777777" w:rsidR="00281AB7" w:rsidRPr="0042778B" w:rsidRDefault="00281AB7" w:rsidP="008C1954">
      <w:pPr>
        <w:contextualSpacing/>
        <w:jc w:val="both"/>
        <w:rPr>
          <w:rFonts w:ascii="Times New Roman" w:eastAsia="Times New Roman" w:hAnsi="Times New Roman"/>
          <w:sz w:val="24"/>
          <w:szCs w:val="24"/>
          <w:lang w:eastAsia="sk-SK"/>
        </w:rPr>
      </w:pPr>
    </w:p>
    <w:p w14:paraId="7242C024" w14:textId="4445304B" w:rsidR="00C97164" w:rsidRPr="0042778B" w:rsidRDefault="00C97164" w:rsidP="008C1954">
      <w:pPr>
        <w:contextualSpacing/>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Inštitúty opravy základu dane a</w:t>
      </w:r>
      <w:r w:rsidR="00823966">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opravy odpočítanej dane sú síce vzájomne previazané, nemusí k</w:t>
      </w:r>
      <w:r w:rsidR="00823966">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nim však dôjsť v</w:t>
      </w:r>
      <w:r w:rsidR="00823966">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 xml:space="preserve">rovnakom čase, pričom sa pripúšťa, aby oprava odpočítanej dane bola vykonaná skôr (C-335/19 E. </w:t>
      </w:r>
      <w:proofErr w:type="spellStart"/>
      <w:r w:rsidR="00823966" w:rsidRPr="0042778B">
        <w:rPr>
          <w:rFonts w:ascii="Times New Roman" w:eastAsia="Times New Roman" w:hAnsi="Times New Roman"/>
          <w:sz w:val="24"/>
          <w:szCs w:val="24"/>
          <w:lang w:eastAsia="sk-SK"/>
        </w:rPr>
        <w:t>S</w:t>
      </w:r>
      <w:r w:rsidRPr="0042778B">
        <w:rPr>
          <w:rFonts w:ascii="Times New Roman" w:eastAsia="Times New Roman" w:hAnsi="Times New Roman"/>
          <w:sz w:val="24"/>
          <w:szCs w:val="24"/>
          <w:lang w:eastAsia="sk-SK"/>
        </w:rPr>
        <w:t>p</w:t>
      </w:r>
      <w:proofErr w:type="spellEnd"/>
      <w:r w:rsidRPr="0042778B">
        <w:rPr>
          <w:rFonts w:ascii="Times New Roman" w:eastAsia="Times New Roman" w:hAnsi="Times New Roman"/>
          <w:sz w:val="24"/>
          <w:szCs w:val="24"/>
          <w:lang w:eastAsia="sk-SK"/>
        </w:rPr>
        <w:t>. z</w:t>
      </w:r>
      <w:r w:rsidR="00823966">
        <w:rPr>
          <w:rFonts w:ascii="Times New Roman" w:eastAsia="Times New Roman" w:hAnsi="Times New Roman"/>
          <w:sz w:val="24"/>
          <w:szCs w:val="24"/>
          <w:lang w:eastAsia="sk-SK"/>
        </w:rPr>
        <w:t> </w:t>
      </w:r>
      <w:proofErr w:type="spellStart"/>
      <w:r w:rsidRPr="0042778B">
        <w:rPr>
          <w:rFonts w:ascii="Times New Roman" w:eastAsia="Times New Roman" w:hAnsi="Times New Roman"/>
          <w:sz w:val="24"/>
          <w:szCs w:val="24"/>
          <w:lang w:eastAsia="sk-SK"/>
        </w:rPr>
        <w:t>o.o</w:t>
      </w:r>
      <w:proofErr w:type="spellEnd"/>
      <w:r w:rsidRPr="0042778B">
        <w:rPr>
          <w:rFonts w:ascii="Times New Roman" w:eastAsia="Times New Roman" w:hAnsi="Times New Roman"/>
          <w:sz w:val="24"/>
          <w:szCs w:val="24"/>
          <w:lang w:eastAsia="sk-SK"/>
        </w:rPr>
        <w:t xml:space="preserve">. </w:t>
      </w:r>
      <w:proofErr w:type="spellStart"/>
      <w:r w:rsidRPr="0042778B">
        <w:rPr>
          <w:rFonts w:ascii="Times New Roman" w:eastAsia="Times New Roman" w:hAnsi="Times New Roman"/>
          <w:sz w:val="24"/>
          <w:szCs w:val="24"/>
          <w:lang w:eastAsia="sk-SK"/>
        </w:rPr>
        <w:t>sp</w:t>
      </w:r>
      <w:proofErr w:type="spellEnd"/>
      <w:r w:rsidRPr="0042778B">
        <w:rPr>
          <w:rFonts w:ascii="Times New Roman" w:eastAsia="Times New Roman" w:hAnsi="Times New Roman"/>
          <w:sz w:val="24"/>
          <w:szCs w:val="24"/>
          <w:lang w:eastAsia="sk-SK"/>
        </w:rPr>
        <w:t xml:space="preserve">. k. </w:t>
      </w:r>
      <w:r w:rsidR="0039147C">
        <w:rPr>
          <w:rFonts w:ascii="Times New Roman" w:eastAsia="Times New Roman" w:hAnsi="Times New Roman"/>
          <w:sz w:val="24"/>
          <w:szCs w:val="24"/>
          <w:lang w:eastAsia="sk-SK"/>
        </w:rPr>
        <w:t>p</w:t>
      </w:r>
      <w:r w:rsidRPr="0042778B">
        <w:rPr>
          <w:rFonts w:ascii="Times New Roman" w:eastAsia="Times New Roman" w:hAnsi="Times New Roman"/>
          <w:sz w:val="24"/>
          <w:szCs w:val="24"/>
          <w:lang w:eastAsia="sk-SK"/>
        </w:rPr>
        <w:t xml:space="preserve">roti Minister </w:t>
      </w:r>
      <w:proofErr w:type="spellStart"/>
      <w:r w:rsidRPr="0042778B">
        <w:rPr>
          <w:rFonts w:ascii="Times New Roman" w:eastAsia="Times New Roman" w:hAnsi="Times New Roman"/>
          <w:sz w:val="24"/>
          <w:szCs w:val="24"/>
          <w:lang w:eastAsia="sk-SK"/>
        </w:rPr>
        <w:t>Finansów</w:t>
      </w:r>
      <w:proofErr w:type="spellEnd"/>
      <w:r w:rsidRPr="0042778B">
        <w:rPr>
          <w:rFonts w:ascii="Times New Roman" w:eastAsia="Times New Roman" w:hAnsi="Times New Roman"/>
          <w:sz w:val="24"/>
          <w:szCs w:val="24"/>
          <w:lang w:eastAsia="sk-SK"/>
        </w:rPr>
        <w:t>, bod 42.).</w:t>
      </w:r>
    </w:p>
    <w:p w14:paraId="05D207EA" w14:textId="77777777" w:rsidR="00C97164" w:rsidRPr="0042778B" w:rsidRDefault="00C97164" w:rsidP="008C1954">
      <w:pPr>
        <w:contextualSpacing/>
        <w:jc w:val="both"/>
        <w:rPr>
          <w:rFonts w:ascii="Times New Roman" w:eastAsia="Times New Roman" w:hAnsi="Times New Roman"/>
          <w:sz w:val="24"/>
          <w:szCs w:val="24"/>
          <w:lang w:eastAsia="sk-SK"/>
        </w:rPr>
      </w:pPr>
    </w:p>
    <w:p w14:paraId="65863F99" w14:textId="489A4A2D" w:rsidR="00C97164" w:rsidRDefault="00C97164" w:rsidP="008C1954">
      <w:pPr>
        <w:contextualSpacing/>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V § 25a ods. 2 sa navrhuje vypustiť skutočnosť, že nevymožiteľnou pohľadávkou sa stáva taká pohľadávka, ktorá je vymáhaná v</w:t>
      </w:r>
      <w:r w:rsidR="00823966">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 xml:space="preserve">exekučnom konaní </w:t>
      </w:r>
      <w:r w:rsidR="002871B5">
        <w:rPr>
          <w:rFonts w:ascii="Times New Roman" w:eastAsia="Times New Roman" w:hAnsi="Times New Roman"/>
          <w:sz w:val="24"/>
          <w:szCs w:val="24"/>
          <w:lang w:eastAsia="sk-SK"/>
        </w:rPr>
        <w:t>[</w:t>
      </w:r>
      <w:r w:rsidR="00823966">
        <w:rPr>
          <w:rFonts w:ascii="Times New Roman" w:eastAsia="Times New Roman" w:hAnsi="Times New Roman"/>
          <w:sz w:val="24"/>
          <w:szCs w:val="24"/>
          <w:lang w:eastAsia="sk-SK"/>
        </w:rPr>
        <w:t xml:space="preserve">pôvodne v </w:t>
      </w:r>
      <w:r w:rsidRPr="0042778B">
        <w:rPr>
          <w:rFonts w:ascii="Times New Roman" w:eastAsia="Times New Roman" w:hAnsi="Times New Roman"/>
          <w:sz w:val="24"/>
          <w:szCs w:val="24"/>
          <w:lang w:eastAsia="sk-SK"/>
        </w:rPr>
        <w:t>písm. a)</w:t>
      </w:r>
      <w:r w:rsidR="00823966">
        <w:rPr>
          <w:rFonts w:ascii="Times New Roman" w:eastAsia="Times New Roman" w:hAnsi="Times New Roman"/>
          <w:sz w:val="24"/>
          <w:szCs w:val="24"/>
          <w:lang w:eastAsia="sk-SK"/>
        </w:rPr>
        <w:t xml:space="preserve"> uvedeného ustanovenia</w:t>
      </w:r>
      <w:r w:rsidR="002871B5">
        <w:rPr>
          <w:rFonts w:ascii="Times New Roman" w:eastAsia="Times New Roman" w:hAnsi="Times New Roman"/>
          <w:sz w:val="24"/>
          <w:szCs w:val="24"/>
          <w:lang w:eastAsia="sk-SK"/>
        </w:rPr>
        <w:t>]</w:t>
      </w:r>
      <w:r w:rsidRPr="0042778B">
        <w:rPr>
          <w:rFonts w:ascii="Times New Roman" w:eastAsia="Times New Roman" w:hAnsi="Times New Roman"/>
          <w:sz w:val="24"/>
          <w:szCs w:val="24"/>
          <w:lang w:eastAsia="sk-SK"/>
        </w:rPr>
        <w:t>, pretože sa stane nadbytočnou vzhľadom na navrhovanú novú úpravu, ktorá bude obsahom novo navrhnutého znenia</w:t>
      </w:r>
      <w:r w:rsidR="006350FE">
        <w:rPr>
          <w:rFonts w:ascii="Times New Roman" w:eastAsia="Times New Roman" w:hAnsi="Times New Roman"/>
          <w:sz w:val="24"/>
          <w:szCs w:val="24"/>
          <w:lang w:eastAsia="sk-SK"/>
        </w:rPr>
        <w:t xml:space="preserve"> v</w:t>
      </w:r>
      <w:r w:rsidRPr="0042778B">
        <w:rPr>
          <w:rFonts w:ascii="Times New Roman" w:eastAsia="Times New Roman" w:hAnsi="Times New Roman"/>
          <w:sz w:val="24"/>
          <w:szCs w:val="24"/>
          <w:lang w:eastAsia="sk-SK"/>
        </w:rPr>
        <w:t xml:space="preserve"> </w:t>
      </w:r>
      <w:r w:rsidR="006350FE" w:rsidRPr="0042778B">
        <w:rPr>
          <w:rFonts w:ascii="Times New Roman" w:eastAsia="Times New Roman" w:hAnsi="Times New Roman"/>
          <w:sz w:val="24"/>
          <w:szCs w:val="24"/>
          <w:lang w:eastAsia="sk-SK"/>
        </w:rPr>
        <w:t>písmen</w:t>
      </w:r>
      <w:r w:rsidR="006350FE">
        <w:rPr>
          <w:rFonts w:ascii="Times New Roman" w:eastAsia="Times New Roman" w:hAnsi="Times New Roman"/>
          <w:sz w:val="24"/>
          <w:szCs w:val="24"/>
          <w:lang w:eastAsia="sk-SK"/>
        </w:rPr>
        <w:t>e</w:t>
      </w:r>
      <w:r w:rsidR="006350FE" w:rsidRPr="004277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 xml:space="preserve">a). </w:t>
      </w:r>
      <w:r w:rsidR="00C820B4">
        <w:rPr>
          <w:rFonts w:ascii="Times New Roman" w:eastAsia="Times New Roman" w:hAnsi="Times New Roman"/>
          <w:sz w:val="24"/>
          <w:szCs w:val="24"/>
          <w:lang w:eastAsia="sk-SK"/>
        </w:rPr>
        <w:t>Pôvodné písmeno f) sa vypúšťa</w:t>
      </w:r>
      <w:r w:rsidR="00C820B4" w:rsidRPr="0042778B">
        <w:rPr>
          <w:rFonts w:ascii="Times New Roman" w:eastAsia="Times New Roman" w:hAnsi="Times New Roman"/>
          <w:sz w:val="24"/>
          <w:szCs w:val="24"/>
          <w:lang w:eastAsia="sk-SK"/>
        </w:rPr>
        <w:t xml:space="preserve"> a doterajšie písmeno g) sa označí ako písmeno f).</w:t>
      </w:r>
    </w:p>
    <w:p w14:paraId="50B770B5" w14:textId="77777777" w:rsidR="00281AB7" w:rsidRPr="0042778B" w:rsidRDefault="00281AB7" w:rsidP="008C1954">
      <w:pPr>
        <w:contextualSpacing/>
        <w:jc w:val="both"/>
        <w:rPr>
          <w:rFonts w:ascii="Times New Roman" w:eastAsia="Times New Roman" w:hAnsi="Times New Roman"/>
          <w:sz w:val="24"/>
          <w:szCs w:val="24"/>
          <w:lang w:eastAsia="sk-SK"/>
        </w:rPr>
      </w:pPr>
    </w:p>
    <w:p w14:paraId="62417FE7" w14:textId="13F15605" w:rsidR="00B93FA3" w:rsidRPr="00EF63E7" w:rsidRDefault="00C97164" w:rsidP="00F0777F">
      <w:pPr>
        <w:contextualSpacing/>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 xml:space="preserve">V § 25a ods. 2 sa novo navrhované znenie písmena a) </w:t>
      </w:r>
      <w:r w:rsidRPr="00EF63E7">
        <w:rPr>
          <w:rFonts w:ascii="Times New Roman" w:eastAsia="Times New Roman" w:hAnsi="Times New Roman"/>
          <w:sz w:val="24"/>
          <w:szCs w:val="24"/>
          <w:lang w:eastAsia="sk-SK"/>
        </w:rPr>
        <w:t xml:space="preserve">upravuje tak, že nevymožiteľnou pohľadávkou sa stane taká, od splatnosti ktorej uplynulo </w:t>
      </w:r>
      <w:r w:rsidR="00EF63E7" w:rsidRPr="0039147C">
        <w:rPr>
          <w:rFonts w:ascii="Times New Roman" w:eastAsia="Times New Roman" w:hAnsi="Times New Roman"/>
          <w:sz w:val="24"/>
          <w:szCs w:val="24"/>
          <w:lang w:eastAsia="sk-SK"/>
        </w:rPr>
        <w:t>150</w:t>
      </w:r>
      <w:r w:rsidRPr="0039147C">
        <w:rPr>
          <w:rFonts w:ascii="Times New Roman" w:eastAsia="Times New Roman" w:hAnsi="Times New Roman"/>
          <w:sz w:val="24"/>
          <w:szCs w:val="24"/>
          <w:lang w:eastAsia="sk-SK"/>
        </w:rPr>
        <w:t xml:space="preserve"> dní,</w:t>
      </w:r>
      <w:r w:rsidRPr="00EF63E7">
        <w:rPr>
          <w:rFonts w:ascii="Times New Roman" w:eastAsia="Times New Roman" w:hAnsi="Times New Roman"/>
          <w:sz w:val="24"/>
          <w:szCs w:val="24"/>
          <w:lang w:eastAsia="sk-SK"/>
        </w:rPr>
        <w:t xml:space="preserve"> pričom podľa navrhovaného prechodného ustanovenia § 85km ods. </w:t>
      </w:r>
      <w:r w:rsidR="00951E0A">
        <w:rPr>
          <w:rFonts w:ascii="Times New Roman" w:eastAsia="Times New Roman" w:hAnsi="Times New Roman"/>
          <w:sz w:val="24"/>
          <w:szCs w:val="24"/>
          <w:lang w:eastAsia="sk-SK"/>
        </w:rPr>
        <w:t>2</w:t>
      </w:r>
      <w:r w:rsidRPr="00EF63E7">
        <w:rPr>
          <w:rFonts w:ascii="Times New Roman" w:eastAsia="Times New Roman" w:hAnsi="Times New Roman"/>
          <w:sz w:val="24"/>
          <w:szCs w:val="24"/>
          <w:lang w:eastAsia="sk-SK"/>
        </w:rPr>
        <w:t xml:space="preserve"> je zrejmé, že moment uplynutia </w:t>
      </w:r>
      <w:r w:rsidR="00EF63E7" w:rsidRPr="0039147C">
        <w:rPr>
          <w:rFonts w:ascii="Times New Roman" w:eastAsia="Times New Roman" w:hAnsi="Times New Roman"/>
          <w:sz w:val="24"/>
          <w:szCs w:val="24"/>
          <w:lang w:eastAsia="sk-SK"/>
        </w:rPr>
        <w:t>150</w:t>
      </w:r>
      <w:r w:rsidRPr="0039147C">
        <w:rPr>
          <w:rFonts w:ascii="Times New Roman" w:eastAsia="Times New Roman" w:hAnsi="Times New Roman"/>
          <w:sz w:val="24"/>
          <w:szCs w:val="24"/>
          <w:lang w:eastAsia="sk-SK"/>
        </w:rPr>
        <w:t xml:space="preserve"> dní</w:t>
      </w:r>
      <w:r w:rsidRPr="00EF63E7">
        <w:rPr>
          <w:rFonts w:ascii="Times New Roman" w:eastAsia="Times New Roman" w:hAnsi="Times New Roman"/>
          <w:sz w:val="24"/>
          <w:szCs w:val="24"/>
          <w:lang w:eastAsia="sk-SK"/>
        </w:rPr>
        <w:t xml:space="preserve"> od splatnosti musí nastať</w:t>
      </w:r>
      <w:r w:rsidR="006350FE">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po 31.</w:t>
      </w:r>
      <w:r w:rsidR="000400EA">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12.</w:t>
      </w:r>
      <w:r w:rsidR="000400EA">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2022.</w:t>
      </w:r>
      <w:r w:rsidR="00F0777F" w:rsidRPr="00F0777F">
        <w:rPr>
          <w:rFonts w:ascii="Times New Roman" w:eastAsia="Times New Roman" w:hAnsi="Times New Roman"/>
          <w:sz w:val="24"/>
          <w:szCs w:val="24"/>
          <w:lang w:eastAsia="sk-SK"/>
        </w:rPr>
        <w:t xml:space="preserve"> </w:t>
      </w:r>
      <w:r w:rsidR="00F0777F">
        <w:rPr>
          <w:rFonts w:ascii="Times New Roman" w:eastAsia="Times New Roman" w:hAnsi="Times New Roman"/>
          <w:sz w:val="24"/>
          <w:szCs w:val="24"/>
          <w:lang w:eastAsia="sk-SK"/>
        </w:rPr>
        <w:t xml:space="preserve">Splatnosť záväzku je lehota určená zmluvnými stranami na splnenie peňažného záväzku dlžníka. Navrhované ustanovenie sa nedotýka úpravy dĺžky lehoty splatnosti pohľadávky, ktorú ustanovuje </w:t>
      </w:r>
      <w:r w:rsidR="001E1A1D">
        <w:rPr>
          <w:rFonts w:ascii="Times New Roman" w:eastAsia="Times New Roman" w:hAnsi="Times New Roman"/>
          <w:sz w:val="24"/>
          <w:szCs w:val="24"/>
          <w:lang w:eastAsia="sk-SK"/>
        </w:rPr>
        <w:t xml:space="preserve">napríklad </w:t>
      </w:r>
      <w:r w:rsidR="00F0777F">
        <w:rPr>
          <w:rFonts w:ascii="Times New Roman" w:eastAsia="Times New Roman" w:hAnsi="Times New Roman"/>
          <w:sz w:val="24"/>
          <w:szCs w:val="24"/>
          <w:lang w:eastAsia="sk-SK"/>
        </w:rPr>
        <w:t>§ 340 a nasledujúce Obchodného zákonníka. Zákon o DPH nevymedzuje splatnosť faktúry, ako jej obligatórnu náležitosť. Zmluvné strany však v prípade uplatňovania navrhovaného ustanovenia § 25a ods. 2 budú musieť relevantne preukázať lehotu splatnosti pohľadávky, vrátane jej dodatočných zmien (napríklad v uzatvorenej zmluve). Ak sa zmluvné strany dohodnú na dodatočnej úprave dĺžky lehoty splatnosti pohľadávky, dodávateľ zohľadní upravenú dĺžku lehoty splatnosti pri oprave základu dane a rovnako aj odberateľ ju zohľadní pri oprave odpočítanej dane, ak úplne alebo čiastočne nezaplatil. </w:t>
      </w:r>
      <w:r w:rsidR="001E1A1D">
        <w:rPr>
          <w:rFonts w:ascii="Times New Roman" w:eastAsia="Times New Roman" w:hAnsi="Times New Roman"/>
          <w:sz w:val="24"/>
          <w:szCs w:val="24"/>
          <w:lang w:eastAsia="sk-SK"/>
        </w:rPr>
        <w:t>Ak bol však medzi dodávateľom a odberateľom dohodnutý splátkový kalendár za poskytnutie služby alebo dodanie tovaru, pri splatnosti pohľadávky</w:t>
      </w:r>
      <w:r w:rsidR="002871B5">
        <w:rPr>
          <w:rFonts w:ascii="Times New Roman" w:eastAsia="Times New Roman" w:hAnsi="Times New Roman"/>
          <w:sz w:val="24"/>
          <w:szCs w:val="24"/>
          <w:lang w:eastAsia="sk-SK"/>
        </w:rPr>
        <w:t xml:space="preserve"> je</w:t>
      </w:r>
      <w:r w:rsidR="001E1A1D">
        <w:rPr>
          <w:rFonts w:ascii="Times New Roman" w:eastAsia="Times New Roman" w:hAnsi="Times New Roman"/>
          <w:sz w:val="24"/>
          <w:szCs w:val="24"/>
          <w:lang w:eastAsia="sk-SK"/>
        </w:rPr>
        <w:t xml:space="preserve"> nevyhnutné vychádzať z</w:t>
      </w:r>
      <w:r w:rsidR="004345E0">
        <w:rPr>
          <w:rFonts w:ascii="Times New Roman" w:eastAsia="Times New Roman" w:hAnsi="Times New Roman"/>
          <w:sz w:val="24"/>
          <w:szCs w:val="24"/>
          <w:lang w:eastAsia="sk-SK"/>
        </w:rPr>
        <w:t xml:space="preserve"> dohody zmluvných strán a príslušných </w:t>
      </w:r>
      <w:r w:rsidR="001E1A1D">
        <w:rPr>
          <w:rFonts w:ascii="Times New Roman" w:eastAsia="Times New Roman" w:hAnsi="Times New Roman"/>
          <w:sz w:val="24"/>
          <w:szCs w:val="24"/>
          <w:lang w:eastAsia="sk-SK"/>
        </w:rPr>
        <w:t>ustanovení</w:t>
      </w:r>
      <w:r w:rsidR="004345E0">
        <w:rPr>
          <w:rFonts w:ascii="Times New Roman" w:eastAsia="Times New Roman" w:hAnsi="Times New Roman"/>
          <w:sz w:val="24"/>
          <w:szCs w:val="24"/>
          <w:lang w:eastAsia="sk-SK"/>
        </w:rPr>
        <w:t xml:space="preserve"> osobitných predpisov</w:t>
      </w:r>
      <w:r w:rsidR="001E1A1D">
        <w:rPr>
          <w:rFonts w:ascii="Times New Roman" w:eastAsia="Times New Roman" w:hAnsi="Times New Roman"/>
          <w:sz w:val="24"/>
          <w:szCs w:val="24"/>
          <w:lang w:eastAsia="sk-SK"/>
        </w:rPr>
        <w:t xml:space="preserve"> </w:t>
      </w:r>
      <w:r w:rsidR="004345E0">
        <w:rPr>
          <w:rFonts w:ascii="Times New Roman" w:eastAsia="Times New Roman" w:hAnsi="Times New Roman"/>
          <w:sz w:val="24"/>
          <w:szCs w:val="24"/>
          <w:lang w:eastAsia="sk-SK"/>
        </w:rPr>
        <w:t xml:space="preserve">(napr. </w:t>
      </w:r>
      <w:r w:rsidR="001E1A1D">
        <w:rPr>
          <w:rFonts w:ascii="Times New Roman" w:eastAsia="Times New Roman" w:hAnsi="Times New Roman"/>
          <w:sz w:val="24"/>
          <w:szCs w:val="24"/>
          <w:lang w:eastAsia="sk-SK"/>
        </w:rPr>
        <w:t>§ 565 Občianskeho zákonníka</w:t>
      </w:r>
      <w:r w:rsidR="004345E0">
        <w:rPr>
          <w:rFonts w:ascii="Times New Roman" w:eastAsia="Times New Roman" w:hAnsi="Times New Roman"/>
          <w:sz w:val="24"/>
          <w:szCs w:val="24"/>
          <w:lang w:eastAsia="sk-SK"/>
        </w:rPr>
        <w:t>).</w:t>
      </w:r>
      <w:r w:rsidR="001E1A1D">
        <w:rPr>
          <w:rFonts w:ascii="Times New Roman" w:eastAsia="Times New Roman" w:hAnsi="Times New Roman"/>
          <w:sz w:val="24"/>
          <w:szCs w:val="24"/>
          <w:lang w:eastAsia="sk-SK"/>
        </w:rPr>
        <w:t> </w:t>
      </w:r>
      <w:r w:rsidRPr="00EF63E7">
        <w:rPr>
          <w:rFonts w:ascii="Times New Roman" w:eastAsia="Times New Roman" w:hAnsi="Times New Roman"/>
          <w:sz w:val="24"/>
          <w:szCs w:val="24"/>
          <w:lang w:eastAsia="sk-SK"/>
        </w:rPr>
        <w:t>Po splnení podmienky</w:t>
      </w:r>
      <w:r w:rsidR="000400EA">
        <w:rPr>
          <w:rFonts w:ascii="Times New Roman" w:eastAsia="Times New Roman" w:hAnsi="Times New Roman"/>
          <w:sz w:val="24"/>
          <w:szCs w:val="24"/>
          <w:lang w:eastAsia="sk-SK"/>
        </w:rPr>
        <w:t>, podľa ktorej uplynie 150 dní od lehoty splatnosti,</w:t>
      </w:r>
      <w:r w:rsidRPr="00EF63E7">
        <w:rPr>
          <w:rFonts w:ascii="Times New Roman" w:eastAsia="Times New Roman" w:hAnsi="Times New Roman"/>
          <w:sz w:val="24"/>
          <w:szCs w:val="24"/>
          <w:lang w:eastAsia="sk-SK"/>
        </w:rPr>
        <w:t xml:space="preserve"> nasleduje podmienka závisiaca od sumy pohľadávky. </w:t>
      </w:r>
    </w:p>
    <w:p w14:paraId="429DBEEF" w14:textId="77777777" w:rsidR="00F0777F" w:rsidRDefault="00F0777F" w:rsidP="008C1954">
      <w:pPr>
        <w:contextualSpacing/>
        <w:jc w:val="both"/>
        <w:rPr>
          <w:rFonts w:ascii="Times New Roman" w:eastAsia="Times New Roman" w:hAnsi="Times New Roman"/>
          <w:sz w:val="24"/>
          <w:szCs w:val="24"/>
          <w:lang w:eastAsia="sk-SK"/>
        </w:rPr>
      </w:pPr>
    </w:p>
    <w:p w14:paraId="5D43BCB4" w14:textId="2C7DCA3F" w:rsidR="00C97164" w:rsidRPr="00EF63E7" w:rsidRDefault="00C97164" w:rsidP="008C1954">
      <w:pPr>
        <w:contextualSpacing/>
        <w:jc w:val="both"/>
        <w:rPr>
          <w:rFonts w:ascii="Times New Roman" w:eastAsia="Times New Roman" w:hAnsi="Times New Roman"/>
          <w:sz w:val="24"/>
          <w:szCs w:val="24"/>
          <w:lang w:eastAsia="sk-SK"/>
        </w:rPr>
      </w:pPr>
      <w:r w:rsidRPr="00EF63E7">
        <w:rPr>
          <w:rFonts w:ascii="Times New Roman" w:eastAsia="Times New Roman" w:hAnsi="Times New Roman"/>
          <w:sz w:val="24"/>
          <w:szCs w:val="24"/>
          <w:lang w:eastAsia="sk-SK"/>
        </w:rPr>
        <w:t xml:space="preserve">Ak je suma pohľadávky  </w:t>
      </w:r>
      <w:r w:rsidR="00951E0A">
        <w:rPr>
          <w:rFonts w:ascii="Times New Roman" w:eastAsia="Times New Roman" w:hAnsi="Times New Roman"/>
          <w:sz w:val="24"/>
          <w:szCs w:val="24"/>
          <w:lang w:eastAsia="sk-SK"/>
        </w:rPr>
        <w:t>vo výške</w:t>
      </w:r>
      <w:r w:rsidR="006F3830">
        <w:rPr>
          <w:rFonts w:ascii="Times New Roman" w:eastAsia="Times New Roman" w:hAnsi="Times New Roman"/>
          <w:sz w:val="24"/>
          <w:szCs w:val="24"/>
          <w:lang w:eastAsia="sk-SK"/>
        </w:rPr>
        <w:t xml:space="preserve"> najviac </w:t>
      </w:r>
      <w:r w:rsidR="00EF63E7" w:rsidRPr="0039147C">
        <w:rPr>
          <w:rFonts w:ascii="Times New Roman" w:eastAsia="Times New Roman" w:hAnsi="Times New Roman"/>
          <w:sz w:val="24"/>
          <w:szCs w:val="24"/>
          <w:lang w:eastAsia="sk-SK"/>
        </w:rPr>
        <w:t>tisíc</w:t>
      </w:r>
      <w:r w:rsidRPr="0039147C">
        <w:rPr>
          <w:rFonts w:ascii="Times New Roman" w:eastAsia="Times New Roman" w:hAnsi="Times New Roman"/>
          <w:sz w:val="24"/>
          <w:szCs w:val="24"/>
          <w:lang w:eastAsia="sk-SK"/>
        </w:rPr>
        <w:t xml:space="preserve"> eur</w:t>
      </w:r>
      <w:r w:rsidRPr="00EF63E7">
        <w:rPr>
          <w:rFonts w:ascii="Times New Roman" w:eastAsia="Times New Roman" w:hAnsi="Times New Roman"/>
          <w:sz w:val="24"/>
          <w:szCs w:val="24"/>
          <w:lang w:eastAsia="sk-SK"/>
        </w:rPr>
        <w:t xml:space="preserve"> vrátane dane, bude</w:t>
      </w:r>
      <w:r w:rsidR="00B93FA3">
        <w:rPr>
          <w:rFonts w:ascii="Times New Roman" w:eastAsia="Times New Roman" w:hAnsi="Times New Roman"/>
          <w:sz w:val="24"/>
          <w:szCs w:val="24"/>
          <w:lang w:eastAsia="sk-SK"/>
        </w:rPr>
        <w:t xml:space="preserve"> pre splnenie zákonných podmienok nevymožiteľnosti,</w:t>
      </w:r>
      <w:r w:rsidRPr="00EF63E7">
        <w:rPr>
          <w:rFonts w:ascii="Times New Roman" w:eastAsia="Times New Roman" w:hAnsi="Times New Roman"/>
          <w:sz w:val="24"/>
          <w:szCs w:val="24"/>
          <w:lang w:eastAsia="sk-SK"/>
        </w:rPr>
        <w:t xml:space="preserve"> </w:t>
      </w:r>
      <w:r w:rsidR="00B93FA3">
        <w:rPr>
          <w:rFonts w:ascii="Times New Roman" w:eastAsia="Times New Roman" w:hAnsi="Times New Roman"/>
          <w:sz w:val="24"/>
          <w:szCs w:val="24"/>
          <w:lang w:eastAsia="sk-SK"/>
        </w:rPr>
        <w:t xml:space="preserve">ustanovených v </w:t>
      </w:r>
      <w:r w:rsidR="00B93FA3" w:rsidRPr="00EF63E7">
        <w:rPr>
          <w:rFonts w:ascii="Times New Roman" w:eastAsia="Times New Roman" w:hAnsi="Times New Roman"/>
          <w:sz w:val="24"/>
          <w:szCs w:val="24"/>
          <w:lang w:eastAsia="sk-SK"/>
        </w:rPr>
        <w:t xml:space="preserve"> </w:t>
      </w:r>
      <w:r w:rsidR="00175ECE" w:rsidRPr="00EF63E7">
        <w:rPr>
          <w:rFonts w:ascii="Times New Roman" w:eastAsia="Times New Roman" w:hAnsi="Times New Roman"/>
          <w:sz w:val="24"/>
          <w:szCs w:val="24"/>
          <w:lang w:eastAsia="sk-SK"/>
        </w:rPr>
        <w:t>prv</w:t>
      </w:r>
      <w:r w:rsidR="00B93FA3">
        <w:rPr>
          <w:rFonts w:ascii="Times New Roman" w:eastAsia="Times New Roman" w:hAnsi="Times New Roman"/>
          <w:sz w:val="24"/>
          <w:szCs w:val="24"/>
          <w:lang w:eastAsia="sk-SK"/>
        </w:rPr>
        <w:t>om</w:t>
      </w:r>
      <w:r w:rsidR="00175ECE" w:rsidRPr="00EF63E7">
        <w:rPr>
          <w:rFonts w:ascii="Times New Roman" w:eastAsia="Times New Roman" w:hAnsi="Times New Roman"/>
          <w:sz w:val="24"/>
          <w:szCs w:val="24"/>
          <w:lang w:eastAsia="sk-SK"/>
        </w:rPr>
        <w:t xml:space="preserve"> bod</w:t>
      </w:r>
      <w:r w:rsidR="00B93FA3">
        <w:rPr>
          <w:rFonts w:ascii="Times New Roman" w:eastAsia="Times New Roman" w:hAnsi="Times New Roman"/>
          <w:sz w:val="24"/>
          <w:szCs w:val="24"/>
          <w:lang w:eastAsia="sk-SK"/>
        </w:rPr>
        <w:t>e</w:t>
      </w:r>
      <w:r w:rsidR="0039147C">
        <w:rPr>
          <w:rFonts w:ascii="Times New Roman" w:eastAsia="Times New Roman" w:hAnsi="Times New Roman"/>
          <w:sz w:val="24"/>
          <w:szCs w:val="24"/>
          <w:lang w:eastAsia="sk-SK"/>
        </w:rPr>
        <w:t xml:space="preserve"> § 25a ods. 2 písm. a)</w:t>
      </w:r>
      <w:r w:rsidR="00B93FA3">
        <w:rPr>
          <w:rFonts w:ascii="Times New Roman" w:eastAsia="Times New Roman" w:hAnsi="Times New Roman"/>
          <w:sz w:val="24"/>
          <w:szCs w:val="24"/>
          <w:lang w:eastAsia="sk-SK"/>
        </w:rPr>
        <w:t>,</w:t>
      </w:r>
      <w:r w:rsidR="00175ECE" w:rsidRPr="00EF63E7">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 xml:space="preserve">postačovať, aby dodávateľ (platiteľ dane) preukázal, že vykonal akýkoľvek úkon, ktorý smeroval k získaniu úhrady pohľadávky (napr. výzva na úhradu odoslaná odberateľovi elektronicky). </w:t>
      </w:r>
    </w:p>
    <w:p w14:paraId="72F5609E" w14:textId="77777777" w:rsidR="00281AB7" w:rsidRPr="00EF63E7" w:rsidRDefault="00281AB7" w:rsidP="008C1954">
      <w:pPr>
        <w:contextualSpacing/>
        <w:jc w:val="both"/>
        <w:rPr>
          <w:rFonts w:ascii="Times New Roman" w:eastAsia="Times New Roman" w:hAnsi="Times New Roman"/>
          <w:sz w:val="24"/>
          <w:szCs w:val="24"/>
          <w:lang w:eastAsia="sk-SK"/>
        </w:rPr>
      </w:pPr>
    </w:p>
    <w:p w14:paraId="41D3E955" w14:textId="7F6CC8F3" w:rsidR="00175ECE" w:rsidRDefault="00C97164" w:rsidP="008C1954">
      <w:pPr>
        <w:contextualSpacing/>
        <w:jc w:val="both"/>
        <w:rPr>
          <w:rFonts w:ascii="Times New Roman" w:eastAsia="Times New Roman" w:hAnsi="Times New Roman"/>
          <w:sz w:val="24"/>
          <w:szCs w:val="24"/>
          <w:lang w:eastAsia="sk-SK"/>
        </w:rPr>
      </w:pPr>
      <w:r w:rsidRPr="00EF63E7">
        <w:rPr>
          <w:rFonts w:ascii="Times New Roman" w:eastAsia="Times New Roman" w:hAnsi="Times New Roman"/>
          <w:sz w:val="24"/>
          <w:szCs w:val="24"/>
          <w:lang w:eastAsia="sk-SK"/>
        </w:rPr>
        <w:lastRenderedPageBreak/>
        <w:t xml:space="preserve">Ak je suma pohľadávky viac ako </w:t>
      </w:r>
      <w:r w:rsidR="00EF63E7" w:rsidRPr="0039147C">
        <w:rPr>
          <w:rFonts w:ascii="Times New Roman" w:eastAsia="Times New Roman" w:hAnsi="Times New Roman"/>
          <w:sz w:val="24"/>
          <w:szCs w:val="24"/>
          <w:lang w:eastAsia="sk-SK"/>
        </w:rPr>
        <w:t>tisíc</w:t>
      </w:r>
      <w:r w:rsidRPr="0039147C">
        <w:rPr>
          <w:rFonts w:ascii="Times New Roman" w:eastAsia="Times New Roman" w:hAnsi="Times New Roman"/>
          <w:sz w:val="24"/>
          <w:szCs w:val="24"/>
          <w:lang w:eastAsia="sk-SK"/>
        </w:rPr>
        <w:t xml:space="preserve"> eur</w:t>
      </w:r>
      <w:r w:rsidRPr="00EF63E7">
        <w:rPr>
          <w:rFonts w:ascii="Times New Roman" w:eastAsia="Times New Roman" w:hAnsi="Times New Roman"/>
          <w:sz w:val="24"/>
          <w:szCs w:val="24"/>
          <w:lang w:eastAsia="sk-SK"/>
        </w:rPr>
        <w:t xml:space="preserve"> vrátane dane, bude</w:t>
      </w:r>
      <w:r w:rsidR="00175ECE" w:rsidRPr="00EF63E7">
        <w:rPr>
          <w:rFonts w:ascii="Times New Roman" w:eastAsia="Times New Roman" w:hAnsi="Times New Roman"/>
          <w:sz w:val="24"/>
          <w:szCs w:val="24"/>
          <w:lang w:eastAsia="sk-SK"/>
        </w:rPr>
        <w:t xml:space="preserve"> v súlade s druhým bodom </w:t>
      </w:r>
      <w:r w:rsidRPr="00EF63E7">
        <w:rPr>
          <w:rFonts w:ascii="Times New Roman" w:eastAsia="Times New Roman" w:hAnsi="Times New Roman"/>
          <w:sz w:val="24"/>
          <w:szCs w:val="24"/>
          <w:lang w:eastAsia="sk-SK"/>
        </w:rPr>
        <w:t xml:space="preserve"> </w:t>
      </w:r>
      <w:r w:rsidR="0039147C">
        <w:rPr>
          <w:rFonts w:ascii="Times New Roman" w:eastAsia="Times New Roman" w:hAnsi="Times New Roman"/>
          <w:sz w:val="24"/>
          <w:szCs w:val="24"/>
          <w:lang w:eastAsia="sk-SK"/>
        </w:rPr>
        <w:t>§ 25a ods. 2 písm. a)</w:t>
      </w:r>
      <w:r w:rsidR="00FE35AB">
        <w:rPr>
          <w:rFonts w:ascii="Times New Roman" w:eastAsia="Times New Roman" w:hAnsi="Times New Roman"/>
          <w:sz w:val="24"/>
          <w:szCs w:val="24"/>
          <w:lang w:eastAsia="sk-SK"/>
        </w:rPr>
        <w:t xml:space="preserve"> pre posúdenie pohľadávky ako nevymožiteľnej na účely zákona o DPH </w:t>
      </w:r>
      <w:r w:rsidR="0039147C">
        <w:rPr>
          <w:rFonts w:ascii="Times New Roman" w:eastAsia="Times New Roman" w:hAnsi="Times New Roman"/>
          <w:sz w:val="24"/>
          <w:szCs w:val="24"/>
          <w:lang w:eastAsia="sk-SK"/>
        </w:rPr>
        <w:t xml:space="preserve"> </w:t>
      </w:r>
      <w:r w:rsidR="00FE35AB">
        <w:rPr>
          <w:rFonts w:ascii="Times New Roman" w:eastAsia="Times New Roman" w:hAnsi="Times New Roman"/>
          <w:sz w:val="24"/>
          <w:szCs w:val="24"/>
          <w:lang w:eastAsia="sk-SK"/>
        </w:rPr>
        <w:t xml:space="preserve">taktiež </w:t>
      </w:r>
      <w:r w:rsidRPr="00EF63E7">
        <w:rPr>
          <w:rFonts w:ascii="Times New Roman" w:eastAsia="Times New Roman" w:hAnsi="Times New Roman"/>
          <w:sz w:val="24"/>
          <w:szCs w:val="24"/>
          <w:lang w:eastAsia="sk-SK"/>
        </w:rPr>
        <w:t>potrebné, aby dodávateľ (platiteľ dane) preukázal, že sa domáha zaplatenia pohľadávky</w:t>
      </w:r>
      <w:r w:rsidRPr="0042778B">
        <w:rPr>
          <w:rFonts w:ascii="Times New Roman" w:eastAsia="Times New Roman" w:hAnsi="Times New Roman"/>
          <w:sz w:val="24"/>
          <w:szCs w:val="24"/>
          <w:lang w:eastAsia="sk-SK"/>
        </w:rPr>
        <w:t xml:space="preserve"> žalobou na súde</w:t>
      </w:r>
      <w:r w:rsidR="007E50B5">
        <w:rPr>
          <w:rFonts w:ascii="Times New Roman" w:eastAsia="Times New Roman" w:hAnsi="Times New Roman"/>
          <w:sz w:val="24"/>
          <w:szCs w:val="24"/>
          <w:lang w:eastAsia="sk-SK"/>
        </w:rPr>
        <w:t xml:space="preserve"> s výnimkou rozhodcovského súdu</w:t>
      </w:r>
      <w:r w:rsidR="00951E0A">
        <w:rPr>
          <w:rFonts w:ascii="Times New Roman" w:eastAsia="Times New Roman" w:hAnsi="Times New Roman"/>
          <w:sz w:val="24"/>
          <w:szCs w:val="24"/>
          <w:lang w:eastAsia="sk-SK"/>
        </w:rPr>
        <w:t xml:space="preserve">. </w:t>
      </w:r>
      <w:r w:rsidR="007E50B5">
        <w:rPr>
          <w:rFonts w:ascii="Times New Roman" w:eastAsia="Times New Roman" w:hAnsi="Times New Roman"/>
          <w:sz w:val="24"/>
          <w:szCs w:val="24"/>
          <w:lang w:eastAsia="sk-SK"/>
        </w:rPr>
        <w:t xml:space="preserve">Ak </w:t>
      </w:r>
      <w:r w:rsidR="007E50B5" w:rsidRPr="0042778B">
        <w:rPr>
          <w:rFonts w:ascii="Times New Roman" w:eastAsia="Times New Roman" w:hAnsi="Times New Roman"/>
          <w:sz w:val="24"/>
          <w:szCs w:val="24"/>
          <w:lang w:eastAsia="sk-SK"/>
        </w:rPr>
        <w:t>dodávateľ (platiteľ dane)</w:t>
      </w:r>
      <w:r w:rsidR="007E50B5">
        <w:rPr>
          <w:rFonts w:ascii="Times New Roman" w:eastAsia="Times New Roman" w:hAnsi="Times New Roman"/>
          <w:sz w:val="24"/>
          <w:szCs w:val="24"/>
          <w:lang w:eastAsia="sk-SK"/>
        </w:rPr>
        <w:t xml:space="preserve"> disponuje exekučným titulom, ktorým je</w:t>
      </w:r>
      <w:r w:rsidR="00C820B4">
        <w:rPr>
          <w:rFonts w:ascii="Times New Roman" w:eastAsia="Times New Roman" w:hAnsi="Times New Roman"/>
          <w:sz w:val="24"/>
          <w:szCs w:val="24"/>
          <w:lang w:eastAsia="sk-SK"/>
        </w:rPr>
        <w:t xml:space="preserve"> napríklad</w:t>
      </w:r>
      <w:r w:rsidR="007E50B5">
        <w:rPr>
          <w:rFonts w:ascii="Times New Roman" w:eastAsia="Times New Roman" w:hAnsi="Times New Roman"/>
          <w:sz w:val="24"/>
          <w:szCs w:val="24"/>
          <w:lang w:eastAsia="sk-SK"/>
        </w:rPr>
        <w:t xml:space="preserve"> vykonateľné rozhodnutie vydané v rozhodcovskom konaní alebo </w:t>
      </w:r>
      <w:r w:rsidR="007E50B5" w:rsidRPr="00175ECE">
        <w:rPr>
          <w:rFonts w:ascii="Times New Roman" w:eastAsia="Times New Roman" w:hAnsi="Times New Roman"/>
          <w:sz w:val="24"/>
          <w:szCs w:val="24"/>
          <w:lang w:eastAsia="sk-SK"/>
        </w:rPr>
        <w:t>notárska zápisnica</w:t>
      </w:r>
      <w:r w:rsidR="007E50B5">
        <w:rPr>
          <w:rFonts w:ascii="Times New Roman" w:eastAsia="Times New Roman" w:hAnsi="Times New Roman"/>
          <w:sz w:val="24"/>
          <w:szCs w:val="24"/>
          <w:lang w:eastAsia="sk-SK"/>
        </w:rPr>
        <w:t xml:space="preserve"> spĺňajúca podmienky ustanovené § 45 ods. 2 písm. c) exekučného poriadku,  </w:t>
      </w:r>
      <w:r w:rsidRPr="0042778B">
        <w:rPr>
          <w:rFonts w:ascii="Times New Roman" w:eastAsia="Times New Roman" w:hAnsi="Times New Roman"/>
          <w:sz w:val="24"/>
          <w:szCs w:val="24"/>
          <w:lang w:eastAsia="sk-SK"/>
        </w:rPr>
        <w:t xml:space="preserve">bude </w:t>
      </w:r>
      <w:r w:rsidR="007E50B5">
        <w:rPr>
          <w:rFonts w:ascii="Times New Roman" w:eastAsia="Times New Roman" w:hAnsi="Times New Roman"/>
          <w:sz w:val="24"/>
          <w:szCs w:val="24"/>
          <w:lang w:eastAsia="sk-SK"/>
        </w:rPr>
        <w:t>pre vznik nevymožite</w:t>
      </w:r>
      <w:r w:rsidR="000400EA">
        <w:rPr>
          <w:rFonts w:ascii="Times New Roman" w:eastAsia="Times New Roman" w:hAnsi="Times New Roman"/>
          <w:sz w:val="24"/>
          <w:szCs w:val="24"/>
          <w:lang w:eastAsia="sk-SK"/>
        </w:rPr>
        <w:t>ľnej</w:t>
      </w:r>
      <w:r w:rsidR="007E50B5">
        <w:rPr>
          <w:rFonts w:ascii="Times New Roman" w:eastAsia="Times New Roman" w:hAnsi="Times New Roman"/>
          <w:sz w:val="24"/>
          <w:szCs w:val="24"/>
          <w:lang w:eastAsia="sk-SK"/>
        </w:rPr>
        <w:t xml:space="preserve"> pohľadávky </w:t>
      </w:r>
      <w:r w:rsidRPr="0042778B">
        <w:rPr>
          <w:rFonts w:ascii="Times New Roman" w:eastAsia="Times New Roman" w:hAnsi="Times New Roman"/>
          <w:sz w:val="24"/>
          <w:szCs w:val="24"/>
          <w:lang w:eastAsia="sk-SK"/>
        </w:rPr>
        <w:t>potrebné, aby preukázal, že je pohľadávka vym</w:t>
      </w:r>
      <w:r w:rsidR="0073454C">
        <w:rPr>
          <w:rFonts w:ascii="Times New Roman" w:eastAsia="Times New Roman" w:hAnsi="Times New Roman"/>
          <w:sz w:val="24"/>
          <w:szCs w:val="24"/>
          <w:lang w:eastAsia="sk-SK"/>
        </w:rPr>
        <w:t xml:space="preserve">áhaná v exekučnom konaní podľa </w:t>
      </w:r>
      <w:r w:rsidR="007E50B5">
        <w:rPr>
          <w:rFonts w:ascii="Times New Roman" w:eastAsia="Times New Roman" w:hAnsi="Times New Roman"/>
          <w:sz w:val="24"/>
          <w:szCs w:val="24"/>
          <w:lang w:eastAsia="sk-SK"/>
        </w:rPr>
        <w:t>posledného citovaného zákona</w:t>
      </w:r>
      <w:r w:rsidR="0039147C">
        <w:rPr>
          <w:rFonts w:ascii="Times New Roman" w:eastAsia="Times New Roman" w:hAnsi="Times New Roman"/>
          <w:sz w:val="24"/>
          <w:szCs w:val="24"/>
          <w:lang w:eastAsia="sk-SK"/>
        </w:rPr>
        <w:t xml:space="preserve"> (§ 25a ods. 2 písm. a) tretí bod).</w:t>
      </w:r>
      <w:r w:rsidR="007E50B5">
        <w:rPr>
          <w:rFonts w:ascii="Times New Roman" w:eastAsia="Times New Roman" w:hAnsi="Times New Roman"/>
          <w:sz w:val="24"/>
          <w:szCs w:val="24"/>
          <w:lang w:eastAsia="sk-SK"/>
        </w:rPr>
        <w:t xml:space="preserve"> </w:t>
      </w:r>
    </w:p>
    <w:p w14:paraId="48B41131" w14:textId="355B9DF2" w:rsidR="00F0777F" w:rsidRDefault="00F0777F" w:rsidP="008C1954">
      <w:pPr>
        <w:contextualSpacing/>
        <w:jc w:val="both"/>
        <w:rPr>
          <w:rFonts w:ascii="Times New Roman" w:eastAsia="Times New Roman" w:hAnsi="Times New Roman"/>
          <w:sz w:val="24"/>
          <w:szCs w:val="24"/>
          <w:lang w:eastAsia="sk-SK"/>
        </w:rPr>
      </w:pPr>
    </w:p>
    <w:p w14:paraId="6369DE72" w14:textId="1D12E0EA" w:rsidR="00F0777F" w:rsidRDefault="00293BDF" w:rsidP="00F0777F">
      <w:pPr>
        <w:contextualSpacing/>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Pohľadávky, ktoré vznikli v súvislosti s</w:t>
      </w:r>
      <w:r w:rsidR="003A0072">
        <w:rPr>
          <w:rFonts w:ascii="Times New Roman" w:eastAsia="Times New Roman" w:hAnsi="Times New Roman"/>
          <w:sz w:val="24"/>
          <w:szCs w:val="24"/>
          <w:lang w:eastAsia="sk-SK"/>
        </w:rPr>
        <w:t xml:space="preserve"> opakovaným alebo čiastkovým </w:t>
      </w:r>
      <w:r>
        <w:rPr>
          <w:rFonts w:ascii="Times New Roman" w:eastAsia="Times New Roman" w:hAnsi="Times New Roman"/>
          <w:sz w:val="24"/>
          <w:szCs w:val="24"/>
          <w:lang w:eastAsia="sk-SK"/>
        </w:rPr>
        <w:t xml:space="preserve">dodaním tovarov alebo služieb, sa  </w:t>
      </w:r>
      <w:r w:rsidR="00C10832">
        <w:rPr>
          <w:rFonts w:ascii="Times New Roman" w:eastAsia="Times New Roman" w:hAnsi="Times New Roman"/>
          <w:sz w:val="24"/>
          <w:szCs w:val="24"/>
          <w:lang w:eastAsia="sk-SK"/>
        </w:rPr>
        <w:t>považuj</w:t>
      </w:r>
      <w:r w:rsidR="000710DF">
        <w:rPr>
          <w:rFonts w:ascii="Times New Roman" w:eastAsia="Times New Roman" w:hAnsi="Times New Roman"/>
          <w:sz w:val="24"/>
          <w:szCs w:val="24"/>
          <w:lang w:eastAsia="sk-SK"/>
        </w:rPr>
        <w:t>ú</w:t>
      </w:r>
      <w:r w:rsidR="00F0777F">
        <w:rPr>
          <w:rFonts w:ascii="Times New Roman" w:eastAsia="Times New Roman" w:hAnsi="Times New Roman"/>
          <w:sz w:val="24"/>
          <w:szCs w:val="24"/>
          <w:lang w:eastAsia="sk-SK"/>
        </w:rPr>
        <w:t xml:space="preserve"> za samostatn</w:t>
      </w:r>
      <w:r w:rsidR="000710DF">
        <w:rPr>
          <w:rFonts w:ascii="Times New Roman" w:eastAsia="Times New Roman" w:hAnsi="Times New Roman"/>
          <w:sz w:val="24"/>
          <w:szCs w:val="24"/>
          <w:lang w:eastAsia="sk-SK"/>
        </w:rPr>
        <w:t>é</w:t>
      </w:r>
      <w:r w:rsidR="00F0777F">
        <w:rPr>
          <w:rFonts w:ascii="Times New Roman" w:eastAsia="Times New Roman" w:hAnsi="Times New Roman"/>
          <w:sz w:val="24"/>
          <w:szCs w:val="24"/>
          <w:lang w:eastAsia="sk-SK"/>
        </w:rPr>
        <w:t xml:space="preserve"> pohľadávk</w:t>
      </w:r>
      <w:r w:rsidR="000710DF">
        <w:rPr>
          <w:rFonts w:ascii="Times New Roman" w:eastAsia="Times New Roman" w:hAnsi="Times New Roman"/>
          <w:sz w:val="24"/>
          <w:szCs w:val="24"/>
          <w:lang w:eastAsia="sk-SK"/>
        </w:rPr>
        <w:t>y</w:t>
      </w:r>
      <w:r w:rsidR="00F0777F">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od ktorých</w:t>
      </w:r>
      <w:r w:rsidR="00F0777F">
        <w:rPr>
          <w:rFonts w:ascii="Times New Roman" w:eastAsia="Times New Roman" w:hAnsi="Times New Roman"/>
          <w:sz w:val="24"/>
          <w:szCs w:val="24"/>
          <w:lang w:eastAsia="sk-SK"/>
        </w:rPr>
        <w:t xml:space="preserve"> sa osobitne odvíja dĺžka splatnosti a</w:t>
      </w:r>
      <w:r>
        <w:rPr>
          <w:rFonts w:ascii="Times New Roman" w:eastAsia="Times New Roman" w:hAnsi="Times New Roman"/>
          <w:sz w:val="24"/>
          <w:szCs w:val="24"/>
          <w:lang w:eastAsia="sk-SK"/>
        </w:rPr>
        <w:t> v prípade ich nezaplatenia</w:t>
      </w:r>
      <w:r w:rsidR="00F0777F">
        <w:rPr>
          <w:rFonts w:ascii="Times New Roman" w:eastAsia="Times New Roman" w:hAnsi="Times New Roman"/>
          <w:sz w:val="24"/>
          <w:szCs w:val="24"/>
          <w:lang w:eastAsia="sk-SK"/>
        </w:rPr>
        <w:t xml:space="preserve"> aj vznik nároku na opravu základu dane podľa navrhovaného nového znenia ustanovenia § 25a ods. 2 písm. a). </w:t>
      </w:r>
    </w:p>
    <w:p w14:paraId="01D8FADD" w14:textId="7783E68A" w:rsidR="007F66BD" w:rsidRPr="0042778B" w:rsidRDefault="007F66BD" w:rsidP="008C1954">
      <w:pPr>
        <w:contextualSpacing/>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ustanovení § 25a ods. 5 sa v nadväznosti na vyššie uvedené úpravy ďalej navrhuje upraviť podmienky neplynutia prekluzívnej </w:t>
      </w:r>
      <w:r w:rsidR="001E13BC">
        <w:rPr>
          <w:rFonts w:ascii="Times New Roman" w:eastAsia="Times New Roman" w:hAnsi="Times New Roman"/>
          <w:sz w:val="24"/>
          <w:szCs w:val="24"/>
          <w:lang w:eastAsia="sk-SK"/>
        </w:rPr>
        <w:t>lehoty</w:t>
      </w:r>
      <w:r w:rsidR="0021503E">
        <w:rPr>
          <w:rFonts w:ascii="Times New Roman" w:eastAsia="Times New Roman" w:hAnsi="Times New Roman"/>
          <w:sz w:val="24"/>
          <w:szCs w:val="24"/>
          <w:lang w:eastAsia="sk-SK"/>
        </w:rPr>
        <w:t xml:space="preserve">, a to </w:t>
      </w:r>
      <w:r>
        <w:rPr>
          <w:rFonts w:ascii="Times New Roman" w:eastAsia="Times New Roman" w:hAnsi="Times New Roman"/>
          <w:sz w:val="24"/>
          <w:szCs w:val="24"/>
          <w:lang w:eastAsia="sk-SK"/>
        </w:rPr>
        <w:t>počas súdneho konania alebo rozhodcovského konania</w:t>
      </w:r>
      <w:r w:rsidR="007C0C1D">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 vzhľadom na </w:t>
      </w:r>
      <w:r w:rsidR="00EF1BA3">
        <w:rPr>
          <w:rFonts w:ascii="Times New Roman" w:eastAsia="Times New Roman" w:hAnsi="Times New Roman"/>
          <w:sz w:val="24"/>
          <w:szCs w:val="24"/>
          <w:lang w:eastAsia="sk-SK"/>
        </w:rPr>
        <w:t xml:space="preserve">vypustenie </w:t>
      </w:r>
      <w:r w:rsidR="00C03E67">
        <w:rPr>
          <w:rFonts w:ascii="Times New Roman" w:eastAsia="Times New Roman" w:hAnsi="Times New Roman"/>
          <w:sz w:val="24"/>
          <w:szCs w:val="24"/>
          <w:lang w:eastAsia="sk-SK"/>
        </w:rPr>
        <w:t xml:space="preserve">pôvodného </w:t>
      </w:r>
      <w:r w:rsidR="0021503E">
        <w:rPr>
          <w:rFonts w:ascii="Times New Roman" w:eastAsia="Times New Roman" w:hAnsi="Times New Roman"/>
          <w:sz w:val="24"/>
          <w:szCs w:val="24"/>
          <w:lang w:eastAsia="sk-SK"/>
        </w:rPr>
        <w:t>ustanovenia</w:t>
      </w:r>
      <w:r w:rsidR="00C03E67">
        <w:rPr>
          <w:rFonts w:ascii="Times New Roman" w:eastAsia="Times New Roman" w:hAnsi="Times New Roman"/>
          <w:sz w:val="24"/>
          <w:szCs w:val="24"/>
          <w:lang w:eastAsia="sk-SK"/>
        </w:rPr>
        <w:t xml:space="preserve"> § 25a ods. 2 písm. a)</w:t>
      </w:r>
      <w:r w:rsidR="00EF1BA3">
        <w:rPr>
          <w:rFonts w:ascii="Times New Roman" w:eastAsia="Times New Roman" w:hAnsi="Times New Roman"/>
          <w:sz w:val="24"/>
          <w:szCs w:val="24"/>
          <w:lang w:eastAsia="sk-SK"/>
        </w:rPr>
        <w:t xml:space="preserve"> v znení účinnom do 31. 12. 2022</w:t>
      </w:r>
      <w:r w:rsidR="007C0C1D">
        <w:rPr>
          <w:rFonts w:ascii="Times New Roman" w:eastAsia="Times New Roman" w:hAnsi="Times New Roman"/>
          <w:sz w:val="24"/>
          <w:szCs w:val="24"/>
          <w:lang w:eastAsia="sk-SK"/>
        </w:rPr>
        <w:t>,</w:t>
      </w:r>
      <w:r w:rsidR="0021503E">
        <w:rPr>
          <w:rFonts w:ascii="Times New Roman" w:eastAsia="Times New Roman" w:hAnsi="Times New Roman"/>
          <w:sz w:val="24"/>
          <w:szCs w:val="24"/>
          <w:lang w:eastAsia="sk-SK"/>
        </w:rPr>
        <w:t xml:space="preserve"> sa vypúšťa neplynutie doby počas exekučného konania vedeného za účelom vymoženia pohľadávky platiteľa </w:t>
      </w:r>
      <w:r w:rsidR="00C03E67">
        <w:rPr>
          <w:rFonts w:ascii="Times New Roman" w:eastAsia="Times New Roman" w:hAnsi="Times New Roman"/>
          <w:sz w:val="24"/>
          <w:szCs w:val="24"/>
          <w:lang w:eastAsia="sk-SK"/>
        </w:rPr>
        <w:t xml:space="preserve">dane </w:t>
      </w:r>
      <w:r w:rsidR="0021503E">
        <w:rPr>
          <w:rFonts w:ascii="Times New Roman" w:eastAsia="Times New Roman" w:hAnsi="Times New Roman"/>
          <w:sz w:val="24"/>
          <w:szCs w:val="24"/>
          <w:lang w:eastAsia="sk-SK"/>
        </w:rPr>
        <w:t xml:space="preserve">do uplynutia 12 mesiacov odo dňa jeho začatia. </w:t>
      </w:r>
    </w:p>
    <w:p w14:paraId="64C26A9C" w14:textId="77777777" w:rsidR="00C97164" w:rsidRPr="0042778B" w:rsidRDefault="00C97164" w:rsidP="008C1954">
      <w:pPr>
        <w:contextualSpacing/>
        <w:jc w:val="both"/>
        <w:rPr>
          <w:rFonts w:ascii="Times New Roman" w:eastAsia="Times New Roman" w:hAnsi="Times New Roman"/>
          <w:sz w:val="24"/>
          <w:szCs w:val="24"/>
          <w:lang w:eastAsia="sk-SK"/>
        </w:rPr>
      </w:pPr>
    </w:p>
    <w:p w14:paraId="038E6D17" w14:textId="4C2B92F9" w:rsidR="00C97164" w:rsidRPr="0042778B" w:rsidRDefault="00281AB7" w:rsidP="008C1954">
      <w:pPr>
        <w:contextualSpacing/>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 § 25a sa navrhuj</w:t>
      </w:r>
      <w:r w:rsidR="007C0C1D">
        <w:rPr>
          <w:rFonts w:ascii="Times New Roman" w:eastAsia="Times New Roman" w:hAnsi="Times New Roman"/>
          <w:sz w:val="24"/>
          <w:szCs w:val="24"/>
          <w:lang w:eastAsia="sk-SK"/>
        </w:rPr>
        <w:t>ú</w:t>
      </w:r>
      <w:r w:rsidR="00C97164" w:rsidRPr="0042778B">
        <w:rPr>
          <w:rFonts w:ascii="Times New Roman" w:eastAsia="Times New Roman" w:hAnsi="Times New Roman"/>
          <w:sz w:val="24"/>
          <w:szCs w:val="24"/>
          <w:lang w:eastAsia="sk-SK"/>
        </w:rPr>
        <w:t xml:space="preserve"> doplniť </w:t>
      </w:r>
      <w:r w:rsidR="00175ECE">
        <w:rPr>
          <w:rFonts w:ascii="Times New Roman" w:eastAsia="Times New Roman" w:hAnsi="Times New Roman"/>
          <w:sz w:val="24"/>
          <w:szCs w:val="24"/>
          <w:lang w:eastAsia="sk-SK"/>
        </w:rPr>
        <w:t xml:space="preserve">nové </w:t>
      </w:r>
      <w:r w:rsidR="00C97164" w:rsidRPr="0042778B">
        <w:rPr>
          <w:rFonts w:ascii="Times New Roman" w:eastAsia="Times New Roman" w:hAnsi="Times New Roman"/>
          <w:sz w:val="24"/>
          <w:szCs w:val="24"/>
          <w:lang w:eastAsia="sk-SK"/>
        </w:rPr>
        <w:t>odsek</w:t>
      </w:r>
      <w:r w:rsidR="00175ECE">
        <w:rPr>
          <w:rFonts w:ascii="Times New Roman" w:eastAsia="Times New Roman" w:hAnsi="Times New Roman"/>
          <w:sz w:val="24"/>
          <w:szCs w:val="24"/>
          <w:lang w:eastAsia="sk-SK"/>
        </w:rPr>
        <w:t>y</w:t>
      </w:r>
      <w:r w:rsidR="00C97164" w:rsidRPr="0042778B">
        <w:rPr>
          <w:rFonts w:ascii="Times New Roman" w:eastAsia="Times New Roman" w:hAnsi="Times New Roman"/>
          <w:sz w:val="24"/>
          <w:szCs w:val="24"/>
          <w:lang w:eastAsia="sk-SK"/>
        </w:rPr>
        <w:t xml:space="preserve"> 15</w:t>
      </w:r>
      <w:r w:rsidR="00175ECE">
        <w:rPr>
          <w:rFonts w:ascii="Times New Roman" w:eastAsia="Times New Roman" w:hAnsi="Times New Roman"/>
          <w:sz w:val="24"/>
          <w:szCs w:val="24"/>
          <w:lang w:eastAsia="sk-SK"/>
        </w:rPr>
        <w:t xml:space="preserve"> a 16</w:t>
      </w:r>
      <w:r w:rsidR="00C97164" w:rsidRPr="0042778B">
        <w:rPr>
          <w:rFonts w:ascii="Times New Roman" w:eastAsia="Times New Roman" w:hAnsi="Times New Roman"/>
          <w:sz w:val="24"/>
          <w:szCs w:val="24"/>
          <w:lang w:eastAsia="sk-SK"/>
        </w:rPr>
        <w:t>, ktorým</w:t>
      </w:r>
      <w:r w:rsidR="00175ECE">
        <w:rPr>
          <w:rFonts w:ascii="Times New Roman" w:eastAsia="Times New Roman" w:hAnsi="Times New Roman"/>
          <w:sz w:val="24"/>
          <w:szCs w:val="24"/>
          <w:lang w:eastAsia="sk-SK"/>
        </w:rPr>
        <w:t>i</w:t>
      </w:r>
      <w:r w:rsidR="00C97164" w:rsidRPr="0042778B">
        <w:rPr>
          <w:rFonts w:ascii="Times New Roman" w:eastAsia="Times New Roman" w:hAnsi="Times New Roman"/>
          <w:sz w:val="24"/>
          <w:szCs w:val="24"/>
          <w:lang w:eastAsia="sk-SK"/>
        </w:rPr>
        <w:t xml:space="preserve"> sa </w:t>
      </w:r>
      <w:r w:rsidR="007C0C1D">
        <w:rPr>
          <w:rFonts w:ascii="Times New Roman" w:eastAsia="Times New Roman" w:hAnsi="Times New Roman"/>
          <w:sz w:val="24"/>
          <w:szCs w:val="24"/>
          <w:lang w:eastAsia="sk-SK"/>
        </w:rPr>
        <w:t>zavádza povinnosť</w:t>
      </w:r>
      <w:r w:rsidR="00C97164" w:rsidRPr="0042778B">
        <w:rPr>
          <w:rFonts w:ascii="Times New Roman" w:eastAsia="Times New Roman" w:hAnsi="Times New Roman"/>
          <w:sz w:val="24"/>
          <w:szCs w:val="24"/>
          <w:lang w:eastAsia="sk-SK"/>
        </w:rPr>
        <w:t xml:space="preserve"> pre dodávateľa (platiteľa dane), </w:t>
      </w:r>
      <w:r w:rsidR="00C97164" w:rsidRPr="0042778B">
        <w:rPr>
          <w:rFonts w:ascii="Times New Roman" w:hAnsi="Times New Roman" w:cs="Times New Roman"/>
          <w:sz w:val="24"/>
          <w:szCs w:val="24"/>
          <w:lang w:eastAsia="sk-SK"/>
        </w:rPr>
        <w:t>ktorého pohľadávka sa stala nevymožiteľnou podľa odseku 2 písm. a) druhého bodu,</w:t>
      </w:r>
      <w:r w:rsidR="00C97164" w:rsidRPr="0042778B">
        <w:rPr>
          <w:rFonts w:ascii="Times New Roman" w:eastAsia="Times New Roman" w:hAnsi="Times New Roman"/>
          <w:sz w:val="24"/>
          <w:szCs w:val="24"/>
          <w:lang w:eastAsia="sk-SK"/>
        </w:rPr>
        <w:t xml:space="preserve"> vykonať opravu zníženého základu dane, a</w:t>
      </w:r>
      <w:r w:rsidR="00C97164" w:rsidRPr="0042778B">
        <w:rPr>
          <w:rFonts w:ascii="Times New Roman" w:hAnsi="Times New Roman" w:cs="Times New Roman"/>
          <w:sz w:val="24"/>
          <w:szCs w:val="24"/>
          <w:lang w:eastAsia="sk-SK"/>
        </w:rPr>
        <w:t xml:space="preserve">k po znížení základu dane podľa odseku 3 </w:t>
      </w:r>
      <w:r w:rsidR="006A16E6">
        <w:rPr>
          <w:rFonts w:ascii="Times New Roman" w:hAnsi="Times New Roman" w:cs="Times New Roman"/>
          <w:sz w:val="24"/>
          <w:szCs w:val="24"/>
          <w:lang w:eastAsia="sk-SK"/>
        </w:rPr>
        <w:t>nastane niektorá</w:t>
      </w:r>
      <w:r w:rsidR="00C97164" w:rsidRPr="0042778B">
        <w:rPr>
          <w:rFonts w:ascii="Times New Roman" w:hAnsi="Times New Roman" w:cs="Times New Roman"/>
          <w:sz w:val="24"/>
          <w:szCs w:val="24"/>
          <w:lang w:eastAsia="sk-SK"/>
        </w:rPr>
        <w:t xml:space="preserve"> z taxatívne uvedených skutočností v tomto ustanovení. </w:t>
      </w:r>
      <w:r w:rsidR="00C97164" w:rsidRPr="0042778B">
        <w:rPr>
          <w:rFonts w:ascii="Times New Roman" w:eastAsia="Times New Roman" w:hAnsi="Times New Roman"/>
          <w:sz w:val="24"/>
          <w:szCs w:val="24"/>
          <w:lang w:eastAsia="sk-SK"/>
        </w:rPr>
        <w:t xml:space="preserve">Opravu zníženého základu dane má platiteľ povinnosť vykonať v daňovom priznaní za zdaňovacie obdobie, v ktorom došlo </w:t>
      </w:r>
      <w:r w:rsidR="000400EA">
        <w:rPr>
          <w:rFonts w:ascii="Times New Roman" w:eastAsia="Times New Roman" w:hAnsi="Times New Roman"/>
          <w:sz w:val="24"/>
          <w:szCs w:val="24"/>
          <w:lang w:eastAsia="sk-SK"/>
        </w:rPr>
        <w:t>ku skutočnostiam ustanoveným zákonom, a to</w:t>
      </w:r>
      <w:r w:rsidR="00C97164" w:rsidRPr="0042778B">
        <w:rPr>
          <w:rFonts w:ascii="Times New Roman" w:eastAsia="Times New Roman" w:hAnsi="Times New Roman"/>
          <w:sz w:val="24"/>
          <w:szCs w:val="24"/>
          <w:lang w:eastAsia="sk-SK"/>
        </w:rPr>
        <w:t xml:space="preserve"> vo výške, ktorá </w:t>
      </w:r>
      <w:r w:rsidR="00C97164" w:rsidRPr="0042778B">
        <w:rPr>
          <w:rFonts w:ascii="Times New Roman" w:hAnsi="Times New Roman" w:cs="Times New Roman"/>
          <w:sz w:val="24"/>
          <w:szCs w:val="24"/>
          <w:lang w:eastAsia="sk-SK"/>
        </w:rPr>
        <w:t xml:space="preserve">zodpovedá </w:t>
      </w:r>
      <w:r w:rsidR="00175ECE">
        <w:rPr>
          <w:rFonts w:ascii="Times New Roman" w:hAnsi="Times New Roman" w:cs="Times New Roman"/>
          <w:sz w:val="24"/>
          <w:szCs w:val="24"/>
          <w:lang w:eastAsia="sk-SK"/>
        </w:rPr>
        <w:t>sume, v akej sa platiteľ už nemôže domáhať zaplatenia pohľadávky v príslušnom konaní (napríklad z dôvodu, že na jeho podnet došlo k úplnému alebo čiastočnému zastaveniu konania pred súdom alebo z dôvodu, že súd právoplatne rozhodol o úplnom alebo čiastočnom nepriznaní uplatňovaného nároku)</w:t>
      </w:r>
      <w:r w:rsidR="00C97164" w:rsidRPr="0042778B">
        <w:rPr>
          <w:rFonts w:ascii="Times New Roman" w:hAnsi="Times New Roman" w:cs="Times New Roman"/>
          <w:sz w:val="24"/>
          <w:szCs w:val="24"/>
          <w:lang w:eastAsia="sk-SK"/>
        </w:rPr>
        <w:t>.</w:t>
      </w:r>
    </w:p>
    <w:p w14:paraId="39F48FD6" w14:textId="77777777" w:rsidR="00093A85" w:rsidRPr="0042778B" w:rsidRDefault="00093A85" w:rsidP="008C1954">
      <w:pPr>
        <w:contextualSpacing/>
        <w:jc w:val="both"/>
        <w:rPr>
          <w:rFonts w:ascii="Times New Roman" w:eastAsia="Times New Roman" w:hAnsi="Times New Roman"/>
          <w:sz w:val="24"/>
          <w:szCs w:val="24"/>
          <w:lang w:eastAsia="sk-SK"/>
        </w:rPr>
      </w:pPr>
    </w:p>
    <w:p w14:paraId="2FACCBD2" w14:textId="24A55BED" w:rsidR="00C97164" w:rsidRPr="0042778B" w:rsidRDefault="00C97164" w:rsidP="00B33446">
      <w:pPr>
        <w:shd w:val="clear" w:color="auto" w:fill="FFFFFF"/>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 xml:space="preserve">Cieľom </w:t>
      </w:r>
      <w:r w:rsidR="00023E2C" w:rsidRPr="0042778B">
        <w:rPr>
          <w:rFonts w:ascii="Times New Roman" w:eastAsia="Times New Roman" w:hAnsi="Times New Roman"/>
          <w:sz w:val="24"/>
          <w:szCs w:val="24"/>
          <w:lang w:eastAsia="sk-SK"/>
        </w:rPr>
        <w:t>navrhovan</w:t>
      </w:r>
      <w:r w:rsidR="00023E2C">
        <w:rPr>
          <w:rFonts w:ascii="Times New Roman" w:eastAsia="Times New Roman" w:hAnsi="Times New Roman"/>
          <w:sz w:val="24"/>
          <w:szCs w:val="24"/>
          <w:lang w:eastAsia="sk-SK"/>
        </w:rPr>
        <w:t>ých</w:t>
      </w:r>
      <w:r w:rsidR="00023E2C" w:rsidRPr="004277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prechodn</w:t>
      </w:r>
      <w:r w:rsidR="00023E2C">
        <w:rPr>
          <w:rFonts w:ascii="Times New Roman" w:eastAsia="Times New Roman" w:hAnsi="Times New Roman"/>
          <w:sz w:val="24"/>
          <w:szCs w:val="24"/>
          <w:lang w:eastAsia="sk-SK"/>
        </w:rPr>
        <w:t>ých</w:t>
      </w:r>
      <w:r w:rsidRPr="0042778B">
        <w:rPr>
          <w:rFonts w:ascii="Times New Roman" w:eastAsia="Times New Roman" w:hAnsi="Times New Roman"/>
          <w:sz w:val="24"/>
          <w:szCs w:val="24"/>
          <w:lang w:eastAsia="sk-SK"/>
        </w:rPr>
        <w:t xml:space="preserve"> </w:t>
      </w:r>
      <w:r w:rsidR="00023E2C" w:rsidRPr="0042778B">
        <w:rPr>
          <w:rFonts w:ascii="Times New Roman" w:eastAsia="Times New Roman" w:hAnsi="Times New Roman"/>
          <w:sz w:val="24"/>
          <w:szCs w:val="24"/>
          <w:lang w:eastAsia="sk-SK"/>
        </w:rPr>
        <w:t>ustanoven</w:t>
      </w:r>
      <w:r w:rsidR="00023E2C">
        <w:rPr>
          <w:rFonts w:ascii="Times New Roman" w:eastAsia="Times New Roman" w:hAnsi="Times New Roman"/>
          <w:sz w:val="24"/>
          <w:szCs w:val="24"/>
          <w:lang w:eastAsia="sk-SK"/>
        </w:rPr>
        <w:t>í</w:t>
      </w:r>
      <w:r w:rsidR="00023E2C" w:rsidRPr="004277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 xml:space="preserve">§ 85km ods. </w:t>
      </w:r>
      <w:r w:rsidR="00093A85">
        <w:rPr>
          <w:rFonts w:ascii="Times New Roman" w:eastAsia="Times New Roman" w:hAnsi="Times New Roman"/>
          <w:sz w:val="24"/>
          <w:szCs w:val="24"/>
          <w:lang w:eastAsia="sk-SK"/>
        </w:rPr>
        <w:t>3</w:t>
      </w:r>
      <w:r w:rsidRPr="0042778B">
        <w:rPr>
          <w:rFonts w:ascii="Times New Roman" w:eastAsia="Times New Roman" w:hAnsi="Times New Roman"/>
          <w:sz w:val="24"/>
          <w:szCs w:val="24"/>
          <w:lang w:eastAsia="sk-SK"/>
        </w:rPr>
        <w:t xml:space="preserve"> </w:t>
      </w:r>
      <w:r w:rsidR="00023E2C">
        <w:rPr>
          <w:rFonts w:ascii="Times New Roman" w:eastAsia="Times New Roman" w:hAnsi="Times New Roman"/>
          <w:sz w:val="24"/>
          <w:szCs w:val="24"/>
          <w:lang w:eastAsia="sk-SK"/>
        </w:rPr>
        <w:t xml:space="preserve">a 4 </w:t>
      </w:r>
      <w:r w:rsidRPr="0042778B">
        <w:rPr>
          <w:rFonts w:ascii="Times New Roman" w:eastAsia="Times New Roman" w:hAnsi="Times New Roman"/>
          <w:sz w:val="24"/>
          <w:szCs w:val="24"/>
          <w:lang w:eastAsia="sk-SK"/>
        </w:rPr>
        <w:t xml:space="preserve">je, aby sa ustanovenia § 25a ods. 2 písm. a) a ods. 5 </w:t>
      </w:r>
      <w:r w:rsidRPr="00EF63E7">
        <w:rPr>
          <w:rFonts w:ascii="Times New Roman" w:eastAsia="Times New Roman" w:hAnsi="Times New Roman"/>
          <w:sz w:val="24"/>
          <w:szCs w:val="24"/>
          <w:lang w:eastAsia="sk-SK"/>
        </w:rPr>
        <w:t xml:space="preserve">písm. a) a b) </w:t>
      </w:r>
      <w:r w:rsidR="00023E2C">
        <w:rPr>
          <w:rFonts w:ascii="Times New Roman" w:eastAsia="Times New Roman" w:hAnsi="Times New Roman"/>
          <w:sz w:val="24"/>
          <w:szCs w:val="24"/>
          <w:lang w:eastAsia="sk-SK"/>
        </w:rPr>
        <w:t xml:space="preserve">a § 25a ods. 2 písm. f) </w:t>
      </w:r>
      <w:r w:rsidRPr="00EF63E7">
        <w:rPr>
          <w:rFonts w:ascii="Times New Roman" w:eastAsia="Times New Roman" w:hAnsi="Times New Roman"/>
          <w:sz w:val="24"/>
          <w:szCs w:val="24"/>
          <w:lang w:eastAsia="sk-SK"/>
        </w:rPr>
        <w:t>v znení účinnom do 31.</w:t>
      </w:r>
      <w:r w:rsidR="000400EA">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12.</w:t>
      </w:r>
      <w:r w:rsidR="000400EA">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 xml:space="preserve">2022 uplatnili na pohľadávky za dodanie tovaru alebo služby, ktoré sa </w:t>
      </w:r>
      <w:r w:rsidRPr="002C2669">
        <w:rPr>
          <w:rFonts w:ascii="Times New Roman" w:eastAsia="Times New Roman" w:hAnsi="Times New Roman"/>
          <w:sz w:val="24"/>
          <w:szCs w:val="24"/>
          <w:lang w:eastAsia="sk-SK"/>
        </w:rPr>
        <w:t>nestanú</w:t>
      </w:r>
      <w:r w:rsidRPr="00EF63E7">
        <w:rPr>
          <w:rFonts w:ascii="Times New Roman" w:eastAsia="Times New Roman" w:hAnsi="Times New Roman"/>
          <w:sz w:val="24"/>
          <w:szCs w:val="24"/>
          <w:lang w:eastAsia="sk-SK"/>
        </w:rPr>
        <w:t xml:space="preserve"> nevymožiteľnými pohľadávkami podľa ustanovenia § 25a ods. 2 písm. a) v znení účinnom od 1.</w:t>
      </w:r>
      <w:r w:rsidR="0092547E">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w:t>
      </w:r>
      <w:r w:rsidR="0092547E">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2023. Inými slovami</w:t>
      </w:r>
      <w:r w:rsidR="0092547E">
        <w:rPr>
          <w:rFonts w:ascii="Times New Roman" w:eastAsia="Times New Roman" w:hAnsi="Times New Roman"/>
          <w:sz w:val="24"/>
          <w:szCs w:val="24"/>
          <w:lang w:eastAsia="sk-SK"/>
        </w:rPr>
        <w:t>,</w:t>
      </w:r>
      <w:r w:rsidRPr="00EF63E7">
        <w:rPr>
          <w:rFonts w:ascii="Times New Roman" w:eastAsia="Times New Roman" w:hAnsi="Times New Roman"/>
          <w:sz w:val="24"/>
          <w:szCs w:val="24"/>
          <w:lang w:eastAsia="sk-SK"/>
        </w:rPr>
        <w:t xml:space="preserve"> </w:t>
      </w:r>
      <w:r w:rsidR="007C0C1D">
        <w:rPr>
          <w:rFonts w:ascii="Times New Roman" w:eastAsia="Times New Roman" w:hAnsi="Times New Roman"/>
          <w:sz w:val="24"/>
          <w:szCs w:val="24"/>
          <w:lang w:eastAsia="sk-SK"/>
        </w:rPr>
        <w:t xml:space="preserve">dôležitou skutočnosťou </w:t>
      </w:r>
      <w:r w:rsidR="007C0C1D" w:rsidRPr="00EF63E7">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 xml:space="preserve">je moment uplynutia </w:t>
      </w:r>
      <w:r w:rsidR="00EF63E7" w:rsidRPr="0039147C">
        <w:rPr>
          <w:rFonts w:ascii="Times New Roman" w:eastAsia="Times New Roman" w:hAnsi="Times New Roman"/>
          <w:sz w:val="24"/>
          <w:szCs w:val="24"/>
          <w:lang w:eastAsia="sk-SK"/>
        </w:rPr>
        <w:t>150</w:t>
      </w:r>
      <w:r w:rsidRPr="0039147C">
        <w:rPr>
          <w:rFonts w:ascii="Times New Roman" w:eastAsia="Times New Roman" w:hAnsi="Times New Roman"/>
          <w:sz w:val="24"/>
          <w:szCs w:val="24"/>
          <w:lang w:eastAsia="sk-SK"/>
        </w:rPr>
        <w:t xml:space="preserve"> dní</w:t>
      </w:r>
      <w:r w:rsidRPr="00EF63E7">
        <w:rPr>
          <w:rFonts w:ascii="Times New Roman" w:eastAsia="Times New Roman" w:hAnsi="Times New Roman"/>
          <w:sz w:val="24"/>
          <w:szCs w:val="24"/>
          <w:lang w:eastAsia="sk-SK"/>
        </w:rPr>
        <w:t xml:space="preserve"> od splatnosti pohľadávky, ktorý musí nastať 1.</w:t>
      </w:r>
      <w:r w:rsidR="000400EA">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w:t>
      </w:r>
      <w:r w:rsidR="000400EA">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2023</w:t>
      </w:r>
      <w:r w:rsidR="00C2645D">
        <w:rPr>
          <w:rFonts w:ascii="Times New Roman" w:eastAsia="Times New Roman" w:hAnsi="Times New Roman"/>
          <w:sz w:val="24"/>
          <w:szCs w:val="24"/>
          <w:lang w:eastAsia="sk-SK"/>
        </w:rPr>
        <w:t xml:space="preserve"> a neskôr</w:t>
      </w:r>
      <w:r w:rsidRPr="00EF63E7">
        <w:rPr>
          <w:rFonts w:ascii="Times New Roman" w:eastAsia="Times New Roman" w:hAnsi="Times New Roman"/>
          <w:sz w:val="24"/>
          <w:szCs w:val="24"/>
          <w:lang w:eastAsia="sk-SK"/>
        </w:rPr>
        <w:t xml:space="preserve">. Ak </w:t>
      </w:r>
      <w:r w:rsidR="00EF63E7" w:rsidRPr="0039147C">
        <w:rPr>
          <w:rFonts w:ascii="Times New Roman" w:eastAsia="Times New Roman" w:hAnsi="Times New Roman"/>
          <w:sz w:val="24"/>
          <w:szCs w:val="24"/>
          <w:lang w:eastAsia="sk-SK"/>
        </w:rPr>
        <w:t>150</w:t>
      </w:r>
      <w:r w:rsidRPr="0039147C">
        <w:rPr>
          <w:rFonts w:ascii="Times New Roman" w:eastAsia="Times New Roman" w:hAnsi="Times New Roman"/>
          <w:sz w:val="24"/>
          <w:szCs w:val="24"/>
          <w:lang w:eastAsia="sk-SK"/>
        </w:rPr>
        <w:t xml:space="preserve"> dní</w:t>
      </w:r>
      <w:r w:rsidRPr="00EF63E7">
        <w:rPr>
          <w:rFonts w:ascii="Times New Roman" w:eastAsia="Times New Roman" w:hAnsi="Times New Roman"/>
          <w:sz w:val="24"/>
          <w:szCs w:val="24"/>
          <w:lang w:eastAsia="sk-SK"/>
        </w:rPr>
        <w:t xml:space="preserve"> od</w:t>
      </w:r>
      <w:r w:rsidRPr="0042778B">
        <w:rPr>
          <w:rFonts w:ascii="Times New Roman" w:eastAsia="Times New Roman" w:hAnsi="Times New Roman"/>
          <w:sz w:val="24"/>
          <w:szCs w:val="24"/>
          <w:lang w:eastAsia="sk-SK"/>
        </w:rPr>
        <w:t xml:space="preserve"> splatnosti pohľadávky uplynie do konca roka 2022, budú sa </w:t>
      </w:r>
      <w:r w:rsidR="007C0C1D">
        <w:rPr>
          <w:rFonts w:ascii="Times New Roman" w:eastAsia="Times New Roman" w:hAnsi="Times New Roman"/>
          <w:sz w:val="24"/>
          <w:szCs w:val="24"/>
          <w:lang w:eastAsia="sk-SK"/>
        </w:rPr>
        <w:t xml:space="preserve"> na  danú pohľadávku vzťahovať </w:t>
      </w:r>
      <w:r w:rsidRPr="0042778B">
        <w:rPr>
          <w:rFonts w:ascii="Times New Roman" w:eastAsia="Times New Roman" w:hAnsi="Times New Roman"/>
          <w:sz w:val="24"/>
          <w:szCs w:val="24"/>
          <w:lang w:eastAsia="sk-SK"/>
        </w:rPr>
        <w:t xml:space="preserve">ustanovenia </w:t>
      </w:r>
      <w:r w:rsidR="00023E2C">
        <w:rPr>
          <w:rFonts w:ascii="Times New Roman" w:eastAsia="Times New Roman" w:hAnsi="Times New Roman"/>
          <w:sz w:val="24"/>
          <w:szCs w:val="24"/>
          <w:lang w:eastAsia="sk-SK"/>
        </w:rPr>
        <w:t>§ 25a ods. 2 písm. a) alebo písm. f)</w:t>
      </w:r>
      <w:r w:rsidR="00333B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v znení účinnom do 31.</w:t>
      </w:r>
      <w:r w:rsidR="0092547E">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12.</w:t>
      </w:r>
      <w:r w:rsidR="0092547E">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2022.</w:t>
      </w:r>
    </w:p>
    <w:p w14:paraId="66074B1B" w14:textId="79575338" w:rsidR="005503F0" w:rsidRPr="00795637" w:rsidRDefault="00786228" w:rsidP="008C1954">
      <w:pPr>
        <w:contextualSpacing/>
        <w:jc w:val="both"/>
        <w:rPr>
          <w:rFonts w:ascii="Times New Roman" w:eastAsia="Times New Roman" w:hAnsi="Times New Roman"/>
          <w:b/>
          <w:color w:val="000000" w:themeColor="text1"/>
          <w:sz w:val="24"/>
          <w:szCs w:val="24"/>
          <w:lang w:eastAsia="sk-SK"/>
        </w:rPr>
      </w:pPr>
      <w:r w:rsidRPr="00795637">
        <w:rPr>
          <w:rFonts w:ascii="Times New Roman" w:eastAsia="Times New Roman" w:hAnsi="Times New Roman"/>
          <w:b/>
          <w:color w:val="000000" w:themeColor="text1"/>
          <w:sz w:val="24"/>
          <w:szCs w:val="24"/>
          <w:lang w:eastAsia="sk-SK"/>
        </w:rPr>
        <w:t>K </w:t>
      </w:r>
      <w:r w:rsidR="00A24FF1" w:rsidRPr="00795637">
        <w:rPr>
          <w:rFonts w:ascii="Times New Roman" w:hAnsi="Times New Roman" w:cs="Times New Roman"/>
          <w:b/>
          <w:color w:val="000000"/>
          <w:sz w:val="24"/>
          <w:szCs w:val="24"/>
          <w:shd w:val="clear" w:color="auto" w:fill="FFFFFF"/>
        </w:rPr>
        <w:t xml:space="preserve">Čl. I </w:t>
      </w:r>
      <w:r w:rsidRPr="00795637">
        <w:rPr>
          <w:rFonts w:ascii="Times New Roman" w:eastAsia="Times New Roman" w:hAnsi="Times New Roman"/>
          <w:b/>
          <w:color w:val="000000" w:themeColor="text1"/>
          <w:sz w:val="24"/>
          <w:szCs w:val="24"/>
          <w:lang w:eastAsia="sk-SK"/>
        </w:rPr>
        <w:t xml:space="preserve">bodu </w:t>
      </w:r>
      <w:r w:rsidR="00F528A7">
        <w:rPr>
          <w:rFonts w:ascii="Times New Roman" w:eastAsia="Times New Roman" w:hAnsi="Times New Roman"/>
          <w:b/>
          <w:color w:val="000000" w:themeColor="text1"/>
          <w:sz w:val="24"/>
          <w:szCs w:val="24"/>
          <w:lang w:eastAsia="sk-SK"/>
        </w:rPr>
        <w:t>9</w:t>
      </w:r>
      <w:r w:rsidR="005503F0" w:rsidRPr="00795637">
        <w:rPr>
          <w:rFonts w:ascii="Times New Roman" w:eastAsia="Times New Roman" w:hAnsi="Times New Roman"/>
          <w:b/>
          <w:color w:val="000000" w:themeColor="text1"/>
          <w:sz w:val="24"/>
          <w:szCs w:val="24"/>
          <w:lang w:eastAsia="sk-SK"/>
        </w:rPr>
        <w:t xml:space="preserve"> (§ 43 ods. 6 písm. f)</w:t>
      </w:r>
    </w:p>
    <w:p w14:paraId="03011690" w14:textId="77777777" w:rsidR="00793612" w:rsidRPr="0094168D" w:rsidRDefault="00793612" w:rsidP="008C1954">
      <w:pPr>
        <w:contextualSpacing/>
        <w:jc w:val="both"/>
        <w:rPr>
          <w:rFonts w:ascii="Times New Roman" w:eastAsia="Times New Roman" w:hAnsi="Times New Roman"/>
          <w:b/>
          <w:color w:val="000000" w:themeColor="text1"/>
          <w:sz w:val="24"/>
          <w:szCs w:val="24"/>
          <w:lang w:eastAsia="sk-SK"/>
        </w:rPr>
      </w:pPr>
    </w:p>
    <w:p w14:paraId="670EF293" w14:textId="77777777" w:rsidR="005503F0" w:rsidRPr="0094168D" w:rsidRDefault="005503F0" w:rsidP="008C1954">
      <w:pPr>
        <w:contextualSpacing/>
        <w:jc w:val="both"/>
        <w:rPr>
          <w:rFonts w:ascii="Times New Roman" w:eastAsia="Times New Roman" w:hAnsi="Times New Roman"/>
          <w:sz w:val="24"/>
          <w:szCs w:val="24"/>
          <w:lang w:eastAsia="sk-SK"/>
        </w:rPr>
      </w:pPr>
      <w:r w:rsidRPr="0094168D">
        <w:rPr>
          <w:rFonts w:ascii="Times New Roman" w:eastAsia="Times New Roman" w:hAnsi="Times New Roman"/>
          <w:sz w:val="24"/>
          <w:szCs w:val="24"/>
          <w:lang w:eastAsia="sk-SK"/>
        </w:rPr>
        <w:t>V súvislosti s pandémiou ochorenia COVID-19 sa navrhuje oslobodiť od dane dodanie tovaru alebo</w:t>
      </w:r>
      <w:r w:rsidR="0085498A" w:rsidRPr="0094168D">
        <w:rPr>
          <w:rFonts w:ascii="Times New Roman" w:eastAsia="Times New Roman" w:hAnsi="Times New Roman"/>
          <w:sz w:val="24"/>
          <w:szCs w:val="24"/>
          <w:lang w:eastAsia="sk-SK"/>
        </w:rPr>
        <w:t xml:space="preserve"> služby Európskej komisii, agentúre alebo inému orgánu zriadenému podľa práva Európskej únie na plnenie úloh im zvereným právom Európskej únie v súvislosti s pandémiou ochorenia COVID-19</w:t>
      </w:r>
      <w:r w:rsidRPr="0094168D">
        <w:rPr>
          <w:rFonts w:ascii="Times New Roman" w:eastAsia="Times New Roman" w:hAnsi="Times New Roman"/>
          <w:sz w:val="24"/>
          <w:szCs w:val="24"/>
          <w:lang w:eastAsia="sk-SK"/>
        </w:rPr>
        <w:t xml:space="preserve">, ktoré nie sú určené na ďalšie dodanie za protihodnotu v tuzemsku, ale </w:t>
      </w:r>
      <w:r w:rsidRPr="0094168D">
        <w:rPr>
          <w:rFonts w:ascii="Times New Roman" w:eastAsia="Times New Roman" w:hAnsi="Times New Roman"/>
          <w:sz w:val="24"/>
          <w:szCs w:val="24"/>
          <w:lang w:eastAsia="sk-SK"/>
        </w:rPr>
        <w:lastRenderedPageBreak/>
        <w:t xml:space="preserve">budú prepravené do iného členského štátu </w:t>
      </w:r>
      <w:r w:rsidR="0085498A" w:rsidRPr="0094168D">
        <w:rPr>
          <w:rFonts w:ascii="Times New Roman" w:eastAsia="Times New Roman" w:hAnsi="Times New Roman"/>
          <w:sz w:val="24"/>
          <w:szCs w:val="24"/>
          <w:lang w:eastAsia="sk-SK"/>
        </w:rPr>
        <w:t>na účely bezodplatného poskytnutia</w:t>
      </w:r>
      <w:r w:rsidRPr="0094168D">
        <w:rPr>
          <w:rFonts w:ascii="Times New Roman" w:eastAsia="Times New Roman" w:hAnsi="Times New Roman"/>
          <w:sz w:val="24"/>
          <w:szCs w:val="24"/>
          <w:lang w:eastAsia="sk-SK"/>
        </w:rPr>
        <w:t xml:space="preserve"> oprávneným subjektom.</w:t>
      </w:r>
    </w:p>
    <w:p w14:paraId="437CECCF" w14:textId="77777777" w:rsidR="003A483B" w:rsidRPr="0094168D" w:rsidRDefault="003A483B" w:rsidP="008C1954">
      <w:pPr>
        <w:contextualSpacing/>
        <w:jc w:val="both"/>
        <w:rPr>
          <w:rFonts w:ascii="Times New Roman" w:eastAsia="Times New Roman" w:hAnsi="Times New Roman"/>
          <w:sz w:val="24"/>
          <w:szCs w:val="24"/>
          <w:lang w:eastAsia="sk-SK"/>
        </w:rPr>
      </w:pPr>
    </w:p>
    <w:p w14:paraId="22D08A93" w14:textId="3967618F" w:rsidR="00793612" w:rsidRPr="00795637" w:rsidRDefault="00786228" w:rsidP="008C1954">
      <w:pPr>
        <w:contextualSpacing/>
        <w:jc w:val="both"/>
        <w:rPr>
          <w:rFonts w:ascii="Times New Roman" w:eastAsia="Times New Roman" w:hAnsi="Times New Roman"/>
          <w:b/>
          <w:sz w:val="24"/>
          <w:szCs w:val="24"/>
          <w:lang w:eastAsia="sk-SK"/>
        </w:rPr>
      </w:pPr>
      <w:r w:rsidRPr="0094168D">
        <w:rPr>
          <w:rFonts w:ascii="Times New Roman" w:eastAsia="Times New Roman" w:hAnsi="Times New Roman"/>
          <w:b/>
          <w:sz w:val="24"/>
          <w:szCs w:val="24"/>
          <w:lang w:eastAsia="sk-SK"/>
        </w:rPr>
        <w:t>K </w:t>
      </w:r>
      <w:r w:rsidR="00A24FF1" w:rsidRPr="0094168D">
        <w:rPr>
          <w:rFonts w:ascii="Times New Roman" w:hAnsi="Times New Roman" w:cs="Times New Roman"/>
          <w:b/>
          <w:color w:val="000000"/>
          <w:sz w:val="24"/>
          <w:szCs w:val="24"/>
          <w:shd w:val="clear" w:color="auto" w:fill="FFFFFF"/>
        </w:rPr>
        <w:t xml:space="preserve">Čl. I </w:t>
      </w:r>
      <w:r w:rsidRPr="0094168D">
        <w:rPr>
          <w:rFonts w:ascii="Times New Roman" w:eastAsia="Times New Roman" w:hAnsi="Times New Roman"/>
          <w:b/>
          <w:sz w:val="24"/>
          <w:szCs w:val="24"/>
          <w:lang w:eastAsia="sk-SK"/>
        </w:rPr>
        <w:t xml:space="preserve">bodu </w:t>
      </w:r>
      <w:r w:rsidR="00F528A7">
        <w:rPr>
          <w:rFonts w:ascii="Times New Roman" w:eastAsia="Times New Roman" w:hAnsi="Times New Roman"/>
          <w:b/>
          <w:sz w:val="24"/>
          <w:szCs w:val="24"/>
          <w:lang w:eastAsia="sk-SK"/>
        </w:rPr>
        <w:t>10</w:t>
      </w:r>
      <w:r w:rsidR="003A483B" w:rsidRPr="0094168D">
        <w:rPr>
          <w:rFonts w:ascii="Times New Roman" w:eastAsia="Times New Roman" w:hAnsi="Times New Roman"/>
          <w:b/>
          <w:sz w:val="24"/>
          <w:szCs w:val="24"/>
          <w:lang w:eastAsia="sk-SK"/>
        </w:rPr>
        <w:t xml:space="preserve"> </w:t>
      </w:r>
      <w:r w:rsidR="003A483B" w:rsidRPr="00795637">
        <w:rPr>
          <w:rFonts w:ascii="Times New Roman" w:eastAsia="Times New Roman" w:hAnsi="Times New Roman"/>
          <w:b/>
          <w:sz w:val="24"/>
          <w:szCs w:val="24"/>
          <w:lang w:eastAsia="sk-SK"/>
        </w:rPr>
        <w:t>(§ 44 písm. b)</w:t>
      </w:r>
    </w:p>
    <w:p w14:paraId="49583592" w14:textId="77777777" w:rsidR="003A483B" w:rsidRPr="00795637" w:rsidRDefault="003A483B" w:rsidP="008C1954">
      <w:pPr>
        <w:contextualSpacing/>
        <w:jc w:val="both"/>
        <w:rPr>
          <w:rFonts w:ascii="Times New Roman" w:eastAsia="Times New Roman" w:hAnsi="Times New Roman"/>
          <w:sz w:val="24"/>
          <w:szCs w:val="24"/>
          <w:lang w:eastAsia="sk-SK"/>
        </w:rPr>
      </w:pPr>
    </w:p>
    <w:p w14:paraId="580BFEA6" w14:textId="77777777" w:rsidR="003A483B" w:rsidRPr="00795637" w:rsidRDefault="003A483B" w:rsidP="008C1954">
      <w:pPr>
        <w:contextualSpacing/>
        <w:jc w:val="both"/>
        <w:rPr>
          <w:rFonts w:ascii="Times New Roman" w:eastAsia="Times New Roman" w:hAnsi="Times New Roman"/>
          <w:sz w:val="24"/>
          <w:szCs w:val="24"/>
          <w:lang w:eastAsia="sk-SK"/>
        </w:rPr>
      </w:pPr>
      <w:r w:rsidRPr="00795637">
        <w:rPr>
          <w:rFonts w:ascii="Times New Roman" w:eastAsia="Times New Roman" w:hAnsi="Times New Roman"/>
          <w:sz w:val="24"/>
          <w:szCs w:val="24"/>
          <w:lang w:eastAsia="sk-SK"/>
        </w:rPr>
        <w:t xml:space="preserve">V súvislosti s pandémiou ochorenia COVID-19 sa navrhuje oslobodiť od dane nadobudnutie tovaru </w:t>
      </w:r>
      <w:r w:rsidR="0085498A" w:rsidRPr="00795637">
        <w:rPr>
          <w:rFonts w:ascii="Times New Roman" w:eastAsia="Times New Roman" w:hAnsi="Times New Roman"/>
          <w:sz w:val="24"/>
          <w:szCs w:val="24"/>
          <w:lang w:eastAsia="sk-SK"/>
        </w:rPr>
        <w:t xml:space="preserve">v tuzemsku z iného členského štátu </w:t>
      </w:r>
      <w:r w:rsidRPr="00795637">
        <w:rPr>
          <w:rFonts w:ascii="Times New Roman" w:eastAsia="Times New Roman" w:hAnsi="Times New Roman"/>
          <w:sz w:val="24"/>
          <w:szCs w:val="24"/>
          <w:lang w:eastAsia="sk-SK"/>
        </w:rPr>
        <w:t>Európskou komisiou</w:t>
      </w:r>
      <w:r w:rsidR="0085498A" w:rsidRPr="00795637">
        <w:rPr>
          <w:rFonts w:ascii="Times New Roman" w:eastAsia="Times New Roman" w:hAnsi="Times New Roman"/>
          <w:sz w:val="24"/>
          <w:szCs w:val="24"/>
          <w:lang w:eastAsia="sk-SK"/>
        </w:rPr>
        <w:t>, agentúrou alebo iným orgánom zriadeným podľa práva Európskej únie</w:t>
      </w:r>
      <w:r w:rsidR="005C1DD6" w:rsidRPr="00795637">
        <w:rPr>
          <w:rFonts w:ascii="Times New Roman" w:eastAsia="Times New Roman" w:hAnsi="Times New Roman"/>
          <w:sz w:val="24"/>
          <w:szCs w:val="24"/>
          <w:lang w:eastAsia="sk-SK"/>
        </w:rPr>
        <w:t>,</w:t>
      </w:r>
      <w:r w:rsidR="0085498A" w:rsidRPr="00795637">
        <w:rPr>
          <w:rFonts w:ascii="Times New Roman" w:eastAsia="Times New Roman" w:hAnsi="Times New Roman"/>
          <w:sz w:val="24"/>
          <w:szCs w:val="24"/>
          <w:lang w:eastAsia="sk-SK"/>
        </w:rPr>
        <w:t xml:space="preserve"> na plnenie úloh im zvereným právom Európskej únie v súvislosti s pandémiou ochorenia COVID-19,</w:t>
      </w:r>
      <w:r w:rsidRPr="00795637">
        <w:rPr>
          <w:rFonts w:ascii="Times New Roman" w:eastAsia="Times New Roman" w:hAnsi="Times New Roman"/>
          <w:sz w:val="24"/>
          <w:szCs w:val="24"/>
          <w:lang w:eastAsia="sk-SK"/>
        </w:rPr>
        <w:t xml:space="preserve"> </w:t>
      </w:r>
      <w:r w:rsidR="0085498A" w:rsidRPr="00795637">
        <w:rPr>
          <w:rFonts w:ascii="Times New Roman" w:eastAsia="Times New Roman" w:hAnsi="Times New Roman"/>
          <w:sz w:val="24"/>
          <w:szCs w:val="24"/>
          <w:lang w:eastAsia="sk-SK"/>
        </w:rPr>
        <w:t>ak tento tovar</w:t>
      </w:r>
      <w:r w:rsidRPr="00795637">
        <w:rPr>
          <w:rFonts w:ascii="Times New Roman" w:eastAsia="Times New Roman" w:hAnsi="Times New Roman"/>
          <w:sz w:val="24"/>
          <w:szCs w:val="24"/>
          <w:lang w:eastAsia="sk-SK"/>
        </w:rPr>
        <w:t xml:space="preserve"> nie je určený na ďalšie dodanie za protihodnotu v</w:t>
      </w:r>
      <w:r w:rsidR="00A134A4" w:rsidRPr="00795637">
        <w:rPr>
          <w:rFonts w:ascii="Times New Roman" w:eastAsia="Times New Roman" w:hAnsi="Times New Roman"/>
          <w:sz w:val="24"/>
          <w:szCs w:val="24"/>
          <w:lang w:eastAsia="sk-SK"/>
        </w:rPr>
        <w:t> </w:t>
      </w:r>
      <w:r w:rsidRPr="00795637">
        <w:rPr>
          <w:rFonts w:ascii="Times New Roman" w:eastAsia="Times New Roman" w:hAnsi="Times New Roman"/>
          <w:sz w:val="24"/>
          <w:szCs w:val="24"/>
          <w:lang w:eastAsia="sk-SK"/>
        </w:rPr>
        <w:t>tuzemsku</w:t>
      </w:r>
      <w:r w:rsidR="00A134A4" w:rsidRPr="00795637">
        <w:rPr>
          <w:rFonts w:ascii="Times New Roman" w:eastAsia="Times New Roman" w:hAnsi="Times New Roman"/>
          <w:sz w:val="24"/>
          <w:szCs w:val="24"/>
          <w:lang w:eastAsia="sk-SK"/>
        </w:rPr>
        <w:t>, ale bude bezodplatne poskytnutý oprávneným subjektom</w:t>
      </w:r>
      <w:r w:rsidRPr="00795637">
        <w:rPr>
          <w:rFonts w:ascii="Times New Roman" w:eastAsia="Times New Roman" w:hAnsi="Times New Roman"/>
          <w:sz w:val="24"/>
          <w:szCs w:val="24"/>
          <w:lang w:eastAsia="sk-SK"/>
        </w:rPr>
        <w:t>.</w:t>
      </w:r>
    </w:p>
    <w:p w14:paraId="5F3513A0" w14:textId="77777777" w:rsidR="003A483B" w:rsidRPr="00795637" w:rsidRDefault="003A483B" w:rsidP="008C1954">
      <w:pPr>
        <w:contextualSpacing/>
        <w:jc w:val="both"/>
        <w:rPr>
          <w:rFonts w:ascii="Times New Roman" w:eastAsia="Times New Roman" w:hAnsi="Times New Roman"/>
          <w:sz w:val="24"/>
          <w:szCs w:val="24"/>
          <w:lang w:eastAsia="sk-SK"/>
        </w:rPr>
      </w:pPr>
    </w:p>
    <w:p w14:paraId="123EBB7E" w14:textId="0DB0BD87" w:rsidR="003A483B" w:rsidRPr="0094168D" w:rsidRDefault="00786228" w:rsidP="008C1954">
      <w:pPr>
        <w:contextualSpacing/>
        <w:jc w:val="both"/>
        <w:rPr>
          <w:rFonts w:ascii="Times New Roman" w:eastAsia="Times New Roman" w:hAnsi="Times New Roman"/>
          <w:b/>
          <w:sz w:val="24"/>
          <w:szCs w:val="24"/>
          <w:lang w:eastAsia="sk-SK"/>
        </w:rPr>
      </w:pPr>
      <w:r w:rsidRPr="00795637">
        <w:rPr>
          <w:rFonts w:ascii="Times New Roman" w:eastAsia="Times New Roman" w:hAnsi="Times New Roman"/>
          <w:b/>
          <w:sz w:val="24"/>
          <w:szCs w:val="24"/>
          <w:lang w:eastAsia="sk-SK"/>
        </w:rPr>
        <w:t>K </w:t>
      </w:r>
      <w:r w:rsidR="00A24FF1" w:rsidRPr="00795637">
        <w:rPr>
          <w:rFonts w:ascii="Times New Roman" w:hAnsi="Times New Roman" w:cs="Times New Roman"/>
          <w:b/>
          <w:color w:val="000000"/>
          <w:sz w:val="24"/>
          <w:szCs w:val="24"/>
          <w:shd w:val="clear" w:color="auto" w:fill="FFFFFF"/>
        </w:rPr>
        <w:t>Čl. I</w:t>
      </w:r>
      <w:r w:rsidR="00F528A7">
        <w:rPr>
          <w:rFonts w:ascii="Times New Roman" w:hAnsi="Times New Roman" w:cs="Times New Roman"/>
          <w:b/>
          <w:color w:val="000000"/>
          <w:sz w:val="24"/>
          <w:szCs w:val="24"/>
          <w:shd w:val="clear" w:color="auto" w:fill="FFFFFF"/>
        </w:rPr>
        <w:t> </w:t>
      </w:r>
      <w:r w:rsidR="00F528A7">
        <w:rPr>
          <w:rFonts w:ascii="Times New Roman" w:eastAsia="Times New Roman" w:hAnsi="Times New Roman"/>
          <w:b/>
          <w:sz w:val="24"/>
          <w:szCs w:val="24"/>
          <w:lang w:eastAsia="sk-SK"/>
        </w:rPr>
        <w:t>bodu 11</w:t>
      </w:r>
      <w:r w:rsidR="003A483B" w:rsidRPr="00795637">
        <w:rPr>
          <w:rFonts w:ascii="Times New Roman" w:eastAsia="Times New Roman" w:hAnsi="Times New Roman"/>
          <w:b/>
          <w:sz w:val="24"/>
          <w:szCs w:val="24"/>
          <w:lang w:eastAsia="sk-SK"/>
        </w:rPr>
        <w:t xml:space="preserve"> (§ 48 ods. 14)</w:t>
      </w:r>
    </w:p>
    <w:p w14:paraId="0BAB8680" w14:textId="77777777" w:rsidR="003A483B" w:rsidRPr="0094168D" w:rsidRDefault="003A483B" w:rsidP="008C1954">
      <w:pPr>
        <w:contextualSpacing/>
        <w:jc w:val="both"/>
        <w:rPr>
          <w:rFonts w:ascii="Times New Roman" w:eastAsia="Times New Roman" w:hAnsi="Times New Roman"/>
          <w:sz w:val="24"/>
          <w:szCs w:val="24"/>
          <w:lang w:eastAsia="sk-SK"/>
        </w:rPr>
      </w:pPr>
    </w:p>
    <w:p w14:paraId="4E53990B" w14:textId="1C443F88" w:rsidR="003A483B" w:rsidRDefault="00887E38" w:rsidP="008C1954">
      <w:pPr>
        <w:contextualSpacing/>
        <w:jc w:val="both"/>
        <w:rPr>
          <w:rFonts w:ascii="Times New Roman" w:eastAsia="Times New Roman" w:hAnsi="Times New Roman"/>
          <w:sz w:val="24"/>
          <w:szCs w:val="24"/>
          <w:lang w:eastAsia="sk-SK"/>
        </w:rPr>
      </w:pPr>
      <w:r w:rsidRPr="0094168D">
        <w:rPr>
          <w:rFonts w:ascii="Times New Roman" w:eastAsia="Times New Roman" w:hAnsi="Times New Roman"/>
          <w:sz w:val="24"/>
          <w:szCs w:val="24"/>
          <w:lang w:eastAsia="sk-SK"/>
        </w:rPr>
        <w:t>Z dôvodu aplikačných problémov a nejasného vzťahu medzi colnými predpismi a predpismi upravujúcimi daň z pridanej hodnoty sa navrhuje precizovať právny text a podrobnejšie vysvetliť, čo sa</w:t>
      </w:r>
      <w:r w:rsidR="005C1DD6" w:rsidRPr="0094168D">
        <w:rPr>
          <w:rFonts w:ascii="Times New Roman" w:eastAsia="Times New Roman" w:hAnsi="Times New Roman"/>
          <w:sz w:val="24"/>
          <w:szCs w:val="24"/>
          <w:lang w:eastAsia="sk-SK"/>
        </w:rPr>
        <w:t xml:space="preserve"> na účely zákona o DPH</w:t>
      </w:r>
      <w:r w:rsidRPr="0094168D">
        <w:rPr>
          <w:rFonts w:ascii="Times New Roman" w:eastAsia="Times New Roman" w:hAnsi="Times New Roman"/>
          <w:sz w:val="24"/>
          <w:szCs w:val="24"/>
          <w:lang w:eastAsia="sk-SK"/>
        </w:rPr>
        <w:t xml:space="preserve"> považuje </w:t>
      </w:r>
      <w:r w:rsidR="003A483B" w:rsidRPr="0094168D">
        <w:rPr>
          <w:rFonts w:ascii="Times New Roman" w:eastAsia="Times New Roman" w:hAnsi="Times New Roman"/>
          <w:sz w:val="24"/>
          <w:szCs w:val="24"/>
          <w:lang w:eastAsia="sk-SK"/>
        </w:rPr>
        <w:t>za malú zásielku tovaru neobchodného charakteru</w:t>
      </w:r>
      <w:r w:rsidR="00EB3EE1" w:rsidRPr="0094168D">
        <w:rPr>
          <w:rFonts w:ascii="Times New Roman" w:eastAsia="Times New Roman" w:hAnsi="Times New Roman"/>
          <w:sz w:val="24"/>
          <w:szCs w:val="24"/>
          <w:lang w:eastAsia="sk-SK"/>
        </w:rPr>
        <w:t>, ktorej dovoz je oslobodený od DPH</w:t>
      </w:r>
      <w:r w:rsidR="003A483B" w:rsidRPr="0094168D">
        <w:rPr>
          <w:rFonts w:ascii="Times New Roman" w:eastAsia="Times New Roman" w:hAnsi="Times New Roman"/>
          <w:sz w:val="24"/>
          <w:szCs w:val="24"/>
          <w:lang w:eastAsia="sk-SK"/>
        </w:rPr>
        <w:t>. Z</w:t>
      </w:r>
      <w:r w:rsidR="005B2E29" w:rsidRPr="0094168D">
        <w:rPr>
          <w:rFonts w:ascii="Times New Roman" w:eastAsia="Times New Roman" w:hAnsi="Times New Roman"/>
          <w:sz w:val="24"/>
          <w:szCs w:val="24"/>
          <w:lang w:eastAsia="sk-SK"/>
        </w:rPr>
        <w:t xml:space="preserve"> </w:t>
      </w:r>
      <w:r w:rsidR="00EB3EE1" w:rsidRPr="0094168D">
        <w:rPr>
          <w:rFonts w:ascii="Times New Roman" w:eastAsia="Times New Roman" w:hAnsi="Times New Roman"/>
          <w:sz w:val="24"/>
          <w:szCs w:val="24"/>
          <w:lang w:eastAsia="sk-SK"/>
        </w:rPr>
        <w:t>relevantných</w:t>
      </w:r>
      <w:r w:rsidR="00A270DE" w:rsidRPr="0094168D">
        <w:rPr>
          <w:rFonts w:ascii="Times New Roman" w:eastAsia="Times New Roman" w:hAnsi="Times New Roman"/>
          <w:sz w:val="24"/>
          <w:szCs w:val="24"/>
          <w:lang w:eastAsia="sk-SK"/>
        </w:rPr>
        <w:t xml:space="preserve"> ustanovení </w:t>
      </w:r>
      <w:r w:rsidR="005B2E29" w:rsidRPr="0094168D">
        <w:rPr>
          <w:rFonts w:ascii="Times New Roman" w:eastAsia="Times New Roman" w:hAnsi="Times New Roman"/>
          <w:sz w:val="24"/>
          <w:szCs w:val="24"/>
          <w:lang w:eastAsia="sk-SK"/>
        </w:rPr>
        <w:t xml:space="preserve">smernice </w:t>
      </w:r>
      <w:r w:rsidR="00A270DE" w:rsidRPr="0094168D">
        <w:rPr>
          <w:rFonts w:ascii="Times New Roman" w:eastAsia="Times New Roman" w:hAnsi="Times New Roman"/>
          <w:sz w:val="24"/>
          <w:szCs w:val="24"/>
          <w:lang w:eastAsia="sk-SK"/>
        </w:rPr>
        <w:t xml:space="preserve">Rady 2006/79/ES o oslobodení od daní pri dovoze malých zásielok tovaru neobchodného charakteru z tretích krajín </w:t>
      </w:r>
      <w:r w:rsidR="005B2E29" w:rsidRPr="0094168D">
        <w:rPr>
          <w:rFonts w:ascii="Times New Roman" w:eastAsia="Times New Roman" w:hAnsi="Times New Roman"/>
          <w:sz w:val="24"/>
          <w:szCs w:val="24"/>
          <w:lang w:eastAsia="sk-SK"/>
        </w:rPr>
        <w:t>vyplýva</w:t>
      </w:r>
      <w:r w:rsidR="00FD6DFB" w:rsidRPr="0094168D">
        <w:rPr>
          <w:rFonts w:ascii="Times New Roman" w:eastAsia="Times New Roman" w:hAnsi="Times New Roman"/>
          <w:sz w:val="24"/>
          <w:szCs w:val="24"/>
          <w:lang w:eastAsia="sk-SK"/>
        </w:rPr>
        <w:t xml:space="preserve"> rozdiel vo vecnom rozsahu uplatnenia oslobodenia od DPH </w:t>
      </w:r>
      <w:r w:rsidR="00EB3EE1" w:rsidRPr="0094168D">
        <w:rPr>
          <w:rFonts w:ascii="Times New Roman" w:eastAsia="Times New Roman" w:hAnsi="Times New Roman"/>
          <w:sz w:val="24"/>
          <w:szCs w:val="24"/>
          <w:lang w:eastAsia="sk-SK"/>
        </w:rPr>
        <w:t xml:space="preserve">pri dovoze tovaru v malých zásielkach </w:t>
      </w:r>
      <w:r w:rsidR="00FD6DFB" w:rsidRPr="0094168D">
        <w:rPr>
          <w:rFonts w:ascii="Times New Roman" w:eastAsia="Times New Roman" w:hAnsi="Times New Roman"/>
          <w:sz w:val="24"/>
          <w:szCs w:val="24"/>
          <w:lang w:eastAsia="sk-SK"/>
        </w:rPr>
        <w:t>od uplatnenia oslobodenia od dovozného cla, ktorý je ustanovený v príslušných ustanoveniach nariadenia Rady (ES) č. 1186/2009.</w:t>
      </w:r>
      <w:r w:rsidR="002E726D" w:rsidRPr="0094168D">
        <w:rPr>
          <w:rFonts w:ascii="Times New Roman" w:eastAsia="Times New Roman" w:hAnsi="Times New Roman"/>
          <w:sz w:val="24"/>
          <w:szCs w:val="24"/>
          <w:lang w:eastAsia="sk-SK"/>
        </w:rPr>
        <w:t xml:space="preserve"> Ak bude obsah malej zásielky neobchodného charakteru pozostávať z kávy, vrátane kávového extraktu a esencie, alebo čaju, vrátane čajového extraktu alebo esencie, uplatnenie oslobodenia bude naďalej závislé </w:t>
      </w:r>
      <w:r w:rsidR="00CC28FF">
        <w:rPr>
          <w:rFonts w:ascii="Times New Roman" w:eastAsia="Times New Roman" w:hAnsi="Times New Roman"/>
          <w:sz w:val="24"/>
          <w:szCs w:val="24"/>
          <w:lang w:eastAsia="sk-SK"/>
        </w:rPr>
        <w:t xml:space="preserve">aj </w:t>
      </w:r>
      <w:r w:rsidR="002E726D" w:rsidRPr="0094168D">
        <w:rPr>
          <w:rFonts w:ascii="Times New Roman" w:eastAsia="Times New Roman" w:hAnsi="Times New Roman"/>
          <w:sz w:val="24"/>
          <w:szCs w:val="24"/>
          <w:lang w:eastAsia="sk-SK"/>
        </w:rPr>
        <w:t xml:space="preserve">od splnenia množstevných obmedzení ustanovených v § 48 ods. 2 písm. a) prvom, resp. druhom bode. </w:t>
      </w:r>
    </w:p>
    <w:p w14:paraId="0145F377" w14:textId="77777777" w:rsidR="00E41646" w:rsidRPr="0094168D" w:rsidRDefault="00E41646" w:rsidP="008C1954">
      <w:pPr>
        <w:contextualSpacing/>
        <w:jc w:val="both"/>
        <w:rPr>
          <w:rFonts w:ascii="Times New Roman" w:eastAsia="Times New Roman" w:hAnsi="Times New Roman"/>
          <w:sz w:val="24"/>
          <w:szCs w:val="24"/>
          <w:lang w:eastAsia="sk-SK"/>
        </w:rPr>
      </w:pPr>
    </w:p>
    <w:p w14:paraId="738A36EE" w14:textId="58BAF5AB" w:rsidR="00284D3C" w:rsidRDefault="00284D3C" w:rsidP="008C1954">
      <w:pPr>
        <w:contextualSpacing/>
        <w:jc w:val="both"/>
        <w:rPr>
          <w:rFonts w:ascii="Times New Roman" w:eastAsia="Times New Roman" w:hAnsi="Times New Roman"/>
          <w:b/>
          <w:sz w:val="24"/>
          <w:szCs w:val="24"/>
          <w:lang w:eastAsia="sk-SK"/>
        </w:rPr>
      </w:pPr>
      <w:r w:rsidRPr="008C1954">
        <w:rPr>
          <w:rFonts w:ascii="Times New Roman" w:eastAsia="Times New Roman" w:hAnsi="Times New Roman"/>
          <w:b/>
          <w:sz w:val="24"/>
          <w:szCs w:val="24"/>
          <w:lang w:eastAsia="sk-SK"/>
        </w:rPr>
        <w:t>K </w:t>
      </w:r>
      <w:r w:rsidR="00A24FF1" w:rsidRPr="008C1954">
        <w:rPr>
          <w:rFonts w:ascii="Times New Roman" w:eastAsia="Times New Roman" w:hAnsi="Times New Roman"/>
          <w:b/>
          <w:sz w:val="24"/>
          <w:szCs w:val="24"/>
          <w:lang w:eastAsia="sk-SK"/>
        </w:rPr>
        <w:t xml:space="preserve">Čl. I </w:t>
      </w:r>
      <w:r w:rsidRPr="008C1954">
        <w:rPr>
          <w:rFonts w:ascii="Times New Roman" w:eastAsia="Times New Roman" w:hAnsi="Times New Roman"/>
          <w:b/>
          <w:sz w:val="24"/>
          <w:szCs w:val="24"/>
          <w:lang w:eastAsia="sk-SK"/>
        </w:rPr>
        <w:t xml:space="preserve">bodu </w:t>
      </w:r>
      <w:r w:rsidR="00F528A7" w:rsidRPr="008C1954">
        <w:rPr>
          <w:rFonts w:ascii="Times New Roman" w:eastAsia="Times New Roman" w:hAnsi="Times New Roman"/>
          <w:b/>
          <w:sz w:val="24"/>
          <w:szCs w:val="24"/>
          <w:lang w:eastAsia="sk-SK"/>
        </w:rPr>
        <w:t>1</w:t>
      </w:r>
      <w:r w:rsidR="00716D97">
        <w:rPr>
          <w:rFonts w:ascii="Times New Roman" w:eastAsia="Times New Roman" w:hAnsi="Times New Roman"/>
          <w:b/>
          <w:sz w:val="24"/>
          <w:szCs w:val="24"/>
          <w:lang w:eastAsia="sk-SK"/>
        </w:rPr>
        <w:t>2</w:t>
      </w:r>
      <w:r w:rsidRPr="008C1954">
        <w:rPr>
          <w:rFonts w:ascii="Times New Roman" w:eastAsia="Times New Roman" w:hAnsi="Times New Roman"/>
          <w:b/>
          <w:sz w:val="24"/>
          <w:szCs w:val="24"/>
          <w:lang w:eastAsia="sk-SK"/>
        </w:rPr>
        <w:t xml:space="preserve"> (§ 53 ods. 5)</w:t>
      </w:r>
    </w:p>
    <w:p w14:paraId="57D81952" w14:textId="77777777" w:rsidR="00B82127" w:rsidRPr="008C1954" w:rsidRDefault="00B82127" w:rsidP="008C1954">
      <w:pPr>
        <w:contextualSpacing/>
        <w:jc w:val="both"/>
        <w:rPr>
          <w:rFonts w:ascii="Times New Roman" w:eastAsia="Times New Roman" w:hAnsi="Times New Roman"/>
          <w:b/>
          <w:sz w:val="24"/>
          <w:szCs w:val="24"/>
          <w:lang w:eastAsia="sk-SK"/>
        </w:rPr>
      </w:pPr>
    </w:p>
    <w:p w14:paraId="186A442C" w14:textId="66CA70A2" w:rsidR="002D33C1" w:rsidRPr="00595F67" w:rsidRDefault="00284D3C" w:rsidP="0039147C">
      <w:pPr>
        <w:spacing w:after="158"/>
        <w:jc w:val="both"/>
        <w:rPr>
          <w:rFonts w:ascii="Times New Roman" w:hAnsi="Times New Roman" w:cs="Times New Roman"/>
          <w:color w:val="000000"/>
          <w:sz w:val="24"/>
          <w:szCs w:val="24"/>
          <w:shd w:val="clear" w:color="auto" w:fill="FFFFFF"/>
        </w:rPr>
      </w:pPr>
      <w:r w:rsidRPr="00FF3CF9">
        <w:rPr>
          <w:rFonts w:ascii="Times New Roman" w:hAnsi="Times New Roman" w:cs="Times New Roman"/>
          <w:color w:val="000000"/>
          <w:sz w:val="24"/>
          <w:szCs w:val="24"/>
          <w:shd w:val="clear" w:color="auto" w:fill="FFFFFF"/>
        </w:rPr>
        <w:t xml:space="preserve">Navrhuje sa </w:t>
      </w:r>
      <w:r w:rsidR="00A134A4" w:rsidRPr="00FF3CF9">
        <w:rPr>
          <w:rFonts w:ascii="Times New Roman" w:hAnsi="Times New Roman" w:cs="Times New Roman"/>
          <w:color w:val="000000"/>
          <w:sz w:val="24"/>
          <w:szCs w:val="24"/>
          <w:shd w:val="clear" w:color="auto" w:fill="FFFFFF"/>
        </w:rPr>
        <w:t>u</w:t>
      </w:r>
      <w:r w:rsidRPr="00FF3CF9">
        <w:rPr>
          <w:rFonts w:ascii="Times New Roman" w:hAnsi="Times New Roman" w:cs="Times New Roman"/>
          <w:color w:val="000000"/>
          <w:sz w:val="24"/>
          <w:szCs w:val="24"/>
          <w:shd w:val="clear" w:color="auto" w:fill="FFFFFF"/>
        </w:rPr>
        <w:t xml:space="preserve">stanoviť </w:t>
      </w:r>
      <w:r w:rsidR="00FD6DFB" w:rsidRPr="00FF3CF9">
        <w:rPr>
          <w:rFonts w:ascii="Times New Roman" w:hAnsi="Times New Roman" w:cs="Times New Roman"/>
          <w:color w:val="000000"/>
          <w:sz w:val="24"/>
          <w:szCs w:val="24"/>
          <w:shd w:val="clear" w:color="auto" w:fill="FFFFFF"/>
        </w:rPr>
        <w:t>spôsob stanovenia výšky</w:t>
      </w:r>
      <w:r w:rsidRPr="00FF3CF9">
        <w:rPr>
          <w:rFonts w:ascii="Times New Roman" w:hAnsi="Times New Roman" w:cs="Times New Roman"/>
          <w:color w:val="000000"/>
          <w:sz w:val="24"/>
          <w:szCs w:val="24"/>
          <w:shd w:val="clear" w:color="auto" w:fill="FFFFFF"/>
        </w:rPr>
        <w:t xml:space="preserve"> </w:t>
      </w:r>
      <w:r w:rsidR="00FD6DFB" w:rsidRPr="00FF3CF9">
        <w:rPr>
          <w:rFonts w:ascii="Times New Roman" w:hAnsi="Times New Roman" w:cs="Times New Roman"/>
          <w:color w:val="000000"/>
          <w:sz w:val="24"/>
          <w:szCs w:val="24"/>
          <w:shd w:val="clear" w:color="auto" w:fill="FFFFFF"/>
        </w:rPr>
        <w:t>opravy</w:t>
      </w:r>
      <w:r w:rsidRPr="00FF3CF9">
        <w:rPr>
          <w:rFonts w:ascii="Times New Roman" w:hAnsi="Times New Roman" w:cs="Times New Roman"/>
          <w:color w:val="000000"/>
          <w:sz w:val="24"/>
          <w:szCs w:val="24"/>
          <w:shd w:val="clear" w:color="auto" w:fill="FFFFFF"/>
        </w:rPr>
        <w:t xml:space="preserve"> odpočítanej dane pri krádeži zá</w:t>
      </w:r>
      <w:r w:rsidR="005952EB" w:rsidRPr="00FF3CF9">
        <w:rPr>
          <w:rFonts w:ascii="Times New Roman" w:hAnsi="Times New Roman" w:cs="Times New Roman"/>
          <w:color w:val="000000"/>
          <w:sz w:val="24"/>
          <w:szCs w:val="24"/>
          <w:shd w:val="clear" w:color="auto" w:fill="FFFFFF"/>
        </w:rPr>
        <w:t>konom presne vymedzeného</w:t>
      </w:r>
      <w:r w:rsidR="00451DFF" w:rsidRPr="00FF3CF9">
        <w:rPr>
          <w:rFonts w:ascii="Times New Roman" w:hAnsi="Times New Roman" w:cs="Times New Roman"/>
          <w:color w:val="000000"/>
          <w:sz w:val="24"/>
          <w:szCs w:val="24"/>
          <w:shd w:val="clear" w:color="auto" w:fill="FFFFFF"/>
        </w:rPr>
        <w:t xml:space="preserve"> majetku (majetok v obstarávacej cene nižšej ako 1700 eur, s dobou použiteľnosti dlhšou ako jeden rok, kúpený </w:t>
      </w:r>
      <w:r w:rsidR="00F446AE" w:rsidRPr="00FF3CF9">
        <w:rPr>
          <w:rFonts w:ascii="Times New Roman" w:hAnsi="Times New Roman" w:cs="Times New Roman"/>
          <w:color w:val="000000"/>
          <w:sz w:val="24"/>
          <w:szCs w:val="24"/>
          <w:shd w:val="clear" w:color="auto" w:fill="FFFFFF"/>
        </w:rPr>
        <w:t>na iný účel ako ďalší predaj</w:t>
      </w:r>
      <w:r w:rsidR="00451DFF" w:rsidRPr="00FF3CF9">
        <w:rPr>
          <w:rFonts w:ascii="Times New Roman" w:hAnsi="Times New Roman" w:cs="Times New Roman"/>
          <w:color w:val="000000"/>
          <w:sz w:val="24"/>
          <w:szCs w:val="24"/>
          <w:shd w:val="clear" w:color="auto" w:fill="FFFFFF"/>
        </w:rPr>
        <w:t>)</w:t>
      </w:r>
      <w:r w:rsidRPr="00FF3CF9">
        <w:rPr>
          <w:rFonts w:ascii="Times New Roman" w:hAnsi="Times New Roman" w:cs="Times New Roman"/>
          <w:color w:val="000000"/>
          <w:sz w:val="24"/>
          <w:szCs w:val="24"/>
          <w:shd w:val="clear" w:color="auto" w:fill="FFFFFF"/>
        </w:rPr>
        <w:t>, pričom sa uplatní zákonná fikcia posudzovania tohto majetku, akoby išlo o</w:t>
      </w:r>
      <w:r w:rsidR="00FD6DFB" w:rsidRPr="00FF3CF9">
        <w:rPr>
          <w:rFonts w:ascii="Times New Roman" w:hAnsi="Times New Roman" w:cs="Times New Roman"/>
          <w:color w:val="000000"/>
          <w:sz w:val="24"/>
          <w:szCs w:val="24"/>
          <w:shd w:val="clear" w:color="auto" w:fill="FFFFFF"/>
        </w:rPr>
        <w:t xml:space="preserve"> povinne</w:t>
      </w:r>
      <w:r w:rsidRPr="00FF3CF9">
        <w:rPr>
          <w:rFonts w:ascii="Times New Roman" w:hAnsi="Times New Roman" w:cs="Times New Roman"/>
          <w:color w:val="000000"/>
          <w:sz w:val="24"/>
          <w:szCs w:val="24"/>
          <w:shd w:val="clear" w:color="auto" w:fill="FFFFFF"/>
        </w:rPr>
        <w:t xml:space="preserve"> odpisovaný </w:t>
      </w:r>
      <w:r w:rsidR="005952EB" w:rsidRPr="00FF3CF9">
        <w:rPr>
          <w:rFonts w:ascii="Times New Roman" w:hAnsi="Times New Roman" w:cs="Times New Roman"/>
          <w:color w:val="000000"/>
          <w:sz w:val="24"/>
          <w:szCs w:val="24"/>
          <w:shd w:val="clear" w:color="auto" w:fill="FFFFFF"/>
        </w:rPr>
        <w:t>majetok</w:t>
      </w:r>
      <w:r w:rsidR="00FD6DFB" w:rsidRPr="00FF3CF9">
        <w:rPr>
          <w:rFonts w:ascii="Times New Roman" w:hAnsi="Times New Roman" w:cs="Times New Roman"/>
          <w:color w:val="000000"/>
          <w:sz w:val="24"/>
          <w:szCs w:val="24"/>
          <w:shd w:val="clear" w:color="auto" w:fill="FFFFFF"/>
        </w:rPr>
        <w:t xml:space="preserve"> na účely zákona o dani z príjmov</w:t>
      </w:r>
      <w:r w:rsidR="005952EB" w:rsidRPr="00FF3CF9">
        <w:rPr>
          <w:rFonts w:ascii="Times New Roman" w:hAnsi="Times New Roman" w:cs="Times New Roman"/>
          <w:color w:val="000000"/>
          <w:sz w:val="24"/>
          <w:szCs w:val="24"/>
          <w:shd w:val="clear" w:color="auto" w:fill="FFFFFF"/>
        </w:rPr>
        <w:t>.</w:t>
      </w:r>
      <w:r w:rsidR="00451DFF" w:rsidRPr="00FF3CF9">
        <w:rPr>
          <w:rFonts w:ascii="Times New Roman" w:hAnsi="Times New Roman" w:cs="Times New Roman"/>
          <w:color w:val="000000"/>
          <w:sz w:val="24"/>
          <w:szCs w:val="24"/>
          <w:shd w:val="clear" w:color="auto" w:fill="FFFFFF"/>
        </w:rPr>
        <w:t xml:space="preserve"> Ide napr. o krádež počít</w:t>
      </w:r>
      <w:r w:rsidR="00A134A4" w:rsidRPr="00FF3CF9">
        <w:rPr>
          <w:rFonts w:ascii="Times New Roman" w:hAnsi="Times New Roman" w:cs="Times New Roman"/>
          <w:color w:val="000000"/>
          <w:sz w:val="24"/>
          <w:szCs w:val="24"/>
          <w:shd w:val="clear" w:color="auto" w:fill="FFFFFF"/>
        </w:rPr>
        <w:t>ača</w:t>
      </w:r>
      <w:r w:rsidR="00FD6DFB" w:rsidRPr="00FF3CF9">
        <w:rPr>
          <w:rFonts w:ascii="Times New Roman" w:hAnsi="Times New Roman" w:cs="Times New Roman"/>
          <w:color w:val="000000"/>
          <w:sz w:val="24"/>
          <w:szCs w:val="24"/>
          <w:shd w:val="clear" w:color="auto" w:fill="FFFFFF"/>
        </w:rPr>
        <w:t xml:space="preserve"> s obstarávacou cenou 1 000 eur</w:t>
      </w:r>
      <w:r w:rsidR="00CC28FF" w:rsidRPr="00FF3CF9">
        <w:rPr>
          <w:rFonts w:ascii="Times New Roman" w:hAnsi="Times New Roman" w:cs="Times New Roman"/>
          <w:color w:val="000000"/>
          <w:sz w:val="24"/>
          <w:szCs w:val="24"/>
          <w:shd w:val="clear" w:color="auto" w:fill="FFFFFF"/>
        </w:rPr>
        <w:t>, ktorý bol</w:t>
      </w:r>
      <w:r w:rsidR="00FD6DFB" w:rsidRPr="00FF3CF9">
        <w:rPr>
          <w:rFonts w:ascii="Times New Roman" w:hAnsi="Times New Roman" w:cs="Times New Roman"/>
          <w:color w:val="000000"/>
          <w:sz w:val="24"/>
          <w:szCs w:val="24"/>
          <w:shd w:val="clear" w:color="auto" w:fill="FFFFFF"/>
        </w:rPr>
        <w:t xml:space="preserve"> používan</w:t>
      </w:r>
      <w:r w:rsidR="00CC28FF" w:rsidRPr="00FF3CF9">
        <w:rPr>
          <w:rFonts w:ascii="Times New Roman" w:hAnsi="Times New Roman" w:cs="Times New Roman"/>
          <w:color w:val="000000"/>
          <w:sz w:val="24"/>
          <w:szCs w:val="24"/>
          <w:shd w:val="clear" w:color="auto" w:fill="FFFFFF"/>
        </w:rPr>
        <w:t>ý</w:t>
      </w:r>
      <w:r w:rsidR="00451DFF" w:rsidRPr="00FF3CF9">
        <w:rPr>
          <w:rFonts w:ascii="Times New Roman" w:hAnsi="Times New Roman" w:cs="Times New Roman"/>
          <w:color w:val="000000"/>
          <w:sz w:val="24"/>
          <w:szCs w:val="24"/>
          <w:shd w:val="clear" w:color="auto" w:fill="FFFFFF"/>
        </w:rPr>
        <w:t xml:space="preserve"> </w:t>
      </w:r>
      <w:r w:rsidR="00CC28FF" w:rsidRPr="00FF3CF9">
        <w:rPr>
          <w:rFonts w:ascii="Times New Roman" w:hAnsi="Times New Roman" w:cs="Times New Roman"/>
          <w:color w:val="000000"/>
          <w:sz w:val="24"/>
          <w:szCs w:val="24"/>
          <w:shd w:val="clear" w:color="auto" w:fill="FFFFFF"/>
        </w:rPr>
        <w:t xml:space="preserve">platiteľom </w:t>
      </w:r>
      <w:r w:rsidR="00B977F1" w:rsidRPr="00FF3CF9">
        <w:rPr>
          <w:rFonts w:ascii="Times New Roman" w:hAnsi="Times New Roman" w:cs="Times New Roman"/>
          <w:color w:val="000000"/>
          <w:sz w:val="24"/>
          <w:szCs w:val="24"/>
          <w:shd w:val="clear" w:color="auto" w:fill="FFFFFF"/>
        </w:rPr>
        <w:t xml:space="preserve">dane </w:t>
      </w:r>
      <w:r w:rsidR="00CC28FF" w:rsidRPr="00FF3CF9">
        <w:rPr>
          <w:rFonts w:ascii="Times New Roman" w:hAnsi="Times New Roman" w:cs="Times New Roman"/>
          <w:color w:val="000000"/>
          <w:sz w:val="24"/>
          <w:szCs w:val="24"/>
          <w:shd w:val="clear" w:color="auto" w:fill="FFFFFF"/>
        </w:rPr>
        <w:t>na podnikanie,</w:t>
      </w:r>
      <w:r w:rsidR="006A16E6">
        <w:rPr>
          <w:rFonts w:ascii="Times New Roman" w:hAnsi="Times New Roman" w:cs="Times New Roman"/>
          <w:color w:val="000000"/>
          <w:sz w:val="24"/>
          <w:szCs w:val="24"/>
          <w:shd w:val="clear" w:color="auto" w:fill="FFFFFF"/>
        </w:rPr>
        <w:t xml:space="preserve"> ktorá nastala </w:t>
      </w:r>
      <w:r w:rsidR="00451DFF" w:rsidRPr="00FF3CF9">
        <w:rPr>
          <w:rFonts w:ascii="Times New Roman" w:hAnsi="Times New Roman" w:cs="Times New Roman"/>
          <w:color w:val="000000"/>
          <w:sz w:val="24"/>
          <w:szCs w:val="24"/>
          <w:shd w:val="clear" w:color="auto" w:fill="FFFFFF"/>
        </w:rPr>
        <w:t xml:space="preserve"> v treťom roku od jeho kúpy</w:t>
      </w:r>
      <w:r w:rsidR="006A16E6">
        <w:rPr>
          <w:rFonts w:ascii="Times New Roman" w:hAnsi="Times New Roman" w:cs="Times New Roman"/>
          <w:color w:val="000000"/>
          <w:sz w:val="24"/>
          <w:szCs w:val="24"/>
          <w:shd w:val="clear" w:color="auto" w:fill="FFFFFF"/>
        </w:rPr>
        <w:t>.</w:t>
      </w:r>
      <w:r w:rsidR="00451DFF" w:rsidRPr="00FF3CF9">
        <w:rPr>
          <w:rFonts w:ascii="Times New Roman" w:hAnsi="Times New Roman" w:cs="Times New Roman"/>
          <w:color w:val="000000"/>
          <w:sz w:val="24"/>
          <w:szCs w:val="24"/>
          <w:shd w:val="clear" w:color="auto" w:fill="FFFFFF"/>
        </w:rPr>
        <w:t xml:space="preserve"> Uvedené ustanovenie kopíruje už skôr prijatý postup výpočtu </w:t>
      </w:r>
      <w:r w:rsidR="006A16E6">
        <w:rPr>
          <w:rFonts w:ascii="Times New Roman" w:hAnsi="Times New Roman" w:cs="Times New Roman"/>
          <w:color w:val="000000"/>
          <w:sz w:val="24"/>
          <w:szCs w:val="24"/>
          <w:shd w:val="clear" w:color="auto" w:fill="FFFFFF"/>
        </w:rPr>
        <w:t xml:space="preserve">opravy odpočítanej </w:t>
      </w:r>
      <w:r w:rsidR="00451DFF" w:rsidRPr="00FF3CF9">
        <w:rPr>
          <w:rFonts w:ascii="Times New Roman" w:hAnsi="Times New Roman" w:cs="Times New Roman"/>
          <w:color w:val="000000"/>
          <w:sz w:val="24"/>
          <w:szCs w:val="24"/>
          <w:shd w:val="clear" w:color="auto" w:fill="FFFFFF"/>
        </w:rPr>
        <w:t>dane, ktorú má vrátiť</w:t>
      </w:r>
      <w:r w:rsidR="00982F55" w:rsidRPr="00FF3CF9">
        <w:rPr>
          <w:rFonts w:ascii="Times New Roman" w:hAnsi="Times New Roman" w:cs="Times New Roman"/>
          <w:color w:val="000000"/>
          <w:sz w:val="24"/>
          <w:szCs w:val="24"/>
          <w:shd w:val="clear" w:color="auto" w:fill="FFFFFF"/>
        </w:rPr>
        <w:t xml:space="preserve"> platiteľ dane, pričom sa zohľadňuje opotrebenie takéhoto majetku, rovnako ako </w:t>
      </w:r>
      <w:r w:rsidR="00FD6DFB" w:rsidRPr="00FF3CF9">
        <w:rPr>
          <w:rFonts w:ascii="Times New Roman" w:hAnsi="Times New Roman" w:cs="Times New Roman"/>
          <w:color w:val="000000"/>
          <w:sz w:val="24"/>
          <w:szCs w:val="24"/>
          <w:shd w:val="clear" w:color="auto" w:fill="FFFFFF"/>
        </w:rPr>
        <w:t xml:space="preserve">napríklad </w:t>
      </w:r>
      <w:r w:rsidR="00982F55" w:rsidRPr="00FF3CF9">
        <w:rPr>
          <w:rFonts w:ascii="Times New Roman" w:hAnsi="Times New Roman" w:cs="Times New Roman"/>
          <w:color w:val="000000"/>
          <w:sz w:val="24"/>
          <w:szCs w:val="24"/>
          <w:shd w:val="clear" w:color="auto" w:fill="FFFFFF"/>
        </w:rPr>
        <w:t>pri bezodplatnom dodaní takéhoto majetku</w:t>
      </w:r>
      <w:r w:rsidR="009868BC">
        <w:rPr>
          <w:rFonts w:ascii="Times New Roman" w:hAnsi="Times New Roman" w:cs="Times New Roman"/>
          <w:color w:val="000000"/>
          <w:sz w:val="24"/>
          <w:szCs w:val="24"/>
          <w:shd w:val="clear" w:color="auto" w:fill="FFFFFF"/>
        </w:rPr>
        <w:t xml:space="preserve">, kedy </w:t>
      </w:r>
      <w:r w:rsidR="009868BC" w:rsidRPr="00595F67">
        <w:rPr>
          <w:rFonts w:ascii="Times New Roman" w:hAnsi="Times New Roman" w:cs="Times New Roman"/>
          <w:color w:val="000000"/>
          <w:sz w:val="24"/>
          <w:szCs w:val="24"/>
          <w:shd w:val="clear" w:color="auto" w:fill="FFFFFF"/>
        </w:rPr>
        <w:t>sa základ dane určuje</w:t>
      </w:r>
      <w:r w:rsidR="005C7BDC" w:rsidRPr="00595F67">
        <w:rPr>
          <w:rFonts w:ascii="Times New Roman" w:hAnsi="Times New Roman" w:cs="Times New Roman"/>
          <w:color w:val="000000"/>
          <w:sz w:val="24"/>
          <w:szCs w:val="24"/>
          <w:shd w:val="clear" w:color="auto" w:fill="FFFFFF"/>
        </w:rPr>
        <w:t xml:space="preserve"> podľa § 22 ods. 5 zákona o DPH</w:t>
      </w:r>
      <w:r w:rsidR="00982F55" w:rsidRPr="00595F67">
        <w:rPr>
          <w:rFonts w:ascii="Times New Roman" w:hAnsi="Times New Roman" w:cs="Times New Roman"/>
          <w:color w:val="000000"/>
          <w:sz w:val="24"/>
          <w:szCs w:val="24"/>
          <w:shd w:val="clear" w:color="auto" w:fill="FFFFFF"/>
        </w:rPr>
        <w:t xml:space="preserve">. </w:t>
      </w:r>
    </w:p>
    <w:p w14:paraId="422F3D01" w14:textId="2C17FADA" w:rsidR="000E5CC8" w:rsidRPr="0094168D" w:rsidRDefault="000E5CC8" w:rsidP="008C1954">
      <w:pPr>
        <w:jc w:val="both"/>
        <w:rPr>
          <w:rFonts w:ascii="Times New Roman" w:hAnsi="Times New Roman" w:cs="Times New Roman"/>
          <w:b/>
          <w:color w:val="000000"/>
          <w:sz w:val="24"/>
          <w:szCs w:val="24"/>
          <w:shd w:val="clear" w:color="auto" w:fill="FFFFFF"/>
        </w:rPr>
      </w:pPr>
      <w:r w:rsidRPr="00595F67">
        <w:rPr>
          <w:rFonts w:ascii="Times New Roman" w:hAnsi="Times New Roman" w:cs="Times New Roman"/>
          <w:b/>
          <w:color w:val="000000"/>
          <w:sz w:val="24"/>
          <w:szCs w:val="24"/>
          <w:shd w:val="clear" w:color="auto" w:fill="FFFFFF"/>
        </w:rPr>
        <w:t xml:space="preserve">K Čl. I bodom </w:t>
      </w:r>
      <w:r w:rsidR="00F528A7" w:rsidRPr="00595F67">
        <w:rPr>
          <w:rFonts w:ascii="Times New Roman" w:hAnsi="Times New Roman" w:cs="Times New Roman"/>
          <w:b/>
          <w:color w:val="000000"/>
          <w:sz w:val="24"/>
          <w:szCs w:val="24"/>
          <w:shd w:val="clear" w:color="auto" w:fill="FFFFFF"/>
        </w:rPr>
        <w:t>1</w:t>
      </w:r>
      <w:r w:rsidR="00716D97">
        <w:rPr>
          <w:rFonts w:ascii="Times New Roman" w:hAnsi="Times New Roman" w:cs="Times New Roman"/>
          <w:b/>
          <w:color w:val="000000"/>
          <w:sz w:val="24"/>
          <w:szCs w:val="24"/>
          <w:shd w:val="clear" w:color="auto" w:fill="FFFFFF"/>
        </w:rPr>
        <w:t>3</w:t>
      </w:r>
      <w:r w:rsidR="00812E46" w:rsidRPr="00595F67">
        <w:rPr>
          <w:rFonts w:ascii="Times New Roman" w:hAnsi="Times New Roman" w:cs="Times New Roman"/>
          <w:b/>
          <w:color w:val="000000"/>
          <w:sz w:val="24"/>
          <w:szCs w:val="24"/>
          <w:shd w:val="clear" w:color="auto" w:fill="FFFFFF"/>
        </w:rPr>
        <w:t>, 1</w:t>
      </w:r>
      <w:r w:rsidR="00716D97">
        <w:rPr>
          <w:rFonts w:ascii="Times New Roman" w:hAnsi="Times New Roman" w:cs="Times New Roman"/>
          <w:b/>
          <w:color w:val="000000"/>
          <w:sz w:val="24"/>
          <w:szCs w:val="24"/>
          <w:shd w:val="clear" w:color="auto" w:fill="FFFFFF"/>
        </w:rPr>
        <w:t>5</w:t>
      </w:r>
      <w:r w:rsidR="00F528A7" w:rsidRPr="00595F67">
        <w:rPr>
          <w:rFonts w:ascii="Times New Roman" w:hAnsi="Times New Roman" w:cs="Times New Roman"/>
          <w:b/>
          <w:color w:val="000000"/>
          <w:sz w:val="24"/>
          <w:szCs w:val="24"/>
          <w:shd w:val="clear" w:color="auto" w:fill="FFFFFF"/>
        </w:rPr>
        <w:t>, 1</w:t>
      </w:r>
      <w:r w:rsidR="00716D97">
        <w:rPr>
          <w:rFonts w:ascii="Times New Roman" w:hAnsi="Times New Roman" w:cs="Times New Roman"/>
          <w:b/>
          <w:color w:val="000000"/>
          <w:sz w:val="24"/>
          <w:szCs w:val="24"/>
          <w:shd w:val="clear" w:color="auto" w:fill="FFFFFF"/>
        </w:rPr>
        <w:t>7</w:t>
      </w:r>
      <w:r w:rsidR="00F10520" w:rsidRPr="0039147C">
        <w:rPr>
          <w:rFonts w:ascii="Times New Roman" w:hAnsi="Times New Roman" w:cs="Times New Roman"/>
          <w:b/>
          <w:color w:val="000000"/>
          <w:sz w:val="24"/>
          <w:szCs w:val="24"/>
          <w:shd w:val="clear" w:color="auto" w:fill="FFFFFF"/>
        </w:rPr>
        <w:t>,</w:t>
      </w:r>
      <w:r w:rsidR="002930C9" w:rsidRPr="00595F67">
        <w:rPr>
          <w:rFonts w:ascii="Times New Roman" w:hAnsi="Times New Roman" w:cs="Times New Roman"/>
          <w:b/>
          <w:color w:val="000000"/>
          <w:sz w:val="24"/>
          <w:szCs w:val="24"/>
          <w:shd w:val="clear" w:color="auto" w:fill="FFFFFF"/>
        </w:rPr>
        <w:t xml:space="preserve"> </w:t>
      </w:r>
      <w:r w:rsidR="00716D97">
        <w:rPr>
          <w:rFonts w:ascii="Times New Roman" w:hAnsi="Times New Roman" w:cs="Times New Roman"/>
          <w:b/>
          <w:color w:val="000000"/>
          <w:sz w:val="24"/>
          <w:szCs w:val="24"/>
          <w:shd w:val="clear" w:color="auto" w:fill="FFFFFF"/>
        </w:rPr>
        <w:t>19</w:t>
      </w:r>
      <w:r w:rsidR="00E760B4" w:rsidRPr="0039147C">
        <w:rPr>
          <w:rFonts w:ascii="Times New Roman" w:hAnsi="Times New Roman" w:cs="Times New Roman"/>
          <w:b/>
          <w:color w:val="000000"/>
          <w:sz w:val="24"/>
          <w:szCs w:val="24"/>
          <w:shd w:val="clear" w:color="auto" w:fill="FFFFFF"/>
        </w:rPr>
        <w:t>,</w:t>
      </w:r>
      <w:r w:rsidR="00F10520" w:rsidRPr="0039147C">
        <w:rPr>
          <w:rFonts w:ascii="Times New Roman" w:hAnsi="Times New Roman" w:cs="Times New Roman"/>
          <w:b/>
          <w:color w:val="000000"/>
          <w:sz w:val="24"/>
          <w:szCs w:val="24"/>
          <w:shd w:val="clear" w:color="auto" w:fill="FFFFFF"/>
        </w:rPr>
        <w:t> 2</w:t>
      </w:r>
      <w:r w:rsidR="00716D97">
        <w:rPr>
          <w:rFonts w:ascii="Times New Roman" w:hAnsi="Times New Roman" w:cs="Times New Roman"/>
          <w:b/>
          <w:color w:val="000000"/>
          <w:sz w:val="24"/>
          <w:szCs w:val="24"/>
          <w:shd w:val="clear" w:color="auto" w:fill="FFFFFF"/>
        </w:rPr>
        <w:t>4</w:t>
      </w:r>
      <w:r w:rsidR="00F10520" w:rsidRPr="0039147C">
        <w:rPr>
          <w:rFonts w:ascii="Times New Roman" w:hAnsi="Times New Roman" w:cs="Times New Roman"/>
          <w:b/>
          <w:color w:val="000000"/>
          <w:sz w:val="24"/>
          <w:szCs w:val="24"/>
          <w:shd w:val="clear" w:color="auto" w:fill="FFFFFF"/>
        </w:rPr>
        <w:t xml:space="preserve"> až 2</w:t>
      </w:r>
      <w:r w:rsidR="00716D97">
        <w:rPr>
          <w:rFonts w:ascii="Times New Roman" w:hAnsi="Times New Roman" w:cs="Times New Roman"/>
          <w:b/>
          <w:color w:val="000000"/>
          <w:sz w:val="24"/>
          <w:szCs w:val="24"/>
          <w:shd w:val="clear" w:color="auto" w:fill="FFFFFF"/>
        </w:rPr>
        <w:t>6</w:t>
      </w:r>
      <w:r w:rsidR="00E760B4" w:rsidRPr="0039147C">
        <w:rPr>
          <w:rFonts w:ascii="Times New Roman" w:hAnsi="Times New Roman" w:cs="Times New Roman"/>
          <w:b/>
          <w:color w:val="000000"/>
          <w:sz w:val="24"/>
          <w:szCs w:val="24"/>
          <w:shd w:val="clear" w:color="auto" w:fill="FFFFFF"/>
        </w:rPr>
        <w:t xml:space="preserve"> a 2</w:t>
      </w:r>
      <w:r w:rsidR="00716D97">
        <w:rPr>
          <w:rFonts w:ascii="Times New Roman" w:hAnsi="Times New Roman" w:cs="Times New Roman"/>
          <w:b/>
          <w:color w:val="000000"/>
          <w:sz w:val="24"/>
          <w:szCs w:val="24"/>
          <w:shd w:val="clear" w:color="auto" w:fill="FFFFFF"/>
        </w:rPr>
        <w:t>8</w:t>
      </w:r>
      <w:r w:rsidR="000314ED" w:rsidRPr="00595F67">
        <w:rPr>
          <w:rFonts w:ascii="Times New Roman" w:hAnsi="Times New Roman" w:cs="Times New Roman"/>
          <w:b/>
          <w:color w:val="000000"/>
          <w:sz w:val="24"/>
          <w:szCs w:val="24"/>
          <w:shd w:val="clear" w:color="auto" w:fill="FFFFFF"/>
        </w:rPr>
        <w:t xml:space="preserve"> </w:t>
      </w:r>
      <w:r w:rsidRPr="00595F67">
        <w:rPr>
          <w:rFonts w:ascii="Times New Roman" w:hAnsi="Times New Roman" w:cs="Times New Roman"/>
          <w:b/>
          <w:color w:val="000000"/>
          <w:sz w:val="24"/>
          <w:szCs w:val="24"/>
          <w:shd w:val="clear" w:color="auto" w:fill="FFFFFF"/>
        </w:rPr>
        <w:t>(§ 53b,</w:t>
      </w:r>
      <w:r w:rsidR="009E7913" w:rsidRPr="00595F67">
        <w:rPr>
          <w:rFonts w:ascii="Times New Roman" w:hAnsi="Times New Roman" w:cs="Times New Roman"/>
          <w:b/>
          <w:color w:val="000000"/>
          <w:sz w:val="24"/>
          <w:szCs w:val="24"/>
          <w:shd w:val="clear" w:color="auto" w:fill="FFFFFF"/>
        </w:rPr>
        <w:t xml:space="preserve"> § 55 ods. 2</w:t>
      </w:r>
      <w:r w:rsidR="001B74F5" w:rsidRPr="00595F67">
        <w:rPr>
          <w:rFonts w:ascii="Times New Roman" w:hAnsi="Times New Roman" w:cs="Times New Roman"/>
          <w:b/>
          <w:color w:val="000000"/>
          <w:sz w:val="24"/>
          <w:szCs w:val="24"/>
          <w:shd w:val="clear" w:color="auto" w:fill="FFFFFF"/>
        </w:rPr>
        <w:t xml:space="preserve"> </w:t>
      </w:r>
      <w:r w:rsidR="002930C9" w:rsidRPr="00595F67">
        <w:rPr>
          <w:rFonts w:ascii="Times New Roman" w:hAnsi="Times New Roman" w:cs="Times New Roman"/>
          <w:b/>
          <w:color w:val="000000"/>
          <w:sz w:val="24"/>
          <w:szCs w:val="24"/>
          <w:shd w:val="clear" w:color="auto" w:fill="FFFFFF"/>
        </w:rPr>
        <w:t>až 4</w:t>
      </w:r>
      <w:r w:rsidR="00F10520" w:rsidRPr="0039147C">
        <w:rPr>
          <w:rFonts w:ascii="Times New Roman" w:hAnsi="Times New Roman" w:cs="Times New Roman"/>
          <w:b/>
          <w:color w:val="000000"/>
          <w:sz w:val="24"/>
          <w:szCs w:val="24"/>
          <w:shd w:val="clear" w:color="auto" w:fill="FFFFFF"/>
        </w:rPr>
        <w:t>,</w:t>
      </w:r>
      <w:r w:rsidR="00C815AD" w:rsidRPr="00595F67">
        <w:rPr>
          <w:rFonts w:ascii="Times New Roman" w:hAnsi="Times New Roman" w:cs="Times New Roman"/>
          <w:b/>
          <w:color w:val="000000"/>
          <w:sz w:val="24"/>
          <w:szCs w:val="24"/>
          <w:shd w:val="clear" w:color="auto" w:fill="FFFFFF"/>
        </w:rPr>
        <w:t xml:space="preserve"> </w:t>
      </w:r>
      <w:r w:rsidRPr="00595F67">
        <w:rPr>
          <w:rFonts w:ascii="Times New Roman" w:hAnsi="Times New Roman" w:cs="Times New Roman"/>
          <w:b/>
          <w:color w:val="000000"/>
          <w:sz w:val="24"/>
          <w:szCs w:val="24"/>
          <w:shd w:val="clear" w:color="auto" w:fill="FFFFFF"/>
        </w:rPr>
        <w:t>§ 70 ods. 2 písm. j</w:t>
      </w:r>
      <w:r w:rsidR="00F10520" w:rsidRPr="0039147C">
        <w:rPr>
          <w:rFonts w:ascii="Times New Roman" w:hAnsi="Times New Roman" w:cs="Times New Roman"/>
          <w:b/>
          <w:color w:val="000000"/>
          <w:sz w:val="24"/>
          <w:szCs w:val="24"/>
          <w:shd w:val="clear" w:color="auto" w:fill="FFFFFF"/>
        </w:rPr>
        <w:t>)</w:t>
      </w:r>
      <w:r w:rsidR="00E760B4" w:rsidRPr="0039147C">
        <w:rPr>
          <w:rFonts w:ascii="Times New Roman" w:hAnsi="Times New Roman" w:cs="Times New Roman"/>
          <w:b/>
          <w:color w:val="000000"/>
          <w:sz w:val="24"/>
          <w:szCs w:val="24"/>
          <w:shd w:val="clear" w:color="auto" w:fill="FFFFFF"/>
        </w:rPr>
        <w:t>,</w:t>
      </w:r>
      <w:r w:rsidR="00F10520" w:rsidRPr="0039147C">
        <w:rPr>
          <w:rFonts w:ascii="Times New Roman" w:hAnsi="Times New Roman" w:cs="Times New Roman"/>
          <w:b/>
          <w:color w:val="000000"/>
          <w:sz w:val="24"/>
          <w:szCs w:val="24"/>
          <w:shd w:val="clear" w:color="auto" w:fill="FFFFFF"/>
        </w:rPr>
        <w:t xml:space="preserve"> 78a ods. 10, ods. 11 a ods. 15</w:t>
      </w:r>
      <w:r w:rsidR="00E760B4" w:rsidRPr="0039147C">
        <w:rPr>
          <w:rFonts w:ascii="Times New Roman" w:hAnsi="Times New Roman" w:cs="Times New Roman"/>
          <w:b/>
          <w:color w:val="000000"/>
          <w:sz w:val="24"/>
          <w:szCs w:val="24"/>
          <w:shd w:val="clear" w:color="auto" w:fill="FFFFFF"/>
        </w:rPr>
        <w:t xml:space="preserve"> a § 85km ods. 5 a 6</w:t>
      </w:r>
      <w:r w:rsidRPr="00595F67">
        <w:rPr>
          <w:rFonts w:ascii="Times New Roman" w:hAnsi="Times New Roman" w:cs="Times New Roman"/>
          <w:b/>
          <w:color w:val="000000"/>
          <w:sz w:val="24"/>
          <w:szCs w:val="24"/>
          <w:shd w:val="clear" w:color="auto" w:fill="FFFFFF"/>
        </w:rPr>
        <w:t>)</w:t>
      </w:r>
    </w:p>
    <w:p w14:paraId="3E78ECD9" w14:textId="26209211" w:rsidR="00C815AD" w:rsidRDefault="00EF63E7" w:rsidP="008C1954">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Upraveným </w:t>
      </w:r>
      <w:r w:rsidR="00815307">
        <w:rPr>
          <w:rFonts w:ascii="Times New Roman" w:hAnsi="Times New Roman" w:cs="Times New Roman"/>
          <w:color w:val="000000"/>
          <w:sz w:val="24"/>
          <w:szCs w:val="24"/>
          <w:shd w:val="clear" w:color="auto" w:fill="FFFFFF"/>
        </w:rPr>
        <w:t xml:space="preserve">ustanovením </w:t>
      </w:r>
      <w:r w:rsidR="00373A7F">
        <w:rPr>
          <w:rFonts w:ascii="Times New Roman" w:hAnsi="Times New Roman" w:cs="Times New Roman"/>
          <w:color w:val="000000"/>
          <w:sz w:val="24"/>
          <w:szCs w:val="24"/>
          <w:shd w:val="clear" w:color="auto" w:fill="FFFFFF"/>
        </w:rPr>
        <w:t>§ 53</w:t>
      </w:r>
      <w:r>
        <w:rPr>
          <w:rFonts w:ascii="Times New Roman" w:hAnsi="Times New Roman" w:cs="Times New Roman"/>
          <w:color w:val="000000"/>
          <w:sz w:val="24"/>
          <w:szCs w:val="24"/>
          <w:shd w:val="clear" w:color="auto" w:fill="FFFFFF"/>
        </w:rPr>
        <w:t>b</w:t>
      </w:r>
      <w:r w:rsidR="00373A7F">
        <w:rPr>
          <w:rFonts w:ascii="Times New Roman" w:hAnsi="Times New Roman" w:cs="Times New Roman"/>
          <w:color w:val="000000"/>
          <w:sz w:val="24"/>
          <w:szCs w:val="24"/>
          <w:shd w:val="clear" w:color="auto" w:fill="FFFFFF"/>
        </w:rPr>
        <w:t xml:space="preserve"> </w:t>
      </w:r>
      <w:r w:rsidR="00815307" w:rsidRPr="00F80905">
        <w:rPr>
          <w:rFonts w:ascii="Times New Roman" w:hAnsi="Times New Roman" w:cs="Times New Roman"/>
          <w:color w:val="000000"/>
          <w:sz w:val="24"/>
          <w:szCs w:val="24"/>
          <w:shd w:val="clear" w:color="auto" w:fill="FFFFFF"/>
        </w:rPr>
        <w:t xml:space="preserve">sa </w:t>
      </w:r>
      <w:r w:rsidR="007C1945" w:rsidRPr="00F80905">
        <w:rPr>
          <w:rFonts w:ascii="Times New Roman" w:hAnsi="Times New Roman" w:cs="Times New Roman"/>
          <w:color w:val="000000"/>
          <w:sz w:val="24"/>
          <w:szCs w:val="24"/>
          <w:shd w:val="clear" w:color="auto" w:fill="FFFFFF"/>
        </w:rPr>
        <w:t>zav</w:t>
      </w:r>
      <w:r w:rsidR="007C1945">
        <w:rPr>
          <w:rFonts w:ascii="Times New Roman" w:hAnsi="Times New Roman" w:cs="Times New Roman"/>
          <w:color w:val="000000"/>
          <w:sz w:val="24"/>
          <w:szCs w:val="24"/>
          <w:shd w:val="clear" w:color="auto" w:fill="FFFFFF"/>
        </w:rPr>
        <w:t>ádza</w:t>
      </w:r>
      <w:r w:rsidR="007C1945" w:rsidRPr="00F80905">
        <w:rPr>
          <w:rFonts w:ascii="Times New Roman" w:hAnsi="Times New Roman" w:cs="Times New Roman"/>
          <w:color w:val="000000"/>
          <w:sz w:val="24"/>
          <w:szCs w:val="24"/>
          <w:shd w:val="clear" w:color="auto" w:fill="FFFFFF"/>
        </w:rPr>
        <w:t xml:space="preserve"> </w:t>
      </w:r>
      <w:r w:rsidR="00815307" w:rsidRPr="00F80905">
        <w:rPr>
          <w:rFonts w:ascii="Times New Roman" w:hAnsi="Times New Roman" w:cs="Times New Roman"/>
          <w:color w:val="000000"/>
          <w:sz w:val="24"/>
          <w:szCs w:val="24"/>
          <w:shd w:val="clear" w:color="auto" w:fill="FFFFFF"/>
        </w:rPr>
        <w:t xml:space="preserve">povinnosť </w:t>
      </w:r>
      <w:r w:rsidR="00430178">
        <w:rPr>
          <w:rFonts w:ascii="Times New Roman" w:hAnsi="Times New Roman" w:cs="Times New Roman"/>
          <w:color w:val="000000"/>
          <w:sz w:val="24"/>
          <w:szCs w:val="24"/>
          <w:shd w:val="clear" w:color="auto" w:fill="FFFFFF"/>
        </w:rPr>
        <w:t xml:space="preserve">odberateľa </w:t>
      </w:r>
      <w:r w:rsidR="00815307" w:rsidRPr="00F80905">
        <w:rPr>
          <w:rFonts w:ascii="Times New Roman" w:hAnsi="Times New Roman" w:cs="Times New Roman"/>
          <w:color w:val="000000"/>
          <w:sz w:val="24"/>
          <w:szCs w:val="24"/>
          <w:shd w:val="clear" w:color="auto" w:fill="FFFFFF"/>
        </w:rPr>
        <w:t>vykonať opravu odpočítanej dane</w:t>
      </w:r>
      <w:r w:rsidR="007C1945">
        <w:rPr>
          <w:rFonts w:ascii="Times New Roman" w:hAnsi="Times New Roman" w:cs="Times New Roman"/>
          <w:color w:val="000000"/>
          <w:sz w:val="24"/>
          <w:szCs w:val="24"/>
          <w:shd w:val="clear" w:color="auto" w:fill="FFFFFF"/>
        </w:rPr>
        <w:t xml:space="preserve"> z kúpených tovarov alebo služieb</w:t>
      </w:r>
      <w:r w:rsidR="00815307" w:rsidRPr="00F80905">
        <w:rPr>
          <w:rFonts w:ascii="Times New Roman" w:hAnsi="Times New Roman" w:cs="Times New Roman"/>
          <w:color w:val="000000"/>
          <w:sz w:val="24"/>
          <w:szCs w:val="24"/>
          <w:shd w:val="clear" w:color="auto" w:fill="FFFFFF"/>
        </w:rPr>
        <w:t xml:space="preserve">, </w:t>
      </w:r>
      <w:r w:rsidR="007C1945">
        <w:rPr>
          <w:rFonts w:ascii="Times New Roman" w:hAnsi="Times New Roman" w:cs="Times New Roman"/>
          <w:color w:val="000000"/>
          <w:sz w:val="24"/>
          <w:szCs w:val="24"/>
          <w:shd w:val="clear" w:color="auto" w:fill="FFFFFF"/>
        </w:rPr>
        <w:t xml:space="preserve">v cene ktorých bola daň uplatnená, </w:t>
      </w:r>
      <w:r w:rsidR="00815307" w:rsidRPr="00F80905">
        <w:rPr>
          <w:rFonts w:ascii="Times New Roman" w:hAnsi="Times New Roman" w:cs="Times New Roman"/>
          <w:color w:val="000000"/>
          <w:sz w:val="24"/>
          <w:szCs w:val="24"/>
          <w:shd w:val="clear" w:color="auto" w:fill="FFFFFF"/>
        </w:rPr>
        <w:t xml:space="preserve">ak </w:t>
      </w:r>
      <w:r w:rsidR="00970062">
        <w:rPr>
          <w:rFonts w:ascii="Times New Roman" w:hAnsi="Times New Roman" w:cs="Times New Roman"/>
          <w:color w:val="000000"/>
          <w:sz w:val="24"/>
          <w:szCs w:val="24"/>
          <w:shd w:val="clear" w:color="auto" w:fill="FFFFFF"/>
        </w:rPr>
        <w:t xml:space="preserve">sčasti alebo úplne </w:t>
      </w:r>
      <w:r w:rsidR="00815307" w:rsidRPr="00F80905">
        <w:rPr>
          <w:rFonts w:ascii="Times New Roman" w:hAnsi="Times New Roman" w:cs="Times New Roman"/>
          <w:color w:val="000000"/>
          <w:sz w:val="24"/>
          <w:szCs w:val="24"/>
          <w:shd w:val="clear" w:color="auto" w:fill="FFFFFF"/>
        </w:rPr>
        <w:t>neuhradí záväzok</w:t>
      </w:r>
      <w:r w:rsidR="009E7913">
        <w:rPr>
          <w:rFonts w:ascii="Times New Roman" w:hAnsi="Times New Roman" w:cs="Times New Roman"/>
          <w:color w:val="000000"/>
          <w:sz w:val="24"/>
          <w:szCs w:val="24"/>
          <w:shd w:val="clear" w:color="auto" w:fill="FFFFFF"/>
        </w:rPr>
        <w:t xml:space="preserve"> </w:t>
      </w:r>
      <w:r w:rsidR="009E7913" w:rsidRPr="00CD4609">
        <w:rPr>
          <w:rFonts w:ascii="Times New Roman" w:hAnsi="Times New Roman" w:cs="Times New Roman"/>
          <w:color w:val="000000"/>
          <w:sz w:val="24"/>
          <w:szCs w:val="24"/>
          <w:shd w:val="clear" w:color="auto" w:fill="FFFFFF"/>
        </w:rPr>
        <w:t>do</w:t>
      </w:r>
      <w:r w:rsidR="00251995" w:rsidRPr="00CD4609">
        <w:rPr>
          <w:rFonts w:ascii="Times New Roman" w:hAnsi="Times New Roman" w:cs="Times New Roman"/>
          <w:color w:val="000000"/>
          <w:sz w:val="24"/>
          <w:szCs w:val="24"/>
          <w:shd w:val="clear" w:color="auto" w:fill="FFFFFF"/>
        </w:rPr>
        <w:t xml:space="preserve"> </w:t>
      </w:r>
      <w:r w:rsidR="00391FC7">
        <w:rPr>
          <w:rFonts w:ascii="Times New Roman" w:hAnsi="Times New Roman" w:cs="Times New Roman"/>
          <w:color w:val="000000"/>
          <w:sz w:val="24"/>
          <w:szCs w:val="24"/>
          <w:shd w:val="clear" w:color="auto" w:fill="FFFFFF"/>
        </w:rPr>
        <w:t>100 dní</w:t>
      </w:r>
      <w:r w:rsidR="00251995" w:rsidRPr="00CD4609">
        <w:rPr>
          <w:rFonts w:ascii="Times New Roman" w:hAnsi="Times New Roman" w:cs="Times New Roman"/>
          <w:color w:val="000000"/>
          <w:sz w:val="24"/>
          <w:szCs w:val="24"/>
          <w:shd w:val="clear" w:color="auto" w:fill="FFFFFF"/>
        </w:rPr>
        <w:t xml:space="preserve"> </w:t>
      </w:r>
      <w:r w:rsidR="00970062" w:rsidRPr="00CD4609">
        <w:rPr>
          <w:rFonts w:ascii="Times New Roman" w:hAnsi="Times New Roman" w:cs="Times New Roman"/>
          <w:color w:val="000000"/>
          <w:sz w:val="24"/>
          <w:szCs w:val="24"/>
          <w:shd w:val="clear" w:color="auto" w:fill="FFFFFF"/>
        </w:rPr>
        <w:t xml:space="preserve">po </w:t>
      </w:r>
      <w:r w:rsidR="00001839" w:rsidRPr="00CD4609">
        <w:rPr>
          <w:rFonts w:ascii="Times New Roman" w:hAnsi="Times New Roman" w:cs="Times New Roman"/>
          <w:color w:val="000000"/>
          <w:sz w:val="24"/>
          <w:szCs w:val="24"/>
          <w:shd w:val="clear" w:color="auto" w:fill="FFFFFF"/>
        </w:rPr>
        <w:t>jeho</w:t>
      </w:r>
      <w:r w:rsidR="00001839">
        <w:rPr>
          <w:rFonts w:ascii="Times New Roman" w:hAnsi="Times New Roman" w:cs="Times New Roman"/>
          <w:color w:val="000000"/>
          <w:sz w:val="24"/>
          <w:szCs w:val="24"/>
          <w:shd w:val="clear" w:color="auto" w:fill="FFFFFF"/>
        </w:rPr>
        <w:t xml:space="preserve"> </w:t>
      </w:r>
      <w:r w:rsidR="00970062" w:rsidRPr="00F80905">
        <w:rPr>
          <w:rFonts w:ascii="Times New Roman" w:hAnsi="Times New Roman" w:cs="Times New Roman"/>
          <w:color w:val="000000"/>
          <w:sz w:val="24"/>
          <w:szCs w:val="24"/>
          <w:shd w:val="clear" w:color="auto" w:fill="FFFFFF"/>
        </w:rPr>
        <w:t>splatnosti</w:t>
      </w:r>
      <w:r w:rsidR="00815307" w:rsidRPr="00F80905">
        <w:rPr>
          <w:rFonts w:ascii="Times New Roman" w:hAnsi="Times New Roman" w:cs="Times New Roman"/>
          <w:color w:val="000000"/>
          <w:sz w:val="24"/>
          <w:szCs w:val="24"/>
          <w:shd w:val="clear" w:color="auto" w:fill="FFFFFF"/>
        </w:rPr>
        <w:t>.</w:t>
      </w:r>
      <w:r w:rsidR="009E7913">
        <w:rPr>
          <w:rFonts w:ascii="Times New Roman" w:hAnsi="Times New Roman" w:cs="Times New Roman"/>
          <w:color w:val="000000"/>
          <w:sz w:val="24"/>
          <w:szCs w:val="24"/>
          <w:shd w:val="clear" w:color="auto" w:fill="FFFFFF"/>
        </w:rPr>
        <w:t xml:space="preserve"> </w:t>
      </w:r>
      <w:r w:rsidR="00CA6656">
        <w:rPr>
          <w:rFonts w:ascii="Times New Roman" w:hAnsi="Times New Roman" w:cs="Times New Roman"/>
          <w:color w:val="000000"/>
          <w:sz w:val="24"/>
          <w:szCs w:val="24"/>
          <w:shd w:val="clear" w:color="auto" w:fill="FFFFFF"/>
        </w:rPr>
        <w:t>V súlade so základnou</w:t>
      </w:r>
      <w:r w:rsidR="00CA6656" w:rsidRPr="007D665A">
        <w:rPr>
          <w:rFonts w:ascii="Times New Roman" w:hAnsi="Times New Roman" w:cs="Times New Roman"/>
          <w:color w:val="000000"/>
          <w:sz w:val="24"/>
          <w:szCs w:val="24"/>
          <w:shd w:val="clear" w:color="auto" w:fill="FFFFFF"/>
        </w:rPr>
        <w:t xml:space="preserve"> zásad</w:t>
      </w:r>
      <w:r w:rsidR="00CA6656">
        <w:rPr>
          <w:rFonts w:ascii="Times New Roman" w:hAnsi="Times New Roman" w:cs="Times New Roman"/>
          <w:color w:val="000000"/>
          <w:sz w:val="24"/>
          <w:szCs w:val="24"/>
          <w:shd w:val="clear" w:color="auto" w:fill="FFFFFF"/>
        </w:rPr>
        <w:t>ou</w:t>
      </w:r>
      <w:r w:rsidR="00CA6656" w:rsidRPr="007D665A">
        <w:rPr>
          <w:rFonts w:ascii="Times New Roman" w:hAnsi="Times New Roman" w:cs="Times New Roman"/>
          <w:color w:val="000000"/>
          <w:sz w:val="24"/>
          <w:szCs w:val="24"/>
          <w:shd w:val="clear" w:color="auto" w:fill="FFFFFF"/>
        </w:rPr>
        <w:t xml:space="preserve"> systému DPH</w:t>
      </w:r>
      <w:r w:rsidR="00CA6656">
        <w:rPr>
          <w:rFonts w:ascii="Times New Roman" w:hAnsi="Times New Roman" w:cs="Times New Roman"/>
          <w:color w:val="000000"/>
          <w:sz w:val="24"/>
          <w:szCs w:val="24"/>
          <w:shd w:val="clear" w:color="auto" w:fill="FFFFFF"/>
        </w:rPr>
        <w:t>,</w:t>
      </w:r>
      <w:r w:rsidR="00CA6656" w:rsidRPr="007D665A">
        <w:rPr>
          <w:rFonts w:ascii="Times New Roman" w:hAnsi="Times New Roman" w:cs="Times New Roman"/>
          <w:color w:val="000000"/>
          <w:sz w:val="24"/>
          <w:szCs w:val="24"/>
          <w:shd w:val="clear" w:color="auto" w:fill="FFFFFF"/>
        </w:rPr>
        <w:t xml:space="preserve"> daňová povinnosť zaťažuje </w:t>
      </w:r>
      <w:r w:rsidR="00CA6656">
        <w:rPr>
          <w:rFonts w:ascii="Times New Roman" w:hAnsi="Times New Roman" w:cs="Times New Roman"/>
          <w:color w:val="000000"/>
          <w:sz w:val="24"/>
          <w:szCs w:val="24"/>
          <w:shd w:val="clear" w:color="auto" w:fill="FFFFFF"/>
        </w:rPr>
        <w:t xml:space="preserve">iba </w:t>
      </w:r>
      <w:r w:rsidR="00CA6656" w:rsidRPr="007D665A">
        <w:rPr>
          <w:rFonts w:ascii="Times New Roman" w:hAnsi="Times New Roman" w:cs="Times New Roman"/>
          <w:color w:val="000000"/>
          <w:sz w:val="24"/>
          <w:szCs w:val="24"/>
          <w:shd w:val="clear" w:color="auto" w:fill="FFFFFF"/>
        </w:rPr>
        <w:t>konečn</w:t>
      </w:r>
      <w:r w:rsidR="00CA6656">
        <w:rPr>
          <w:rFonts w:ascii="Times New Roman" w:hAnsi="Times New Roman" w:cs="Times New Roman"/>
          <w:color w:val="000000"/>
          <w:sz w:val="24"/>
          <w:szCs w:val="24"/>
          <w:shd w:val="clear" w:color="auto" w:fill="FFFFFF"/>
        </w:rPr>
        <w:t>é</w:t>
      </w:r>
      <w:r w:rsidR="00CA6656" w:rsidRPr="007D665A">
        <w:rPr>
          <w:rFonts w:ascii="Times New Roman" w:hAnsi="Times New Roman" w:cs="Times New Roman"/>
          <w:color w:val="000000"/>
          <w:sz w:val="24"/>
          <w:szCs w:val="24"/>
          <w:shd w:val="clear" w:color="auto" w:fill="FFFFFF"/>
        </w:rPr>
        <w:t xml:space="preserve"> štádiu</w:t>
      </w:r>
      <w:r w:rsidR="00CA6656">
        <w:rPr>
          <w:rFonts w:ascii="Times New Roman" w:hAnsi="Times New Roman" w:cs="Times New Roman"/>
          <w:color w:val="000000"/>
          <w:sz w:val="24"/>
          <w:szCs w:val="24"/>
          <w:shd w:val="clear" w:color="auto" w:fill="FFFFFF"/>
        </w:rPr>
        <w:t>m</w:t>
      </w:r>
      <w:r w:rsidR="00CA6656" w:rsidRPr="007D665A">
        <w:rPr>
          <w:rFonts w:ascii="Times New Roman" w:hAnsi="Times New Roman" w:cs="Times New Roman"/>
          <w:color w:val="000000"/>
          <w:sz w:val="24"/>
          <w:szCs w:val="24"/>
          <w:shd w:val="clear" w:color="auto" w:fill="FFFFFF"/>
        </w:rPr>
        <w:t xml:space="preserve"> spotreby. Do te</w:t>
      </w:r>
      <w:r w:rsidR="00CA6656">
        <w:rPr>
          <w:rFonts w:ascii="Times New Roman" w:hAnsi="Times New Roman" w:cs="Times New Roman"/>
          <w:color w:val="000000"/>
          <w:sz w:val="24"/>
          <w:szCs w:val="24"/>
          <w:shd w:val="clear" w:color="auto" w:fill="FFFFFF"/>
        </w:rPr>
        <w:t>jto doby, aj keď sa daň vyberá na</w:t>
      </w:r>
      <w:r w:rsidR="00CA6656" w:rsidRPr="007D665A">
        <w:rPr>
          <w:rFonts w:ascii="Times New Roman" w:hAnsi="Times New Roman" w:cs="Times New Roman"/>
          <w:color w:val="000000"/>
          <w:sz w:val="24"/>
          <w:szCs w:val="24"/>
          <w:shd w:val="clear" w:color="auto" w:fill="FFFFFF"/>
        </w:rPr>
        <w:t> každom stupni</w:t>
      </w:r>
      <w:r w:rsidR="00CA6656">
        <w:rPr>
          <w:rFonts w:ascii="Times New Roman" w:hAnsi="Times New Roman" w:cs="Times New Roman"/>
          <w:color w:val="000000"/>
          <w:sz w:val="24"/>
          <w:szCs w:val="24"/>
          <w:shd w:val="clear" w:color="auto" w:fill="FFFFFF"/>
        </w:rPr>
        <w:t xml:space="preserve"> výroby a distribúcie tovarov a služieb</w:t>
      </w:r>
      <w:r w:rsidR="00CA6656" w:rsidRPr="007D665A">
        <w:rPr>
          <w:rFonts w:ascii="Times New Roman" w:hAnsi="Times New Roman" w:cs="Times New Roman"/>
          <w:color w:val="000000"/>
          <w:sz w:val="24"/>
          <w:szCs w:val="24"/>
          <w:shd w:val="clear" w:color="auto" w:fill="FFFFFF"/>
        </w:rPr>
        <w:t xml:space="preserve">, systém odpočtov </w:t>
      </w:r>
      <w:r w:rsidR="00CA6656">
        <w:rPr>
          <w:rFonts w:ascii="Times New Roman" w:hAnsi="Times New Roman" w:cs="Times New Roman"/>
          <w:color w:val="000000"/>
          <w:sz w:val="24"/>
          <w:szCs w:val="24"/>
          <w:shd w:val="clear" w:color="auto" w:fill="FFFFFF"/>
        </w:rPr>
        <w:t>má zabezpečiť</w:t>
      </w:r>
      <w:r w:rsidR="00C815AD">
        <w:rPr>
          <w:rFonts w:ascii="Times New Roman" w:hAnsi="Times New Roman" w:cs="Times New Roman"/>
          <w:color w:val="000000"/>
          <w:sz w:val="24"/>
          <w:szCs w:val="24"/>
          <w:shd w:val="clear" w:color="auto" w:fill="FFFFFF"/>
        </w:rPr>
        <w:t xml:space="preserve"> </w:t>
      </w:r>
      <w:r w:rsidR="00CA6656" w:rsidRPr="007D665A">
        <w:rPr>
          <w:rFonts w:ascii="Times New Roman" w:hAnsi="Times New Roman" w:cs="Times New Roman"/>
          <w:color w:val="000000"/>
          <w:sz w:val="24"/>
          <w:szCs w:val="24"/>
          <w:shd w:val="clear" w:color="auto" w:fill="FFFFFF"/>
        </w:rPr>
        <w:lastRenderedPageBreak/>
        <w:t xml:space="preserve">neutrálny </w:t>
      </w:r>
      <w:r w:rsidR="00CA6656">
        <w:rPr>
          <w:rFonts w:ascii="Times New Roman" w:hAnsi="Times New Roman" w:cs="Times New Roman"/>
          <w:color w:val="000000"/>
          <w:sz w:val="24"/>
          <w:szCs w:val="24"/>
          <w:shd w:val="clear" w:color="auto" w:fill="FFFFFF"/>
        </w:rPr>
        <w:t>účinok DPH</w:t>
      </w:r>
      <w:r w:rsidR="00CA6656" w:rsidRPr="007D665A">
        <w:rPr>
          <w:rFonts w:ascii="Times New Roman" w:hAnsi="Times New Roman" w:cs="Times New Roman"/>
          <w:color w:val="000000"/>
          <w:sz w:val="24"/>
          <w:szCs w:val="24"/>
          <w:shd w:val="clear" w:color="auto" w:fill="FFFFFF"/>
        </w:rPr>
        <w:t xml:space="preserve"> vo vzťahu ku všetkým zdaniteľným osobám, ktoré vystupujú vo výrobnom a distribučnom procese. </w:t>
      </w:r>
      <w:r w:rsidR="009E7913">
        <w:rPr>
          <w:rFonts w:ascii="Times New Roman" w:hAnsi="Times New Roman" w:cs="Times New Roman"/>
          <w:color w:val="000000"/>
          <w:sz w:val="24"/>
          <w:szCs w:val="24"/>
          <w:shd w:val="clear" w:color="auto" w:fill="FFFFFF"/>
        </w:rPr>
        <w:t xml:space="preserve">Spoločný mechanizmus DPH je </w:t>
      </w:r>
      <w:r w:rsidR="008845DA">
        <w:rPr>
          <w:rFonts w:ascii="Times New Roman" w:hAnsi="Times New Roman" w:cs="Times New Roman"/>
          <w:color w:val="000000"/>
          <w:sz w:val="24"/>
          <w:szCs w:val="24"/>
          <w:shd w:val="clear" w:color="auto" w:fill="FFFFFF"/>
        </w:rPr>
        <w:t xml:space="preserve">pritom </w:t>
      </w:r>
      <w:r w:rsidR="009E7913">
        <w:rPr>
          <w:rFonts w:ascii="Times New Roman" w:hAnsi="Times New Roman" w:cs="Times New Roman"/>
          <w:color w:val="000000"/>
          <w:sz w:val="24"/>
          <w:szCs w:val="24"/>
          <w:shd w:val="clear" w:color="auto" w:fill="FFFFFF"/>
        </w:rPr>
        <w:t xml:space="preserve">založený na zásade, že odberateľ za kúpený tovar alebo službu v blízkej budúcnosti zaplatí. Technika vzniku daňovej povinnosti, ku ktorej dochádza už v okamihu dodania tovaru alebo služby, je rovnako založená na predpoklade, že zaplatenie dohodnutej protihodnoty nasleduje bezodkladne po </w:t>
      </w:r>
      <w:r w:rsidR="00CA6656">
        <w:rPr>
          <w:rFonts w:ascii="Times New Roman" w:hAnsi="Times New Roman" w:cs="Times New Roman"/>
          <w:color w:val="000000"/>
          <w:sz w:val="24"/>
          <w:szCs w:val="24"/>
          <w:shd w:val="clear" w:color="auto" w:fill="FFFFFF"/>
        </w:rPr>
        <w:t xml:space="preserve">tomto </w:t>
      </w:r>
      <w:r w:rsidR="009E7913">
        <w:rPr>
          <w:rFonts w:ascii="Times New Roman" w:hAnsi="Times New Roman" w:cs="Times New Roman"/>
          <w:color w:val="000000"/>
          <w:sz w:val="24"/>
          <w:szCs w:val="24"/>
          <w:shd w:val="clear" w:color="auto" w:fill="FFFFFF"/>
        </w:rPr>
        <w:t xml:space="preserve">dodaní. </w:t>
      </w:r>
      <w:r w:rsidR="00CA6656">
        <w:rPr>
          <w:rFonts w:ascii="Times New Roman" w:hAnsi="Times New Roman" w:cs="Times New Roman"/>
          <w:color w:val="000000"/>
          <w:sz w:val="24"/>
          <w:szCs w:val="24"/>
          <w:shd w:val="clear" w:color="auto" w:fill="FFFFFF"/>
        </w:rPr>
        <w:t>Aj keď z takto nastavených pravidiel vyplýva, že právo na odpočítanie DPH zaplatenej v cene kúpeného tovaru alebo služby síce vzniká nezávisle od úhrady protihodnoty</w:t>
      </w:r>
      <w:r w:rsidR="006A16E6">
        <w:rPr>
          <w:rFonts w:ascii="Times New Roman" w:hAnsi="Times New Roman" w:cs="Times New Roman"/>
          <w:color w:val="000000"/>
          <w:sz w:val="24"/>
          <w:szCs w:val="24"/>
          <w:shd w:val="clear" w:color="auto" w:fill="FFFFFF"/>
        </w:rPr>
        <w:t>,</w:t>
      </w:r>
      <w:r w:rsidR="00CA6656">
        <w:rPr>
          <w:rFonts w:ascii="Times New Roman" w:hAnsi="Times New Roman" w:cs="Times New Roman"/>
          <w:color w:val="000000"/>
          <w:sz w:val="24"/>
          <w:szCs w:val="24"/>
          <w:shd w:val="clear" w:color="auto" w:fill="FFFFFF"/>
        </w:rPr>
        <w:t xml:space="preserve"> a v zásade tejto skutočnosti predchádza, nie je však možné aby toto právo ostalo priznané v prípade, ak k úhrade protihodnoty zo strany odberateľa nedôjde v krátkom čase od dodania, resp. vôbec. </w:t>
      </w:r>
    </w:p>
    <w:p w14:paraId="4023107B" w14:textId="7E3E7F30" w:rsidR="00C815AD" w:rsidRDefault="00C815AD" w:rsidP="008C1954">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Navrhované ustanovenie vychádza zo znenia článkov 184 a 185 </w:t>
      </w:r>
      <w:r w:rsidR="006A16E6">
        <w:rPr>
          <w:rFonts w:ascii="Times New Roman" w:hAnsi="Times New Roman" w:cs="Times New Roman"/>
          <w:color w:val="000000"/>
          <w:sz w:val="24"/>
          <w:szCs w:val="24"/>
          <w:shd w:val="clear" w:color="auto" w:fill="FFFFFF"/>
        </w:rPr>
        <w:t>smernice o DPH</w:t>
      </w:r>
      <w:r>
        <w:rPr>
          <w:rFonts w:ascii="Times New Roman" w:hAnsi="Times New Roman" w:cs="Times New Roman"/>
          <w:color w:val="000000"/>
          <w:sz w:val="24"/>
          <w:szCs w:val="24"/>
          <w:shd w:val="clear" w:color="auto" w:fill="FFFFFF"/>
        </w:rPr>
        <w:t xml:space="preserve"> vyložených nedávnou judikatúrou Súdneho dvora (</w:t>
      </w:r>
      <w:r w:rsidRPr="00F80905">
        <w:rPr>
          <w:rFonts w:ascii="Times New Roman" w:hAnsi="Times New Roman" w:cs="Times New Roman"/>
          <w:color w:val="000000"/>
          <w:sz w:val="24"/>
          <w:szCs w:val="24"/>
          <w:shd w:val="clear" w:color="auto" w:fill="FFFFFF"/>
        </w:rPr>
        <w:t xml:space="preserve">C-335/19 E. </w:t>
      </w:r>
      <w:proofErr w:type="spellStart"/>
      <w:r w:rsidRPr="00F80905">
        <w:rPr>
          <w:rFonts w:ascii="Times New Roman" w:hAnsi="Times New Roman" w:cs="Times New Roman"/>
          <w:color w:val="000000"/>
          <w:sz w:val="24"/>
          <w:szCs w:val="24"/>
          <w:shd w:val="clear" w:color="auto" w:fill="FFFFFF"/>
        </w:rPr>
        <w:t>sp</w:t>
      </w:r>
      <w:proofErr w:type="spellEnd"/>
      <w:r w:rsidRPr="00F80905">
        <w:rPr>
          <w:rFonts w:ascii="Times New Roman" w:hAnsi="Times New Roman" w:cs="Times New Roman"/>
          <w:color w:val="000000"/>
          <w:sz w:val="24"/>
          <w:szCs w:val="24"/>
          <w:shd w:val="clear" w:color="auto" w:fill="FFFFFF"/>
        </w:rPr>
        <w:t>. z </w:t>
      </w:r>
      <w:proofErr w:type="spellStart"/>
      <w:r w:rsidRPr="00F80905">
        <w:rPr>
          <w:rFonts w:ascii="Times New Roman" w:hAnsi="Times New Roman" w:cs="Times New Roman"/>
          <w:color w:val="000000"/>
          <w:sz w:val="24"/>
          <w:szCs w:val="24"/>
          <w:shd w:val="clear" w:color="auto" w:fill="FFFFFF"/>
        </w:rPr>
        <w:t>o.o</w:t>
      </w:r>
      <w:proofErr w:type="spellEnd"/>
      <w:r w:rsidRPr="00F80905">
        <w:rPr>
          <w:rFonts w:ascii="Times New Roman" w:hAnsi="Times New Roman" w:cs="Times New Roman"/>
          <w:color w:val="000000"/>
          <w:sz w:val="24"/>
          <w:szCs w:val="24"/>
          <w:shd w:val="clear" w:color="auto" w:fill="FFFFFF"/>
        </w:rPr>
        <w:t xml:space="preserve">. </w:t>
      </w:r>
      <w:proofErr w:type="spellStart"/>
      <w:r w:rsidRPr="00F80905">
        <w:rPr>
          <w:rFonts w:ascii="Times New Roman" w:hAnsi="Times New Roman" w:cs="Times New Roman"/>
          <w:color w:val="000000"/>
          <w:sz w:val="24"/>
          <w:szCs w:val="24"/>
          <w:shd w:val="clear" w:color="auto" w:fill="FFFFFF"/>
        </w:rPr>
        <w:t>sp</w:t>
      </w:r>
      <w:proofErr w:type="spellEnd"/>
      <w:r w:rsidRPr="00F80905">
        <w:rPr>
          <w:rFonts w:ascii="Times New Roman" w:hAnsi="Times New Roman" w:cs="Times New Roman"/>
          <w:color w:val="000000"/>
          <w:sz w:val="24"/>
          <w:szCs w:val="24"/>
          <w:shd w:val="clear" w:color="auto" w:fill="FFFFFF"/>
        </w:rPr>
        <w:t xml:space="preserve">. k. proti Minister </w:t>
      </w:r>
      <w:proofErr w:type="spellStart"/>
      <w:r w:rsidRPr="00F80905">
        <w:rPr>
          <w:rFonts w:ascii="Times New Roman" w:hAnsi="Times New Roman" w:cs="Times New Roman"/>
          <w:color w:val="000000"/>
          <w:sz w:val="24"/>
          <w:szCs w:val="24"/>
          <w:shd w:val="clear" w:color="auto" w:fill="FFFFFF"/>
        </w:rPr>
        <w:t>Finansów</w:t>
      </w:r>
      <w:proofErr w:type="spellEnd"/>
      <w:r>
        <w:rPr>
          <w:rFonts w:ascii="Times New Roman" w:hAnsi="Times New Roman" w:cs="Times New Roman"/>
          <w:color w:val="000000"/>
          <w:sz w:val="24"/>
          <w:szCs w:val="24"/>
          <w:shd w:val="clear" w:color="auto" w:fill="FFFFFF"/>
        </w:rPr>
        <w:t xml:space="preserve">), </w:t>
      </w:r>
      <w:r w:rsidR="002D18CA">
        <w:rPr>
          <w:rFonts w:ascii="Times New Roman" w:hAnsi="Times New Roman" w:cs="Times New Roman"/>
          <w:color w:val="000000"/>
          <w:sz w:val="24"/>
          <w:szCs w:val="24"/>
          <w:shd w:val="clear" w:color="auto" w:fill="FFFFFF"/>
        </w:rPr>
        <w:t xml:space="preserve">z ktorej je zrejmá </w:t>
      </w:r>
      <w:r w:rsidRPr="00F80905">
        <w:rPr>
          <w:rFonts w:ascii="Times New Roman" w:hAnsi="Times New Roman" w:cs="Times New Roman"/>
          <w:color w:val="000000"/>
          <w:sz w:val="24"/>
          <w:szCs w:val="24"/>
          <w:shd w:val="clear" w:color="auto" w:fill="FFFFFF"/>
        </w:rPr>
        <w:t xml:space="preserve"> možnosť </w:t>
      </w:r>
      <w:r w:rsidR="002D18CA">
        <w:rPr>
          <w:rFonts w:ascii="Times New Roman" w:hAnsi="Times New Roman" w:cs="Times New Roman"/>
          <w:color w:val="000000"/>
          <w:sz w:val="24"/>
          <w:szCs w:val="24"/>
          <w:shd w:val="clear" w:color="auto" w:fill="FFFFFF"/>
        </w:rPr>
        <w:t xml:space="preserve">členských štátov </w:t>
      </w:r>
      <w:r w:rsidRPr="00F80905">
        <w:rPr>
          <w:rFonts w:ascii="Times New Roman" w:hAnsi="Times New Roman" w:cs="Times New Roman"/>
          <w:color w:val="000000"/>
          <w:sz w:val="24"/>
          <w:szCs w:val="24"/>
          <w:shd w:val="clear" w:color="auto" w:fill="FFFFFF"/>
        </w:rPr>
        <w:t>požadovať</w:t>
      </w:r>
      <w:r>
        <w:rPr>
          <w:rFonts w:ascii="Times New Roman" w:hAnsi="Times New Roman" w:cs="Times New Roman"/>
          <w:color w:val="000000"/>
          <w:sz w:val="24"/>
          <w:szCs w:val="24"/>
          <w:shd w:val="clear" w:color="auto" w:fill="FFFFFF"/>
        </w:rPr>
        <w:t>,</w:t>
      </w:r>
      <w:r w:rsidRPr="00F80905">
        <w:rPr>
          <w:rFonts w:ascii="Times New Roman" w:hAnsi="Times New Roman" w:cs="Times New Roman"/>
          <w:color w:val="000000"/>
          <w:sz w:val="24"/>
          <w:szCs w:val="24"/>
          <w:shd w:val="clear" w:color="auto" w:fill="FFFFFF"/>
        </w:rPr>
        <w:t xml:space="preserve"> v prípade nezaplatenia záväzku zo strany odberateľa, ktorý si z kúpeného tovaru alebo služby odpočítal daň, vykonanie opravy tejto odpočítanej dane ešte pred momentom, kedy si dodávateľ bude na základe zákonom stanovených možností nárokovať vrátenie dane z nezaplatenej pohľadávky. </w:t>
      </w:r>
    </w:p>
    <w:p w14:paraId="77CB7DC7" w14:textId="553CD3E8" w:rsidR="00C47A1B" w:rsidRDefault="00C47A1B" w:rsidP="00C47A1B">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Zavedením o</w:t>
      </w:r>
      <w:r w:rsidRPr="00F80905">
        <w:rPr>
          <w:rFonts w:ascii="Times New Roman" w:hAnsi="Times New Roman" w:cs="Times New Roman"/>
          <w:color w:val="000000"/>
          <w:sz w:val="24"/>
          <w:szCs w:val="24"/>
          <w:shd w:val="clear" w:color="auto" w:fill="FFFFFF"/>
        </w:rPr>
        <w:t xml:space="preserve">patrenia </w:t>
      </w:r>
      <w:r>
        <w:rPr>
          <w:rFonts w:ascii="Times New Roman" w:hAnsi="Times New Roman" w:cs="Times New Roman"/>
          <w:color w:val="000000"/>
          <w:sz w:val="24"/>
          <w:szCs w:val="24"/>
          <w:shd w:val="clear" w:color="auto" w:fill="FFFFFF"/>
        </w:rPr>
        <w:t>sa predpokladá taktiež motivácia k uhrádzaniu nesplatených záväzkov v obchodno-právnych vzťahoch, keďže nezaplatenie záväzkov bude viesť k povinnosti opravy odpočítanej dane, čo by mohlo mať vplyv na zníženie počtu</w:t>
      </w:r>
      <w:r w:rsidRPr="00F80905">
        <w:rPr>
          <w:rFonts w:ascii="Times New Roman" w:hAnsi="Times New Roman" w:cs="Times New Roman"/>
          <w:color w:val="000000"/>
          <w:sz w:val="24"/>
          <w:szCs w:val="24"/>
          <w:shd w:val="clear" w:color="auto" w:fill="FFFFFF"/>
        </w:rPr>
        <w:t xml:space="preserve"> neuhradených pohľadávok. </w:t>
      </w:r>
    </w:p>
    <w:p w14:paraId="54A520D2" w14:textId="77777777" w:rsidR="00C47A1B" w:rsidRDefault="00C47A1B" w:rsidP="00C47A1B">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Predmetnou</w:t>
      </w:r>
      <w:r w:rsidRPr="003D5BB0">
        <w:rPr>
          <w:rFonts w:ascii="Times New Roman" w:hAnsi="Times New Roman" w:cs="Times New Roman"/>
          <w:color w:val="000000"/>
          <w:sz w:val="24"/>
          <w:szCs w:val="24"/>
          <w:shd w:val="clear" w:color="auto" w:fill="FFFFFF"/>
        </w:rPr>
        <w:t xml:space="preserve"> úprav</w:t>
      </w:r>
      <w:r>
        <w:rPr>
          <w:rFonts w:ascii="Times New Roman" w:hAnsi="Times New Roman" w:cs="Times New Roman"/>
          <w:color w:val="000000"/>
          <w:sz w:val="24"/>
          <w:szCs w:val="24"/>
          <w:shd w:val="clear" w:color="auto" w:fill="FFFFFF"/>
        </w:rPr>
        <w:t>ou</w:t>
      </w:r>
      <w:r w:rsidRPr="003D5B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3D5BB0">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 xml:space="preserve">sleduje </w:t>
      </w:r>
      <w:r w:rsidRPr="003D5BB0">
        <w:rPr>
          <w:rFonts w:ascii="Times New Roman" w:hAnsi="Times New Roman" w:cs="Times New Roman"/>
          <w:color w:val="000000"/>
          <w:sz w:val="24"/>
          <w:szCs w:val="24"/>
          <w:shd w:val="clear" w:color="auto" w:fill="FFFFFF"/>
        </w:rPr>
        <w:t>aj čiastočn</w:t>
      </w:r>
      <w:r>
        <w:rPr>
          <w:rFonts w:ascii="Times New Roman" w:hAnsi="Times New Roman" w:cs="Times New Roman"/>
          <w:color w:val="000000"/>
          <w:sz w:val="24"/>
          <w:szCs w:val="24"/>
          <w:shd w:val="clear" w:color="auto" w:fill="FFFFFF"/>
        </w:rPr>
        <w:t>é</w:t>
      </w:r>
      <w:r w:rsidRPr="003D5BB0">
        <w:rPr>
          <w:rFonts w:ascii="Times New Roman" w:hAnsi="Times New Roman" w:cs="Times New Roman"/>
          <w:color w:val="000000"/>
          <w:sz w:val="24"/>
          <w:szCs w:val="24"/>
          <w:shd w:val="clear" w:color="auto" w:fill="FFFFFF"/>
        </w:rPr>
        <w:t xml:space="preserve"> napln</w:t>
      </w:r>
      <w:r>
        <w:rPr>
          <w:rFonts w:ascii="Times New Roman" w:hAnsi="Times New Roman" w:cs="Times New Roman"/>
          <w:color w:val="000000"/>
          <w:sz w:val="24"/>
          <w:szCs w:val="24"/>
          <w:shd w:val="clear" w:color="auto" w:fill="FFFFFF"/>
        </w:rPr>
        <w:t>enie</w:t>
      </w:r>
      <w:r w:rsidRPr="003D5BB0">
        <w:rPr>
          <w:rFonts w:ascii="Times New Roman" w:hAnsi="Times New Roman" w:cs="Times New Roman"/>
          <w:color w:val="000000"/>
          <w:sz w:val="24"/>
          <w:szCs w:val="24"/>
          <w:shd w:val="clear" w:color="auto" w:fill="FFFFFF"/>
        </w:rPr>
        <w:t xml:space="preserve"> cieľ</w:t>
      </w:r>
      <w:r>
        <w:rPr>
          <w:rFonts w:ascii="Times New Roman" w:hAnsi="Times New Roman" w:cs="Times New Roman"/>
          <w:color w:val="000000"/>
          <w:sz w:val="24"/>
          <w:szCs w:val="24"/>
          <w:shd w:val="clear" w:color="auto" w:fill="FFFFFF"/>
        </w:rPr>
        <w:t>ov</w:t>
      </w:r>
      <w:r w:rsidRPr="003D5BB0">
        <w:rPr>
          <w:rFonts w:ascii="Times New Roman" w:hAnsi="Times New Roman" w:cs="Times New Roman"/>
          <w:color w:val="000000"/>
          <w:sz w:val="24"/>
          <w:szCs w:val="24"/>
          <w:shd w:val="clear" w:color="auto" w:fill="FFFFFF"/>
        </w:rPr>
        <w:t xml:space="preserve"> Programového vyhlásenia vlády SR na obdobie rokov 2021 až 2024, podľa ktorého je pre vládu SR prioritou </w:t>
      </w:r>
      <w:r w:rsidRPr="003D5BB0">
        <w:rPr>
          <w:rFonts w:ascii="Times New Roman" w:hAnsi="Times New Roman" w:cs="Times New Roman"/>
          <w:i/>
          <w:color w:val="000000"/>
          <w:sz w:val="24"/>
          <w:szCs w:val="24"/>
          <w:shd w:val="clear" w:color="auto" w:fill="FFFFFF"/>
        </w:rPr>
        <w:t>„znižovanie únikov na DPH a znižovanie medzery vo výbere DPH na priemer EÚ“</w:t>
      </w:r>
      <w:r w:rsidRPr="003D5BB0">
        <w:rPr>
          <w:rFonts w:ascii="Times New Roman" w:hAnsi="Times New Roman" w:cs="Times New Roman"/>
          <w:color w:val="000000"/>
          <w:sz w:val="24"/>
          <w:szCs w:val="24"/>
          <w:shd w:val="clear" w:color="auto" w:fill="FFFFFF"/>
        </w:rPr>
        <w:t xml:space="preserve">. Ďalej podľa Programového vyhlásenia vlády SR, sa má vláda SR zasadiť o to </w:t>
      </w:r>
      <w:r w:rsidRPr="003D5BB0">
        <w:rPr>
          <w:rFonts w:ascii="Times New Roman" w:hAnsi="Times New Roman" w:cs="Times New Roman"/>
          <w:i/>
          <w:color w:val="000000"/>
          <w:sz w:val="24"/>
          <w:szCs w:val="24"/>
          <w:shd w:val="clear" w:color="auto" w:fill="FFFFFF"/>
        </w:rPr>
        <w:t>„aby podnikateľské subjekty a iné inštitúcie boli povinné uhrádzať záväzky faktúry podľa poradia, v akom boli zavedené do účtovníctva a aby svojvoľné nezaplatenie faktúry bolo trestným činom“.</w:t>
      </w:r>
    </w:p>
    <w:p w14:paraId="6CF3753F" w14:textId="11B56AC2" w:rsidR="00AE2765" w:rsidRDefault="0083292D" w:rsidP="008C1954">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w:t>
      </w:r>
      <w:r w:rsidR="00AE2765">
        <w:rPr>
          <w:rFonts w:ascii="Times New Roman" w:hAnsi="Times New Roman" w:cs="Times New Roman"/>
          <w:color w:val="000000"/>
          <w:sz w:val="24"/>
          <w:szCs w:val="24"/>
          <w:shd w:val="clear" w:color="auto" w:fill="FFFFFF"/>
        </w:rPr>
        <w:t xml:space="preserve"> novo navrhovanom ustanovení </w:t>
      </w:r>
      <w:r>
        <w:rPr>
          <w:rFonts w:ascii="Times New Roman" w:hAnsi="Times New Roman" w:cs="Times New Roman"/>
          <w:color w:val="000000"/>
          <w:sz w:val="24"/>
          <w:szCs w:val="24"/>
          <w:shd w:val="clear" w:color="auto" w:fill="FFFFFF"/>
        </w:rPr>
        <w:t>§ 53</w:t>
      </w:r>
      <w:r w:rsidR="00595F67">
        <w:rPr>
          <w:rFonts w:ascii="Times New Roman" w:hAnsi="Times New Roman" w:cs="Times New Roman"/>
          <w:color w:val="000000"/>
          <w:sz w:val="24"/>
          <w:szCs w:val="24"/>
          <w:shd w:val="clear" w:color="auto" w:fill="FFFFFF"/>
        </w:rPr>
        <w:t>b</w:t>
      </w:r>
      <w:r w:rsidR="008845DA" w:rsidRPr="00251995">
        <w:rPr>
          <w:rFonts w:ascii="Times New Roman" w:hAnsi="Times New Roman" w:cs="Times New Roman"/>
          <w:color w:val="000000"/>
          <w:sz w:val="24"/>
          <w:szCs w:val="24"/>
          <w:shd w:val="clear" w:color="auto" w:fill="FFFFFF"/>
        </w:rPr>
        <w:t xml:space="preserve"> ods</w:t>
      </w:r>
      <w:r w:rsidR="00AE2765">
        <w:rPr>
          <w:rFonts w:ascii="Times New Roman" w:hAnsi="Times New Roman" w:cs="Times New Roman"/>
          <w:color w:val="000000"/>
          <w:sz w:val="24"/>
          <w:szCs w:val="24"/>
          <w:shd w:val="clear" w:color="auto" w:fill="FFFFFF"/>
        </w:rPr>
        <w:t>.</w:t>
      </w:r>
      <w:r w:rsidR="008845DA" w:rsidRPr="00251995">
        <w:rPr>
          <w:rFonts w:ascii="Times New Roman" w:hAnsi="Times New Roman" w:cs="Times New Roman"/>
          <w:color w:val="000000"/>
          <w:sz w:val="24"/>
          <w:szCs w:val="24"/>
          <w:shd w:val="clear" w:color="auto" w:fill="FFFFFF"/>
        </w:rPr>
        <w:t xml:space="preserve"> 1 </w:t>
      </w:r>
      <w:r w:rsidR="00AE2765">
        <w:rPr>
          <w:rFonts w:ascii="Times New Roman" w:hAnsi="Times New Roman" w:cs="Times New Roman"/>
          <w:color w:val="000000"/>
          <w:sz w:val="24"/>
          <w:szCs w:val="24"/>
          <w:shd w:val="clear" w:color="auto" w:fill="FFFFFF"/>
        </w:rPr>
        <w:t xml:space="preserve">písm. a) </w:t>
      </w:r>
      <w:r w:rsidR="008845DA" w:rsidRPr="00251995">
        <w:rPr>
          <w:rFonts w:ascii="Times New Roman" w:hAnsi="Times New Roman" w:cs="Times New Roman"/>
          <w:color w:val="000000"/>
          <w:sz w:val="24"/>
          <w:szCs w:val="24"/>
          <w:shd w:val="clear" w:color="auto" w:fill="FFFFFF"/>
        </w:rPr>
        <w:t xml:space="preserve">sa v súlade s vyššie uvedeným pravidlom ustanovuje povinnosť odberateľa opraviť odpočítanú daň v rozsahu neuhradeného záväzku, a to v zdaňovacom období, v ktorom </w:t>
      </w:r>
      <w:r w:rsidR="008845DA" w:rsidRPr="00CD4609">
        <w:rPr>
          <w:rFonts w:ascii="Times New Roman" w:hAnsi="Times New Roman" w:cs="Times New Roman"/>
          <w:color w:val="000000"/>
          <w:sz w:val="24"/>
          <w:szCs w:val="24"/>
          <w:shd w:val="clear" w:color="auto" w:fill="FFFFFF"/>
        </w:rPr>
        <w:t>uplynul</w:t>
      </w:r>
      <w:r w:rsidR="00391FC7">
        <w:rPr>
          <w:rFonts w:ascii="Times New Roman" w:hAnsi="Times New Roman" w:cs="Times New Roman"/>
          <w:color w:val="000000"/>
          <w:sz w:val="24"/>
          <w:szCs w:val="24"/>
          <w:shd w:val="clear" w:color="auto" w:fill="FFFFFF"/>
        </w:rPr>
        <w:t xml:space="preserve">o 100 dní </w:t>
      </w:r>
      <w:r w:rsidR="008845DA" w:rsidRPr="00CD4609">
        <w:rPr>
          <w:rFonts w:ascii="Times New Roman" w:hAnsi="Times New Roman" w:cs="Times New Roman"/>
          <w:color w:val="000000"/>
          <w:sz w:val="24"/>
          <w:szCs w:val="24"/>
          <w:shd w:val="clear" w:color="auto" w:fill="FFFFFF"/>
        </w:rPr>
        <w:t>od</w:t>
      </w:r>
      <w:r w:rsidR="008845DA" w:rsidRPr="00251995">
        <w:rPr>
          <w:rFonts w:ascii="Times New Roman" w:hAnsi="Times New Roman" w:cs="Times New Roman"/>
          <w:color w:val="000000"/>
          <w:sz w:val="24"/>
          <w:szCs w:val="24"/>
          <w:shd w:val="clear" w:color="auto" w:fill="FFFFFF"/>
        </w:rPr>
        <w:t xml:space="preserve"> jeho splatnosti. </w:t>
      </w:r>
      <w:r w:rsidR="005A565D">
        <w:rPr>
          <w:rFonts w:ascii="Times New Roman" w:hAnsi="Times New Roman" w:cs="Times New Roman"/>
          <w:color w:val="000000"/>
          <w:sz w:val="24"/>
          <w:szCs w:val="24"/>
          <w:shd w:val="clear" w:color="auto" w:fill="FFFFFF"/>
        </w:rPr>
        <w:t xml:space="preserve">V prípadoch, kedy si odberateľ uplatní právo na odpočítanie dane tovaru alebo služby neskôr, než je stanovená lehota na opravu odpočítanej dane podľa predchádzajúcej vety, je táto osoba </w:t>
      </w:r>
      <w:r w:rsidR="008A35DF">
        <w:rPr>
          <w:rFonts w:ascii="Times New Roman" w:hAnsi="Times New Roman" w:cs="Times New Roman"/>
          <w:color w:val="000000"/>
          <w:sz w:val="24"/>
          <w:szCs w:val="24"/>
          <w:shd w:val="clear" w:color="auto" w:fill="FFFFFF"/>
        </w:rPr>
        <w:t xml:space="preserve">povinná </w:t>
      </w:r>
      <w:r w:rsidR="00AE2765">
        <w:rPr>
          <w:rFonts w:ascii="Times New Roman" w:hAnsi="Times New Roman" w:cs="Times New Roman"/>
          <w:color w:val="000000"/>
          <w:sz w:val="24"/>
          <w:szCs w:val="24"/>
          <w:shd w:val="clear" w:color="auto" w:fill="FFFFFF"/>
        </w:rPr>
        <w:t xml:space="preserve">v zmysle navrhovaného odseku 2 </w:t>
      </w:r>
      <w:r w:rsidR="005A565D">
        <w:rPr>
          <w:rFonts w:ascii="Times New Roman" w:hAnsi="Times New Roman" w:cs="Times New Roman"/>
          <w:color w:val="000000"/>
          <w:sz w:val="24"/>
          <w:szCs w:val="24"/>
          <w:shd w:val="clear" w:color="auto" w:fill="FFFFFF"/>
        </w:rPr>
        <w:t>vykonať opravu odpočítanej dane v rovnakom zdaňovacom období, kedy si uplatní právo na odpočet dane tovaru alebo služby, a to v rozsahu v akom za dodanie tohto tovaru alebo služby nezaplatil</w:t>
      </w:r>
      <w:r w:rsidR="008A35DF">
        <w:rPr>
          <w:rFonts w:ascii="Times New Roman" w:hAnsi="Times New Roman" w:cs="Times New Roman"/>
          <w:color w:val="000000"/>
          <w:sz w:val="24"/>
          <w:szCs w:val="24"/>
          <w:shd w:val="clear" w:color="auto" w:fill="FFFFFF"/>
        </w:rPr>
        <w:t>a</w:t>
      </w:r>
      <w:r w:rsidR="005A565D">
        <w:rPr>
          <w:rFonts w:ascii="Times New Roman" w:hAnsi="Times New Roman" w:cs="Times New Roman"/>
          <w:color w:val="000000"/>
          <w:sz w:val="24"/>
          <w:szCs w:val="24"/>
          <w:shd w:val="clear" w:color="auto" w:fill="FFFFFF"/>
        </w:rPr>
        <w:t xml:space="preserve">. </w:t>
      </w:r>
    </w:p>
    <w:p w14:paraId="245BC436" w14:textId="4AF83C3E" w:rsidR="00AE2765" w:rsidRDefault="00AE2765" w:rsidP="008C1954">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prípadoch, ke</w:t>
      </w:r>
      <w:r w:rsidR="00331A78">
        <w:rPr>
          <w:rFonts w:ascii="Times New Roman" w:hAnsi="Times New Roman" w:cs="Times New Roman"/>
          <w:color w:val="000000"/>
          <w:sz w:val="24"/>
          <w:szCs w:val="24"/>
          <w:shd w:val="clear" w:color="auto" w:fill="FFFFFF"/>
        </w:rPr>
        <w:t>ď</w:t>
      </w:r>
      <w:r>
        <w:rPr>
          <w:rFonts w:ascii="Times New Roman" w:hAnsi="Times New Roman" w:cs="Times New Roman"/>
          <w:color w:val="000000"/>
          <w:sz w:val="24"/>
          <w:szCs w:val="24"/>
          <w:shd w:val="clear" w:color="auto" w:fill="FFFFFF"/>
        </w:rPr>
        <w:t xml:space="preserve"> odberateľ nebol povinný opraviť odpočítanú daň podľa predchádzajúceho odseku, je naďalej zachovaná povinnosť jej opravy v prípadoch, ke</w:t>
      </w:r>
      <w:r w:rsidR="00331A78">
        <w:rPr>
          <w:rFonts w:ascii="Times New Roman" w:hAnsi="Times New Roman" w:cs="Times New Roman"/>
          <w:color w:val="000000"/>
          <w:sz w:val="24"/>
          <w:szCs w:val="24"/>
          <w:shd w:val="clear" w:color="auto" w:fill="FFFFFF"/>
        </w:rPr>
        <w:t>ď</w:t>
      </w:r>
      <w:r>
        <w:rPr>
          <w:rFonts w:ascii="Times New Roman" w:hAnsi="Times New Roman" w:cs="Times New Roman"/>
          <w:color w:val="000000"/>
          <w:sz w:val="24"/>
          <w:szCs w:val="24"/>
          <w:shd w:val="clear" w:color="auto" w:fill="FFFFFF"/>
        </w:rPr>
        <w:t xml:space="preserve"> nastanú skutočnosti podľa § 25a ods. 2 písm. b), c) a f) a</w:t>
      </w:r>
      <w:r w:rsidR="00BB75FC">
        <w:rPr>
          <w:rFonts w:ascii="Times New Roman" w:hAnsi="Times New Roman" w:cs="Times New Roman"/>
          <w:color w:val="000000"/>
          <w:sz w:val="24"/>
          <w:szCs w:val="24"/>
          <w:shd w:val="clear" w:color="auto" w:fill="FFFFFF"/>
        </w:rPr>
        <w:t xml:space="preserve"> ke</w:t>
      </w:r>
      <w:r w:rsidR="00331A78">
        <w:rPr>
          <w:rFonts w:ascii="Times New Roman" w:hAnsi="Times New Roman" w:cs="Times New Roman"/>
          <w:color w:val="000000"/>
          <w:sz w:val="24"/>
          <w:szCs w:val="24"/>
          <w:shd w:val="clear" w:color="auto" w:fill="FFFFFF"/>
        </w:rPr>
        <w:t>ď</w:t>
      </w:r>
      <w:r>
        <w:rPr>
          <w:rFonts w:ascii="Times New Roman" w:hAnsi="Times New Roman" w:cs="Times New Roman"/>
          <w:color w:val="000000"/>
          <w:sz w:val="24"/>
          <w:szCs w:val="24"/>
          <w:shd w:val="clear" w:color="auto" w:fill="FFFFFF"/>
        </w:rPr>
        <w:t> </w:t>
      </w:r>
      <w:r w:rsidR="00BB75FC">
        <w:rPr>
          <w:rFonts w:ascii="Times New Roman" w:hAnsi="Times New Roman" w:cs="Times New Roman"/>
          <w:color w:val="000000"/>
          <w:sz w:val="24"/>
          <w:szCs w:val="24"/>
          <w:shd w:val="clear" w:color="auto" w:fill="FFFFFF"/>
        </w:rPr>
        <w:t xml:space="preserve">odberateľ </w:t>
      </w:r>
      <w:r>
        <w:rPr>
          <w:rFonts w:ascii="Times New Roman" w:hAnsi="Times New Roman" w:cs="Times New Roman"/>
          <w:color w:val="000000"/>
          <w:sz w:val="24"/>
          <w:szCs w:val="24"/>
          <w:shd w:val="clear" w:color="auto" w:fill="FFFFFF"/>
        </w:rPr>
        <w:t xml:space="preserve">zároveň dostal </w:t>
      </w:r>
      <w:r w:rsidR="00BB75FC">
        <w:rPr>
          <w:rFonts w:ascii="Times New Roman" w:hAnsi="Times New Roman" w:cs="Times New Roman"/>
          <w:color w:val="000000"/>
          <w:sz w:val="24"/>
          <w:szCs w:val="24"/>
          <w:shd w:val="clear" w:color="auto" w:fill="FFFFFF"/>
        </w:rPr>
        <w:t>opravný doklad</w:t>
      </w:r>
      <w:r w:rsidR="00BB75FC" w:rsidDel="00BB75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 oprave základu dane. </w:t>
      </w:r>
    </w:p>
    <w:p w14:paraId="3D3F3D74" w14:textId="70797399" w:rsidR="000A3E97" w:rsidRDefault="008845DA" w:rsidP="0039147C">
      <w:pPr>
        <w:spacing w:line="240" w:lineRule="auto"/>
        <w:jc w:val="both"/>
        <w:rPr>
          <w:rFonts w:ascii="Times New Roman" w:eastAsia="Times New Roman" w:hAnsi="Times New Roman"/>
          <w:sz w:val="24"/>
          <w:szCs w:val="24"/>
          <w:lang w:eastAsia="sk-SK"/>
        </w:rPr>
      </w:pPr>
      <w:r w:rsidRPr="00251995">
        <w:rPr>
          <w:rFonts w:ascii="Times New Roman" w:hAnsi="Times New Roman" w:cs="Times New Roman"/>
          <w:color w:val="000000"/>
          <w:sz w:val="24"/>
          <w:szCs w:val="24"/>
          <w:shd w:val="clear" w:color="auto" w:fill="FFFFFF"/>
        </w:rPr>
        <w:t>Ak odberateľ pôvodné odpočítanie dane vykonal v pomernej výške (§ 49</w:t>
      </w:r>
      <w:r w:rsidRPr="009C6587">
        <w:rPr>
          <w:rFonts w:ascii="Times New Roman" w:hAnsi="Times New Roman" w:cs="Times New Roman"/>
          <w:color w:val="000000"/>
          <w:sz w:val="24"/>
          <w:szCs w:val="24"/>
          <w:shd w:val="clear" w:color="auto" w:fill="FFFFFF"/>
        </w:rPr>
        <w:t xml:space="preserve"> ods. 4, 5 alebo § 49a), respektíve vykonal opravu, či </w:t>
      </w:r>
      <w:r w:rsidR="00BB75FC" w:rsidRPr="009C6587">
        <w:rPr>
          <w:rFonts w:ascii="Times New Roman" w:hAnsi="Times New Roman" w:cs="Times New Roman"/>
          <w:color w:val="000000"/>
          <w:sz w:val="24"/>
          <w:szCs w:val="24"/>
          <w:shd w:val="clear" w:color="auto" w:fill="FFFFFF"/>
        </w:rPr>
        <w:t>úprav</w:t>
      </w:r>
      <w:r w:rsidR="00BB75FC">
        <w:rPr>
          <w:rFonts w:ascii="Times New Roman" w:hAnsi="Times New Roman" w:cs="Times New Roman"/>
          <w:color w:val="000000"/>
          <w:sz w:val="24"/>
          <w:szCs w:val="24"/>
          <w:shd w:val="clear" w:color="auto" w:fill="FFFFFF"/>
        </w:rPr>
        <w:t xml:space="preserve">u </w:t>
      </w:r>
      <w:r w:rsidRPr="009C6587">
        <w:rPr>
          <w:rFonts w:ascii="Times New Roman" w:hAnsi="Times New Roman" w:cs="Times New Roman"/>
          <w:color w:val="000000"/>
          <w:sz w:val="24"/>
          <w:szCs w:val="24"/>
          <w:shd w:val="clear" w:color="auto" w:fill="FFFFFF"/>
        </w:rPr>
        <w:t>odpočítanej dane</w:t>
      </w:r>
      <w:r>
        <w:rPr>
          <w:rFonts w:ascii="Times New Roman" w:hAnsi="Times New Roman" w:cs="Times New Roman"/>
          <w:color w:val="000000"/>
          <w:sz w:val="24"/>
          <w:szCs w:val="24"/>
          <w:shd w:val="clear" w:color="auto" w:fill="FFFFFF"/>
        </w:rPr>
        <w:t xml:space="preserve"> (napríklad podľa </w:t>
      </w:r>
      <w:r w:rsidRPr="009C6587">
        <w:rPr>
          <w:rFonts w:ascii="Times New Roman" w:hAnsi="Times New Roman" w:cs="Times New Roman"/>
          <w:color w:val="000000"/>
          <w:sz w:val="24"/>
          <w:szCs w:val="24"/>
          <w:shd w:val="clear" w:color="auto" w:fill="FFFFFF"/>
        </w:rPr>
        <w:t>§ 54), tieto skutočnosti zohľadní pri oprave odpočítanej dane pri</w:t>
      </w:r>
      <w:r>
        <w:rPr>
          <w:rFonts w:ascii="Times New Roman" w:hAnsi="Times New Roman" w:cs="Times New Roman"/>
          <w:color w:val="000000"/>
          <w:sz w:val="24"/>
          <w:szCs w:val="24"/>
          <w:shd w:val="clear" w:color="auto" w:fill="FFFFFF"/>
        </w:rPr>
        <w:t xml:space="preserve"> neuhradení záväzku</w:t>
      </w:r>
      <w:r w:rsidRPr="00FF3CF9">
        <w:rPr>
          <w:rFonts w:ascii="Times New Roman" w:hAnsi="Times New Roman" w:cs="Times New Roman"/>
          <w:color w:val="000000"/>
          <w:sz w:val="24"/>
          <w:szCs w:val="24"/>
          <w:shd w:val="clear" w:color="auto" w:fill="FFFFFF"/>
        </w:rPr>
        <w:t xml:space="preserve">. </w:t>
      </w:r>
    </w:p>
    <w:p w14:paraId="37EC0213" w14:textId="569A3131" w:rsidR="008845DA" w:rsidRDefault="008845DA" w:rsidP="000A3E97">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Podľa navrhovaného § </w:t>
      </w:r>
      <w:r w:rsidR="0083292D">
        <w:rPr>
          <w:rFonts w:ascii="Times New Roman" w:hAnsi="Times New Roman" w:cs="Times New Roman"/>
          <w:color w:val="000000"/>
          <w:sz w:val="24"/>
          <w:szCs w:val="24"/>
          <w:shd w:val="clear" w:color="auto" w:fill="FFFFFF"/>
        </w:rPr>
        <w:t>53</w:t>
      </w:r>
      <w:r w:rsidR="001869F7">
        <w:rPr>
          <w:rFonts w:ascii="Times New Roman" w:hAnsi="Times New Roman" w:cs="Times New Roman"/>
          <w:color w:val="000000"/>
          <w:sz w:val="24"/>
          <w:szCs w:val="24"/>
          <w:shd w:val="clear" w:color="auto" w:fill="FFFFFF"/>
        </w:rPr>
        <w:t>b</w:t>
      </w:r>
      <w:r>
        <w:rPr>
          <w:rFonts w:ascii="Times New Roman" w:hAnsi="Times New Roman" w:cs="Times New Roman"/>
          <w:color w:val="000000"/>
          <w:sz w:val="24"/>
          <w:szCs w:val="24"/>
          <w:shd w:val="clear" w:color="auto" w:fill="FFFFFF"/>
        </w:rPr>
        <w:t xml:space="preserve"> odseku </w:t>
      </w:r>
      <w:r w:rsidR="001869F7">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 a</w:t>
      </w:r>
      <w:r w:rsidRPr="009C6587">
        <w:rPr>
          <w:rFonts w:ascii="Times New Roman" w:hAnsi="Times New Roman" w:cs="Times New Roman"/>
          <w:color w:val="000000"/>
          <w:sz w:val="24"/>
          <w:szCs w:val="24"/>
          <w:shd w:val="clear" w:color="auto" w:fill="FFFFFF"/>
        </w:rPr>
        <w:t>k po oprave odpočítanej dane podľa odseku 1</w:t>
      </w:r>
      <w:r w:rsidR="001869F7">
        <w:rPr>
          <w:rFonts w:ascii="Times New Roman" w:hAnsi="Times New Roman" w:cs="Times New Roman"/>
          <w:color w:val="000000"/>
          <w:sz w:val="24"/>
          <w:szCs w:val="24"/>
          <w:shd w:val="clear" w:color="auto" w:fill="FFFFFF"/>
        </w:rPr>
        <w:t xml:space="preserve"> písm. a) a odseku 2</w:t>
      </w:r>
      <w:r w:rsidRPr="009C6587">
        <w:rPr>
          <w:rFonts w:ascii="Times New Roman" w:hAnsi="Times New Roman" w:cs="Times New Roman"/>
          <w:color w:val="000000"/>
          <w:sz w:val="24"/>
          <w:szCs w:val="24"/>
          <w:shd w:val="clear" w:color="auto" w:fill="FFFFFF"/>
        </w:rPr>
        <w:t xml:space="preserve"> dôjde čo i len k čiastočnému uspokojeniu pohľadávky dodávateľa</w:t>
      </w:r>
      <w:r w:rsidR="00BB75FC">
        <w:rPr>
          <w:rFonts w:ascii="Times New Roman" w:hAnsi="Times New Roman" w:cs="Times New Roman"/>
          <w:color w:val="000000"/>
          <w:sz w:val="24"/>
          <w:szCs w:val="24"/>
          <w:shd w:val="clear" w:color="auto" w:fill="FFFFFF"/>
        </w:rPr>
        <w:t>,</w:t>
      </w:r>
      <w:r w:rsidR="001869F7">
        <w:rPr>
          <w:rFonts w:ascii="Times New Roman" w:hAnsi="Times New Roman" w:cs="Times New Roman"/>
          <w:color w:val="000000"/>
          <w:sz w:val="24"/>
          <w:szCs w:val="24"/>
          <w:shd w:val="clear" w:color="auto" w:fill="FFFFFF"/>
        </w:rPr>
        <w:t xml:space="preserve"> a odberateľ nedostal </w:t>
      </w:r>
      <w:r w:rsidR="00391FC7">
        <w:rPr>
          <w:rFonts w:ascii="Times New Roman" w:hAnsi="Times New Roman" w:cs="Times New Roman"/>
          <w:color w:val="000000"/>
          <w:sz w:val="24"/>
          <w:szCs w:val="24"/>
          <w:shd w:val="clear" w:color="auto" w:fill="FFFFFF"/>
        </w:rPr>
        <w:t xml:space="preserve">od dodávateľa </w:t>
      </w:r>
      <w:r w:rsidR="001869F7">
        <w:rPr>
          <w:rFonts w:ascii="Times New Roman" w:hAnsi="Times New Roman" w:cs="Times New Roman"/>
          <w:color w:val="000000"/>
          <w:sz w:val="24"/>
          <w:szCs w:val="24"/>
          <w:shd w:val="clear" w:color="auto" w:fill="FFFFFF"/>
        </w:rPr>
        <w:t>do uplynutia lehot</w:t>
      </w:r>
      <w:r w:rsidR="00331A78">
        <w:rPr>
          <w:rFonts w:ascii="Times New Roman" w:hAnsi="Times New Roman" w:cs="Times New Roman"/>
          <w:color w:val="000000"/>
          <w:sz w:val="24"/>
          <w:szCs w:val="24"/>
          <w:shd w:val="clear" w:color="auto" w:fill="FFFFFF"/>
        </w:rPr>
        <w:t>y</w:t>
      </w:r>
      <w:r w:rsidR="001869F7">
        <w:rPr>
          <w:rFonts w:ascii="Times New Roman" w:hAnsi="Times New Roman" w:cs="Times New Roman"/>
          <w:color w:val="000000"/>
          <w:sz w:val="24"/>
          <w:szCs w:val="24"/>
          <w:shd w:val="clear" w:color="auto" w:fill="FFFFFF"/>
        </w:rPr>
        <w:t xml:space="preserve"> na podanie daňového priznania doklad o oprave základu dane </w:t>
      </w:r>
      <w:r w:rsidR="007A3C93">
        <w:rPr>
          <w:rFonts w:ascii="Times New Roman" w:hAnsi="Times New Roman" w:cs="Times New Roman"/>
          <w:color w:val="000000"/>
          <w:sz w:val="24"/>
          <w:szCs w:val="24"/>
          <w:shd w:val="clear" w:color="auto" w:fill="FFFFFF"/>
        </w:rPr>
        <w:t>z dôvodu vzniku nevymožiteľnej pohľadávky</w:t>
      </w:r>
      <w:r w:rsidRPr="009C6587">
        <w:rPr>
          <w:rFonts w:ascii="Times New Roman" w:hAnsi="Times New Roman" w:cs="Times New Roman"/>
          <w:color w:val="000000"/>
          <w:sz w:val="24"/>
          <w:szCs w:val="24"/>
          <w:shd w:val="clear" w:color="auto" w:fill="FFFFFF"/>
        </w:rPr>
        <w:t>, vzniká odberateľovi, ktorý vykonal opravu odpočítanej dane</w:t>
      </w:r>
      <w:r w:rsidR="006A5624">
        <w:rPr>
          <w:rFonts w:ascii="Times New Roman" w:hAnsi="Times New Roman" w:cs="Times New Roman"/>
          <w:color w:val="000000"/>
          <w:sz w:val="24"/>
          <w:szCs w:val="24"/>
          <w:shd w:val="clear" w:color="auto" w:fill="FFFFFF"/>
        </w:rPr>
        <w:t xml:space="preserve"> podľa odseku 1</w:t>
      </w:r>
      <w:r w:rsidR="001869F7">
        <w:rPr>
          <w:rFonts w:ascii="Times New Roman" w:hAnsi="Times New Roman" w:cs="Times New Roman"/>
          <w:color w:val="000000"/>
          <w:sz w:val="24"/>
          <w:szCs w:val="24"/>
          <w:shd w:val="clear" w:color="auto" w:fill="FFFFFF"/>
        </w:rPr>
        <w:t xml:space="preserve"> písm. a), resp. odseku 2</w:t>
      </w:r>
      <w:r w:rsidRPr="009C6587">
        <w:rPr>
          <w:rFonts w:ascii="Times New Roman" w:hAnsi="Times New Roman" w:cs="Times New Roman"/>
          <w:color w:val="000000"/>
          <w:sz w:val="24"/>
          <w:szCs w:val="24"/>
          <w:shd w:val="clear" w:color="auto" w:fill="FFFFFF"/>
        </w:rPr>
        <w:t xml:space="preserve">, právo opraviť opravenú odpočítanú daň. Právo na opravu vzniká v rozsahu sumy </w:t>
      </w:r>
      <w:r w:rsidR="00C815AD">
        <w:rPr>
          <w:rFonts w:ascii="Times New Roman" w:hAnsi="Times New Roman" w:cs="Times New Roman"/>
          <w:color w:val="000000"/>
          <w:sz w:val="24"/>
          <w:szCs w:val="24"/>
          <w:shd w:val="clear" w:color="auto" w:fill="FFFFFF"/>
        </w:rPr>
        <w:t>zaplatenej</w:t>
      </w:r>
      <w:r w:rsidR="006A5624">
        <w:rPr>
          <w:rFonts w:ascii="Times New Roman" w:hAnsi="Times New Roman" w:cs="Times New Roman"/>
          <w:color w:val="000000"/>
          <w:sz w:val="24"/>
          <w:szCs w:val="24"/>
          <w:shd w:val="clear" w:color="auto" w:fill="FFFFFF"/>
        </w:rPr>
        <w:t xml:space="preserve"> za dodaný tovar </w:t>
      </w:r>
      <w:r w:rsidR="006A5624">
        <w:rPr>
          <w:rFonts w:ascii="Times New Roman" w:hAnsi="Times New Roman" w:cs="Times New Roman"/>
          <w:color w:val="000000"/>
          <w:sz w:val="24"/>
          <w:szCs w:val="24"/>
          <w:shd w:val="clear" w:color="auto" w:fill="FFFFFF"/>
        </w:rPr>
        <w:lastRenderedPageBreak/>
        <w:t>alebo službu</w:t>
      </w:r>
      <w:r w:rsidRPr="009C658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Odberateľ</w:t>
      </w:r>
      <w:r w:rsidRPr="009C6587">
        <w:rPr>
          <w:rFonts w:ascii="Times New Roman" w:hAnsi="Times New Roman" w:cs="Times New Roman"/>
          <w:color w:val="000000"/>
          <w:sz w:val="24"/>
          <w:szCs w:val="24"/>
          <w:shd w:val="clear" w:color="auto" w:fill="FFFFFF"/>
        </w:rPr>
        <w:t xml:space="preserve"> toto právo uplatní v tom zdaňovacom období, v</w:t>
      </w:r>
      <w:r>
        <w:rPr>
          <w:rFonts w:ascii="Times New Roman" w:hAnsi="Times New Roman" w:cs="Times New Roman"/>
          <w:color w:val="000000"/>
          <w:sz w:val="24"/>
          <w:szCs w:val="24"/>
          <w:shd w:val="clear" w:color="auto" w:fill="FFFFFF"/>
        </w:rPr>
        <w:t> </w:t>
      </w:r>
      <w:r w:rsidRPr="009C6587">
        <w:rPr>
          <w:rFonts w:ascii="Times New Roman" w:hAnsi="Times New Roman" w:cs="Times New Roman"/>
          <w:color w:val="000000"/>
          <w:sz w:val="24"/>
          <w:szCs w:val="24"/>
          <w:shd w:val="clear" w:color="auto" w:fill="FFFFFF"/>
        </w:rPr>
        <w:t>ktorom</w:t>
      </w:r>
      <w:r>
        <w:rPr>
          <w:rFonts w:ascii="Times New Roman" w:hAnsi="Times New Roman" w:cs="Times New Roman"/>
          <w:color w:val="000000"/>
          <w:sz w:val="24"/>
          <w:szCs w:val="24"/>
          <w:shd w:val="clear" w:color="auto" w:fill="FFFFFF"/>
        </w:rPr>
        <w:t xml:space="preserve"> došlo k predmetnému zaplateniu</w:t>
      </w:r>
      <w:r w:rsidRPr="009C6587">
        <w:rPr>
          <w:rFonts w:ascii="Times New Roman" w:hAnsi="Times New Roman" w:cs="Times New Roman"/>
          <w:color w:val="000000"/>
          <w:sz w:val="24"/>
          <w:szCs w:val="24"/>
          <w:shd w:val="clear" w:color="auto" w:fill="FFFFFF"/>
        </w:rPr>
        <w:t>.</w:t>
      </w:r>
      <w:r w:rsidR="001869F7">
        <w:rPr>
          <w:rFonts w:ascii="Times New Roman" w:hAnsi="Times New Roman" w:cs="Times New Roman"/>
          <w:color w:val="000000"/>
          <w:sz w:val="24"/>
          <w:szCs w:val="24"/>
          <w:shd w:val="clear" w:color="auto" w:fill="FFFFFF"/>
        </w:rPr>
        <w:t xml:space="preserve"> Obdobne postupuje odberateľ aj v tom prípade, ke</w:t>
      </w:r>
      <w:r w:rsidR="00331A78">
        <w:rPr>
          <w:rFonts w:ascii="Times New Roman" w:hAnsi="Times New Roman" w:cs="Times New Roman"/>
          <w:color w:val="000000"/>
          <w:sz w:val="24"/>
          <w:szCs w:val="24"/>
          <w:shd w:val="clear" w:color="auto" w:fill="FFFFFF"/>
        </w:rPr>
        <w:t>ď</w:t>
      </w:r>
      <w:r w:rsidR="001869F7">
        <w:rPr>
          <w:rFonts w:ascii="Times New Roman" w:hAnsi="Times New Roman" w:cs="Times New Roman"/>
          <w:color w:val="000000"/>
          <w:sz w:val="24"/>
          <w:szCs w:val="24"/>
          <w:shd w:val="clear" w:color="auto" w:fill="FFFFFF"/>
        </w:rPr>
        <w:t xml:space="preserve"> dostane doklad o oprave základu dane</w:t>
      </w:r>
      <w:r w:rsidR="007A3C93">
        <w:rPr>
          <w:rFonts w:ascii="Times New Roman" w:hAnsi="Times New Roman" w:cs="Times New Roman"/>
          <w:color w:val="000000"/>
          <w:sz w:val="24"/>
          <w:szCs w:val="24"/>
          <w:shd w:val="clear" w:color="auto" w:fill="FFFFFF"/>
        </w:rPr>
        <w:t xml:space="preserve">, ktorým sa znížil základ dane z dôvodu prijatia akejkoľvek platby príslušnej nevymožiteľnej pohľadávky. Odberateľ v týchto prípadoch opätovne zohľadní pri oprave odpočítanej dane pomerné odpočítanie dane a vykonané </w:t>
      </w:r>
      <w:r w:rsidR="00B4755A">
        <w:rPr>
          <w:rFonts w:ascii="Times New Roman" w:hAnsi="Times New Roman" w:cs="Times New Roman"/>
          <w:color w:val="000000"/>
          <w:sz w:val="24"/>
          <w:szCs w:val="24"/>
          <w:shd w:val="clear" w:color="auto" w:fill="FFFFFF"/>
        </w:rPr>
        <w:t xml:space="preserve">opravy, či </w:t>
      </w:r>
      <w:r w:rsidR="007A3C93">
        <w:rPr>
          <w:rFonts w:ascii="Times New Roman" w:hAnsi="Times New Roman" w:cs="Times New Roman"/>
          <w:color w:val="000000"/>
          <w:sz w:val="24"/>
          <w:szCs w:val="24"/>
          <w:shd w:val="clear" w:color="auto" w:fill="FFFFFF"/>
        </w:rPr>
        <w:t>úpravy odpočítanej dane</w:t>
      </w:r>
      <w:r w:rsidR="00B4755A">
        <w:rPr>
          <w:rFonts w:ascii="Times New Roman" w:hAnsi="Times New Roman" w:cs="Times New Roman"/>
          <w:color w:val="000000"/>
          <w:sz w:val="24"/>
          <w:szCs w:val="24"/>
          <w:shd w:val="clear" w:color="auto" w:fill="FFFFFF"/>
        </w:rPr>
        <w:t>.</w:t>
      </w:r>
    </w:p>
    <w:p w14:paraId="1EBDAE5C" w14:textId="55CB2254" w:rsidR="00B4755A" w:rsidRDefault="00B4755A" w:rsidP="000A3E97">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navrhovanom § 53b odseku 7 sa zavádza povinnosť vedenia záznamov o oprave odpočítanej dane, ako aj jej prípadnej opravy</w:t>
      </w:r>
      <w:r w:rsidR="00C03E67">
        <w:rPr>
          <w:rFonts w:ascii="Times New Roman" w:hAnsi="Times New Roman" w:cs="Times New Roman"/>
          <w:color w:val="000000"/>
          <w:sz w:val="24"/>
          <w:szCs w:val="24"/>
          <w:shd w:val="clear" w:color="auto" w:fill="FFFFFF"/>
        </w:rPr>
        <w:t>, podľa §70 ods. 2 písm. j)</w:t>
      </w:r>
      <w:r>
        <w:rPr>
          <w:rFonts w:ascii="Times New Roman" w:hAnsi="Times New Roman" w:cs="Times New Roman"/>
          <w:color w:val="000000"/>
          <w:sz w:val="24"/>
          <w:szCs w:val="24"/>
          <w:shd w:val="clear" w:color="auto" w:fill="FFFFFF"/>
        </w:rPr>
        <w:t xml:space="preserve">. </w:t>
      </w:r>
    </w:p>
    <w:p w14:paraId="42CAB467" w14:textId="7981BE3D" w:rsidR="006A5624" w:rsidRDefault="006A5624" w:rsidP="008C1954">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navrhovanom doplnení § 55 ods. 2 sa ustanovuje, že pri uplatnení práva na odpočítanie dane pri registrácii platiteľa je tento povinný zohľadniť aj</w:t>
      </w:r>
      <w:r w:rsidR="00915701">
        <w:rPr>
          <w:rFonts w:ascii="Times New Roman" w:hAnsi="Times New Roman" w:cs="Times New Roman"/>
          <w:color w:val="000000"/>
          <w:sz w:val="24"/>
          <w:szCs w:val="24"/>
          <w:shd w:val="clear" w:color="auto" w:fill="FFFFFF"/>
        </w:rPr>
        <w:t xml:space="preserve"> </w:t>
      </w:r>
      <w:r w:rsidR="00915701" w:rsidRPr="00CD4609">
        <w:rPr>
          <w:rFonts w:ascii="Times New Roman" w:hAnsi="Times New Roman" w:cs="Times New Roman"/>
          <w:color w:val="000000"/>
          <w:sz w:val="24"/>
          <w:szCs w:val="24"/>
          <w:shd w:val="clear" w:color="auto" w:fill="FFFFFF"/>
        </w:rPr>
        <w:t>skutočnosť, že</w:t>
      </w:r>
      <w:r w:rsidR="00C815AD" w:rsidRPr="00CD4609">
        <w:rPr>
          <w:rFonts w:ascii="Times New Roman" w:hAnsi="Times New Roman" w:cs="Times New Roman"/>
          <w:color w:val="000000"/>
          <w:sz w:val="24"/>
          <w:szCs w:val="24"/>
          <w:shd w:val="clear" w:color="auto" w:fill="FFFFFF"/>
        </w:rPr>
        <w:t xml:space="preserve"> </w:t>
      </w:r>
      <w:r w:rsidR="00915701" w:rsidRPr="00CD4609">
        <w:rPr>
          <w:rFonts w:ascii="Times New Roman" w:hAnsi="Times New Roman" w:cs="Times New Roman"/>
          <w:color w:val="000000"/>
          <w:sz w:val="24"/>
          <w:szCs w:val="24"/>
          <w:shd w:val="clear" w:color="auto" w:fill="FFFFFF"/>
        </w:rPr>
        <w:t>za tovary a služby úplne, resp. čiastočn</w:t>
      </w:r>
      <w:r w:rsidR="00331A78">
        <w:rPr>
          <w:rFonts w:ascii="Times New Roman" w:hAnsi="Times New Roman" w:cs="Times New Roman"/>
          <w:color w:val="000000"/>
          <w:sz w:val="24"/>
          <w:szCs w:val="24"/>
          <w:shd w:val="clear" w:color="auto" w:fill="FFFFFF"/>
        </w:rPr>
        <w:t>e</w:t>
      </w:r>
      <w:r w:rsidRPr="00CD4609">
        <w:rPr>
          <w:rFonts w:ascii="Times New Roman" w:hAnsi="Times New Roman" w:cs="Times New Roman"/>
          <w:color w:val="000000"/>
          <w:sz w:val="24"/>
          <w:szCs w:val="24"/>
          <w:shd w:val="clear" w:color="auto" w:fill="FFFFFF"/>
        </w:rPr>
        <w:t xml:space="preserve"> </w:t>
      </w:r>
      <w:r w:rsidR="00915701" w:rsidRPr="00CD4609">
        <w:rPr>
          <w:rFonts w:ascii="Times New Roman" w:hAnsi="Times New Roman" w:cs="Times New Roman"/>
          <w:color w:val="000000"/>
          <w:sz w:val="24"/>
          <w:szCs w:val="24"/>
          <w:shd w:val="clear" w:color="auto" w:fill="FFFFFF"/>
        </w:rPr>
        <w:t xml:space="preserve">nezaplatil, ak je s úhradou v omeškaní viac ako </w:t>
      </w:r>
      <w:r w:rsidR="00391FC7">
        <w:rPr>
          <w:rFonts w:ascii="Times New Roman" w:hAnsi="Times New Roman" w:cs="Times New Roman"/>
          <w:color w:val="000000"/>
          <w:sz w:val="24"/>
          <w:szCs w:val="24"/>
          <w:shd w:val="clear" w:color="auto" w:fill="FFFFFF"/>
        </w:rPr>
        <w:t>100 dní</w:t>
      </w:r>
      <w:r w:rsidR="00915701" w:rsidRPr="00CD4609">
        <w:rPr>
          <w:rFonts w:ascii="Times New Roman" w:hAnsi="Times New Roman" w:cs="Times New Roman"/>
          <w:color w:val="000000"/>
          <w:sz w:val="24"/>
          <w:szCs w:val="24"/>
          <w:shd w:val="clear" w:color="auto" w:fill="FFFFFF"/>
        </w:rPr>
        <w:t>. V</w:t>
      </w:r>
      <w:r w:rsidR="00915701">
        <w:rPr>
          <w:rFonts w:ascii="Times New Roman" w:hAnsi="Times New Roman" w:cs="Times New Roman"/>
          <w:color w:val="000000"/>
          <w:sz w:val="24"/>
          <w:szCs w:val="24"/>
          <w:shd w:val="clear" w:color="auto" w:fill="FFFFFF"/>
        </w:rPr>
        <w:t> takomto prípade si nebude môcť uplatniť odpočítanie dane, prípadne si ho uplatní v pomernej výške zodpovedajúcej zaplatenej časti protihodnoty za dodaný tovar alebo službu, keďže ak by mal štatút platiteľa dane, bol by povinný postupov</w:t>
      </w:r>
      <w:r w:rsidR="0083292D">
        <w:rPr>
          <w:rFonts w:ascii="Times New Roman" w:hAnsi="Times New Roman" w:cs="Times New Roman"/>
          <w:color w:val="000000"/>
          <w:sz w:val="24"/>
          <w:szCs w:val="24"/>
          <w:shd w:val="clear" w:color="auto" w:fill="FFFFFF"/>
        </w:rPr>
        <w:t>ať v súlade s navrhovaným § 53</w:t>
      </w:r>
      <w:r w:rsidR="00B4755A">
        <w:rPr>
          <w:rFonts w:ascii="Times New Roman" w:hAnsi="Times New Roman" w:cs="Times New Roman"/>
          <w:color w:val="000000"/>
          <w:sz w:val="24"/>
          <w:szCs w:val="24"/>
          <w:shd w:val="clear" w:color="auto" w:fill="FFFFFF"/>
        </w:rPr>
        <w:t>b</w:t>
      </w:r>
      <w:r w:rsidR="00915701">
        <w:rPr>
          <w:rFonts w:ascii="Times New Roman" w:hAnsi="Times New Roman" w:cs="Times New Roman"/>
          <w:color w:val="000000"/>
          <w:sz w:val="24"/>
          <w:szCs w:val="24"/>
          <w:shd w:val="clear" w:color="auto" w:fill="FFFFFF"/>
        </w:rPr>
        <w:t xml:space="preserve"> ods. 1</w:t>
      </w:r>
      <w:r w:rsidR="00B4755A">
        <w:rPr>
          <w:rFonts w:ascii="Times New Roman" w:hAnsi="Times New Roman" w:cs="Times New Roman"/>
          <w:color w:val="000000"/>
          <w:sz w:val="24"/>
          <w:szCs w:val="24"/>
          <w:shd w:val="clear" w:color="auto" w:fill="FFFFFF"/>
        </w:rPr>
        <w:t xml:space="preserve"> písm. a)</w:t>
      </w:r>
      <w:r w:rsidR="00915701">
        <w:rPr>
          <w:rFonts w:ascii="Times New Roman" w:hAnsi="Times New Roman" w:cs="Times New Roman"/>
          <w:color w:val="000000"/>
          <w:sz w:val="24"/>
          <w:szCs w:val="24"/>
          <w:shd w:val="clear" w:color="auto" w:fill="FFFFFF"/>
        </w:rPr>
        <w:t>.</w:t>
      </w:r>
      <w:r w:rsidR="005A565D">
        <w:rPr>
          <w:rFonts w:ascii="Times New Roman" w:hAnsi="Times New Roman" w:cs="Times New Roman"/>
          <w:color w:val="000000"/>
          <w:sz w:val="24"/>
          <w:szCs w:val="24"/>
          <w:shd w:val="clear" w:color="auto" w:fill="FFFFFF"/>
        </w:rPr>
        <w:t xml:space="preserve"> Obdobný postup sa navrhuje aj v</w:t>
      </w:r>
      <w:r w:rsidR="00B4755A">
        <w:rPr>
          <w:rFonts w:ascii="Times New Roman" w:hAnsi="Times New Roman" w:cs="Times New Roman"/>
          <w:color w:val="000000"/>
          <w:sz w:val="24"/>
          <w:szCs w:val="24"/>
          <w:shd w:val="clear" w:color="auto" w:fill="FFFFFF"/>
        </w:rPr>
        <w:t xml:space="preserve"> ustanoveniach </w:t>
      </w:r>
      <w:r w:rsidR="005A565D">
        <w:rPr>
          <w:rFonts w:ascii="Times New Roman" w:hAnsi="Times New Roman" w:cs="Times New Roman"/>
          <w:color w:val="000000"/>
          <w:sz w:val="24"/>
          <w:szCs w:val="24"/>
          <w:shd w:val="clear" w:color="auto" w:fill="FFFFFF"/>
        </w:rPr>
        <w:t>§ 55 ods. 3 a</w:t>
      </w:r>
      <w:r w:rsidR="00516588">
        <w:rPr>
          <w:rFonts w:ascii="Times New Roman" w:hAnsi="Times New Roman" w:cs="Times New Roman"/>
          <w:color w:val="000000"/>
          <w:sz w:val="24"/>
          <w:szCs w:val="24"/>
          <w:shd w:val="clear" w:color="auto" w:fill="FFFFFF"/>
        </w:rPr>
        <w:t> </w:t>
      </w:r>
      <w:r w:rsidR="005A565D">
        <w:rPr>
          <w:rFonts w:ascii="Times New Roman" w:hAnsi="Times New Roman" w:cs="Times New Roman"/>
          <w:color w:val="000000"/>
          <w:sz w:val="24"/>
          <w:szCs w:val="24"/>
          <w:shd w:val="clear" w:color="auto" w:fill="FFFFFF"/>
        </w:rPr>
        <w:t>4</w:t>
      </w:r>
      <w:r w:rsidR="00516588">
        <w:rPr>
          <w:rFonts w:ascii="Times New Roman" w:hAnsi="Times New Roman" w:cs="Times New Roman"/>
          <w:color w:val="000000"/>
          <w:sz w:val="24"/>
          <w:szCs w:val="24"/>
          <w:shd w:val="clear" w:color="auto" w:fill="FFFFFF"/>
        </w:rPr>
        <w:t>, ke</w:t>
      </w:r>
      <w:r w:rsidR="00331A78">
        <w:rPr>
          <w:rFonts w:ascii="Times New Roman" w:hAnsi="Times New Roman" w:cs="Times New Roman"/>
          <w:color w:val="000000"/>
          <w:sz w:val="24"/>
          <w:szCs w:val="24"/>
          <w:shd w:val="clear" w:color="auto" w:fill="FFFFFF"/>
        </w:rPr>
        <w:t>ď</w:t>
      </w:r>
      <w:r w:rsidR="00516588">
        <w:rPr>
          <w:rFonts w:ascii="Times New Roman" w:hAnsi="Times New Roman" w:cs="Times New Roman"/>
          <w:color w:val="000000"/>
          <w:sz w:val="24"/>
          <w:szCs w:val="24"/>
          <w:shd w:val="clear" w:color="auto" w:fill="FFFFFF"/>
        </w:rPr>
        <w:t xml:space="preserve"> </w:t>
      </w:r>
      <w:r w:rsidR="00B4755A">
        <w:rPr>
          <w:rFonts w:ascii="Times New Roman" w:hAnsi="Times New Roman" w:cs="Times New Roman"/>
          <w:color w:val="000000"/>
          <w:sz w:val="24"/>
          <w:szCs w:val="24"/>
          <w:shd w:val="clear" w:color="auto" w:fill="FFFFFF"/>
        </w:rPr>
        <w:t xml:space="preserve">tuzemskej, ako aj zahraničnej </w:t>
      </w:r>
      <w:r w:rsidR="00516588">
        <w:rPr>
          <w:rFonts w:ascii="Times New Roman" w:hAnsi="Times New Roman" w:cs="Times New Roman"/>
          <w:color w:val="000000"/>
          <w:sz w:val="24"/>
          <w:szCs w:val="24"/>
          <w:shd w:val="clear" w:color="auto" w:fill="FFFFFF"/>
        </w:rPr>
        <w:t>osobe, ktorá</w:t>
      </w:r>
      <w:r w:rsidR="00851F5B">
        <w:rPr>
          <w:rFonts w:ascii="Times New Roman" w:hAnsi="Times New Roman" w:cs="Times New Roman"/>
          <w:color w:val="000000"/>
          <w:sz w:val="24"/>
          <w:szCs w:val="24"/>
          <w:shd w:val="clear" w:color="auto" w:fill="FFFFFF"/>
        </w:rPr>
        <w:t xml:space="preserve"> si</w:t>
      </w:r>
      <w:r w:rsidR="00516588">
        <w:rPr>
          <w:rFonts w:ascii="Times New Roman" w:hAnsi="Times New Roman" w:cs="Times New Roman"/>
          <w:color w:val="000000"/>
          <w:sz w:val="24"/>
          <w:szCs w:val="24"/>
          <w:shd w:val="clear" w:color="auto" w:fill="FFFFFF"/>
        </w:rPr>
        <w:t xml:space="preserve"> nesplnila povinnosť podať žiadosť o registráciu pre daň alebo podala žiadosť o registráciu pre daň oneskorene, vzniká povinnosť opravy odpočítanej dane podľa navrhovaného § 53</w:t>
      </w:r>
      <w:r w:rsidR="00B4755A">
        <w:rPr>
          <w:rFonts w:ascii="Times New Roman" w:hAnsi="Times New Roman" w:cs="Times New Roman"/>
          <w:color w:val="000000"/>
          <w:sz w:val="24"/>
          <w:szCs w:val="24"/>
          <w:shd w:val="clear" w:color="auto" w:fill="FFFFFF"/>
        </w:rPr>
        <w:t>b</w:t>
      </w:r>
      <w:r w:rsidR="00516588">
        <w:rPr>
          <w:rFonts w:ascii="Times New Roman" w:hAnsi="Times New Roman" w:cs="Times New Roman"/>
          <w:color w:val="000000"/>
          <w:sz w:val="24"/>
          <w:szCs w:val="24"/>
          <w:shd w:val="clear" w:color="auto" w:fill="FFFFFF"/>
        </w:rPr>
        <w:t xml:space="preserve"> ods. 1</w:t>
      </w:r>
      <w:r w:rsidR="00B4755A">
        <w:rPr>
          <w:rFonts w:ascii="Times New Roman" w:hAnsi="Times New Roman" w:cs="Times New Roman"/>
          <w:color w:val="000000"/>
          <w:sz w:val="24"/>
          <w:szCs w:val="24"/>
          <w:shd w:val="clear" w:color="auto" w:fill="FFFFFF"/>
        </w:rPr>
        <w:t xml:space="preserve"> písm. a)</w:t>
      </w:r>
      <w:r w:rsidR="00516588">
        <w:rPr>
          <w:rFonts w:ascii="Times New Roman" w:hAnsi="Times New Roman" w:cs="Times New Roman"/>
          <w:color w:val="000000"/>
          <w:sz w:val="24"/>
          <w:szCs w:val="24"/>
          <w:shd w:val="clear" w:color="auto" w:fill="FFFFFF"/>
        </w:rPr>
        <w:t xml:space="preserve"> v</w:t>
      </w:r>
      <w:r w:rsidR="005A565D">
        <w:rPr>
          <w:rFonts w:ascii="Times New Roman" w:hAnsi="Times New Roman" w:cs="Times New Roman"/>
          <w:color w:val="000000"/>
          <w:sz w:val="24"/>
          <w:szCs w:val="24"/>
          <w:shd w:val="clear" w:color="auto" w:fill="FFFFFF"/>
        </w:rPr>
        <w:t> súvislosti s právom na odpočítanie dane</w:t>
      </w:r>
      <w:r w:rsidR="00516588">
        <w:rPr>
          <w:rFonts w:ascii="Times New Roman" w:hAnsi="Times New Roman" w:cs="Times New Roman"/>
          <w:color w:val="000000"/>
          <w:sz w:val="24"/>
          <w:szCs w:val="24"/>
          <w:shd w:val="clear" w:color="auto" w:fill="FFFFFF"/>
        </w:rPr>
        <w:t xml:space="preserve"> počas obdobia, v ktorom mala byť platiteľom. </w:t>
      </w:r>
    </w:p>
    <w:p w14:paraId="4EE49486" w14:textId="016C219A" w:rsidR="00D15D18" w:rsidRPr="00CD4609" w:rsidDel="00C47A1B" w:rsidRDefault="00D15D18" w:rsidP="008C1954">
      <w:pPr>
        <w:spacing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V súvislosti s novo navrhovaným ustanovením § 53b sa ďalej zavádza v ustanovení § 78a ods. 10 a ods. 11 povinnosť uvádzania opravy odpočítanej dane podľa § 53b ods. 1 a 2, ako aj opravy opravenej odpočítanej dane podľa § 53b ods. 4</w:t>
      </w:r>
      <w:r w:rsidR="00583929">
        <w:rPr>
          <w:rFonts w:ascii="Times New Roman" w:hAnsi="Times New Roman" w:cs="Times New Roman"/>
          <w:iCs/>
          <w:color w:val="000000"/>
          <w:sz w:val="24"/>
          <w:szCs w:val="24"/>
          <w:shd w:val="clear" w:color="auto" w:fill="FFFFFF"/>
        </w:rPr>
        <w:t xml:space="preserve"> v kontrolnom výkaze</w:t>
      </w:r>
      <w:r>
        <w:rPr>
          <w:rFonts w:ascii="Times New Roman" w:hAnsi="Times New Roman" w:cs="Times New Roman"/>
          <w:iCs/>
          <w:color w:val="000000"/>
          <w:sz w:val="24"/>
          <w:szCs w:val="24"/>
          <w:shd w:val="clear" w:color="auto" w:fill="FFFFFF"/>
        </w:rPr>
        <w:t>, pričom v súvislosti s</w:t>
      </w:r>
      <w:r w:rsidR="00583929">
        <w:rPr>
          <w:rFonts w:ascii="Times New Roman" w:hAnsi="Times New Roman" w:cs="Times New Roman"/>
          <w:iCs/>
          <w:color w:val="000000"/>
          <w:sz w:val="24"/>
          <w:szCs w:val="24"/>
          <w:shd w:val="clear" w:color="auto" w:fill="FFFFFF"/>
        </w:rPr>
        <w:t xml:space="preserve"> pohľadávkou po </w:t>
      </w:r>
      <w:r w:rsidR="00583929" w:rsidRPr="00CD4609">
        <w:rPr>
          <w:rFonts w:ascii="Times New Roman" w:hAnsi="Times New Roman" w:cs="Times New Roman"/>
          <w:iCs/>
          <w:color w:val="000000"/>
          <w:sz w:val="24"/>
          <w:szCs w:val="24"/>
          <w:shd w:val="clear" w:color="auto" w:fill="FFFFFF"/>
        </w:rPr>
        <w:t xml:space="preserve">splatnosti </w:t>
      </w:r>
      <w:r w:rsidR="00391FC7">
        <w:rPr>
          <w:rFonts w:ascii="Times New Roman" w:hAnsi="Times New Roman" w:cs="Times New Roman"/>
          <w:iCs/>
          <w:color w:val="000000"/>
          <w:sz w:val="24"/>
          <w:szCs w:val="24"/>
          <w:shd w:val="clear" w:color="auto" w:fill="FFFFFF"/>
        </w:rPr>
        <w:t>viac ako 100 dní</w:t>
      </w:r>
      <w:r w:rsidR="00583929" w:rsidRPr="00CD4609">
        <w:rPr>
          <w:rFonts w:ascii="Times New Roman" w:hAnsi="Times New Roman" w:cs="Times New Roman"/>
          <w:iCs/>
          <w:color w:val="000000"/>
          <w:sz w:val="24"/>
          <w:szCs w:val="24"/>
          <w:shd w:val="clear" w:color="auto" w:fill="FFFFFF"/>
        </w:rPr>
        <w:t xml:space="preserve">, ku ktorej bola vykonaná </w:t>
      </w:r>
      <w:r w:rsidRPr="00CD4609">
        <w:rPr>
          <w:rFonts w:ascii="Times New Roman" w:hAnsi="Times New Roman" w:cs="Times New Roman"/>
          <w:iCs/>
          <w:color w:val="000000"/>
          <w:sz w:val="24"/>
          <w:szCs w:val="24"/>
          <w:shd w:val="clear" w:color="auto" w:fill="FFFFFF"/>
        </w:rPr>
        <w:t>oprav</w:t>
      </w:r>
      <w:r w:rsidR="00583929" w:rsidRPr="00CD4609">
        <w:rPr>
          <w:rFonts w:ascii="Times New Roman" w:hAnsi="Times New Roman" w:cs="Times New Roman"/>
          <w:iCs/>
          <w:color w:val="000000"/>
          <w:sz w:val="24"/>
          <w:szCs w:val="24"/>
          <w:shd w:val="clear" w:color="auto" w:fill="FFFFFF"/>
        </w:rPr>
        <w:t>a</w:t>
      </w:r>
      <w:r w:rsidRPr="00CD4609">
        <w:rPr>
          <w:rFonts w:ascii="Times New Roman" w:hAnsi="Times New Roman" w:cs="Times New Roman"/>
          <w:iCs/>
          <w:color w:val="000000"/>
          <w:sz w:val="24"/>
          <w:szCs w:val="24"/>
          <w:shd w:val="clear" w:color="auto" w:fill="FFFFFF"/>
        </w:rPr>
        <w:t xml:space="preserve"> odpočítanej dane</w:t>
      </w:r>
      <w:r w:rsidR="00583929" w:rsidRPr="00CD4609">
        <w:rPr>
          <w:rFonts w:ascii="Times New Roman" w:hAnsi="Times New Roman" w:cs="Times New Roman"/>
          <w:iCs/>
          <w:color w:val="000000"/>
          <w:sz w:val="24"/>
          <w:szCs w:val="24"/>
          <w:shd w:val="clear" w:color="auto" w:fill="FFFFFF"/>
        </w:rPr>
        <w:t>, prípadne aj</w:t>
      </w:r>
      <w:r w:rsidRPr="00CD4609">
        <w:rPr>
          <w:rFonts w:ascii="Times New Roman" w:hAnsi="Times New Roman" w:cs="Times New Roman"/>
          <w:iCs/>
          <w:color w:val="000000"/>
          <w:sz w:val="24"/>
          <w:szCs w:val="24"/>
          <w:shd w:val="clear" w:color="auto" w:fill="FFFFFF"/>
        </w:rPr>
        <w:t> oprav</w:t>
      </w:r>
      <w:r w:rsidR="00583929" w:rsidRPr="00CD4609">
        <w:rPr>
          <w:rFonts w:ascii="Times New Roman" w:hAnsi="Times New Roman" w:cs="Times New Roman"/>
          <w:iCs/>
          <w:color w:val="000000"/>
          <w:sz w:val="24"/>
          <w:szCs w:val="24"/>
          <w:shd w:val="clear" w:color="auto" w:fill="FFFFFF"/>
        </w:rPr>
        <w:t>a</w:t>
      </w:r>
      <w:r w:rsidRPr="00CD4609">
        <w:rPr>
          <w:rFonts w:ascii="Times New Roman" w:hAnsi="Times New Roman" w:cs="Times New Roman"/>
          <w:iCs/>
          <w:color w:val="000000"/>
          <w:sz w:val="24"/>
          <w:szCs w:val="24"/>
          <w:shd w:val="clear" w:color="auto" w:fill="FFFFFF"/>
        </w:rPr>
        <w:t xml:space="preserve"> opravenej odpočítanej dane, odberateľ v kontrolnom výkaze nebude uvádzať číselnú identifikáciu opravného dokladu. V dôsledku doplnenia nového ustanovenia § 78a ods. 11 sa </w:t>
      </w:r>
      <w:r w:rsidR="00A94563" w:rsidRPr="00CD4609">
        <w:rPr>
          <w:rFonts w:ascii="Times New Roman" w:hAnsi="Times New Roman" w:cs="Times New Roman"/>
          <w:iCs/>
          <w:color w:val="000000"/>
          <w:sz w:val="24"/>
          <w:szCs w:val="24"/>
          <w:shd w:val="clear" w:color="auto" w:fill="FFFFFF"/>
        </w:rPr>
        <w:t>mení</w:t>
      </w:r>
      <w:r w:rsidRPr="00CD4609">
        <w:rPr>
          <w:rFonts w:ascii="Times New Roman" w:hAnsi="Times New Roman" w:cs="Times New Roman"/>
          <w:iCs/>
          <w:color w:val="000000"/>
          <w:sz w:val="24"/>
          <w:szCs w:val="24"/>
          <w:shd w:val="clear" w:color="auto" w:fill="FFFFFF"/>
        </w:rPr>
        <w:t xml:space="preserve"> </w:t>
      </w:r>
      <w:r w:rsidR="00583929" w:rsidRPr="00CD4609">
        <w:rPr>
          <w:rFonts w:ascii="Times New Roman" w:hAnsi="Times New Roman" w:cs="Times New Roman"/>
          <w:iCs/>
          <w:color w:val="000000"/>
          <w:sz w:val="24"/>
          <w:szCs w:val="24"/>
          <w:shd w:val="clear" w:color="auto" w:fill="FFFFFF"/>
        </w:rPr>
        <w:t>aj označenie nasledujúcich odsekov.</w:t>
      </w:r>
      <w:r w:rsidRPr="00CD4609">
        <w:rPr>
          <w:rFonts w:ascii="Times New Roman" w:hAnsi="Times New Roman" w:cs="Times New Roman"/>
          <w:iCs/>
          <w:color w:val="000000"/>
          <w:sz w:val="24"/>
          <w:szCs w:val="24"/>
          <w:shd w:val="clear" w:color="auto" w:fill="FFFFFF"/>
        </w:rPr>
        <w:t xml:space="preserve"> </w:t>
      </w:r>
    </w:p>
    <w:p w14:paraId="3E42A73E" w14:textId="5760142D" w:rsidR="00860454" w:rsidRDefault="00A94563" w:rsidP="008C1954">
      <w:pPr>
        <w:spacing w:line="240" w:lineRule="auto"/>
        <w:jc w:val="both"/>
        <w:rPr>
          <w:rFonts w:ascii="Times New Roman" w:hAnsi="Times New Roman" w:cs="Times New Roman"/>
          <w:color w:val="000000"/>
          <w:sz w:val="24"/>
          <w:szCs w:val="24"/>
          <w:shd w:val="clear" w:color="auto" w:fill="FFFFFF"/>
        </w:rPr>
      </w:pPr>
      <w:r w:rsidRPr="00CD4609">
        <w:rPr>
          <w:rFonts w:ascii="Times New Roman" w:hAnsi="Times New Roman" w:cs="Times New Roman"/>
          <w:color w:val="000000"/>
          <w:sz w:val="24"/>
          <w:szCs w:val="24"/>
          <w:shd w:val="clear" w:color="auto" w:fill="FFFFFF"/>
        </w:rPr>
        <w:t xml:space="preserve">Povinnosť vykonať opravu odpočítanej dane </w:t>
      </w:r>
      <w:r w:rsidR="00E74C64" w:rsidRPr="00CD4609">
        <w:rPr>
          <w:rFonts w:ascii="Times New Roman" w:hAnsi="Times New Roman" w:cs="Times New Roman"/>
          <w:color w:val="000000"/>
          <w:sz w:val="24"/>
          <w:szCs w:val="24"/>
          <w:shd w:val="clear" w:color="auto" w:fill="FFFFFF"/>
        </w:rPr>
        <w:t>sa bude</w:t>
      </w:r>
      <w:r w:rsidRPr="00CD4609">
        <w:rPr>
          <w:rFonts w:ascii="Times New Roman" w:hAnsi="Times New Roman" w:cs="Times New Roman"/>
          <w:color w:val="000000"/>
          <w:sz w:val="24"/>
          <w:szCs w:val="24"/>
          <w:shd w:val="clear" w:color="auto" w:fill="FFFFFF"/>
        </w:rPr>
        <w:t>,</w:t>
      </w:r>
      <w:r w:rsidR="00E74C64" w:rsidRPr="00CD4609">
        <w:rPr>
          <w:rFonts w:ascii="Times New Roman" w:hAnsi="Times New Roman" w:cs="Times New Roman"/>
          <w:color w:val="000000"/>
          <w:sz w:val="24"/>
          <w:szCs w:val="24"/>
          <w:shd w:val="clear" w:color="auto" w:fill="FFFFFF"/>
        </w:rPr>
        <w:t xml:space="preserve"> vzhľadom na jeho účinnosť</w:t>
      </w:r>
      <w:r w:rsidRPr="00CD4609">
        <w:rPr>
          <w:rFonts w:ascii="Times New Roman" w:hAnsi="Times New Roman" w:cs="Times New Roman"/>
          <w:color w:val="000000"/>
          <w:sz w:val="24"/>
          <w:szCs w:val="24"/>
          <w:shd w:val="clear" w:color="auto" w:fill="FFFFFF"/>
        </w:rPr>
        <w:t>,</w:t>
      </w:r>
      <w:r w:rsidR="00E74C64" w:rsidRPr="00CD4609">
        <w:rPr>
          <w:rFonts w:ascii="Times New Roman" w:hAnsi="Times New Roman" w:cs="Times New Roman"/>
          <w:color w:val="000000"/>
          <w:sz w:val="24"/>
          <w:szCs w:val="24"/>
          <w:shd w:val="clear" w:color="auto" w:fill="FFFFFF"/>
        </w:rPr>
        <w:t xml:space="preserve"> aplikovať aj na dodania tovaru alebo služby </w:t>
      </w:r>
      <w:r w:rsidR="002D18CA" w:rsidRPr="00CD4609">
        <w:rPr>
          <w:rFonts w:ascii="Times New Roman" w:hAnsi="Times New Roman" w:cs="Times New Roman"/>
          <w:color w:val="000000"/>
          <w:sz w:val="24"/>
          <w:szCs w:val="24"/>
          <w:shd w:val="clear" w:color="auto" w:fill="FFFFFF"/>
        </w:rPr>
        <w:t xml:space="preserve">uskutočnené </w:t>
      </w:r>
      <w:r w:rsidR="00E74C64" w:rsidRPr="00CD4609">
        <w:rPr>
          <w:rFonts w:ascii="Times New Roman" w:hAnsi="Times New Roman" w:cs="Times New Roman"/>
          <w:color w:val="000000"/>
          <w:sz w:val="24"/>
          <w:szCs w:val="24"/>
          <w:shd w:val="clear" w:color="auto" w:fill="FFFFFF"/>
        </w:rPr>
        <w:t xml:space="preserve">pred 1. januárom </w:t>
      </w:r>
      <w:r w:rsidR="004B6090" w:rsidRPr="00CD4609">
        <w:rPr>
          <w:rFonts w:ascii="Times New Roman" w:hAnsi="Times New Roman" w:cs="Times New Roman"/>
          <w:color w:val="000000"/>
          <w:sz w:val="24"/>
          <w:szCs w:val="24"/>
          <w:shd w:val="clear" w:color="auto" w:fill="FFFFFF"/>
        </w:rPr>
        <w:t xml:space="preserve">2023, </w:t>
      </w:r>
      <w:r w:rsidR="00860454" w:rsidRPr="00CD4609">
        <w:rPr>
          <w:rFonts w:ascii="Times New Roman" w:hAnsi="Times New Roman" w:cs="Times New Roman"/>
          <w:color w:val="000000"/>
          <w:sz w:val="24"/>
          <w:szCs w:val="24"/>
          <w:shd w:val="clear" w:color="auto" w:fill="FFFFFF"/>
        </w:rPr>
        <w:t>ak</w:t>
      </w:r>
      <w:r w:rsidR="00BF7BA4" w:rsidRPr="00CD4609">
        <w:rPr>
          <w:rFonts w:ascii="Times New Roman" w:hAnsi="Times New Roman" w:cs="Times New Roman"/>
          <w:color w:val="000000"/>
          <w:sz w:val="24"/>
          <w:szCs w:val="24"/>
          <w:shd w:val="clear" w:color="auto" w:fill="FFFFFF"/>
        </w:rPr>
        <w:t xml:space="preserve"> </w:t>
      </w:r>
      <w:r w:rsidR="00391FC7">
        <w:rPr>
          <w:rFonts w:ascii="Times New Roman" w:hAnsi="Times New Roman" w:cs="Times New Roman"/>
          <w:color w:val="000000"/>
          <w:sz w:val="24"/>
          <w:szCs w:val="24"/>
          <w:shd w:val="clear" w:color="auto" w:fill="FFFFFF"/>
        </w:rPr>
        <w:t>100 dní po</w:t>
      </w:r>
      <w:r w:rsidRPr="00CD4609">
        <w:rPr>
          <w:rFonts w:ascii="Times New Roman" w:hAnsi="Times New Roman" w:cs="Times New Roman"/>
          <w:color w:val="000000"/>
          <w:sz w:val="24"/>
          <w:szCs w:val="24"/>
          <w:shd w:val="clear" w:color="auto" w:fill="FFFFFF"/>
        </w:rPr>
        <w:t xml:space="preserve"> splatnosti za dodaný tovar alebo</w:t>
      </w:r>
      <w:r w:rsidR="002A6C95" w:rsidRPr="00CD4609">
        <w:rPr>
          <w:rFonts w:ascii="Times New Roman" w:hAnsi="Times New Roman" w:cs="Times New Roman"/>
          <w:color w:val="000000"/>
          <w:sz w:val="24"/>
          <w:szCs w:val="24"/>
          <w:shd w:val="clear" w:color="auto" w:fill="FFFFFF"/>
        </w:rPr>
        <w:t xml:space="preserve"> </w:t>
      </w:r>
      <w:r w:rsidRPr="00CD4609">
        <w:rPr>
          <w:rFonts w:ascii="Times New Roman" w:hAnsi="Times New Roman" w:cs="Times New Roman"/>
          <w:color w:val="000000"/>
          <w:sz w:val="24"/>
          <w:szCs w:val="24"/>
          <w:shd w:val="clear" w:color="auto" w:fill="FFFFFF"/>
        </w:rPr>
        <w:t>službu</w:t>
      </w:r>
      <w:r w:rsidR="00BF7BA4" w:rsidRPr="00CD4609">
        <w:rPr>
          <w:rFonts w:ascii="Times New Roman" w:hAnsi="Times New Roman" w:cs="Times New Roman"/>
          <w:color w:val="000000"/>
          <w:sz w:val="24"/>
          <w:szCs w:val="24"/>
          <w:shd w:val="clear" w:color="auto" w:fill="FFFFFF"/>
        </w:rPr>
        <w:t xml:space="preserve"> </w:t>
      </w:r>
      <w:r w:rsidR="008D4E83" w:rsidRPr="00CD4609">
        <w:rPr>
          <w:rFonts w:ascii="Times New Roman" w:hAnsi="Times New Roman" w:cs="Times New Roman"/>
          <w:color w:val="000000"/>
          <w:sz w:val="24"/>
          <w:szCs w:val="24"/>
          <w:shd w:val="clear" w:color="auto" w:fill="FFFFFF"/>
        </w:rPr>
        <w:t>u</w:t>
      </w:r>
      <w:r w:rsidR="008D4E83">
        <w:rPr>
          <w:rFonts w:ascii="Times New Roman" w:hAnsi="Times New Roman" w:cs="Times New Roman"/>
          <w:color w:val="000000"/>
          <w:sz w:val="24"/>
          <w:szCs w:val="24"/>
          <w:shd w:val="clear" w:color="auto" w:fill="FFFFFF"/>
        </w:rPr>
        <w:t>plynie</w:t>
      </w:r>
      <w:r w:rsidR="008D4E83" w:rsidRPr="00CD4609">
        <w:rPr>
          <w:rFonts w:ascii="Times New Roman" w:hAnsi="Times New Roman" w:cs="Times New Roman"/>
          <w:color w:val="000000"/>
          <w:sz w:val="24"/>
          <w:szCs w:val="24"/>
          <w:shd w:val="clear" w:color="auto" w:fill="FFFFFF"/>
        </w:rPr>
        <w:t xml:space="preserve"> </w:t>
      </w:r>
      <w:r w:rsidR="004B6090" w:rsidRPr="00CD4609">
        <w:rPr>
          <w:rFonts w:ascii="Times New Roman" w:hAnsi="Times New Roman" w:cs="Times New Roman"/>
          <w:color w:val="000000"/>
          <w:sz w:val="24"/>
          <w:szCs w:val="24"/>
          <w:shd w:val="clear" w:color="auto" w:fill="FFFFFF"/>
        </w:rPr>
        <w:t>najskôr</w:t>
      </w:r>
      <w:r w:rsidR="00D21413" w:rsidRPr="00CD4609">
        <w:rPr>
          <w:rFonts w:ascii="Times New Roman" w:hAnsi="Times New Roman" w:cs="Times New Roman"/>
          <w:color w:val="000000"/>
          <w:sz w:val="24"/>
          <w:szCs w:val="24"/>
          <w:shd w:val="clear" w:color="auto" w:fill="FFFFFF"/>
        </w:rPr>
        <w:t xml:space="preserve"> </w:t>
      </w:r>
      <w:r w:rsidR="004B6090" w:rsidRPr="00CD4609">
        <w:rPr>
          <w:rFonts w:ascii="Times New Roman" w:hAnsi="Times New Roman" w:cs="Times New Roman"/>
          <w:color w:val="000000"/>
          <w:sz w:val="24"/>
          <w:szCs w:val="24"/>
          <w:shd w:val="clear" w:color="auto" w:fill="FFFFFF"/>
        </w:rPr>
        <w:t>1. januára</w:t>
      </w:r>
      <w:r w:rsidR="00D21413" w:rsidRPr="00CD4609">
        <w:rPr>
          <w:rFonts w:ascii="Times New Roman" w:hAnsi="Times New Roman" w:cs="Times New Roman"/>
          <w:color w:val="000000"/>
          <w:sz w:val="24"/>
          <w:szCs w:val="24"/>
          <w:shd w:val="clear" w:color="auto" w:fill="FFFFFF"/>
        </w:rPr>
        <w:t xml:space="preserve"> 2023. V prípadoch, ke</w:t>
      </w:r>
      <w:r w:rsidR="002E71DD">
        <w:rPr>
          <w:rFonts w:ascii="Times New Roman" w:hAnsi="Times New Roman" w:cs="Times New Roman"/>
          <w:color w:val="000000"/>
          <w:sz w:val="24"/>
          <w:szCs w:val="24"/>
          <w:shd w:val="clear" w:color="auto" w:fill="FFFFFF"/>
        </w:rPr>
        <w:t>ď</w:t>
      </w:r>
      <w:r w:rsidR="00D21413" w:rsidRPr="00CD4609">
        <w:rPr>
          <w:rFonts w:ascii="Times New Roman" w:hAnsi="Times New Roman" w:cs="Times New Roman"/>
          <w:color w:val="000000"/>
          <w:sz w:val="24"/>
          <w:szCs w:val="24"/>
          <w:shd w:val="clear" w:color="auto" w:fill="FFFFFF"/>
        </w:rPr>
        <w:t xml:space="preserve"> </w:t>
      </w:r>
      <w:r w:rsidR="008D4E83">
        <w:rPr>
          <w:rFonts w:ascii="Times New Roman" w:hAnsi="Times New Roman" w:cs="Times New Roman"/>
          <w:color w:val="000000"/>
          <w:sz w:val="24"/>
          <w:szCs w:val="24"/>
          <w:shd w:val="clear" w:color="auto" w:fill="FFFFFF"/>
        </w:rPr>
        <w:t>100 dní</w:t>
      </w:r>
      <w:r w:rsidR="00D21413" w:rsidRPr="00CD4609">
        <w:rPr>
          <w:rFonts w:ascii="Times New Roman" w:hAnsi="Times New Roman" w:cs="Times New Roman"/>
          <w:color w:val="000000"/>
          <w:sz w:val="24"/>
          <w:szCs w:val="24"/>
          <w:shd w:val="clear" w:color="auto" w:fill="FFFFFF"/>
        </w:rPr>
        <w:t xml:space="preserve"> odo</w:t>
      </w:r>
      <w:r w:rsidR="00D21413">
        <w:rPr>
          <w:rFonts w:ascii="Times New Roman" w:hAnsi="Times New Roman" w:cs="Times New Roman"/>
          <w:color w:val="000000"/>
          <w:sz w:val="24"/>
          <w:szCs w:val="24"/>
          <w:shd w:val="clear" w:color="auto" w:fill="FFFFFF"/>
        </w:rPr>
        <w:t xml:space="preserve"> dňa splatnosti záväzku</w:t>
      </w:r>
      <w:r w:rsidR="008D4E83">
        <w:rPr>
          <w:rFonts w:ascii="Times New Roman" w:hAnsi="Times New Roman" w:cs="Times New Roman"/>
          <w:color w:val="000000"/>
          <w:sz w:val="24"/>
          <w:szCs w:val="24"/>
          <w:shd w:val="clear" w:color="auto" w:fill="FFFFFF"/>
        </w:rPr>
        <w:t xml:space="preserve"> uplynie</w:t>
      </w:r>
      <w:r w:rsidR="00D21413">
        <w:rPr>
          <w:rFonts w:ascii="Times New Roman" w:hAnsi="Times New Roman" w:cs="Times New Roman"/>
          <w:color w:val="000000"/>
          <w:sz w:val="24"/>
          <w:szCs w:val="24"/>
          <w:shd w:val="clear" w:color="auto" w:fill="FFFFFF"/>
        </w:rPr>
        <w:t xml:space="preserve"> </w:t>
      </w:r>
      <w:r w:rsidR="00C03E67">
        <w:rPr>
          <w:rFonts w:ascii="Times New Roman" w:hAnsi="Times New Roman" w:cs="Times New Roman"/>
          <w:color w:val="000000"/>
          <w:sz w:val="24"/>
          <w:szCs w:val="24"/>
          <w:shd w:val="clear" w:color="auto" w:fill="FFFFFF"/>
        </w:rPr>
        <w:t>pred</w:t>
      </w:r>
      <w:r w:rsidR="0002109E">
        <w:rPr>
          <w:rFonts w:ascii="Times New Roman" w:hAnsi="Times New Roman" w:cs="Times New Roman"/>
          <w:color w:val="000000"/>
          <w:sz w:val="24"/>
          <w:szCs w:val="24"/>
          <w:shd w:val="clear" w:color="auto" w:fill="FFFFFF"/>
        </w:rPr>
        <w:t xml:space="preserve"> </w:t>
      </w:r>
      <w:r w:rsidR="00D21413">
        <w:rPr>
          <w:rFonts w:ascii="Times New Roman" w:hAnsi="Times New Roman" w:cs="Times New Roman"/>
          <w:color w:val="000000"/>
          <w:sz w:val="24"/>
          <w:szCs w:val="24"/>
          <w:shd w:val="clear" w:color="auto" w:fill="FFFFFF"/>
        </w:rPr>
        <w:t>nadobudnut</w:t>
      </w:r>
      <w:r w:rsidR="00C03E67">
        <w:rPr>
          <w:rFonts w:ascii="Times New Roman" w:hAnsi="Times New Roman" w:cs="Times New Roman"/>
          <w:color w:val="000000"/>
          <w:sz w:val="24"/>
          <w:szCs w:val="24"/>
          <w:shd w:val="clear" w:color="auto" w:fill="FFFFFF"/>
        </w:rPr>
        <w:t>ím</w:t>
      </w:r>
      <w:r w:rsidR="00D21413">
        <w:rPr>
          <w:rFonts w:ascii="Times New Roman" w:hAnsi="Times New Roman" w:cs="Times New Roman"/>
          <w:color w:val="000000"/>
          <w:sz w:val="24"/>
          <w:szCs w:val="24"/>
          <w:shd w:val="clear" w:color="auto" w:fill="FFFFFF"/>
        </w:rPr>
        <w:t xml:space="preserve"> účinnosti navrhovaného ustanovenia, sa predmetná povinnosť nebude z dôvodu zásady zákazu retroaktivity </w:t>
      </w:r>
      <w:r w:rsidR="00396126">
        <w:rPr>
          <w:rFonts w:ascii="Times New Roman" w:hAnsi="Times New Roman" w:cs="Times New Roman"/>
          <w:color w:val="000000"/>
          <w:sz w:val="24"/>
          <w:szCs w:val="24"/>
          <w:shd w:val="clear" w:color="auto" w:fill="FFFFFF"/>
        </w:rPr>
        <w:t>uplatňovať</w:t>
      </w:r>
      <w:r w:rsidR="00D21413">
        <w:rPr>
          <w:rFonts w:ascii="Times New Roman" w:hAnsi="Times New Roman" w:cs="Times New Roman"/>
          <w:color w:val="000000"/>
          <w:sz w:val="24"/>
          <w:szCs w:val="24"/>
          <w:shd w:val="clear" w:color="auto" w:fill="FFFFFF"/>
        </w:rPr>
        <w:t xml:space="preserve">. </w:t>
      </w:r>
    </w:p>
    <w:p w14:paraId="074DB2E6" w14:textId="64460F50" w:rsidR="00E760B4" w:rsidRDefault="00E760B4" w:rsidP="00E760B4">
      <w:pPr>
        <w:shd w:val="clear" w:color="auto" w:fill="FFFFFF"/>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Prechodným ustanovením § 85km ods. 5 sa </w:t>
      </w:r>
      <w:r w:rsidR="00190C31">
        <w:rPr>
          <w:rFonts w:ascii="Times New Roman" w:eastAsia="Times New Roman" w:hAnsi="Times New Roman"/>
          <w:sz w:val="24"/>
          <w:szCs w:val="24"/>
          <w:lang w:eastAsia="sk-SK"/>
        </w:rPr>
        <w:t xml:space="preserve">v nadväznosti na </w:t>
      </w:r>
      <w:r>
        <w:rPr>
          <w:rFonts w:ascii="Times New Roman" w:eastAsia="Times New Roman" w:hAnsi="Times New Roman"/>
          <w:sz w:val="24"/>
          <w:szCs w:val="24"/>
          <w:lang w:eastAsia="sk-SK"/>
        </w:rPr>
        <w:t>situáci</w:t>
      </w:r>
      <w:r w:rsidR="00190C31">
        <w:rPr>
          <w:rFonts w:ascii="Times New Roman" w:eastAsia="Times New Roman" w:hAnsi="Times New Roman"/>
          <w:sz w:val="24"/>
          <w:szCs w:val="24"/>
          <w:lang w:eastAsia="sk-SK"/>
        </w:rPr>
        <w:t>u</w:t>
      </w:r>
      <w:r>
        <w:rPr>
          <w:rFonts w:ascii="Times New Roman" w:eastAsia="Times New Roman" w:hAnsi="Times New Roman"/>
          <w:sz w:val="24"/>
          <w:szCs w:val="24"/>
          <w:lang w:eastAsia="sk-SK"/>
        </w:rPr>
        <w:t>, ke</w:t>
      </w:r>
      <w:r w:rsidR="002E71DD">
        <w:rPr>
          <w:rFonts w:ascii="Times New Roman" w:eastAsia="Times New Roman" w:hAnsi="Times New Roman"/>
          <w:sz w:val="24"/>
          <w:szCs w:val="24"/>
          <w:lang w:eastAsia="sk-SK"/>
        </w:rPr>
        <w:t>ď</w:t>
      </w:r>
      <w:r>
        <w:rPr>
          <w:rFonts w:ascii="Times New Roman" w:eastAsia="Times New Roman" w:hAnsi="Times New Roman"/>
          <w:sz w:val="24"/>
          <w:szCs w:val="24"/>
          <w:lang w:eastAsia="sk-SK"/>
        </w:rPr>
        <w:t xml:space="preserve">  platiteľ</w:t>
      </w:r>
      <w:r w:rsidR="00C03E67">
        <w:rPr>
          <w:rFonts w:ascii="Times New Roman" w:eastAsia="Times New Roman" w:hAnsi="Times New Roman"/>
          <w:sz w:val="24"/>
          <w:szCs w:val="24"/>
          <w:lang w:eastAsia="sk-SK"/>
        </w:rPr>
        <w:t xml:space="preserve"> dane</w:t>
      </w:r>
      <w:r>
        <w:rPr>
          <w:rFonts w:ascii="Times New Roman" w:eastAsia="Times New Roman" w:hAnsi="Times New Roman"/>
          <w:sz w:val="24"/>
          <w:szCs w:val="24"/>
          <w:lang w:eastAsia="sk-SK"/>
        </w:rPr>
        <w:t xml:space="preserve"> (odberateľ) dostane od svojho dodávateľa opravný doklad po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 z dôvodu opravy základu dane </w:t>
      </w:r>
      <w:r w:rsidR="00A94563">
        <w:rPr>
          <w:rFonts w:ascii="Times New Roman" w:eastAsia="Times New Roman" w:hAnsi="Times New Roman"/>
          <w:sz w:val="24"/>
          <w:szCs w:val="24"/>
          <w:lang w:eastAsia="sk-SK"/>
        </w:rPr>
        <w:t>pri</w:t>
      </w:r>
      <w:r>
        <w:rPr>
          <w:rFonts w:ascii="Times New Roman" w:eastAsia="Times New Roman" w:hAnsi="Times New Roman"/>
          <w:sz w:val="24"/>
          <w:szCs w:val="24"/>
          <w:lang w:eastAsia="sk-SK"/>
        </w:rPr>
        <w:t xml:space="preserve"> vzniku nevymožiteľnej pohľadávky podľa § 25a ods. 2 písm. a) alebo </w:t>
      </w:r>
      <w:r w:rsidR="00022480">
        <w:rPr>
          <w:rFonts w:ascii="Times New Roman" w:eastAsia="Times New Roman" w:hAnsi="Times New Roman"/>
          <w:sz w:val="24"/>
          <w:szCs w:val="24"/>
          <w:lang w:eastAsia="sk-SK"/>
        </w:rPr>
        <w:t xml:space="preserve">písm. </w:t>
      </w:r>
      <w:r>
        <w:rPr>
          <w:rFonts w:ascii="Times New Roman" w:eastAsia="Times New Roman" w:hAnsi="Times New Roman"/>
          <w:sz w:val="24"/>
          <w:szCs w:val="24"/>
          <w:lang w:eastAsia="sk-SK"/>
        </w:rPr>
        <w:t xml:space="preserve">f) v znení účinnom do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w:t>
      </w:r>
      <w:r w:rsidR="00190C31">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190C31">
        <w:rPr>
          <w:rFonts w:ascii="Times New Roman" w:eastAsia="Times New Roman" w:hAnsi="Times New Roman"/>
          <w:sz w:val="24"/>
          <w:szCs w:val="24"/>
          <w:lang w:eastAsia="sk-SK"/>
        </w:rPr>
        <w:t>ustanovuje</w:t>
      </w:r>
      <w:r>
        <w:rPr>
          <w:rFonts w:ascii="Times New Roman" w:eastAsia="Times New Roman" w:hAnsi="Times New Roman"/>
          <w:sz w:val="24"/>
          <w:szCs w:val="24"/>
          <w:lang w:eastAsia="sk-SK"/>
        </w:rPr>
        <w:t xml:space="preserve"> </w:t>
      </w:r>
      <w:r w:rsidR="00A94563">
        <w:rPr>
          <w:rFonts w:ascii="Times New Roman" w:eastAsia="Times New Roman" w:hAnsi="Times New Roman"/>
          <w:sz w:val="24"/>
          <w:szCs w:val="24"/>
          <w:lang w:eastAsia="sk-SK"/>
        </w:rPr>
        <w:t>odberateľ</w:t>
      </w:r>
      <w:r w:rsidR="00190C31">
        <w:rPr>
          <w:rFonts w:ascii="Times New Roman" w:eastAsia="Times New Roman" w:hAnsi="Times New Roman"/>
          <w:sz w:val="24"/>
          <w:szCs w:val="24"/>
          <w:lang w:eastAsia="sk-SK"/>
        </w:rPr>
        <w:t>ovi</w:t>
      </w:r>
      <w:r w:rsidR="00A9456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povinn</w:t>
      </w:r>
      <w:r w:rsidR="00190C31">
        <w:rPr>
          <w:rFonts w:ascii="Times New Roman" w:eastAsia="Times New Roman" w:hAnsi="Times New Roman"/>
          <w:sz w:val="24"/>
          <w:szCs w:val="24"/>
          <w:lang w:eastAsia="sk-SK"/>
        </w:rPr>
        <w:t>osť</w:t>
      </w:r>
      <w:r>
        <w:rPr>
          <w:rFonts w:ascii="Times New Roman" w:eastAsia="Times New Roman" w:hAnsi="Times New Roman"/>
          <w:sz w:val="24"/>
          <w:szCs w:val="24"/>
          <w:lang w:eastAsia="sk-SK"/>
        </w:rPr>
        <w:t xml:space="preserve"> vykonať opravu odpočítanej dane.</w:t>
      </w:r>
      <w:r w:rsidR="006A34EA">
        <w:rPr>
          <w:rFonts w:ascii="Times New Roman" w:eastAsia="Times New Roman" w:hAnsi="Times New Roman"/>
          <w:sz w:val="24"/>
          <w:szCs w:val="24"/>
          <w:lang w:eastAsia="sk-SK"/>
        </w:rPr>
        <w:t xml:space="preserve"> Toto ustanovenie sa tak vzťahuje na situácie, ke</w:t>
      </w:r>
      <w:r w:rsidR="002E71DD">
        <w:rPr>
          <w:rFonts w:ascii="Times New Roman" w:eastAsia="Times New Roman" w:hAnsi="Times New Roman"/>
          <w:sz w:val="24"/>
          <w:szCs w:val="24"/>
          <w:lang w:eastAsia="sk-SK"/>
        </w:rPr>
        <w:t>ď</w:t>
      </w:r>
      <w:r w:rsidR="006A34EA">
        <w:rPr>
          <w:rFonts w:ascii="Times New Roman" w:eastAsia="Times New Roman" w:hAnsi="Times New Roman"/>
          <w:sz w:val="24"/>
          <w:szCs w:val="24"/>
          <w:lang w:eastAsia="sk-SK"/>
        </w:rPr>
        <w:t xml:space="preserve"> dodávateľ opraví základ dane</w:t>
      </w:r>
      <w:r w:rsidR="00022480">
        <w:rPr>
          <w:rFonts w:ascii="Times New Roman" w:eastAsia="Times New Roman" w:hAnsi="Times New Roman"/>
          <w:sz w:val="24"/>
          <w:szCs w:val="24"/>
          <w:lang w:eastAsia="sk-SK"/>
        </w:rPr>
        <w:t xml:space="preserve"> a vyhotoví opravný doklad</w:t>
      </w:r>
      <w:r w:rsidR="006A34EA">
        <w:rPr>
          <w:rFonts w:ascii="Times New Roman" w:eastAsia="Times New Roman" w:hAnsi="Times New Roman"/>
          <w:sz w:val="24"/>
          <w:szCs w:val="24"/>
          <w:lang w:eastAsia="sk-SK"/>
        </w:rPr>
        <w:t xml:space="preserve"> z dôvodu vzniku nevymožiteľnej pohľadávky podľa niektorého z posledných citovaných ustanovení zákona o DPH, </w:t>
      </w:r>
      <w:r w:rsidR="00022480">
        <w:rPr>
          <w:rFonts w:ascii="Times New Roman" w:eastAsia="Times New Roman" w:hAnsi="Times New Roman"/>
          <w:sz w:val="24"/>
          <w:szCs w:val="24"/>
          <w:lang w:eastAsia="sk-SK"/>
        </w:rPr>
        <w:t>k</w:t>
      </w:r>
      <w:r w:rsidR="006A34EA">
        <w:rPr>
          <w:rFonts w:ascii="Times New Roman" w:eastAsia="Times New Roman" w:hAnsi="Times New Roman"/>
          <w:sz w:val="24"/>
          <w:szCs w:val="24"/>
          <w:lang w:eastAsia="sk-SK"/>
        </w:rPr>
        <w:t>u ktorému dôjde buď po 31. 12. 2022 (pozri súvis s</w:t>
      </w:r>
      <w:r w:rsidR="00022480">
        <w:rPr>
          <w:rFonts w:ascii="Times New Roman" w:eastAsia="Times New Roman" w:hAnsi="Times New Roman"/>
          <w:sz w:val="24"/>
          <w:szCs w:val="24"/>
          <w:lang w:eastAsia="sk-SK"/>
        </w:rPr>
        <w:t xml:space="preserve"> navrhovaným </w:t>
      </w:r>
      <w:r w:rsidR="006A34EA">
        <w:rPr>
          <w:rFonts w:ascii="Times New Roman" w:eastAsia="Times New Roman" w:hAnsi="Times New Roman"/>
          <w:sz w:val="24"/>
          <w:szCs w:val="24"/>
          <w:lang w:eastAsia="sk-SK"/>
        </w:rPr>
        <w:t>§ 85km ods. 3)</w:t>
      </w:r>
      <w:r w:rsidR="00022480">
        <w:rPr>
          <w:rFonts w:ascii="Times New Roman" w:eastAsia="Times New Roman" w:hAnsi="Times New Roman"/>
          <w:sz w:val="24"/>
          <w:szCs w:val="24"/>
          <w:lang w:eastAsia="sk-SK"/>
        </w:rPr>
        <w:t>,</w:t>
      </w:r>
      <w:r w:rsidR="006A34EA">
        <w:rPr>
          <w:rFonts w:ascii="Times New Roman" w:eastAsia="Times New Roman" w:hAnsi="Times New Roman"/>
          <w:sz w:val="24"/>
          <w:szCs w:val="24"/>
          <w:lang w:eastAsia="sk-SK"/>
        </w:rPr>
        <w:t xml:space="preserve"> a</w:t>
      </w:r>
      <w:r w:rsidR="005C66EF">
        <w:rPr>
          <w:rFonts w:ascii="Times New Roman" w:eastAsia="Times New Roman" w:hAnsi="Times New Roman"/>
          <w:sz w:val="24"/>
          <w:szCs w:val="24"/>
          <w:lang w:eastAsia="sk-SK"/>
        </w:rPr>
        <w:t> taktiež na situáciu, ke</w:t>
      </w:r>
      <w:r w:rsidR="002E71DD">
        <w:rPr>
          <w:rFonts w:ascii="Times New Roman" w:eastAsia="Times New Roman" w:hAnsi="Times New Roman"/>
          <w:sz w:val="24"/>
          <w:szCs w:val="24"/>
          <w:lang w:eastAsia="sk-SK"/>
        </w:rPr>
        <w:t>ď</w:t>
      </w:r>
      <w:r w:rsidR="006A34EA">
        <w:rPr>
          <w:rFonts w:ascii="Times New Roman" w:eastAsia="Times New Roman" w:hAnsi="Times New Roman"/>
          <w:sz w:val="24"/>
          <w:szCs w:val="24"/>
          <w:lang w:eastAsia="sk-SK"/>
        </w:rPr>
        <w:t xml:space="preserve"> </w:t>
      </w:r>
      <w:r w:rsidR="005C66EF">
        <w:rPr>
          <w:rFonts w:ascii="Times New Roman" w:eastAsia="Times New Roman" w:hAnsi="Times New Roman"/>
          <w:sz w:val="24"/>
          <w:szCs w:val="24"/>
          <w:lang w:eastAsia="sk-SK"/>
        </w:rPr>
        <w:t>nevymožiteľná pohľadávka</w:t>
      </w:r>
      <w:r w:rsidR="006A34EA">
        <w:rPr>
          <w:rFonts w:ascii="Times New Roman" w:eastAsia="Times New Roman" w:hAnsi="Times New Roman"/>
          <w:sz w:val="24"/>
          <w:szCs w:val="24"/>
          <w:lang w:eastAsia="sk-SK"/>
        </w:rPr>
        <w:t xml:space="preserve"> vznikla </w:t>
      </w:r>
      <w:r w:rsidR="005C66EF">
        <w:rPr>
          <w:rFonts w:ascii="Times New Roman" w:eastAsia="Times New Roman" w:hAnsi="Times New Roman"/>
          <w:sz w:val="24"/>
          <w:szCs w:val="24"/>
          <w:lang w:eastAsia="sk-SK"/>
        </w:rPr>
        <w:t xml:space="preserve">podľa § 25 ods. 2 písm. a) alebo písm. f) </w:t>
      </w:r>
      <w:r w:rsidR="006A34EA">
        <w:rPr>
          <w:rFonts w:ascii="Times New Roman" w:eastAsia="Times New Roman" w:hAnsi="Times New Roman"/>
          <w:sz w:val="24"/>
          <w:szCs w:val="24"/>
          <w:lang w:eastAsia="sk-SK"/>
        </w:rPr>
        <w:t xml:space="preserve">do 31.12.2022, avšak dodávateľ </w:t>
      </w:r>
      <w:r w:rsidR="00022480">
        <w:rPr>
          <w:rFonts w:ascii="Times New Roman" w:eastAsia="Times New Roman" w:hAnsi="Times New Roman"/>
          <w:sz w:val="24"/>
          <w:szCs w:val="24"/>
          <w:lang w:eastAsia="sk-SK"/>
        </w:rPr>
        <w:t>prist</w:t>
      </w:r>
      <w:r w:rsidR="005C66EF">
        <w:rPr>
          <w:rFonts w:ascii="Times New Roman" w:eastAsia="Times New Roman" w:hAnsi="Times New Roman"/>
          <w:sz w:val="24"/>
          <w:szCs w:val="24"/>
          <w:lang w:eastAsia="sk-SK"/>
        </w:rPr>
        <w:t>úpil k výkonu svojho práva na opravu základu dane až v roku 2023 (príp. neskôr)</w:t>
      </w:r>
      <w:r w:rsidR="00022480">
        <w:rPr>
          <w:rFonts w:ascii="Times New Roman" w:eastAsia="Times New Roman" w:hAnsi="Times New Roman"/>
          <w:sz w:val="24"/>
          <w:szCs w:val="24"/>
          <w:lang w:eastAsia="sk-SK"/>
        </w:rPr>
        <w:t>.</w:t>
      </w:r>
      <w:r w:rsidR="006A34EA">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Prechodným ustanovením sa ďalej zavádza aj </w:t>
      </w:r>
      <w:r w:rsidR="00190C31">
        <w:rPr>
          <w:rFonts w:ascii="Times New Roman" w:eastAsia="Times New Roman" w:hAnsi="Times New Roman"/>
          <w:sz w:val="24"/>
          <w:szCs w:val="24"/>
          <w:lang w:eastAsia="sk-SK"/>
        </w:rPr>
        <w:t xml:space="preserve">časový rámec </w:t>
      </w:r>
      <w:r>
        <w:rPr>
          <w:rFonts w:ascii="Times New Roman" w:eastAsia="Times New Roman" w:hAnsi="Times New Roman"/>
          <w:sz w:val="24"/>
          <w:szCs w:val="24"/>
          <w:lang w:eastAsia="sk-SK"/>
        </w:rPr>
        <w:t xml:space="preserve">na opravu odpočítanej dane (v zdaňovacom období, v ktorom dostane tento opravný doklad), ako aj ďalšie povinnosti súvisiace s opravou odpočítanej dane ustanovené v § 53b a § 78a v znení účinnom do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 </w:t>
      </w:r>
    </w:p>
    <w:p w14:paraId="4AD4CC30" w14:textId="7B5D28FB" w:rsidR="00E760B4" w:rsidRDefault="00E760B4" w:rsidP="00E760B4">
      <w:pPr>
        <w:shd w:val="clear" w:color="auto" w:fill="FFFFFF"/>
        <w:jc w:val="both"/>
        <w:rPr>
          <w:rFonts w:ascii="Times New Roman" w:eastAsia="Times New Roman" w:hAnsi="Times New Roman"/>
          <w:sz w:val="24"/>
          <w:szCs w:val="24"/>
          <w:lang w:eastAsia="sk-SK"/>
        </w:rPr>
      </w:pPr>
      <w:r w:rsidRPr="007F3473">
        <w:rPr>
          <w:rFonts w:ascii="Times New Roman" w:eastAsia="Times New Roman" w:hAnsi="Times New Roman"/>
          <w:i/>
          <w:iCs/>
          <w:sz w:val="24"/>
          <w:szCs w:val="24"/>
          <w:lang w:eastAsia="sk-SK"/>
        </w:rPr>
        <w:lastRenderedPageBreak/>
        <w:t>Príklad:</w:t>
      </w:r>
      <w:r>
        <w:rPr>
          <w:rFonts w:ascii="Times New Roman" w:eastAsia="Times New Roman" w:hAnsi="Times New Roman"/>
          <w:sz w:val="24"/>
          <w:szCs w:val="24"/>
          <w:lang w:eastAsia="sk-SK"/>
        </w:rPr>
        <w:t xml:space="preserve"> Odberateľ dostane od dodávateľa opravný doklad 5. </w:t>
      </w:r>
      <w:r w:rsidR="00190C31">
        <w:rPr>
          <w:rFonts w:ascii="Times New Roman" w:eastAsia="Times New Roman" w:hAnsi="Times New Roman"/>
          <w:sz w:val="24"/>
          <w:szCs w:val="24"/>
          <w:lang w:eastAsia="sk-SK"/>
        </w:rPr>
        <w:t>7</w:t>
      </w:r>
      <w:r>
        <w:rPr>
          <w:rFonts w:ascii="Times New Roman" w:eastAsia="Times New Roman" w:hAnsi="Times New Roman"/>
          <w:sz w:val="24"/>
          <w:szCs w:val="24"/>
          <w:lang w:eastAsia="sk-SK"/>
        </w:rPr>
        <w:t>. 2023</w:t>
      </w:r>
      <w:r w:rsidR="006A34EA">
        <w:rPr>
          <w:rFonts w:ascii="Times New Roman" w:eastAsia="Times New Roman" w:hAnsi="Times New Roman"/>
          <w:sz w:val="24"/>
          <w:szCs w:val="24"/>
          <w:lang w:eastAsia="sk-SK"/>
        </w:rPr>
        <w:t xml:space="preserve"> (vyhotovený a odoslaný dodávateľom v lehote na podanie daňového priznania za zdaňovacie obdobie máj 2023)</w:t>
      </w:r>
      <w:r>
        <w:rPr>
          <w:rFonts w:ascii="Times New Roman" w:eastAsia="Times New Roman" w:hAnsi="Times New Roman"/>
          <w:sz w:val="24"/>
          <w:szCs w:val="24"/>
          <w:lang w:eastAsia="sk-SK"/>
        </w:rPr>
        <w:t xml:space="preserve">, nakoľko si dodávateľ opravil základ dane z dôvodu vzniku nevymožiteľnej pohľadávky podľa ustanovenia § 25a ods. 2 písm. a) v znení účinnom do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 (táto možnosť vyplýva z prechodného ustanovenia § 85km ods. 3), </w:t>
      </w:r>
      <w:r w:rsidR="00A94563">
        <w:rPr>
          <w:rFonts w:ascii="Times New Roman" w:eastAsia="Times New Roman" w:hAnsi="Times New Roman"/>
          <w:sz w:val="24"/>
          <w:szCs w:val="24"/>
          <w:lang w:eastAsia="sk-SK"/>
        </w:rPr>
        <w:t>keďže</w:t>
      </w:r>
      <w:r>
        <w:rPr>
          <w:rFonts w:ascii="Times New Roman" w:eastAsia="Times New Roman" w:hAnsi="Times New Roman"/>
          <w:sz w:val="24"/>
          <w:szCs w:val="24"/>
          <w:lang w:eastAsia="sk-SK"/>
        </w:rPr>
        <w:t xml:space="preserve"> pohľadávka bola vymáhaná v exekučnom konaní a</w:t>
      </w:r>
      <w:r w:rsidR="002E71DD">
        <w:rPr>
          <w:rFonts w:ascii="Times New Roman" w:eastAsia="Times New Roman" w:hAnsi="Times New Roman"/>
          <w:sz w:val="24"/>
          <w:szCs w:val="24"/>
          <w:lang w:eastAsia="sk-SK"/>
        </w:rPr>
        <w:t xml:space="preserve"> v</w:t>
      </w:r>
      <w:r w:rsidR="00190C31">
        <w:rPr>
          <w:rFonts w:ascii="Times New Roman" w:eastAsia="Times New Roman" w:hAnsi="Times New Roman"/>
          <w:sz w:val="24"/>
          <w:szCs w:val="24"/>
          <w:lang w:eastAsia="sk-SK"/>
        </w:rPr>
        <w:t xml:space="preserve"> máji 2023 </w:t>
      </w:r>
      <w:r>
        <w:rPr>
          <w:rFonts w:ascii="Times New Roman" w:eastAsia="Times New Roman" w:hAnsi="Times New Roman"/>
          <w:sz w:val="24"/>
          <w:szCs w:val="24"/>
          <w:lang w:eastAsia="sk-SK"/>
        </w:rPr>
        <w:t xml:space="preserve">uplynulo 12 mesiacov od jeho začatia, pričom pohľadávka nebola </w:t>
      </w:r>
      <w:r w:rsidR="00190C31">
        <w:rPr>
          <w:rFonts w:ascii="Times New Roman" w:eastAsia="Times New Roman" w:hAnsi="Times New Roman"/>
          <w:sz w:val="24"/>
          <w:szCs w:val="24"/>
          <w:lang w:eastAsia="sk-SK"/>
        </w:rPr>
        <w:t xml:space="preserve">vôbec </w:t>
      </w:r>
      <w:r>
        <w:rPr>
          <w:rFonts w:ascii="Times New Roman" w:eastAsia="Times New Roman" w:hAnsi="Times New Roman"/>
          <w:sz w:val="24"/>
          <w:szCs w:val="24"/>
          <w:lang w:eastAsia="sk-SK"/>
        </w:rPr>
        <w:t xml:space="preserve">uspokojená. Odberateľ je povinný vykonať opravu odpočítanej dane </w:t>
      </w:r>
      <w:r w:rsidR="00190C31">
        <w:rPr>
          <w:rFonts w:ascii="Times New Roman" w:eastAsia="Times New Roman" w:hAnsi="Times New Roman"/>
          <w:sz w:val="24"/>
          <w:szCs w:val="24"/>
          <w:lang w:eastAsia="sk-SK"/>
        </w:rPr>
        <w:t xml:space="preserve">v daňovom priznaní podanom </w:t>
      </w:r>
      <w:r>
        <w:rPr>
          <w:rFonts w:ascii="Times New Roman" w:eastAsia="Times New Roman" w:hAnsi="Times New Roman"/>
          <w:sz w:val="24"/>
          <w:szCs w:val="24"/>
          <w:lang w:eastAsia="sk-SK"/>
        </w:rPr>
        <w:t xml:space="preserve">za zdaňovacie obdobie, v ktorom dostal opravný doklad (v prípade mesačného platiteľa za </w:t>
      </w:r>
      <w:r w:rsidR="00190C31">
        <w:rPr>
          <w:rFonts w:ascii="Times New Roman" w:eastAsia="Times New Roman" w:hAnsi="Times New Roman"/>
          <w:sz w:val="24"/>
          <w:szCs w:val="24"/>
          <w:lang w:eastAsia="sk-SK"/>
        </w:rPr>
        <w:t xml:space="preserve">júl </w:t>
      </w:r>
      <w:r>
        <w:rPr>
          <w:rFonts w:ascii="Times New Roman" w:eastAsia="Times New Roman" w:hAnsi="Times New Roman"/>
          <w:sz w:val="24"/>
          <w:szCs w:val="24"/>
          <w:lang w:eastAsia="sk-SK"/>
        </w:rPr>
        <w:t>2023 a v prípade štvrťročného platiteľa dane</w:t>
      </w:r>
      <w:r w:rsidR="00C03E67">
        <w:rPr>
          <w:rFonts w:ascii="Times New Roman" w:eastAsia="Times New Roman" w:hAnsi="Times New Roman"/>
          <w:sz w:val="24"/>
          <w:szCs w:val="24"/>
          <w:lang w:eastAsia="sk-SK"/>
        </w:rPr>
        <w:t xml:space="preserve"> za</w:t>
      </w:r>
      <w:r>
        <w:rPr>
          <w:rFonts w:ascii="Times New Roman" w:eastAsia="Times New Roman" w:hAnsi="Times New Roman"/>
          <w:sz w:val="24"/>
          <w:szCs w:val="24"/>
          <w:lang w:eastAsia="sk-SK"/>
        </w:rPr>
        <w:t> </w:t>
      </w:r>
      <w:r w:rsidR="00190C31">
        <w:rPr>
          <w:rFonts w:ascii="Times New Roman" w:eastAsia="Times New Roman" w:hAnsi="Times New Roman"/>
          <w:sz w:val="24"/>
          <w:szCs w:val="24"/>
          <w:lang w:eastAsia="sk-SK"/>
        </w:rPr>
        <w:t xml:space="preserve">tretí </w:t>
      </w:r>
      <w:r>
        <w:rPr>
          <w:rFonts w:ascii="Times New Roman" w:eastAsia="Times New Roman" w:hAnsi="Times New Roman"/>
          <w:sz w:val="24"/>
          <w:szCs w:val="24"/>
          <w:lang w:eastAsia="sk-SK"/>
        </w:rPr>
        <w:t>kalendárny štvrťrok</w:t>
      </w:r>
      <w:r w:rsidR="00A94563">
        <w:rPr>
          <w:rFonts w:ascii="Times New Roman" w:eastAsia="Times New Roman" w:hAnsi="Times New Roman"/>
          <w:sz w:val="24"/>
          <w:szCs w:val="24"/>
          <w:lang w:eastAsia="sk-SK"/>
        </w:rPr>
        <w:t xml:space="preserve"> 2023</w:t>
      </w:r>
      <w:r>
        <w:rPr>
          <w:rFonts w:ascii="Times New Roman" w:eastAsia="Times New Roman" w:hAnsi="Times New Roman"/>
          <w:sz w:val="24"/>
          <w:szCs w:val="24"/>
          <w:lang w:eastAsia="sk-SK"/>
        </w:rPr>
        <w:t>). V takom</w:t>
      </w:r>
      <w:r w:rsidR="00F708D2">
        <w:rPr>
          <w:rFonts w:ascii="Times New Roman" w:eastAsia="Times New Roman" w:hAnsi="Times New Roman"/>
          <w:sz w:val="24"/>
          <w:szCs w:val="24"/>
          <w:lang w:eastAsia="sk-SK"/>
        </w:rPr>
        <w:t>to</w:t>
      </w:r>
      <w:r>
        <w:rPr>
          <w:rFonts w:ascii="Times New Roman" w:eastAsia="Times New Roman" w:hAnsi="Times New Roman"/>
          <w:sz w:val="24"/>
          <w:szCs w:val="24"/>
          <w:lang w:eastAsia="sk-SK"/>
        </w:rPr>
        <w:t xml:space="preserve"> prípade vzniká odberateľovi aj záznamová povinnosť podľa § 53b ods. 4 v znení účinnom do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 ako aj povinnosť vykázať opravu odpočítanej dane v kontrolnom výkaze podľa ustanovenia § 78a v znení účinnom do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       </w:t>
      </w:r>
    </w:p>
    <w:p w14:paraId="1FC0C15F" w14:textId="52529466" w:rsidR="00E760B4" w:rsidRPr="00F80905" w:rsidRDefault="00E760B4" w:rsidP="00E760B4">
      <w:pPr>
        <w:spacing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sz w:val="24"/>
          <w:szCs w:val="24"/>
          <w:lang w:eastAsia="sk-SK"/>
        </w:rPr>
        <w:t xml:space="preserve">V navrhovanom prechodnom ustanovení § 85km ods. 6 sa ponecháva nárok odberateľa opraviť opravenú odpočítanú daň v súvislosti s nevymožiteľnými pohľadávkami podľa § 25a ods. 2 písm. a) alebo </w:t>
      </w:r>
      <w:r w:rsidR="00022480">
        <w:rPr>
          <w:rFonts w:ascii="Times New Roman" w:eastAsia="Times New Roman" w:hAnsi="Times New Roman"/>
          <w:sz w:val="24"/>
          <w:szCs w:val="24"/>
          <w:lang w:eastAsia="sk-SK"/>
        </w:rPr>
        <w:t xml:space="preserve">písm. </w:t>
      </w:r>
      <w:r>
        <w:rPr>
          <w:rFonts w:ascii="Times New Roman" w:eastAsia="Times New Roman" w:hAnsi="Times New Roman"/>
          <w:sz w:val="24"/>
          <w:szCs w:val="24"/>
          <w:lang w:eastAsia="sk-SK"/>
        </w:rPr>
        <w:t xml:space="preserve">f) v prípade, ak dôjde čo i len k čiastočnej </w:t>
      </w:r>
      <w:r w:rsidR="00F708D2">
        <w:rPr>
          <w:rFonts w:ascii="Times New Roman" w:eastAsia="Times New Roman" w:hAnsi="Times New Roman"/>
          <w:sz w:val="24"/>
          <w:szCs w:val="24"/>
          <w:lang w:eastAsia="sk-SK"/>
        </w:rPr>
        <w:t>úhrade</w:t>
      </w:r>
      <w:r>
        <w:rPr>
          <w:rFonts w:ascii="Times New Roman" w:eastAsia="Times New Roman" w:hAnsi="Times New Roman"/>
          <w:sz w:val="24"/>
          <w:szCs w:val="24"/>
          <w:lang w:eastAsia="sk-SK"/>
        </w:rPr>
        <w:t xml:space="preserve"> v súvislosti s touto pohľadávkou</w:t>
      </w:r>
      <w:r w:rsidR="00F708D2">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 to v zmysle postupu ustanoveného podľa § 53b </w:t>
      </w:r>
      <w:r w:rsidR="00022480">
        <w:rPr>
          <w:rFonts w:ascii="Times New Roman" w:eastAsia="Times New Roman" w:hAnsi="Times New Roman"/>
          <w:sz w:val="24"/>
          <w:szCs w:val="24"/>
          <w:lang w:eastAsia="sk-SK"/>
        </w:rPr>
        <w:t xml:space="preserve">v znení </w:t>
      </w:r>
      <w:r>
        <w:rPr>
          <w:rFonts w:ascii="Times New Roman" w:eastAsia="Times New Roman" w:hAnsi="Times New Roman"/>
          <w:sz w:val="24"/>
          <w:szCs w:val="24"/>
          <w:lang w:eastAsia="sk-SK"/>
        </w:rPr>
        <w:t xml:space="preserve">účinnom do 31. </w:t>
      </w:r>
      <w:r w:rsidR="00B32918">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2022. V súvislosti s opravou opravenej odpočítanej dane sa povinnosť jej vykázania v kontrolnom výkaze</w:t>
      </w:r>
      <w:r w:rsidR="00F708D2">
        <w:rPr>
          <w:rFonts w:ascii="Times New Roman" w:eastAsia="Times New Roman" w:hAnsi="Times New Roman"/>
          <w:sz w:val="24"/>
          <w:szCs w:val="24"/>
          <w:lang w:eastAsia="sk-SK"/>
        </w:rPr>
        <w:t xml:space="preserve"> uplatňuje aj</w:t>
      </w:r>
      <w:r w:rsidR="00F708D2" w:rsidRPr="00F708D2">
        <w:rPr>
          <w:rFonts w:ascii="Times New Roman" w:eastAsia="Times New Roman" w:hAnsi="Times New Roman"/>
          <w:sz w:val="24"/>
          <w:szCs w:val="24"/>
          <w:lang w:eastAsia="sk-SK"/>
        </w:rPr>
        <w:t xml:space="preserve"> </w:t>
      </w:r>
      <w:r w:rsidR="00F708D2">
        <w:rPr>
          <w:rFonts w:ascii="Times New Roman" w:eastAsia="Times New Roman" w:hAnsi="Times New Roman"/>
          <w:sz w:val="24"/>
          <w:szCs w:val="24"/>
          <w:lang w:eastAsia="sk-SK"/>
        </w:rPr>
        <w:t>naďalej.</w:t>
      </w:r>
    </w:p>
    <w:p w14:paraId="3FC5FB44" w14:textId="11F1E604" w:rsidR="00F446AE" w:rsidRPr="0094168D" w:rsidRDefault="00786228" w:rsidP="008C1954">
      <w:pPr>
        <w:jc w:val="both"/>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K</w:t>
      </w:r>
      <w:r w:rsidR="00A24FF1" w:rsidRPr="0094168D">
        <w:rPr>
          <w:rFonts w:ascii="Times New Roman" w:hAnsi="Times New Roman" w:cs="Times New Roman"/>
          <w:b/>
          <w:color w:val="000000"/>
          <w:sz w:val="24"/>
          <w:szCs w:val="24"/>
          <w:shd w:val="clear" w:color="auto" w:fill="FFFFFF"/>
        </w:rPr>
        <w:t xml:space="preserve"> Čl. I</w:t>
      </w:r>
      <w:r w:rsidR="00B85005">
        <w:rPr>
          <w:rFonts w:ascii="Times New Roman" w:hAnsi="Times New Roman" w:cs="Times New Roman"/>
          <w:b/>
          <w:color w:val="000000"/>
          <w:sz w:val="24"/>
          <w:szCs w:val="24"/>
          <w:shd w:val="clear" w:color="auto" w:fill="FFFFFF"/>
        </w:rPr>
        <w:t xml:space="preserve"> bodu </w:t>
      </w:r>
      <w:r w:rsidR="000314ED">
        <w:rPr>
          <w:rFonts w:ascii="Times New Roman" w:hAnsi="Times New Roman" w:cs="Times New Roman"/>
          <w:b/>
          <w:color w:val="000000"/>
          <w:sz w:val="24"/>
          <w:szCs w:val="24"/>
          <w:shd w:val="clear" w:color="auto" w:fill="FFFFFF"/>
        </w:rPr>
        <w:t>1</w:t>
      </w:r>
      <w:r w:rsidR="00716D97">
        <w:rPr>
          <w:rFonts w:ascii="Times New Roman" w:hAnsi="Times New Roman" w:cs="Times New Roman"/>
          <w:b/>
          <w:color w:val="000000"/>
          <w:sz w:val="24"/>
          <w:szCs w:val="24"/>
          <w:shd w:val="clear" w:color="auto" w:fill="FFFFFF"/>
        </w:rPr>
        <w:t>4</w:t>
      </w:r>
      <w:r w:rsidR="00F446AE" w:rsidRPr="00795637">
        <w:rPr>
          <w:rFonts w:ascii="Times New Roman" w:hAnsi="Times New Roman" w:cs="Times New Roman"/>
          <w:b/>
          <w:color w:val="000000"/>
          <w:sz w:val="24"/>
          <w:szCs w:val="24"/>
          <w:shd w:val="clear" w:color="auto" w:fill="FFFFFF"/>
        </w:rPr>
        <w:t xml:space="preserve"> (§ 54b ods. 1 a ods. 2)</w:t>
      </w:r>
    </w:p>
    <w:p w14:paraId="29452AC8" w14:textId="654CFC44" w:rsidR="00F446AE" w:rsidRPr="0094168D" w:rsidRDefault="00851092"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Z dôvodu </w:t>
      </w:r>
      <w:r w:rsidR="00CC28FF">
        <w:rPr>
          <w:rFonts w:ascii="Times New Roman" w:hAnsi="Times New Roman" w:cs="Times New Roman"/>
          <w:color w:val="000000"/>
          <w:sz w:val="24"/>
          <w:szCs w:val="24"/>
          <w:shd w:val="clear" w:color="auto" w:fill="FFFFFF"/>
        </w:rPr>
        <w:t>nerovnakého</w:t>
      </w:r>
      <w:r w:rsidR="00CC28FF" w:rsidRPr="0094168D">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zaobchádzania</w:t>
      </w:r>
      <w:r w:rsidR="00CC28FF">
        <w:rPr>
          <w:rFonts w:ascii="Times New Roman" w:hAnsi="Times New Roman" w:cs="Times New Roman"/>
          <w:color w:val="000000"/>
          <w:sz w:val="24"/>
          <w:szCs w:val="24"/>
          <w:shd w:val="clear" w:color="auto" w:fill="FFFFFF"/>
        </w:rPr>
        <w:t xml:space="preserve"> s majetkom, a to v závislosti od</w:t>
      </w:r>
      <w:r w:rsidRPr="0094168D">
        <w:rPr>
          <w:rFonts w:ascii="Times New Roman" w:hAnsi="Times New Roman" w:cs="Times New Roman"/>
          <w:color w:val="000000"/>
          <w:sz w:val="24"/>
          <w:szCs w:val="24"/>
          <w:shd w:val="clear" w:color="auto" w:fill="FFFFFF"/>
        </w:rPr>
        <w:t xml:space="preserve"> </w:t>
      </w:r>
      <w:r w:rsidR="00CC28FF">
        <w:rPr>
          <w:rFonts w:ascii="Times New Roman" w:hAnsi="Times New Roman" w:cs="Times New Roman"/>
          <w:color w:val="000000"/>
          <w:sz w:val="24"/>
          <w:szCs w:val="24"/>
          <w:shd w:val="clear" w:color="auto" w:fill="FFFFFF"/>
        </w:rPr>
        <w:t xml:space="preserve">jeho </w:t>
      </w:r>
      <w:r w:rsidRPr="0094168D">
        <w:rPr>
          <w:rFonts w:ascii="Times New Roman" w:hAnsi="Times New Roman" w:cs="Times New Roman"/>
          <w:color w:val="000000"/>
          <w:sz w:val="24"/>
          <w:szCs w:val="24"/>
          <w:shd w:val="clear" w:color="auto" w:fill="FFFFFF"/>
        </w:rPr>
        <w:t>druh</w:t>
      </w:r>
      <w:r w:rsidR="00CC28FF">
        <w:rPr>
          <w:rFonts w:ascii="Times New Roman" w:hAnsi="Times New Roman" w:cs="Times New Roman"/>
          <w:color w:val="000000"/>
          <w:sz w:val="24"/>
          <w:szCs w:val="24"/>
          <w:shd w:val="clear" w:color="auto" w:fill="FFFFFF"/>
        </w:rPr>
        <w:t>u,</w:t>
      </w:r>
      <w:r w:rsidRPr="0094168D">
        <w:rPr>
          <w:rFonts w:ascii="Times New Roman" w:hAnsi="Times New Roman" w:cs="Times New Roman"/>
          <w:color w:val="000000"/>
          <w:sz w:val="24"/>
          <w:szCs w:val="24"/>
          <w:shd w:val="clear" w:color="auto" w:fill="FFFFFF"/>
        </w:rPr>
        <w:t xml:space="preserve"> </w:t>
      </w:r>
      <w:r w:rsidR="00CC28FF">
        <w:rPr>
          <w:rFonts w:ascii="Times New Roman" w:hAnsi="Times New Roman" w:cs="Times New Roman"/>
          <w:color w:val="000000"/>
          <w:sz w:val="24"/>
          <w:szCs w:val="24"/>
          <w:shd w:val="clear" w:color="auto" w:fill="FFFFFF"/>
        </w:rPr>
        <w:t xml:space="preserve">sa </w:t>
      </w:r>
      <w:r w:rsidR="00DB3A50" w:rsidRPr="0094168D">
        <w:rPr>
          <w:rFonts w:ascii="Times New Roman" w:hAnsi="Times New Roman" w:cs="Times New Roman"/>
          <w:color w:val="000000"/>
          <w:sz w:val="24"/>
          <w:szCs w:val="24"/>
          <w:shd w:val="clear" w:color="auto" w:fill="FFFFFF"/>
        </w:rPr>
        <w:t>pri prechode majetku na právneho nástupcu platiteľa</w:t>
      </w:r>
      <w:r w:rsidR="00B977F1">
        <w:rPr>
          <w:rFonts w:ascii="Times New Roman" w:hAnsi="Times New Roman" w:cs="Times New Roman"/>
          <w:color w:val="000000"/>
          <w:sz w:val="24"/>
          <w:szCs w:val="24"/>
          <w:shd w:val="clear" w:color="auto" w:fill="FFFFFF"/>
        </w:rPr>
        <w:t xml:space="preserve"> dane</w:t>
      </w:r>
      <w:r w:rsidR="00DB3A50" w:rsidRPr="0094168D">
        <w:rPr>
          <w:rFonts w:ascii="Times New Roman" w:hAnsi="Times New Roman" w:cs="Times New Roman"/>
          <w:color w:val="000000"/>
          <w:sz w:val="24"/>
          <w:szCs w:val="24"/>
          <w:shd w:val="clear" w:color="auto" w:fill="FFFFFF"/>
        </w:rPr>
        <w:t xml:space="preserve">, </w:t>
      </w:r>
      <w:r w:rsidR="00FF0547" w:rsidRPr="0094168D">
        <w:rPr>
          <w:rFonts w:ascii="Times New Roman" w:hAnsi="Times New Roman" w:cs="Times New Roman"/>
          <w:color w:val="000000"/>
          <w:sz w:val="24"/>
          <w:szCs w:val="24"/>
          <w:shd w:val="clear" w:color="auto" w:fill="FFFFFF"/>
        </w:rPr>
        <w:t>za ktorého sa na účely § 54b považuje aj platiteľ</w:t>
      </w:r>
      <w:r w:rsidR="00B977F1">
        <w:rPr>
          <w:rFonts w:ascii="Times New Roman" w:hAnsi="Times New Roman" w:cs="Times New Roman"/>
          <w:color w:val="000000"/>
          <w:sz w:val="24"/>
          <w:szCs w:val="24"/>
          <w:shd w:val="clear" w:color="auto" w:fill="FFFFFF"/>
        </w:rPr>
        <w:t xml:space="preserve"> dane</w:t>
      </w:r>
      <w:r w:rsidR="00FF0547" w:rsidRPr="0094168D">
        <w:rPr>
          <w:rFonts w:ascii="Times New Roman" w:hAnsi="Times New Roman" w:cs="Times New Roman"/>
          <w:color w:val="000000"/>
          <w:sz w:val="24"/>
          <w:szCs w:val="24"/>
          <w:shd w:val="clear" w:color="auto" w:fill="FFFFFF"/>
        </w:rPr>
        <w:t>, ktorý nadobudol podnik alebo časť podniku bez dane podľa § 10 ods. 1 zákona o DPH</w:t>
      </w:r>
      <w:r w:rsidR="00A134A4" w:rsidRPr="0094168D">
        <w:rPr>
          <w:rFonts w:ascii="Times New Roman" w:hAnsi="Times New Roman" w:cs="Times New Roman"/>
          <w:color w:val="000000"/>
          <w:sz w:val="24"/>
          <w:szCs w:val="24"/>
          <w:shd w:val="clear" w:color="auto" w:fill="FFFFFF"/>
        </w:rPr>
        <w:t>,</w:t>
      </w:r>
      <w:r w:rsidR="00DB3A50" w:rsidRPr="0094168D">
        <w:rPr>
          <w:rFonts w:ascii="Times New Roman" w:hAnsi="Times New Roman" w:cs="Times New Roman"/>
          <w:color w:val="000000"/>
          <w:sz w:val="24"/>
          <w:szCs w:val="24"/>
          <w:shd w:val="clear" w:color="auto" w:fill="FFFFFF"/>
        </w:rPr>
        <w:t xml:space="preserve"> navrhuje zosúladenie prístupu a zavedenie povinnosti pre právneho nástupcu pokračovať v úprave odpočítanej dane aj pri hnuteľnom investičnom m</w:t>
      </w:r>
      <w:r w:rsidR="00FF0547" w:rsidRPr="0094168D">
        <w:rPr>
          <w:rFonts w:ascii="Times New Roman" w:hAnsi="Times New Roman" w:cs="Times New Roman"/>
          <w:color w:val="000000"/>
          <w:sz w:val="24"/>
          <w:szCs w:val="24"/>
          <w:shd w:val="clear" w:color="auto" w:fill="FFFFFF"/>
        </w:rPr>
        <w:t>ajetku podľa § 54 ods. 2 písm. a</w:t>
      </w:r>
      <w:r w:rsidR="00DB3A50" w:rsidRPr="0094168D">
        <w:rPr>
          <w:rFonts w:ascii="Times New Roman" w:hAnsi="Times New Roman" w:cs="Times New Roman"/>
          <w:color w:val="000000"/>
          <w:sz w:val="24"/>
          <w:szCs w:val="24"/>
          <w:shd w:val="clear" w:color="auto" w:fill="FFFFFF"/>
        </w:rPr>
        <w:t>) zákona o DPH.</w:t>
      </w:r>
    </w:p>
    <w:p w14:paraId="2F315954" w14:textId="500B6581" w:rsidR="009949A9" w:rsidRPr="0094168D" w:rsidRDefault="00B85005" w:rsidP="008C1954">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K Čl. I bodu </w:t>
      </w:r>
      <w:r w:rsidR="000314ED">
        <w:rPr>
          <w:rFonts w:ascii="Times New Roman" w:hAnsi="Times New Roman" w:cs="Times New Roman"/>
          <w:b/>
          <w:color w:val="000000"/>
          <w:sz w:val="24"/>
          <w:szCs w:val="24"/>
          <w:shd w:val="clear" w:color="auto" w:fill="FFFFFF"/>
        </w:rPr>
        <w:t>1</w:t>
      </w:r>
      <w:r w:rsidR="00716D97">
        <w:rPr>
          <w:rFonts w:ascii="Times New Roman" w:hAnsi="Times New Roman" w:cs="Times New Roman"/>
          <w:b/>
          <w:color w:val="000000"/>
          <w:sz w:val="24"/>
          <w:szCs w:val="24"/>
          <w:shd w:val="clear" w:color="auto" w:fill="FFFFFF"/>
        </w:rPr>
        <w:t>6</w:t>
      </w:r>
      <w:r>
        <w:rPr>
          <w:rFonts w:ascii="Times New Roman" w:hAnsi="Times New Roman" w:cs="Times New Roman"/>
          <w:b/>
          <w:color w:val="000000"/>
          <w:sz w:val="24"/>
          <w:szCs w:val="24"/>
          <w:shd w:val="clear" w:color="auto" w:fill="FFFFFF"/>
        </w:rPr>
        <w:t xml:space="preserve"> a </w:t>
      </w:r>
      <w:r w:rsidR="00F10520">
        <w:rPr>
          <w:rFonts w:ascii="Times New Roman" w:hAnsi="Times New Roman" w:cs="Times New Roman"/>
          <w:b/>
          <w:color w:val="000000"/>
          <w:sz w:val="24"/>
          <w:szCs w:val="24"/>
          <w:shd w:val="clear" w:color="auto" w:fill="FFFFFF"/>
        </w:rPr>
        <w:t>1</w:t>
      </w:r>
      <w:r w:rsidR="00716D97">
        <w:rPr>
          <w:rFonts w:ascii="Times New Roman" w:hAnsi="Times New Roman" w:cs="Times New Roman"/>
          <w:b/>
          <w:color w:val="000000"/>
          <w:sz w:val="24"/>
          <w:szCs w:val="24"/>
          <w:shd w:val="clear" w:color="auto" w:fill="FFFFFF"/>
        </w:rPr>
        <w:t>8</w:t>
      </w:r>
      <w:r w:rsidRPr="00795637">
        <w:rPr>
          <w:rFonts w:ascii="Times New Roman" w:hAnsi="Times New Roman" w:cs="Times New Roman"/>
          <w:b/>
          <w:color w:val="000000"/>
          <w:sz w:val="24"/>
          <w:szCs w:val="24"/>
          <w:shd w:val="clear" w:color="auto" w:fill="FFFFFF"/>
        </w:rPr>
        <w:t xml:space="preserve"> </w:t>
      </w:r>
      <w:r w:rsidR="009949A9" w:rsidRPr="00795637">
        <w:rPr>
          <w:rFonts w:ascii="Times New Roman" w:hAnsi="Times New Roman" w:cs="Times New Roman"/>
          <w:b/>
          <w:color w:val="000000"/>
          <w:sz w:val="24"/>
          <w:szCs w:val="24"/>
          <w:shd w:val="clear" w:color="auto" w:fill="FFFFFF"/>
        </w:rPr>
        <w:t>(§ 55 ods. 3 a § 69 ods. 13)</w:t>
      </w:r>
    </w:p>
    <w:p w14:paraId="1DB102A1" w14:textId="3FC1C886" w:rsidR="009949A9" w:rsidRPr="0094168D" w:rsidRDefault="009949A9"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Keďže v prípade podania žiadosti o registráciu zdaniteľnej osoby za platiteľa dane podľa § 4 ods. 1</w:t>
      </w:r>
      <w:r w:rsidR="00F10520">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je daňový úrad povinný rozhodnúť o</w:t>
      </w:r>
      <w:r w:rsidR="00E556DE">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 xml:space="preserve">registrácii do 21 dní, navrhuje sa </w:t>
      </w:r>
      <w:r w:rsidR="00DE1177" w:rsidRPr="0094168D">
        <w:rPr>
          <w:rFonts w:ascii="Times New Roman" w:hAnsi="Times New Roman" w:cs="Times New Roman"/>
          <w:color w:val="000000"/>
          <w:sz w:val="24"/>
          <w:szCs w:val="24"/>
          <w:shd w:val="clear" w:color="auto" w:fill="FFFFFF"/>
        </w:rPr>
        <w:t>ustanoviť rovnaká logika</w:t>
      </w:r>
      <w:r w:rsidR="007C2794" w:rsidRPr="0094168D">
        <w:rPr>
          <w:rFonts w:ascii="Times New Roman" w:hAnsi="Times New Roman" w:cs="Times New Roman"/>
          <w:color w:val="000000"/>
          <w:sz w:val="24"/>
          <w:szCs w:val="24"/>
          <w:shd w:val="clear" w:color="auto" w:fill="FFFFFF"/>
        </w:rPr>
        <w:t xml:space="preserve"> (zohľadnenie predmetnej lehoty)</w:t>
      </w:r>
      <w:r w:rsidR="00DE1177" w:rsidRPr="0094168D">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aj pre určenie obdobia, v ktorom sa zdaniteľná osoba, ktorá si nesplnila povinnosť</w:t>
      </w:r>
      <w:r w:rsidR="00DE1177" w:rsidRPr="0094168D">
        <w:rPr>
          <w:rFonts w:ascii="Times New Roman" w:hAnsi="Times New Roman" w:cs="Times New Roman"/>
          <w:color w:val="000000"/>
          <w:sz w:val="24"/>
          <w:szCs w:val="24"/>
          <w:shd w:val="clear" w:color="auto" w:fill="FFFFFF"/>
        </w:rPr>
        <w:t xml:space="preserve"> podať žiadosť o registráciu pre daň</w:t>
      </w:r>
      <w:r w:rsidRPr="0094168D">
        <w:rPr>
          <w:rFonts w:ascii="Times New Roman" w:hAnsi="Times New Roman" w:cs="Times New Roman"/>
          <w:color w:val="000000"/>
          <w:sz w:val="24"/>
          <w:szCs w:val="24"/>
          <w:shd w:val="clear" w:color="auto" w:fill="FFFFFF"/>
        </w:rPr>
        <w:t>, resp. ju splnila oneskorene, považuje za platiteľa dane.</w:t>
      </w:r>
    </w:p>
    <w:p w14:paraId="5D8714A5" w14:textId="59219A38" w:rsidR="00E409CE" w:rsidRPr="0094168D" w:rsidRDefault="00786228" w:rsidP="008C1954">
      <w:pPr>
        <w:jc w:val="both"/>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K </w:t>
      </w:r>
      <w:r w:rsidR="00A24FF1" w:rsidRPr="0094168D">
        <w:rPr>
          <w:rFonts w:ascii="Times New Roman" w:hAnsi="Times New Roman" w:cs="Times New Roman"/>
          <w:b/>
          <w:color w:val="000000"/>
          <w:sz w:val="24"/>
          <w:szCs w:val="24"/>
          <w:shd w:val="clear" w:color="auto" w:fill="FFFFFF"/>
        </w:rPr>
        <w:t xml:space="preserve">Čl. I </w:t>
      </w:r>
      <w:r w:rsidRPr="0094168D">
        <w:rPr>
          <w:rFonts w:ascii="Times New Roman" w:hAnsi="Times New Roman" w:cs="Times New Roman"/>
          <w:b/>
          <w:color w:val="000000"/>
          <w:sz w:val="24"/>
          <w:szCs w:val="24"/>
          <w:shd w:val="clear" w:color="auto" w:fill="FFFFFF"/>
        </w:rPr>
        <w:t xml:space="preserve">bodu </w:t>
      </w:r>
      <w:r w:rsidR="00056D5E">
        <w:rPr>
          <w:rFonts w:ascii="Times New Roman" w:hAnsi="Times New Roman" w:cs="Times New Roman"/>
          <w:b/>
          <w:color w:val="000000"/>
          <w:sz w:val="24"/>
          <w:szCs w:val="24"/>
          <w:shd w:val="clear" w:color="auto" w:fill="FFFFFF"/>
        </w:rPr>
        <w:t>2</w:t>
      </w:r>
      <w:r w:rsidR="00716D97">
        <w:rPr>
          <w:rFonts w:ascii="Times New Roman" w:hAnsi="Times New Roman" w:cs="Times New Roman"/>
          <w:b/>
          <w:color w:val="000000"/>
          <w:sz w:val="24"/>
          <w:szCs w:val="24"/>
          <w:shd w:val="clear" w:color="auto" w:fill="FFFFFF"/>
        </w:rPr>
        <w:t>0</w:t>
      </w:r>
      <w:r w:rsidR="00E409CE" w:rsidRPr="00795637">
        <w:rPr>
          <w:rFonts w:ascii="Times New Roman" w:hAnsi="Times New Roman" w:cs="Times New Roman"/>
          <w:b/>
          <w:color w:val="000000"/>
          <w:sz w:val="24"/>
          <w:szCs w:val="24"/>
          <w:shd w:val="clear" w:color="auto" w:fill="FFFFFF"/>
        </w:rPr>
        <w:t xml:space="preserve"> (§ 70a)</w:t>
      </w:r>
    </w:p>
    <w:p w14:paraId="222FDD8D" w14:textId="20C4017D" w:rsidR="00E409CE" w:rsidRPr="0094168D" w:rsidRDefault="00A134A4" w:rsidP="008C1954">
      <w:pPr>
        <w:jc w:val="both"/>
        <w:rPr>
          <w:rFonts w:ascii="Times New Roman" w:hAnsi="Times New Roman" w:cs="Times New Roman"/>
          <w:b/>
          <w:color w:val="000000"/>
          <w:sz w:val="24"/>
          <w:szCs w:val="24"/>
          <w:shd w:val="clear" w:color="auto" w:fill="FFFFFF"/>
        </w:rPr>
      </w:pPr>
      <w:r w:rsidRPr="0094168D">
        <w:rPr>
          <w:rFonts w:ascii="Times New Roman" w:hAnsi="Times New Roman" w:cs="Times New Roman"/>
          <w:color w:val="000000"/>
          <w:sz w:val="24"/>
          <w:szCs w:val="24"/>
          <w:shd w:val="clear" w:color="auto" w:fill="FFFFFF"/>
        </w:rPr>
        <w:t>S</w:t>
      </w:r>
      <w:r w:rsidR="00E409CE" w:rsidRPr="0094168D">
        <w:rPr>
          <w:rFonts w:ascii="Times New Roman" w:hAnsi="Times New Roman" w:cs="Times New Roman"/>
          <w:color w:val="000000"/>
          <w:sz w:val="24"/>
          <w:szCs w:val="24"/>
          <w:shd w:val="clear" w:color="auto" w:fill="FFFFFF"/>
        </w:rPr>
        <w:t> účinnosťou od 1.1.2024</w:t>
      </w:r>
      <w:r w:rsidRPr="0094168D">
        <w:rPr>
          <w:rFonts w:ascii="Times New Roman" w:hAnsi="Times New Roman" w:cs="Times New Roman"/>
          <w:color w:val="000000"/>
          <w:sz w:val="24"/>
          <w:szCs w:val="24"/>
          <w:shd w:val="clear" w:color="auto" w:fill="FFFFFF"/>
        </w:rPr>
        <w:t xml:space="preserve"> </w:t>
      </w:r>
      <w:r w:rsidR="005D1C20" w:rsidRPr="0094168D">
        <w:rPr>
          <w:rFonts w:ascii="Times New Roman" w:hAnsi="Times New Roman" w:cs="Times New Roman"/>
          <w:color w:val="000000"/>
          <w:sz w:val="24"/>
          <w:szCs w:val="24"/>
          <w:shd w:val="clear" w:color="auto" w:fill="FFFFFF"/>
        </w:rPr>
        <w:t>smernic</w:t>
      </w:r>
      <w:r w:rsidR="005D1C20">
        <w:rPr>
          <w:rFonts w:ascii="Times New Roman" w:hAnsi="Times New Roman" w:cs="Times New Roman"/>
          <w:color w:val="000000"/>
          <w:sz w:val="24"/>
          <w:szCs w:val="24"/>
          <w:shd w:val="clear" w:color="auto" w:fill="FFFFFF"/>
        </w:rPr>
        <w:t>a</w:t>
      </w:r>
      <w:r w:rsidR="005D1C20" w:rsidRPr="0094168D">
        <w:rPr>
          <w:rFonts w:ascii="Times New Roman" w:hAnsi="Times New Roman" w:cs="Times New Roman"/>
          <w:color w:val="000000"/>
          <w:sz w:val="24"/>
          <w:szCs w:val="24"/>
          <w:shd w:val="clear" w:color="auto" w:fill="FFFFFF"/>
        </w:rPr>
        <w:t xml:space="preserve"> </w:t>
      </w:r>
      <w:r w:rsidR="00E409CE" w:rsidRPr="0094168D">
        <w:rPr>
          <w:rFonts w:ascii="Times New Roman" w:hAnsi="Times New Roman" w:cs="Times New Roman"/>
          <w:color w:val="000000"/>
          <w:sz w:val="24"/>
          <w:szCs w:val="24"/>
          <w:shd w:val="clear" w:color="auto" w:fill="FFFFFF"/>
        </w:rPr>
        <w:t>Rady (EÚ) 2020/284 z 18. februára 2020, ktorou sa mení smernica 2006/112/ES</w:t>
      </w:r>
      <w:r w:rsidR="002A6C95">
        <w:rPr>
          <w:rFonts w:ascii="Times New Roman" w:hAnsi="Times New Roman" w:cs="Times New Roman"/>
          <w:color w:val="000000"/>
          <w:sz w:val="24"/>
          <w:szCs w:val="24"/>
          <w:shd w:val="clear" w:color="auto" w:fill="FFFFFF"/>
        </w:rPr>
        <w:t xml:space="preserve"> </w:t>
      </w:r>
      <w:r w:rsidR="005D1C20">
        <w:rPr>
          <w:rFonts w:ascii="Times New Roman" w:hAnsi="Times New Roman" w:cs="Times New Roman"/>
          <w:color w:val="000000"/>
          <w:sz w:val="24"/>
          <w:szCs w:val="24"/>
          <w:shd w:val="clear" w:color="auto" w:fill="FFFFFF"/>
        </w:rPr>
        <w:t>zavádza</w:t>
      </w:r>
      <w:r w:rsidR="005D1C20" w:rsidRPr="0094168D">
        <w:rPr>
          <w:rFonts w:ascii="Times New Roman" w:hAnsi="Times New Roman" w:cs="Times New Roman"/>
          <w:color w:val="000000"/>
          <w:sz w:val="24"/>
          <w:szCs w:val="24"/>
          <w:shd w:val="clear" w:color="auto" w:fill="FFFFFF"/>
        </w:rPr>
        <w:t xml:space="preserve"> </w:t>
      </w:r>
      <w:r w:rsidR="00E409CE" w:rsidRPr="0094168D">
        <w:rPr>
          <w:rFonts w:ascii="Times New Roman" w:hAnsi="Times New Roman" w:cs="Times New Roman"/>
          <w:color w:val="000000"/>
          <w:sz w:val="24"/>
          <w:szCs w:val="24"/>
          <w:shd w:val="clear" w:color="auto" w:fill="FFFFFF"/>
        </w:rPr>
        <w:t>určit</w:t>
      </w:r>
      <w:r w:rsidR="005D1C20">
        <w:rPr>
          <w:rFonts w:ascii="Times New Roman" w:hAnsi="Times New Roman" w:cs="Times New Roman"/>
          <w:color w:val="000000"/>
          <w:sz w:val="24"/>
          <w:szCs w:val="24"/>
          <w:shd w:val="clear" w:color="auto" w:fill="FFFFFF"/>
        </w:rPr>
        <w:t>é</w:t>
      </w:r>
      <w:r w:rsidR="00E409CE" w:rsidRPr="0094168D">
        <w:rPr>
          <w:rFonts w:ascii="Times New Roman" w:hAnsi="Times New Roman" w:cs="Times New Roman"/>
          <w:color w:val="000000"/>
          <w:sz w:val="24"/>
          <w:szCs w:val="24"/>
          <w:shd w:val="clear" w:color="auto" w:fill="FFFFFF"/>
        </w:rPr>
        <w:t xml:space="preserve"> požiadav</w:t>
      </w:r>
      <w:r w:rsidR="005D1C20">
        <w:rPr>
          <w:rFonts w:ascii="Times New Roman" w:hAnsi="Times New Roman" w:cs="Times New Roman"/>
          <w:color w:val="000000"/>
          <w:sz w:val="24"/>
          <w:szCs w:val="24"/>
          <w:shd w:val="clear" w:color="auto" w:fill="FFFFFF"/>
        </w:rPr>
        <w:t>ky</w:t>
      </w:r>
      <w:r w:rsidR="00E409CE" w:rsidRPr="0094168D">
        <w:rPr>
          <w:rFonts w:ascii="Times New Roman" w:hAnsi="Times New Roman" w:cs="Times New Roman"/>
          <w:color w:val="000000"/>
          <w:sz w:val="24"/>
          <w:szCs w:val="24"/>
          <w:shd w:val="clear" w:color="auto" w:fill="FFFFFF"/>
        </w:rPr>
        <w:t xml:space="preserve"> na poskytovateľov platobných služieb.</w:t>
      </w:r>
    </w:p>
    <w:p w14:paraId="21533B5F" w14:textId="50FCBD10" w:rsidR="00E409CE"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Cieľom tejto smernice je primárne boj proti daňovým únikom spojený</w:t>
      </w:r>
      <w:r w:rsidR="00F929D6">
        <w:rPr>
          <w:rFonts w:ascii="Times New Roman" w:hAnsi="Times New Roman" w:cs="Times New Roman"/>
          <w:color w:val="000000"/>
          <w:sz w:val="24"/>
          <w:szCs w:val="24"/>
          <w:shd w:val="clear" w:color="auto" w:fill="FFFFFF"/>
        </w:rPr>
        <w:t>ch</w:t>
      </w:r>
      <w:r w:rsidRPr="0094168D">
        <w:rPr>
          <w:rFonts w:ascii="Times New Roman" w:hAnsi="Times New Roman" w:cs="Times New Roman"/>
          <w:color w:val="000000"/>
          <w:sz w:val="24"/>
          <w:szCs w:val="24"/>
          <w:shd w:val="clear" w:color="auto" w:fill="FFFFFF"/>
        </w:rPr>
        <w:t xml:space="preserve"> s rozmachom cezhraničného elektronického obchodu, ke</w:t>
      </w:r>
      <w:r w:rsidR="00F929D6">
        <w:rPr>
          <w:rFonts w:ascii="Times New Roman" w:hAnsi="Times New Roman" w:cs="Times New Roman"/>
          <w:color w:val="000000"/>
          <w:sz w:val="24"/>
          <w:szCs w:val="24"/>
          <w:shd w:val="clear" w:color="auto" w:fill="FFFFFF"/>
        </w:rPr>
        <w:t>ď</w:t>
      </w:r>
      <w:r w:rsidRPr="0094168D">
        <w:rPr>
          <w:rFonts w:ascii="Times New Roman" w:hAnsi="Times New Roman" w:cs="Times New Roman"/>
          <w:color w:val="000000"/>
          <w:sz w:val="24"/>
          <w:szCs w:val="24"/>
          <w:shd w:val="clear" w:color="auto" w:fill="FFFFFF"/>
        </w:rPr>
        <w:t xml:space="preserve"> sa zákazník nachádza v jednom členskom štáte a dodávateľ tovarov alebo služieb sa nachádza v inom členskom štáte, prípadne v treťom štáte, pričom celý nákup sa realizuje v online priestore. Keďže zákazník nemá žiadnu informačnú</w:t>
      </w:r>
      <w:r w:rsidR="00CB6042">
        <w:rPr>
          <w:rFonts w:ascii="Times New Roman" w:hAnsi="Times New Roman" w:cs="Times New Roman"/>
          <w:color w:val="000000"/>
          <w:sz w:val="24"/>
          <w:szCs w:val="24"/>
          <w:shd w:val="clear" w:color="auto" w:fill="FFFFFF"/>
        </w:rPr>
        <w:t xml:space="preserve"> povinnosť</w:t>
      </w:r>
      <w:r w:rsidR="005D1C20">
        <w:rPr>
          <w:rFonts w:ascii="Times New Roman" w:hAnsi="Times New Roman" w:cs="Times New Roman"/>
          <w:color w:val="000000"/>
          <w:sz w:val="24"/>
          <w:szCs w:val="24"/>
          <w:shd w:val="clear" w:color="auto" w:fill="FFFFFF"/>
        </w:rPr>
        <w:t>,</w:t>
      </w:r>
      <w:r w:rsidR="00CB6042">
        <w:rPr>
          <w:rFonts w:ascii="Times New Roman" w:hAnsi="Times New Roman" w:cs="Times New Roman"/>
          <w:color w:val="000000"/>
          <w:sz w:val="24"/>
          <w:szCs w:val="24"/>
          <w:shd w:val="clear" w:color="auto" w:fill="FFFFFF"/>
        </w:rPr>
        <w:t xml:space="preserve"> a</w:t>
      </w:r>
      <w:r w:rsidRPr="0094168D">
        <w:rPr>
          <w:rFonts w:ascii="Times New Roman" w:hAnsi="Times New Roman" w:cs="Times New Roman"/>
          <w:color w:val="000000"/>
          <w:sz w:val="24"/>
          <w:szCs w:val="24"/>
          <w:shd w:val="clear" w:color="auto" w:fill="FFFFFF"/>
        </w:rPr>
        <w:t xml:space="preserve"> ani povinnosť</w:t>
      </w:r>
      <w:r w:rsidR="00CB5C26" w:rsidRPr="0094168D">
        <w:rPr>
          <w:rFonts w:ascii="Times New Roman" w:hAnsi="Times New Roman" w:cs="Times New Roman"/>
          <w:color w:val="000000"/>
          <w:sz w:val="24"/>
          <w:szCs w:val="24"/>
          <w:shd w:val="clear" w:color="auto" w:fill="FFFFFF"/>
        </w:rPr>
        <w:t xml:space="preserve"> viesť účtovníctvo</w:t>
      </w:r>
      <w:r w:rsidRPr="0094168D">
        <w:rPr>
          <w:rFonts w:ascii="Times New Roman" w:hAnsi="Times New Roman" w:cs="Times New Roman"/>
          <w:color w:val="000000"/>
          <w:sz w:val="24"/>
          <w:szCs w:val="24"/>
          <w:shd w:val="clear" w:color="auto" w:fill="FFFFFF"/>
        </w:rPr>
        <w:t xml:space="preserve"> vo vzťahu k uskutočnenému nákupu, finančné správy v jednotlivých členských štátoch sú odkázané na informácie od dodávateľov týchto nákupov, ktoré sú však nie vždy presné a úplné.</w:t>
      </w:r>
    </w:p>
    <w:p w14:paraId="197CD21F" w14:textId="26432CB7" w:rsidR="00E409CE"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lastRenderedPageBreak/>
        <w:t xml:space="preserve">Aby finančné správy v rámci EÚ mali dostatočné nástroje na kontrolu a odhaľovanie takýchto obchodov, zavádza sa uvedenou smernicou povinnosť pre poskytovateľov platobných služieb (prevažne banky), </w:t>
      </w:r>
      <w:r w:rsidR="001F64C2" w:rsidRPr="0094168D">
        <w:rPr>
          <w:rFonts w:ascii="Times New Roman" w:hAnsi="Times New Roman" w:cs="Times New Roman"/>
          <w:color w:val="000000"/>
          <w:sz w:val="24"/>
          <w:szCs w:val="24"/>
          <w:shd w:val="clear" w:color="auto" w:fill="FFFFFF"/>
        </w:rPr>
        <w:t xml:space="preserve">prostredníctvom </w:t>
      </w:r>
      <w:r w:rsidRPr="0094168D">
        <w:rPr>
          <w:rFonts w:ascii="Times New Roman" w:hAnsi="Times New Roman" w:cs="Times New Roman"/>
          <w:color w:val="000000"/>
          <w:sz w:val="24"/>
          <w:szCs w:val="24"/>
          <w:shd w:val="clear" w:color="auto" w:fill="FFFFFF"/>
        </w:rPr>
        <w:t xml:space="preserve">ktorých sa realizujú platby za takéto nákupy, viesť záznamy a informovať finančné správy v jednotlivých členských štátoch o platbách uskutočnených v prospech dodávateľov týchto cezhraničných nákupov, ktorí sú v postavení príjemcov takýchto platieb. </w:t>
      </w:r>
      <w:r w:rsidR="001F64C2" w:rsidRPr="0094168D">
        <w:rPr>
          <w:rFonts w:ascii="Times New Roman" w:hAnsi="Times New Roman" w:cs="Times New Roman"/>
          <w:color w:val="000000"/>
          <w:sz w:val="24"/>
          <w:szCs w:val="24"/>
          <w:shd w:val="clear" w:color="auto" w:fill="FFFFFF"/>
        </w:rPr>
        <w:t xml:space="preserve">Získané </w:t>
      </w:r>
      <w:r w:rsidRPr="0094168D">
        <w:rPr>
          <w:rFonts w:ascii="Times New Roman" w:hAnsi="Times New Roman" w:cs="Times New Roman"/>
          <w:color w:val="000000"/>
          <w:sz w:val="24"/>
          <w:szCs w:val="24"/>
          <w:shd w:val="clear" w:color="auto" w:fill="FFFFFF"/>
        </w:rPr>
        <w:t>záznamy</w:t>
      </w:r>
      <w:r w:rsidR="001F64C2" w:rsidRPr="0094168D">
        <w:rPr>
          <w:rFonts w:ascii="Times New Roman" w:hAnsi="Times New Roman" w:cs="Times New Roman"/>
          <w:color w:val="000000"/>
          <w:sz w:val="24"/>
          <w:szCs w:val="24"/>
          <w:shd w:val="clear" w:color="auto" w:fill="FFFFFF"/>
        </w:rPr>
        <w:t xml:space="preserve"> od poskytovateľov platobných služieb budú</w:t>
      </w:r>
      <w:r w:rsidR="00E556DE">
        <w:rPr>
          <w:rFonts w:ascii="Times New Roman" w:hAnsi="Times New Roman" w:cs="Times New Roman"/>
          <w:color w:val="000000"/>
          <w:sz w:val="24"/>
          <w:szCs w:val="24"/>
          <w:shd w:val="clear" w:color="auto" w:fill="FFFFFF"/>
        </w:rPr>
        <w:t xml:space="preserve"> </w:t>
      </w:r>
      <w:r w:rsidR="001F64C2" w:rsidRPr="0094168D">
        <w:rPr>
          <w:rFonts w:ascii="Times New Roman" w:hAnsi="Times New Roman" w:cs="Times New Roman"/>
          <w:color w:val="000000"/>
          <w:sz w:val="24"/>
          <w:szCs w:val="24"/>
          <w:shd w:val="clear" w:color="auto" w:fill="FFFFFF"/>
        </w:rPr>
        <w:t>n</w:t>
      </w:r>
      <w:r w:rsidRPr="0094168D">
        <w:rPr>
          <w:rFonts w:ascii="Times New Roman" w:hAnsi="Times New Roman" w:cs="Times New Roman"/>
          <w:color w:val="000000"/>
          <w:sz w:val="24"/>
          <w:szCs w:val="24"/>
          <w:shd w:val="clear" w:color="auto" w:fill="FFFFFF"/>
        </w:rPr>
        <w:t>ásledne člensk</w:t>
      </w:r>
      <w:r w:rsidR="001F64C2" w:rsidRPr="0094168D">
        <w:rPr>
          <w:rFonts w:ascii="Times New Roman" w:hAnsi="Times New Roman" w:cs="Times New Roman"/>
          <w:color w:val="000000"/>
          <w:sz w:val="24"/>
          <w:szCs w:val="24"/>
          <w:shd w:val="clear" w:color="auto" w:fill="FFFFFF"/>
        </w:rPr>
        <w:t>é</w:t>
      </w:r>
      <w:r w:rsidRPr="0094168D">
        <w:rPr>
          <w:rFonts w:ascii="Times New Roman" w:hAnsi="Times New Roman" w:cs="Times New Roman"/>
          <w:color w:val="000000"/>
          <w:sz w:val="24"/>
          <w:szCs w:val="24"/>
          <w:shd w:val="clear" w:color="auto" w:fill="FFFFFF"/>
        </w:rPr>
        <w:t xml:space="preserve"> </w:t>
      </w:r>
      <w:r w:rsidR="001F64C2" w:rsidRPr="0094168D">
        <w:rPr>
          <w:rFonts w:ascii="Times New Roman" w:hAnsi="Times New Roman" w:cs="Times New Roman"/>
          <w:color w:val="000000"/>
          <w:sz w:val="24"/>
          <w:szCs w:val="24"/>
          <w:shd w:val="clear" w:color="auto" w:fill="FFFFFF"/>
        </w:rPr>
        <w:t xml:space="preserve">štáty </w:t>
      </w:r>
      <w:r w:rsidRPr="0094168D">
        <w:rPr>
          <w:rFonts w:ascii="Times New Roman" w:hAnsi="Times New Roman" w:cs="Times New Roman"/>
          <w:color w:val="000000"/>
          <w:sz w:val="24"/>
          <w:szCs w:val="24"/>
          <w:shd w:val="clear" w:color="auto" w:fill="FFFFFF"/>
        </w:rPr>
        <w:t>zasielať do centrálneho európskeho systému o platbách (tzv. CESOP), kde sa</w:t>
      </w:r>
      <w:r w:rsidR="005D1C20">
        <w:rPr>
          <w:rFonts w:ascii="Times New Roman" w:hAnsi="Times New Roman" w:cs="Times New Roman"/>
          <w:color w:val="000000"/>
          <w:sz w:val="24"/>
          <w:szCs w:val="24"/>
          <w:shd w:val="clear" w:color="auto" w:fill="FFFFFF"/>
        </w:rPr>
        <w:t xml:space="preserve"> získané údaje </w:t>
      </w:r>
      <w:r w:rsidRPr="0094168D">
        <w:rPr>
          <w:rFonts w:ascii="Times New Roman" w:hAnsi="Times New Roman" w:cs="Times New Roman"/>
          <w:color w:val="000000"/>
          <w:sz w:val="24"/>
          <w:szCs w:val="24"/>
          <w:shd w:val="clear" w:color="auto" w:fill="FFFFFF"/>
        </w:rPr>
        <w:t xml:space="preserve">podrobia </w:t>
      </w:r>
      <w:r w:rsidR="005D1C20">
        <w:rPr>
          <w:rFonts w:ascii="Times New Roman" w:hAnsi="Times New Roman" w:cs="Times New Roman"/>
          <w:color w:val="000000"/>
          <w:sz w:val="24"/>
          <w:szCs w:val="24"/>
          <w:shd w:val="clear" w:color="auto" w:fill="FFFFFF"/>
        </w:rPr>
        <w:t xml:space="preserve">rizikovým analýzam, </w:t>
      </w:r>
      <w:r w:rsidRPr="0094168D">
        <w:rPr>
          <w:rFonts w:ascii="Times New Roman" w:hAnsi="Times New Roman" w:cs="Times New Roman"/>
          <w:color w:val="000000"/>
          <w:sz w:val="24"/>
          <w:szCs w:val="24"/>
          <w:shd w:val="clear" w:color="auto" w:fill="FFFFFF"/>
        </w:rPr>
        <w:t>krížovej kontrole</w:t>
      </w:r>
      <w:r w:rsidR="002A6C95">
        <w:rPr>
          <w:rFonts w:ascii="Times New Roman" w:hAnsi="Times New Roman" w:cs="Times New Roman"/>
          <w:color w:val="000000"/>
          <w:sz w:val="24"/>
          <w:szCs w:val="24"/>
          <w:shd w:val="clear" w:color="auto" w:fill="FFFFFF"/>
        </w:rPr>
        <w:t xml:space="preserve"> </w:t>
      </w:r>
      <w:r w:rsidR="005D1C20">
        <w:rPr>
          <w:rFonts w:ascii="Times New Roman" w:hAnsi="Times New Roman" w:cs="Times New Roman"/>
          <w:color w:val="000000"/>
          <w:sz w:val="24"/>
          <w:szCs w:val="24"/>
          <w:shd w:val="clear" w:color="auto" w:fill="FFFFFF"/>
        </w:rPr>
        <w:t xml:space="preserve">s následným </w:t>
      </w:r>
      <w:r w:rsidR="005D1C20" w:rsidRPr="0094168D">
        <w:rPr>
          <w:rFonts w:ascii="Times New Roman" w:hAnsi="Times New Roman" w:cs="Times New Roman"/>
          <w:color w:val="000000"/>
          <w:sz w:val="24"/>
          <w:szCs w:val="24"/>
          <w:shd w:val="clear" w:color="auto" w:fill="FFFFFF"/>
        </w:rPr>
        <w:t xml:space="preserve"> vyhodnot</w:t>
      </w:r>
      <w:r w:rsidR="005D1C20">
        <w:rPr>
          <w:rFonts w:ascii="Times New Roman" w:hAnsi="Times New Roman" w:cs="Times New Roman"/>
          <w:color w:val="000000"/>
          <w:sz w:val="24"/>
          <w:szCs w:val="24"/>
          <w:shd w:val="clear" w:color="auto" w:fill="FFFFFF"/>
        </w:rPr>
        <w:t>ením</w:t>
      </w:r>
      <w:r w:rsidRPr="0094168D">
        <w:rPr>
          <w:rFonts w:ascii="Times New Roman" w:hAnsi="Times New Roman" w:cs="Times New Roman"/>
          <w:color w:val="000000"/>
          <w:sz w:val="24"/>
          <w:szCs w:val="24"/>
          <w:shd w:val="clear" w:color="auto" w:fill="FFFFFF"/>
        </w:rPr>
        <w:t>.</w:t>
      </w:r>
    </w:p>
    <w:p w14:paraId="5ECFB8F5" w14:textId="5FF3DA4C" w:rsidR="00DB3A50"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1 sa navrhuje </w:t>
      </w:r>
      <w:r w:rsidR="00B977F1">
        <w:rPr>
          <w:rFonts w:ascii="Times New Roman" w:hAnsi="Times New Roman" w:cs="Times New Roman"/>
          <w:color w:val="000000"/>
          <w:sz w:val="24"/>
          <w:szCs w:val="24"/>
          <w:shd w:val="clear" w:color="auto" w:fill="FFFFFF"/>
        </w:rPr>
        <w:t>na</w:t>
      </w:r>
      <w:r w:rsidRPr="0094168D">
        <w:rPr>
          <w:rFonts w:ascii="Times New Roman" w:hAnsi="Times New Roman" w:cs="Times New Roman"/>
          <w:color w:val="000000"/>
          <w:sz w:val="24"/>
          <w:szCs w:val="24"/>
          <w:shd w:val="clear" w:color="auto" w:fill="FFFFFF"/>
        </w:rPr>
        <w:t xml:space="preserve"> účely tejto časti zákona definovať základné používané pojmy. Pôjde predovšetkým o pojmy ako poskytovateľ platobných služieb, príjemca </w:t>
      </w:r>
      <w:r w:rsidR="00CB6042">
        <w:rPr>
          <w:rFonts w:ascii="Times New Roman" w:hAnsi="Times New Roman" w:cs="Times New Roman"/>
          <w:color w:val="000000"/>
          <w:sz w:val="24"/>
          <w:szCs w:val="24"/>
          <w:shd w:val="clear" w:color="auto" w:fill="FFFFFF"/>
        </w:rPr>
        <w:t>platby</w:t>
      </w:r>
      <w:r w:rsidRPr="0094168D">
        <w:rPr>
          <w:rFonts w:ascii="Times New Roman" w:hAnsi="Times New Roman" w:cs="Times New Roman"/>
          <w:color w:val="000000"/>
          <w:sz w:val="24"/>
          <w:szCs w:val="24"/>
          <w:shd w:val="clear" w:color="auto" w:fill="FFFFFF"/>
        </w:rPr>
        <w:t>, platobná služba, platba, cezhraničná platba a ďalšie pojmy, definované s odkazom na príslušné ustanovenie zákona č. 492/2009 Z. z. o platobných službách</w:t>
      </w:r>
      <w:r w:rsidR="00FF0547" w:rsidRPr="0094168D">
        <w:rPr>
          <w:rFonts w:ascii="Times New Roman" w:hAnsi="Times New Roman" w:cs="Times New Roman"/>
          <w:color w:val="000000"/>
          <w:sz w:val="24"/>
          <w:szCs w:val="24"/>
          <w:shd w:val="clear" w:color="auto" w:fill="FFFFFF"/>
        </w:rPr>
        <w:t xml:space="preserve">, respektíve </w:t>
      </w:r>
      <w:r w:rsidR="00CB6042">
        <w:rPr>
          <w:rFonts w:ascii="Times New Roman" w:hAnsi="Times New Roman" w:cs="Times New Roman"/>
          <w:color w:val="000000"/>
          <w:sz w:val="24"/>
          <w:szCs w:val="24"/>
          <w:shd w:val="clear" w:color="auto" w:fill="FFFFFF"/>
        </w:rPr>
        <w:t xml:space="preserve">na </w:t>
      </w:r>
      <w:r w:rsidR="00FF0547" w:rsidRPr="0094168D">
        <w:rPr>
          <w:rFonts w:ascii="Times New Roman" w:hAnsi="Times New Roman" w:cs="Times New Roman"/>
          <w:color w:val="000000"/>
          <w:sz w:val="24"/>
          <w:szCs w:val="24"/>
          <w:shd w:val="clear" w:color="auto" w:fill="FFFFFF"/>
        </w:rPr>
        <w:t>iné právne predpisy</w:t>
      </w:r>
      <w:r w:rsidRPr="0094168D">
        <w:rPr>
          <w:rFonts w:ascii="Times New Roman" w:hAnsi="Times New Roman" w:cs="Times New Roman"/>
          <w:color w:val="000000"/>
          <w:sz w:val="24"/>
          <w:szCs w:val="24"/>
          <w:shd w:val="clear" w:color="auto" w:fill="FFFFFF"/>
        </w:rPr>
        <w:t xml:space="preserve">. </w:t>
      </w:r>
    </w:p>
    <w:p w14:paraId="6B2A9BE4" w14:textId="0306A878" w:rsidR="00DB3A50"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2 sa ustanovuje pre </w:t>
      </w:r>
      <w:r w:rsidR="00CB6042">
        <w:rPr>
          <w:rFonts w:ascii="Times New Roman" w:hAnsi="Times New Roman" w:cs="Times New Roman"/>
          <w:color w:val="000000"/>
          <w:sz w:val="24"/>
          <w:szCs w:val="24"/>
          <w:shd w:val="clear" w:color="auto" w:fill="FFFFFF"/>
        </w:rPr>
        <w:t xml:space="preserve">tuzemských </w:t>
      </w:r>
      <w:r w:rsidRPr="0094168D">
        <w:rPr>
          <w:rFonts w:ascii="Times New Roman" w:hAnsi="Times New Roman" w:cs="Times New Roman"/>
          <w:color w:val="000000"/>
          <w:sz w:val="24"/>
          <w:szCs w:val="24"/>
          <w:shd w:val="clear" w:color="auto" w:fill="FFFFFF"/>
        </w:rPr>
        <w:t>poskytovateľov</w:t>
      </w:r>
      <w:r w:rsidR="00CC75BE" w:rsidRPr="00CC75BE">
        <w:t xml:space="preserve"> </w:t>
      </w:r>
      <w:r w:rsidR="00CC75BE" w:rsidRPr="00CC75BE">
        <w:rPr>
          <w:rFonts w:ascii="Times New Roman" w:hAnsi="Times New Roman" w:cs="Times New Roman"/>
          <w:color w:val="000000"/>
          <w:sz w:val="24"/>
          <w:szCs w:val="24"/>
          <w:shd w:val="clear" w:color="auto" w:fill="FFFFFF"/>
        </w:rPr>
        <w:t>platobných služieb</w:t>
      </w:r>
      <w:r w:rsidR="00CC75BE">
        <w:rPr>
          <w:rFonts w:ascii="Times New Roman" w:hAnsi="Times New Roman" w:cs="Times New Roman"/>
          <w:color w:val="000000"/>
          <w:sz w:val="24"/>
          <w:szCs w:val="24"/>
          <w:shd w:val="clear" w:color="auto" w:fill="FFFFFF"/>
        </w:rPr>
        <w:t>, ktorými sa na účely navrhovaného § 70a rozumie každý poskytovateľ platobných služieb, ktorého domovským alebo hostiteľským členským štátom je Slovenská republika,</w:t>
      </w:r>
      <w:r w:rsidRPr="0094168D">
        <w:rPr>
          <w:rFonts w:ascii="Times New Roman" w:hAnsi="Times New Roman" w:cs="Times New Roman"/>
          <w:color w:val="000000"/>
          <w:sz w:val="24"/>
          <w:szCs w:val="24"/>
          <w:shd w:val="clear" w:color="auto" w:fill="FFFFFF"/>
        </w:rPr>
        <w:t xml:space="preserve"> záznamová povinnosť </w:t>
      </w:r>
      <w:r w:rsidR="00CC75BE">
        <w:rPr>
          <w:rFonts w:ascii="Times New Roman" w:hAnsi="Times New Roman" w:cs="Times New Roman"/>
          <w:color w:val="000000"/>
          <w:sz w:val="24"/>
          <w:szCs w:val="24"/>
          <w:shd w:val="clear" w:color="auto" w:fill="FFFFFF"/>
        </w:rPr>
        <w:t>o príjemcovi cezhraničnej platby, ako aj o</w:t>
      </w:r>
      <w:r w:rsidR="00740141">
        <w:rPr>
          <w:rFonts w:ascii="Times New Roman" w:hAnsi="Times New Roman" w:cs="Times New Roman"/>
          <w:color w:val="000000"/>
          <w:sz w:val="24"/>
          <w:szCs w:val="24"/>
          <w:shd w:val="clear" w:color="auto" w:fill="FFFFFF"/>
        </w:rPr>
        <w:t> cezhraničných</w:t>
      </w:r>
      <w:r w:rsidRPr="0094168D">
        <w:rPr>
          <w:rFonts w:ascii="Times New Roman" w:hAnsi="Times New Roman" w:cs="Times New Roman"/>
          <w:color w:val="000000"/>
          <w:sz w:val="24"/>
          <w:szCs w:val="24"/>
          <w:shd w:val="clear" w:color="auto" w:fill="FFFFFF"/>
        </w:rPr>
        <w:t xml:space="preserve"> platbá</w:t>
      </w:r>
      <w:r w:rsidR="00740141">
        <w:rPr>
          <w:rFonts w:ascii="Times New Roman" w:hAnsi="Times New Roman" w:cs="Times New Roman"/>
          <w:color w:val="000000"/>
          <w:sz w:val="24"/>
          <w:szCs w:val="24"/>
          <w:shd w:val="clear" w:color="auto" w:fill="FFFFFF"/>
        </w:rPr>
        <w:t>ch</w:t>
      </w:r>
      <w:r w:rsidRPr="0094168D">
        <w:rPr>
          <w:rFonts w:ascii="Times New Roman" w:hAnsi="Times New Roman" w:cs="Times New Roman"/>
          <w:color w:val="000000"/>
          <w:sz w:val="24"/>
          <w:szCs w:val="24"/>
          <w:shd w:val="clear" w:color="auto" w:fill="FFFFFF"/>
        </w:rPr>
        <w:t xml:space="preserve">, ktoré súvisia s platobnou službou, ktorú poskytli. Predpokladom záznamovej povinnosti </w:t>
      </w:r>
      <w:r w:rsidR="001F64C2" w:rsidRPr="0094168D">
        <w:rPr>
          <w:rFonts w:ascii="Times New Roman" w:hAnsi="Times New Roman" w:cs="Times New Roman"/>
          <w:color w:val="000000"/>
          <w:sz w:val="24"/>
          <w:szCs w:val="24"/>
          <w:shd w:val="clear" w:color="auto" w:fill="FFFFFF"/>
        </w:rPr>
        <w:t>o</w:t>
      </w:r>
      <w:r w:rsidRPr="0094168D">
        <w:rPr>
          <w:rFonts w:ascii="Times New Roman" w:hAnsi="Times New Roman" w:cs="Times New Roman"/>
          <w:color w:val="000000"/>
          <w:sz w:val="24"/>
          <w:szCs w:val="24"/>
          <w:shd w:val="clear" w:color="auto" w:fill="FFFFFF"/>
        </w:rPr>
        <w:t xml:space="preserve"> platbe je, že miesto dodania tovaru alebo služby, za ktorú sa takáto platba uhrádza, je na území Európskej únie. Pôjde napríklad o cezhraničnú platbu</w:t>
      </w:r>
      <w:r w:rsidR="001F64C2" w:rsidRPr="0094168D">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z Českej republiky uskutočnenú českou nezdaniteľnou osobou (konečným spotrebiteľom) za tovar dodaný od slovenského dodávateľa, ktorý má svoj bankový účet v jednej z tuzemských bánk.</w:t>
      </w:r>
      <w:r w:rsidR="00C815AD">
        <w:rPr>
          <w:rFonts w:ascii="Times New Roman" w:hAnsi="Times New Roman" w:cs="Times New Roman"/>
          <w:color w:val="000000"/>
          <w:sz w:val="24"/>
          <w:szCs w:val="24"/>
          <w:shd w:val="clear" w:color="auto" w:fill="FFFFFF"/>
        </w:rPr>
        <w:t xml:space="preserve"> </w:t>
      </w:r>
    </w:p>
    <w:p w14:paraId="344DF1F1" w14:textId="217327AC" w:rsidR="00DB6C47"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3 sa ustanovuje obdobie, počas ktorého je </w:t>
      </w:r>
      <w:r w:rsidR="00CB6042">
        <w:rPr>
          <w:rFonts w:ascii="Times New Roman" w:hAnsi="Times New Roman" w:cs="Times New Roman"/>
          <w:color w:val="000000"/>
          <w:sz w:val="24"/>
          <w:szCs w:val="24"/>
          <w:shd w:val="clear" w:color="auto" w:fill="FFFFFF"/>
        </w:rPr>
        <w:t xml:space="preserve">tuzemský </w:t>
      </w:r>
      <w:r w:rsidRPr="0094168D">
        <w:rPr>
          <w:rFonts w:ascii="Times New Roman" w:hAnsi="Times New Roman" w:cs="Times New Roman"/>
          <w:color w:val="000000"/>
          <w:sz w:val="24"/>
          <w:szCs w:val="24"/>
          <w:shd w:val="clear" w:color="auto" w:fill="FFFFFF"/>
        </w:rPr>
        <w:t>poskytovateľ platobných služieb povinný sledovať a zaznamenávať cezhraničné platby uskutočnené pre jedného príjemcu platby. Zároveň sa taxa</w:t>
      </w:r>
      <w:r w:rsidR="008C7289" w:rsidRPr="0094168D">
        <w:rPr>
          <w:rFonts w:ascii="Times New Roman" w:hAnsi="Times New Roman" w:cs="Times New Roman"/>
          <w:color w:val="000000"/>
          <w:sz w:val="24"/>
          <w:szCs w:val="24"/>
          <w:shd w:val="clear" w:color="auto" w:fill="FFFFFF"/>
        </w:rPr>
        <w:t>tívne určuje počet platobných služieb</w:t>
      </w:r>
      <w:r w:rsidRPr="0094168D">
        <w:rPr>
          <w:rFonts w:ascii="Times New Roman" w:hAnsi="Times New Roman" w:cs="Times New Roman"/>
          <w:color w:val="000000"/>
          <w:sz w:val="24"/>
          <w:szCs w:val="24"/>
          <w:shd w:val="clear" w:color="auto" w:fill="FFFFFF"/>
        </w:rPr>
        <w:t xml:space="preserve"> </w:t>
      </w:r>
      <w:r w:rsidR="008C7289" w:rsidRPr="0094168D">
        <w:rPr>
          <w:rFonts w:ascii="Times New Roman" w:hAnsi="Times New Roman" w:cs="Times New Roman"/>
          <w:color w:val="000000"/>
          <w:sz w:val="24"/>
          <w:szCs w:val="24"/>
          <w:shd w:val="clear" w:color="auto" w:fill="FFFFFF"/>
        </w:rPr>
        <w:t>zodpovedajúcich cezhraničným plat</w:t>
      </w:r>
      <w:r w:rsidRPr="0094168D">
        <w:rPr>
          <w:rFonts w:ascii="Times New Roman" w:hAnsi="Times New Roman" w:cs="Times New Roman"/>
          <w:color w:val="000000"/>
          <w:sz w:val="24"/>
          <w:szCs w:val="24"/>
          <w:shd w:val="clear" w:color="auto" w:fill="FFFFFF"/>
        </w:rPr>
        <w:t>b</w:t>
      </w:r>
      <w:r w:rsidR="008C7289" w:rsidRPr="0094168D">
        <w:rPr>
          <w:rFonts w:ascii="Times New Roman" w:hAnsi="Times New Roman" w:cs="Times New Roman"/>
          <w:color w:val="000000"/>
          <w:sz w:val="24"/>
          <w:szCs w:val="24"/>
          <w:shd w:val="clear" w:color="auto" w:fill="FFFFFF"/>
        </w:rPr>
        <w:t>ám rovnakému príjemcovi platby (25), po presiahnutí ktorého</w:t>
      </w:r>
      <w:r w:rsidRPr="0094168D">
        <w:rPr>
          <w:rFonts w:ascii="Times New Roman" w:hAnsi="Times New Roman" w:cs="Times New Roman"/>
          <w:color w:val="000000"/>
          <w:sz w:val="24"/>
          <w:szCs w:val="24"/>
          <w:shd w:val="clear" w:color="auto" w:fill="FFFFFF"/>
        </w:rPr>
        <w:t xml:space="preserve"> má </w:t>
      </w:r>
      <w:r w:rsidR="005643E9">
        <w:rPr>
          <w:rFonts w:ascii="Times New Roman" w:hAnsi="Times New Roman" w:cs="Times New Roman"/>
          <w:color w:val="000000"/>
          <w:sz w:val="24"/>
          <w:szCs w:val="24"/>
          <w:shd w:val="clear" w:color="auto" w:fill="FFFFFF"/>
        </w:rPr>
        <w:t xml:space="preserve">tuzemský </w:t>
      </w:r>
      <w:r w:rsidRPr="0094168D">
        <w:rPr>
          <w:rFonts w:ascii="Times New Roman" w:hAnsi="Times New Roman" w:cs="Times New Roman"/>
          <w:color w:val="000000"/>
          <w:sz w:val="24"/>
          <w:szCs w:val="24"/>
          <w:shd w:val="clear" w:color="auto" w:fill="FFFFFF"/>
        </w:rPr>
        <w:t>poskytovateľ</w:t>
      </w:r>
      <w:r w:rsidR="00CC75BE">
        <w:rPr>
          <w:rFonts w:ascii="Times New Roman" w:hAnsi="Times New Roman" w:cs="Times New Roman"/>
          <w:color w:val="000000"/>
          <w:sz w:val="24"/>
          <w:szCs w:val="24"/>
          <w:shd w:val="clear" w:color="auto" w:fill="FFFFFF"/>
        </w:rPr>
        <w:t xml:space="preserve"> platobných služieb</w:t>
      </w:r>
      <w:r w:rsidRPr="0094168D">
        <w:rPr>
          <w:rFonts w:ascii="Times New Roman" w:hAnsi="Times New Roman" w:cs="Times New Roman"/>
          <w:color w:val="000000"/>
          <w:sz w:val="24"/>
          <w:szCs w:val="24"/>
          <w:shd w:val="clear" w:color="auto" w:fill="FFFFFF"/>
        </w:rPr>
        <w:t xml:space="preserve"> </w:t>
      </w:r>
      <w:r w:rsidR="008C7289" w:rsidRPr="0094168D">
        <w:rPr>
          <w:rFonts w:ascii="Times New Roman" w:hAnsi="Times New Roman" w:cs="Times New Roman"/>
          <w:color w:val="000000"/>
          <w:sz w:val="24"/>
          <w:szCs w:val="24"/>
          <w:shd w:val="clear" w:color="auto" w:fill="FFFFFF"/>
        </w:rPr>
        <w:t>túto záznamovú povinnosť a</w:t>
      </w:r>
      <w:r w:rsidR="005643E9">
        <w:rPr>
          <w:rFonts w:ascii="Times New Roman" w:hAnsi="Times New Roman" w:cs="Times New Roman"/>
          <w:color w:val="000000"/>
          <w:sz w:val="24"/>
          <w:szCs w:val="24"/>
          <w:shd w:val="clear" w:color="auto" w:fill="FFFFFF"/>
        </w:rPr>
        <w:t xml:space="preserve"> </w:t>
      </w:r>
      <w:r w:rsidR="008C7289" w:rsidRPr="0094168D">
        <w:rPr>
          <w:rFonts w:ascii="Times New Roman" w:hAnsi="Times New Roman" w:cs="Times New Roman"/>
          <w:color w:val="000000"/>
          <w:sz w:val="24"/>
          <w:szCs w:val="24"/>
          <w:shd w:val="clear" w:color="auto" w:fill="FFFFFF"/>
        </w:rPr>
        <w:t>aj povinnosť tieto záznamy sprístupniť</w:t>
      </w:r>
      <w:r w:rsidR="005643E9">
        <w:rPr>
          <w:rFonts w:ascii="Times New Roman" w:hAnsi="Times New Roman" w:cs="Times New Roman"/>
          <w:color w:val="000000"/>
          <w:sz w:val="24"/>
          <w:szCs w:val="24"/>
          <w:shd w:val="clear" w:color="auto" w:fill="FFFFFF"/>
        </w:rPr>
        <w:t xml:space="preserve"> v zmysle navrhovaného odseku 6</w:t>
      </w:r>
      <w:r w:rsidRPr="0094168D">
        <w:rPr>
          <w:rFonts w:ascii="Times New Roman" w:hAnsi="Times New Roman" w:cs="Times New Roman"/>
          <w:color w:val="000000"/>
          <w:sz w:val="24"/>
          <w:szCs w:val="24"/>
          <w:shd w:val="clear" w:color="auto" w:fill="FFFFFF"/>
        </w:rPr>
        <w:t xml:space="preserve">. </w:t>
      </w:r>
      <w:r w:rsidR="00DB6C47" w:rsidRPr="0094168D">
        <w:rPr>
          <w:rFonts w:ascii="Times New Roman" w:hAnsi="Times New Roman" w:cs="Times New Roman"/>
          <w:color w:val="000000"/>
          <w:sz w:val="24"/>
          <w:szCs w:val="24"/>
          <w:shd w:val="clear" w:color="auto" w:fill="FFFFFF"/>
        </w:rPr>
        <w:t>Na účely určenia počtu cezhraničných platieb sa použijú buď identifikátory určujúce miesto príjemcu platby</w:t>
      </w:r>
      <w:r w:rsidR="00DE108E" w:rsidRPr="0094168D">
        <w:rPr>
          <w:rFonts w:ascii="Times New Roman" w:hAnsi="Times New Roman" w:cs="Times New Roman"/>
          <w:color w:val="000000"/>
          <w:sz w:val="24"/>
          <w:szCs w:val="24"/>
          <w:shd w:val="clear" w:color="auto" w:fill="FFFFFF"/>
        </w:rPr>
        <w:t>,</w:t>
      </w:r>
      <w:r w:rsidR="00DB6C47" w:rsidRPr="0094168D">
        <w:rPr>
          <w:rFonts w:ascii="Times New Roman" w:hAnsi="Times New Roman" w:cs="Times New Roman"/>
          <w:color w:val="000000"/>
          <w:sz w:val="24"/>
          <w:szCs w:val="24"/>
          <w:shd w:val="clear" w:color="auto" w:fill="FFFFFF"/>
        </w:rPr>
        <w:t xml:space="preserve"> ustanovené v navrhovanom odseku 8</w:t>
      </w:r>
      <w:r w:rsidR="00DE108E" w:rsidRPr="0094168D">
        <w:rPr>
          <w:rFonts w:ascii="Times New Roman" w:hAnsi="Times New Roman" w:cs="Times New Roman"/>
          <w:color w:val="000000"/>
          <w:sz w:val="24"/>
          <w:szCs w:val="24"/>
          <w:shd w:val="clear" w:color="auto" w:fill="FFFFFF"/>
        </w:rPr>
        <w:t>,</w:t>
      </w:r>
      <w:r w:rsidR="00DB6C47" w:rsidRPr="0094168D">
        <w:rPr>
          <w:rFonts w:ascii="Times New Roman" w:hAnsi="Times New Roman" w:cs="Times New Roman"/>
          <w:color w:val="000000"/>
          <w:sz w:val="24"/>
          <w:szCs w:val="24"/>
          <w:shd w:val="clear" w:color="auto" w:fill="FFFFFF"/>
        </w:rPr>
        <w:t xml:space="preserve"> alebo ak má poskytovateľ platobných služieb informáciu, že príjemca platby má niekoľko identifikátorov (napríklad viacero bankových účtov), počet cezhraničných platieb sa určí podľa príjemcu platby</w:t>
      </w:r>
      <w:r w:rsidR="00DB6C47" w:rsidRPr="00C853B0">
        <w:rPr>
          <w:rFonts w:ascii="Times New Roman" w:hAnsi="Times New Roman" w:cs="Times New Roman"/>
          <w:color w:val="000000"/>
          <w:sz w:val="24"/>
          <w:szCs w:val="24"/>
          <w:shd w:val="clear" w:color="auto" w:fill="FFFFFF"/>
        </w:rPr>
        <w:t>.</w:t>
      </w:r>
      <w:r w:rsidR="00914474" w:rsidRPr="0039147C">
        <w:rPr>
          <w:rFonts w:ascii="Times New Roman" w:hAnsi="Times New Roman" w:cs="Times New Roman"/>
          <w:color w:val="000000"/>
          <w:sz w:val="24"/>
          <w:szCs w:val="24"/>
          <w:shd w:val="clear" w:color="auto" w:fill="FFFFFF"/>
        </w:rPr>
        <w:t xml:space="preserve"> Pri určení počtu cezhraničných platieb tuzemský poskytovateľ platobných služieb vychádza z celkového počtu uskutočnených cezhraničných platieb voči konkrétnemu príjemcovi platby, ktorého miesto sa nachádza mimo členských štátov EÚ, a to bez ohľadu na to, či tieto cezhraničné platby realizoval jeden alebo viacerí poskytovatelia platieb</w:t>
      </w:r>
      <w:r w:rsidR="005F679E" w:rsidRPr="0039147C">
        <w:rPr>
          <w:rFonts w:ascii="Times New Roman" w:hAnsi="Times New Roman" w:cs="Times New Roman"/>
          <w:color w:val="000000"/>
          <w:sz w:val="24"/>
          <w:szCs w:val="24"/>
          <w:shd w:val="clear" w:color="auto" w:fill="FFFFFF"/>
        </w:rPr>
        <w:t xml:space="preserve"> </w:t>
      </w:r>
      <w:r w:rsidR="00914474" w:rsidRPr="0039147C">
        <w:rPr>
          <w:rFonts w:ascii="Times New Roman" w:hAnsi="Times New Roman" w:cs="Times New Roman"/>
          <w:color w:val="000000"/>
          <w:sz w:val="24"/>
          <w:szCs w:val="24"/>
          <w:shd w:val="clear" w:color="auto" w:fill="FFFFFF"/>
        </w:rPr>
        <w:t>tuzemského poskytovateľa platobných služieb (</w:t>
      </w:r>
      <w:r w:rsidR="005F679E" w:rsidRPr="0039147C">
        <w:rPr>
          <w:rFonts w:ascii="Times New Roman" w:hAnsi="Times New Roman" w:cs="Times New Roman"/>
          <w:color w:val="000000"/>
          <w:sz w:val="24"/>
          <w:szCs w:val="24"/>
          <w:shd w:val="clear" w:color="auto" w:fill="FFFFFF"/>
        </w:rPr>
        <w:t xml:space="preserve">napr. </w:t>
      </w:r>
      <w:r w:rsidR="00914474" w:rsidRPr="0039147C">
        <w:rPr>
          <w:rFonts w:ascii="Times New Roman" w:hAnsi="Times New Roman" w:cs="Times New Roman"/>
          <w:color w:val="000000"/>
          <w:sz w:val="24"/>
          <w:szCs w:val="24"/>
          <w:shd w:val="clear" w:color="auto" w:fill="FFFFFF"/>
        </w:rPr>
        <w:t>banky). V jednoduchosti povedané, tuzemský poskytovateľ platobných služieb spočíta za príslušný kalendárny štvrťrok všetky cezhraničné platby smerované na konkrétneho príjemcu platby, a to aj v tom prípade, ak tieto cezhraničné platby uskutočnili viacerí klienti tohto poskytovateľa platobných služieb.</w:t>
      </w:r>
    </w:p>
    <w:p w14:paraId="27A110B0" w14:textId="22FE5B69" w:rsidR="00DB3A50"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4 sa určuje personálna pôsobnosť </w:t>
      </w:r>
      <w:r w:rsidR="00171863" w:rsidRPr="0094168D">
        <w:rPr>
          <w:rFonts w:ascii="Times New Roman" w:hAnsi="Times New Roman" w:cs="Times New Roman"/>
          <w:color w:val="000000"/>
          <w:sz w:val="24"/>
          <w:szCs w:val="24"/>
          <w:shd w:val="clear" w:color="auto" w:fill="FFFFFF"/>
        </w:rPr>
        <w:t>navrhovaného § 70a</w:t>
      </w:r>
      <w:r w:rsidRPr="0094168D">
        <w:rPr>
          <w:rFonts w:ascii="Times New Roman" w:hAnsi="Times New Roman" w:cs="Times New Roman"/>
          <w:color w:val="000000"/>
          <w:sz w:val="24"/>
          <w:szCs w:val="24"/>
          <w:shd w:val="clear" w:color="auto" w:fill="FFFFFF"/>
        </w:rPr>
        <w:t xml:space="preserve">, </w:t>
      </w:r>
      <w:r w:rsidR="00171863" w:rsidRPr="0094168D">
        <w:rPr>
          <w:rFonts w:ascii="Times New Roman" w:hAnsi="Times New Roman" w:cs="Times New Roman"/>
          <w:color w:val="000000"/>
          <w:sz w:val="24"/>
          <w:szCs w:val="24"/>
          <w:shd w:val="clear" w:color="auto" w:fill="FFFFFF"/>
        </w:rPr>
        <w:t>z ktorej v</w:t>
      </w:r>
      <w:r w:rsidR="00DC46C7" w:rsidRPr="0094168D">
        <w:rPr>
          <w:rFonts w:ascii="Times New Roman" w:hAnsi="Times New Roman" w:cs="Times New Roman"/>
          <w:color w:val="000000"/>
          <w:sz w:val="24"/>
          <w:szCs w:val="24"/>
          <w:shd w:val="clear" w:color="auto" w:fill="FFFFFF"/>
        </w:rPr>
        <w:t>y</w:t>
      </w:r>
      <w:r w:rsidR="00171863" w:rsidRPr="0094168D">
        <w:rPr>
          <w:rFonts w:ascii="Times New Roman" w:hAnsi="Times New Roman" w:cs="Times New Roman"/>
          <w:color w:val="000000"/>
          <w:sz w:val="24"/>
          <w:szCs w:val="24"/>
          <w:shd w:val="clear" w:color="auto" w:fill="FFFFFF"/>
        </w:rPr>
        <w:t xml:space="preserve">plýva, </w:t>
      </w:r>
      <w:r w:rsidRPr="0094168D">
        <w:rPr>
          <w:rFonts w:ascii="Times New Roman" w:hAnsi="Times New Roman" w:cs="Times New Roman"/>
          <w:color w:val="000000"/>
          <w:sz w:val="24"/>
          <w:szCs w:val="24"/>
          <w:shd w:val="clear" w:color="auto" w:fill="FFFFFF"/>
        </w:rPr>
        <w:t xml:space="preserve">že záznamové povinnosti budú mať </w:t>
      </w:r>
      <w:r w:rsidR="00171863" w:rsidRPr="0094168D">
        <w:rPr>
          <w:rFonts w:ascii="Times New Roman" w:hAnsi="Times New Roman" w:cs="Times New Roman"/>
          <w:color w:val="000000"/>
          <w:sz w:val="24"/>
          <w:szCs w:val="24"/>
          <w:shd w:val="clear" w:color="auto" w:fill="FFFFFF"/>
        </w:rPr>
        <w:t xml:space="preserve">predovšetkým </w:t>
      </w:r>
      <w:r w:rsidR="005643E9">
        <w:rPr>
          <w:rFonts w:ascii="Times New Roman" w:hAnsi="Times New Roman" w:cs="Times New Roman"/>
          <w:color w:val="000000"/>
          <w:sz w:val="24"/>
          <w:szCs w:val="24"/>
          <w:shd w:val="clear" w:color="auto" w:fill="FFFFFF"/>
        </w:rPr>
        <w:t xml:space="preserve">tuzemskí </w:t>
      </w:r>
      <w:r w:rsidRPr="0094168D">
        <w:rPr>
          <w:rFonts w:ascii="Times New Roman" w:hAnsi="Times New Roman" w:cs="Times New Roman"/>
          <w:color w:val="000000"/>
          <w:sz w:val="24"/>
          <w:szCs w:val="24"/>
          <w:shd w:val="clear" w:color="auto" w:fill="FFFFFF"/>
        </w:rPr>
        <w:t xml:space="preserve">poskytovatelia platobných služieb príjemcu platby. </w:t>
      </w:r>
      <w:r w:rsidR="00171863" w:rsidRPr="0094168D">
        <w:rPr>
          <w:rFonts w:ascii="Times New Roman" w:hAnsi="Times New Roman" w:cs="Times New Roman"/>
          <w:color w:val="000000"/>
          <w:sz w:val="24"/>
          <w:szCs w:val="24"/>
          <w:shd w:val="clear" w:color="auto" w:fill="FFFFFF"/>
        </w:rPr>
        <w:t>Avšak v</w:t>
      </w:r>
      <w:r w:rsidRPr="0094168D">
        <w:rPr>
          <w:rFonts w:ascii="Times New Roman" w:hAnsi="Times New Roman" w:cs="Times New Roman"/>
          <w:color w:val="000000"/>
          <w:sz w:val="24"/>
          <w:szCs w:val="24"/>
          <w:shd w:val="clear" w:color="auto" w:fill="FFFFFF"/>
        </w:rPr>
        <w:t> prípade</w:t>
      </w:r>
      <w:r w:rsidR="00171863" w:rsidRPr="0094168D">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že ide o platobnú operáciu, </w:t>
      </w:r>
      <w:r w:rsidR="00171863" w:rsidRPr="0094168D">
        <w:rPr>
          <w:rFonts w:ascii="Times New Roman" w:hAnsi="Times New Roman" w:cs="Times New Roman"/>
          <w:color w:val="000000"/>
          <w:sz w:val="24"/>
          <w:szCs w:val="24"/>
          <w:shd w:val="clear" w:color="auto" w:fill="FFFFFF"/>
        </w:rPr>
        <w:t>na realizácii ktorej sa</w:t>
      </w:r>
      <w:r w:rsidRPr="0094168D">
        <w:rPr>
          <w:rFonts w:ascii="Times New Roman" w:hAnsi="Times New Roman" w:cs="Times New Roman"/>
          <w:color w:val="000000"/>
          <w:sz w:val="24"/>
          <w:szCs w:val="24"/>
          <w:shd w:val="clear" w:color="auto" w:fill="FFFFFF"/>
        </w:rPr>
        <w:t xml:space="preserve"> </w:t>
      </w:r>
      <w:r w:rsidR="00171863" w:rsidRPr="0094168D">
        <w:rPr>
          <w:rFonts w:ascii="Times New Roman" w:hAnsi="Times New Roman" w:cs="Times New Roman"/>
          <w:color w:val="000000"/>
          <w:sz w:val="24"/>
          <w:szCs w:val="24"/>
          <w:shd w:val="clear" w:color="auto" w:fill="FFFFFF"/>
        </w:rPr>
        <w:t xml:space="preserve">podieľa jeden alebo </w:t>
      </w:r>
      <w:r w:rsidRPr="0094168D">
        <w:rPr>
          <w:rFonts w:ascii="Times New Roman" w:hAnsi="Times New Roman" w:cs="Times New Roman"/>
          <w:color w:val="000000"/>
          <w:sz w:val="24"/>
          <w:szCs w:val="24"/>
          <w:shd w:val="clear" w:color="auto" w:fill="FFFFFF"/>
        </w:rPr>
        <w:t>viacero poskytovateľov platobných služieb príjemcu</w:t>
      </w:r>
      <w:r w:rsidR="00DB6C47" w:rsidRPr="0094168D">
        <w:rPr>
          <w:rFonts w:ascii="Times New Roman" w:hAnsi="Times New Roman" w:cs="Times New Roman"/>
          <w:color w:val="000000"/>
          <w:sz w:val="24"/>
          <w:szCs w:val="24"/>
          <w:shd w:val="clear" w:color="auto" w:fill="FFFFFF"/>
        </w:rPr>
        <w:t xml:space="preserve"> platby</w:t>
      </w:r>
      <w:r w:rsidRPr="0094168D">
        <w:rPr>
          <w:rFonts w:ascii="Times New Roman" w:hAnsi="Times New Roman" w:cs="Times New Roman"/>
          <w:color w:val="000000"/>
          <w:sz w:val="24"/>
          <w:szCs w:val="24"/>
          <w:shd w:val="clear" w:color="auto" w:fill="FFFFFF"/>
        </w:rPr>
        <w:t xml:space="preserve">, </w:t>
      </w:r>
      <w:r w:rsidR="00171863" w:rsidRPr="0094168D">
        <w:rPr>
          <w:rFonts w:ascii="Times New Roman" w:hAnsi="Times New Roman" w:cs="Times New Roman"/>
          <w:color w:val="000000"/>
          <w:sz w:val="24"/>
          <w:szCs w:val="24"/>
          <w:shd w:val="clear" w:color="auto" w:fill="FFFFFF"/>
        </w:rPr>
        <w:t>z ktorých sa ani jeden nenachádza</w:t>
      </w:r>
      <w:r w:rsidRPr="0094168D">
        <w:rPr>
          <w:rFonts w:ascii="Times New Roman" w:hAnsi="Times New Roman" w:cs="Times New Roman"/>
          <w:color w:val="000000"/>
          <w:sz w:val="24"/>
          <w:szCs w:val="24"/>
          <w:shd w:val="clear" w:color="auto" w:fill="FFFFFF"/>
        </w:rPr>
        <w:t xml:space="preserve"> </w:t>
      </w:r>
      <w:r w:rsidR="00171863" w:rsidRPr="0094168D">
        <w:rPr>
          <w:rFonts w:ascii="Times New Roman" w:hAnsi="Times New Roman" w:cs="Times New Roman"/>
          <w:color w:val="000000"/>
          <w:sz w:val="24"/>
          <w:szCs w:val="24"/>
          <w:shd w:val="clear" w:color="auto" w:fill="FFFFFF"/>
        </w:rPr>
        <w:t>na území</w:t>
      </w:r>
      <w:r w:rsidR="00E556DE">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 xml:space="preserve">Európskej únie, </w:t>
      </w:r>
      <w:r w:rsidR="00171863" w:rsidRPr="0094168D">
        <w:rPr>
          <w:rFonts w:ascii="Times New Roman" w:hAnsi="Times New Roman" w:cs="Times New Roman"/>
          <w:color w:val="000000"/>
          <w:sz w:val="24"/>
          <w:szCs w:val="24"/>
          <w:shd w:val="clear" w:color="auto" w:fill="FFFFFF"/>
        </w:rPr>
        <w:t xml:space="preserve">bude mať záznamovú povinnosť </w:t>
      </w:r>
      <w:r w:rsidRPr="0094168D">
        <w:rPr>
          <w:rFonts w:ascii="Times New Roman" w:hAnsi="Times New Roman" w:cs="Times New Roman"/>
          <w:color w:val="000000"/>
          <w:sz w:val="24"/>
          <w:szCs w:val="24"/>
          <w:shd w:val="clear" w:color="auto" w:fill="FFFFFF"/>
        </w:rPr>
        <w:t>v tomto osobitnom prípade</w:t>
      </w:r>
      <w:r w:rsidR="00C815AD">
        <w:rPr>
          <w:rFonts w:ascii="Times New Roman" w:hAnsi="Times New Roman" w:cs="Times New Roman"/>
          <w:color w:val="000000"/>
          <w:sz w:val="24"/>
          <w:szCs w:val="24"/>
          <w:shd w:val="clear" w:color="auto" w:fill="FFFFFF"/>
        </w:rPr>
        <w:t xml:space="preserve"> </w:t>
      </w:r>
      <w:r w:rsidR="005643E9">
        <w:rPr>
          <w:rFonts w:ascii="Times New Roman" w:hAnsi="Times New Roman" w:cs="Times New Roman"/>
          <w:color w:val="000000"/>
          <w:sz w:val="24"/>
          <w:szCs w:val="24"/>
          <w:shd w:val="clear" w:color="auto" w:fill="FFFFFF"/>
        </w:rPr>
        <w:t xml:space="preserve">tuzemský </w:t>
      </w:r>
      <w:r w:rsidRPr="0094168D">
        <w:rPr>
          <w:rFonts w:ascii="Times New Roman" w:hAnsi="Times New Roman" w:cs="Times New Roman"/>
          <w:color w:val="000000"/>
          <w:sz w:val="24"/>
          <w:szCs w:val="24"/>
          <w:shd w:val="clear" w:color="auto" w:fill="FFFFFF"/>
        </w:rPr>
        <w:t xml:space="preserve">poskytovateľ platobných služieb poskytovateľa platby, to znamená napríklad </w:t>
      </w:r>
      <w:r w:rsidR="005643E9">
        <w:rPr>
          <w:rFonts w:ascii="Times New Roman" w:hAnsi="Times New Roman" w:cs="Times New Roman"/>
          <w:color w:val="000000"/>
          <w:sz w:val="24"/>
          <w:szCs w:val="24"/>
          <w:shd w:val="clear" w:color="auto" w:fill="FFFFFF"/>
        </w:rPr>
        <w:lastRenderedPageBreak/>
        <w:t xml:space="preserve">tuzemská </w:t>
      </w:r>
      <w:r w:rsidRPr="0094168D">
        <w:rPr>
          <w:rFonts w:ascii="Times New Roman" w:hAnsi="Times New Roman" w:cs="Times New Roman"/>
          <w:color w:val="000000"/>
          <w:sz w:val="24"/>
          <w:szCs w:val="24"/>
          <w:shd w:val="clear" w:color="auto" w:fill="FFFFFF"/>
        </w:rPr>
        <w:t>banka klienta, ktorý platbu odoslal.</w:t>
      </w:r>
      <w:r w:rsidR="00042AFC">
        <w:rPr>
          <w:rFonts w:ascii="Times New Roman" w:hAnsi="Times New Roman" w:cs="Times New Roman"/>
          <w:color w:val="000000"/>
          <w:sz w:val="24"/>
          <w:szCs w:val="24"/>
          <w:shd w:val="clear" w:color="auto" w:fill="FFFFFF"/>
        </w:rPr>
        <w:t xml:space="preserve"> Túto povinnosť bude mať tuzemský poskytovateľ platobných služieb poskytovateľa platby výlučne vo vzťahu k</w:t>
      </w:r>
      <w:r w:rsidR="00C815AD">
        <w:rPr>
          <w:rFonts w:ascii="Times New Roman" w:hAnsi="Times New Roman" w:cs="Times New Roman"/>
          <w:color w:val="000000"/>
          <w:sz w:val="24"/>
          <w:szCs w:val="24"/>
          <w:shd w:val="clear" w:color="auto" w:fill="FFFFFF"/>
        </w:rPr>
        <w:t xml:space="preserve"> </w:t>
      </w:r>
      <w:r w:rsidR="00042AFC">
        <w:rPr>
          <w:rFonts w:ascii="Times New Roman" w:hAnsi="Times New Roman" w:cs="Times New Roman"/>
          <w:color w:val="000000"/>
          <w:sz w:val="24"/>
          <w:szCs w:val="24"/>
          <w:shd w:val="clear" w:color="auto" w:fill="FFFFFF"/>
        </w:rPr>
        <w:t xml:space="preserve">platobným službám </w:t>
      </w:r>
      <w:r w:rsidR="00411370">
        <w:rPr>
          <w:rFonts w:ascii="Times New Roman" w:hAnsi="Times New Roman" w:cs="Times New Roman"/>
          <w:color w:val="000000"/>
          <w:sz w:val="24"/>
          <w:szCs w:val="24"/>
          <w:shd w:val="clear" w:color="auto" w:fill="FFFFFF"/>
        </w:rPr>
        <w:t>vzťahujúcim sa k</w:t>
      </w:r>
      <w:r w:rsidR="00042AFC">
        <w:rPr>
          <w:rFonts w:ascii="Times New Roman" w:hAnsi="Times New Roman" w:cs="Times New Roman"/>
          <w:color w:val="000000"/>
          <w:sz w:val="24"/>
          <w:szCs w:val="24"/>
          <w:shd w:val="clear" w:color="auto" w:fill="FFFFFF"/>
        </w:rPr>
        <w:t xml:space="preserve"> cezhraničným </w:t>
      </w:r>
      <w:r w:rsidR="00411370">
        <w:rPr>
          <w:rFonts w:ascii="Times New Roman" w:hAnsi="Times New Roman" w:cs="Times New Roman"/>
          <w:color w:val="000000"/>
          <w:sz w:val="24"/>
          <w:szCs w:val="24"/>
          <w:shd w:val="clear" w:color="auto" w:fill="FFFFFF"/>
        </w:rPr>
        <w:t xml:space="preserve">platbám smerujúcim do tretích </w:t>
      </w:r>
      <w:r w:rsidR="00AC0C58">
        <w:rPr>
          <w:rFonts w:ascii="Times New Roman" w:hAnsi="Times New Roman" w:cs="Times New Roman"/>
          <w:color w:val="000000"/>
          <w:sz w:val="24"/>
          <w:szCs w:val="24"/>
          <w:shd w:val="clear" w:color="auto" w:fill="FFFFFF"/>
        </w:rPr>
        <w:t>štátov</w:t>
      </w:r>
      <w:r w:rsidR="00411370">
        <w:rPr>
          <w:rFonts w:ascii="Times New Roman" w:hAnsi="Times New Roman" w:cs="Times New Roman"/>
          <w:color w:val="000000"/>
          <w:sz w:val="24"/>
          <w:szCs w:val="24"/>
          <w:shd w:val="clear" w:color="auto" w:fill="FFFFFF"/>
        </w:rPr>
        <w:t xml:space="preserve"> tomu istému príjemcovi platby</w:t>
      </w:r>
      <w:r w:rsidR="00042AFC">
        <w:rPr>
          <w:rFonts w:ascii="Times New Roman" w:hAnsi="Times New Roman" w:cs="Times New Roman"/>
          <w:color w:val="000000"/>
          <w:sz w:val="24"/>
          <w:szCs w:val="24"/>
          <w:shd w:val="clear" w:color="auto" w:fill="FFFFFF"/>
        </w:rPr>
        <w:t>,</w:t>
      </w:r>
      <w:r w:rsidR="00042AFC" w:rsidRPr="0094168D">
        <w:rPr>
          <w:rFonts w:ascii="Times New Roman" w:hAnsi="Times New Roman" w:cs="Times New Roman"/>
          <w:color w:val="000000"/>
          <w:sz w:val="24"/>
          <w:szCs w:val="24"/>
          <w:shd w:val="clear" w:color="auto" w:fill="FFFFFF"/>
        </w:rPr>
        <w:t xml:space="preserve"> </w:t>
      </w:r>
      <w:r w:rsidR="00042AFC">
        <w:rPr>
          <w:rFonts w:ascii="Times New Roman" w:hAnsi="Times New Roman" w:cs="Times New Roman"/>
          <w:color w:val="000000"/>
          <w:sz w:val="24"/>
          <w:szCs w:val="24"/>
          <w:shd w:val="clear" w:color="auto" w:fill="FFFFFF"/>
        </w:rPr>
        <w:t>ak</w:t>
      </w:r>
      <w:r w:rsidR="00411370">
        <w:rPr>
          <w:rFonts w:ascii="Times New Roman" w:hAnsi="Times New Roman" w:cs="Times New Roman"/>
          <w:color w:val="000000"/>
          <w:sz w:val="24"/>
          <w:szCs w:val="24"/>
          <w:shd w:val="clear" w:color="auto" w:fill="FFFFFF"/>
        </w:rPr>
        <w:t xml:space="preserve"> túto skutočnosť</w:t>
      </w:r>
      <w:r w:rsidR="00042AFC">
        <w:rPr>
          <w:rFonts w:ascii="Times New Roman" w:hAnsi="Times New Roman" w:cs="Times New Roman"/>
          <w:color w:val="000000"/>
          <w:sz w:val="24"/>
          <w:szCs w:val="24"/>
          <w:shd w:val="clear" w:color="auto" w:fill="FFFFFF"/>
        </w:rPr>
        <w:t xml:space="preserve"> vie preukázateľne </w:t>
      </w:r>
      <w:r w:rsidR="00411370">
        <w:rPr>
          <w:rFonts w:ascii="Times New Roman" w:hAnsi="Times New Roman" w:cs="Times New Roman"/>
          <w:color w:val="000000"/>
          <w:sz w:val="24"/>
          <w:szCs w:val="24"/>
          <w:shd w:val="clear" w:color="auto" w:fill="FFFFFF"/>
        </w:rPr>
        <w:t>určiť</w:t>
      </w:r>
      <w:r w:rsidR="00042AFC">
        <w:rPr>
          <w:rFonts w:ascii="Times New Roman" w:hAnsi="Times New Roman" w:cs="Times New Roman"/>
          <w:color w:val="000000"/>
          <w:sz w:val="24"/>
          <w:szCs w:val="24"/>
          <w:shd w:val="clear" w:color="auto" w:fill="FFFFFF"/>
        </w:rPr>
        <w:t xml:space="preserve"> </w:t>
      </w:r>
      <w:r w:rsidR="00411370">
        <w:rPr>
          <w:rFonts w:ascii="Times New Roman" w:hAnsi="Times New Roman" w:cs="Times New Roman"/>
          <w:color w:val="000000"/>
          <w:sz w:val="24"/>
          <w:szCs w:val="24"/>
          <w:shd w:val="clear" w:color="auto" w:fill="FFFFFF"/>
        </w:rPr>
        <w:t xml:space="preserve">a ak počet poskytnutých platobných služieb súvisiacich so všetkými cezhraničnými platbami (v EÚ a aj do tretích </w:t>
      </w:r>
      <w:r w:rsidR="00AC0C58">
        <w:rPr>
          <w:rFonts w:ascii="Times New Roman" w:hAnsi="Times New Roman" w:cs="Times New Roman"/>
          <w:color w:val="000000"/>
          <w:sz w:val="24"/>
          <w:szCs w:val="24"/>
          <w:shd w:val="clear" w:color="auto" w:fill="FFFFFF"/>
        </w:rPr>
        <w:t>štátov</w:t>
      </w:r>
      <w:r w:rsidR="00411370">
        <w:rPr>
          <w:rFonts w:ascii="Times New Roman" w:hAnsi="Times New Roman" w:cs="Times New Roman"/>
          <w:color w:val="000000"/>
          <w:sz w:val="24"/>
          <w:szCs w:val="24"/>
          <w:shd w:val="clear" w:color="auto" w:fill="FFFFFF"/>
        </w:rPr>
        <w:t xml:space="preserve">) pre toho istého príjemcu v priebehu kalendárneho štvrťroka presiahol 25. </w:t>
      </w:r>
    </w:p>
    <w:p w14:paraId="3FCFD85B" w14:textId="746A68D4" w:rsidR="00DB3A50"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Ak sa záznamová povinnosť týka výnimočne </w:t>
      </w:r>
      <w:r w:rsidR="005643E9">
        <w:rPr>
          <w:rFonts w:ascii="Times New Roman" w:hAnsi="Times New Roman" w:cs="Times New Roman"/>
          <w:color w:val="000000"/>
          <w:sz w:val="24"/>
          <w:szCs w:val="24"/>
          <w:shd w:val="clear" w:color="auto" w:fill="FFFFFF"/>
        </w:rPr>
        <w:t xml:space="preserve">tuzemského </w:t>
      </w:r>
      <w:r w:rsidRPr="0094168D">
        <w:rPr>
          <w:rFonts w:ascii="Times New Roman" w:hAnsi="Times New Roman" w:cs="Times New Roman"/>
          <w:color w:val="000000"/>
          <w:sz w:val="24"/>
          <w:szCs w:val="24"/>
          <w:shd w:val="clear" w:color="auto" w:fill="FFFFFF"/>
        </w:rPr>
        <w:t xml:space="preserve">poskytovateľa platobných služieb poskytovateľa platby podľa </w:t>
      </w:r>
      <w:r w:rsidR="00042AFC">
        <w:rPr>
          <w:rFonts w:ascii="Times New Roman" w:hAnsi="Times New Roman" w:cs="Times New Roman"/>
          <w:color w:val="000000"/>
          <w:sz w:val="24"/>
          <w:szCs w:val="24"/>
          <w:shd w:val="clear" w:color="auto" w:fill="FFFFFF"/>
        </w:rPr>
        <w:t xml:space="preserve">navrhovaného </w:t>
      </w:r>
      <w:r w:rsidRPr="0094168D">
        <w:rPr>
          <w:rFonts w:ascii="Times New Roman" w:hAnsi="Times New Roman" w:cs="Times New Roman"/>
          <w:color w:val="000000"/>
          <w:sz w:val="24"/>
          <w:szCs w:val="24"/>
          <w:shd w:val="clear" w:color="auto" w:fill="FFFFFF"/>
        </w:rPr>
        <w:t xml:space="preserve">odseku 4 písm. b), v takom prípade sa podľa odseku 5 </w:t>
      </w:r>
      <w:r w:rsidR="00042AFC">
        <w:rPr>
          <w:rFonts w:ascii="Times New Roman" w:hAnsi="Times New Roman" w:cs="Times New Roman"/>
          <w:color w:val="000000"/>
          <w:sz w:val="24"/>
          <w:szCs w:val="24"/>
          <w:shd w:val="clear" w:color="auto" w:fill="FFFFFF"/>
        </w:rPr>
        <w:t>určí</w:t>
      </w:r>
      <w:r w:rsidR="00042AFC" w:rsidRPr="0094168D">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počet cezhraničných platieb pre jedného príjemcu bez ohľadu na to, či ide o cezhraničné platby uskutočnené do iných členských štátov alebo tretích štátov, ak ide o totožného príjemcu platby.</w:t>
      </w:r>
    </w:p>
    <w:p w14:paraId="3DE9AC37" w14:textId="77777777" w:rsidR="00DC3E69" w:rsidRDefault="00DC3E69" w:rsidP="00DC3E6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Pre lepšie objasnenie určenia počtu cezhraničných platieb a personálnej pôsobnosti navrhovaného ustanovenia § 70a uvádzame nasledovné príklady: </w:t>
      </w:r>
    </w:p>
    <w:p w14:paraId="126E56EF" w14:textId="2ABFB250" w:rsidR="00DC3E69" w:rsidRPr="001B6E35" w:rsidRDefault="00DC3E69" w:rsidP="00DC3E69">
      <w:pPr>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Príklad: </w:t>
      </w:r>
      <w:r>
        <w:rPr>
          <w:rFonts w:ascii="Times New Roman" w:hAnsi="Times New Roman" w:cs="Times New Roman"/>
          <w:color w:val="000000"/>
          <w:sz w:val="24"/>
          <w:szCs w:val="24"/>
          <w:shd w:val="clear" w:color="auto" w:fill="FFFFFF"/>
        </w:rPr>
        <w:t>Poskytovateľ platby, ako aj príjemca platby sú usadení na území Českej republiky, pričom príjemca platby využíva služby tuzemského poskytovateľa platobných služieb</w:t>
      </w:r>
      <w:r w:rsidR="00CC6BF7">
        <w:rPr>
          <w:rFonts w:ascii="Times New Roman" w:hAnsi="Times New Roman" w:cs="Times New Roman"/>
          <w:color w:val="000000"/>
          <w:sz w:val="24"/>
          <w:szCs w:val="24"/>
          <w:shd w:val="clear" w:color="auto" w:fill="FFFFFF"/>
        </w:rPr>
        <w:t>, ktorý je usadený na území Slovenskej republiky</w:t>
      </w:r>
      <w:r>
        <w:rPr>
          <w:rFonts w:ascii="Times New Roman" w:hAnsi="Times New Roman" w:cs="Times New Roman"/>
          <w:color w:val="000000"/>
          <w:sz w:val="24"/>
          <w:szCs w:val="24"/>
          <w:shd w:val="clear" w:color="auto" w:fill="FFFFFF"/>
        </w:rPr>
        <w:t>. Keďže IBAN platobného účtu príjemcu platby je prepojený s miestom jeho poskytovateľa platobných služieb a nie s miestom samotného príjemcu platby, platba medzi poskytovateľom platby a príjemcom platby sa bude považovať za cezhraničnú platbu a bude vstupovať do určenia počtu cezhraničných platieb pre účely navrhovaného ustanovenia § 70a. V prípade, ak by sa poskytovateľ platby nachádzal na území Českej republiky a príjemca platby na území Slovenskej republiky, pričom obidve osoby využívajú pre platbu služby tuzemských bánk (tuzemských poskytovateľov platobných služieb), tuzemskej banke nevzniká záznamová povinnosť, nakoľko z identifikátora príjemcu platby sa javí, že ide o vnútroštátnu platbu.</w:t>
      </w:r>
    </w:p>
    <w:p w14:paraId="2E09D076" w14:textId="04CC934A" w:rsidR="00DC3E69" w:rsidRPr="007F3473" w:rsidRDefault="00DC3E69" w:rsidP="00DC3E69">
      <w:pPr>
        <w:jc w:val="both"/>
        <w:rPr>
          <w:rFonts w:ascii="Times New Roman" w:hAnsi="Times New Roman" w:cs="Times New Roman"/>
          <w:color w:val="000000"/>
          <w:sz w:val="24"/>
          <w:szCs w:val="24"/>
          <w:shd w:val="clear" w:color="auto" w:fill="FFFFFF"/>
        </w:rPr>
      </w:pPr>
      <w:r w:rsidRPr="007F3473">
        <w:rPr>
          <w:rFonts w:ascii="Times New Roman" w:hAnsi="Times New Roman" w:cs="Times New Roman"/>
          <w:i/>
          <w:color w:val="000000"/>
          <w:sz w:val="24"/>
          <w:szCs w:val="24"/>
          <w:shd w:val="clear" w:color="auto" w:fill="FFFFFF"/>
        </w:rPr>
        <w:t>Príklad:</w:t>
      </w:r>
      <w:r>
        <w:rPr>
          <w:rFonts w:ascii="Times New Roman" w:hAnsi="Times New Roman" w:cs="Times New Roman"/>
          <w:color w:val="000000"/>
          <w:sz w:val="24"/>
          <w:szCs w:val="24"/>
          <w:shd w:val="clear" w:color="auto" w:fill="FFFFFF"/>
        </w:rPr>
        <w:t xml:space="preserve"> K</w:t>
      </w:r>
      <w:r w:rsidRPr="007F3473">
        <w:rPr>
          <w:rFonts w:ascii="Times New Roman" w:hAnsi="Times New Roman" w:cs="Times New Roman"/>
          <w:color w:val="000000"/>
          <w:sz w:val="24"/>
          <w:szCs w:val="24"/>
          <w:shd w:val="clear" w:color="auto" w:fill="FFFFFF"/>
        </w:rPr>
        <w:t>lient banky</w:t>
      </w:r>
      <w:r>
        <w:rPr>
          <w:rFonts w:ascii="Times New Roman" w:hAnsi="Times New Roman" w:cs="Times New Roman"/>
          <w:color w:val="000000"/>
          <w:sz w:val="24"/>
          <w:szCs w:val="24"/>
          <w:shd w:val="clear" w:color="auto" w:fill="FFFFFF"/>
        </w:rPr>
        <w:t xml:space="preserve"> (príjemca platby)</w:t>
      </w:r>
      <w:r w:rsidRPr="007F3473">
        <w:rPr>
          <w:rFonts w:ascii="Times New Roman" w:hAnsi="Times New Roman" w:cs="Times New Roman"/>
          <w:color w:val="000000"/>
          <w:sz w:val="24"/>
          <w:szCs w:val="24"/>
          <w:shd w:val="clear" w:color="auto" w:fill="FFFFFF"/>
        </w:rPr>
        <w:t xml:space="preserve"> prijal 26 platieb (z toho </w:t>
      </w:r>
      <w:r>
        <w:rPr>
          <w:rFonts w:ascii="Times New Roman" w:hAnsi="Times New Roman" w:cs="Times New Roman"/>
          <w:color w:val="000000"/>
          <w:sz w:val="24"/>
          <w:szCs w:val="24"/>
          <w:shd w:val="clear" w:color="auto" w:fill="FFFFFF"/>
        </w:rPr>
        <w:t>1 platba bola tuzemská a </w:t>
      </w:r>
      <w:r w:rsidRPr="007F3473">
        <w:rPr>
          <w:rFonts w:ascii="Times New Roman" w:hAnsi="Times New Roman" w:cs="Times New Roman"/>
          <w:color w:val="000000"/>
          <w:sz w:val="24"/>
          <w:szCs w:val="24"/>
          <w:shd w:val="clear" w:color="auto" w:fill="FFFFFF"/>
        </w:rPr>
        <w:t>25</w:t>
      </w:r>
      <w:r>
        <w:rPr>
          <w:rFonts w:ascii="Times New Roman" w:hAnsi="Times New Roman" w:cs="Times New Roman"/>
          <w:color w:val="000000"/>
          <w:sz w:val="24"/>
          <w:szCs w:val="24"/>
          <w:shd w:val="clear" w:color="auto" w:fill="FFFFFF"/>
        </w:rPr>
        <w:t xml:space="preserve"> platieb</w:t>
      </w:r>
      <w:r w:rsidRPr="007F3473">
        <w:rPr>
          <w:rFonts w:ascii="Times New Roman" w:hAnsi="Times New Roman" w:cs="Times New Roman"/>
          <w:color w:val="000000"/>
          <w:sz w:val="24"/>
          <w:szCs w:val="24"/>
          <w:shd w:val="clear" w:color="auto" w:fill="FFFFFF"/>
        </w:rPr>
        <w:t xml:space="preserve"> bolo cezhraničných) počas </w:t>
      </w:r>
      <w:r>
        <w:rPr>
          <w:rFonts w:ascii="Times New Roman" w:hAnsi="Times New Roman" w:cs="Times New Roman"/>
          <w:color w:val="000000"/>
          <w:sz w:val="24"/>
          <w:szCs w:val="24"/>
          <w:shd w:val="clear" w:color="auto" w:fill="FFFFFF"/>
        </w:rPr>
        <w:t xml:space="preserve">jedného </w:t>
      </w:r>
      <w:r w:rsidRPr="007F3473">
        <w:rPr>
          <w:rFonts w:ascii="Times New Roman" w:hAnsi="Times New Roman" w:cs="Times New Roman"/>
          <w:color w:val="000000"/>
          <w:sz w:val="24"/>
          <w:szCs w:val="24"/>
          <w:shd w:val="clear" w:color="auto" w:fill="FFFFFF"/>
        </w:rPr>
        <w:t>mesiaca. Vo zvyšnom období sledovaného štvrťroka už neprijal žiadne platby. V </w:t>
      </w:r>
      <w:r>
        <w:rPr>
          <w:rFonts w:ascii="Times New Roman" w:hAnsi="Times New Roman" w:cs="Times New Roman"/>
          <w:color w:val="000000"/>
          <w:sz w:val="24"/>
          <w:szCs w:val="24"/>
          <w:shd w:val="clear" w:color="auto" w:fill="FFFFFF"/>
        </w:rPr>
        <w:t>tomto</w:t>
      </w:r>
      <w:r w:rsidRPr="007F3473">
        <w:rPr>
          <w:rFonts w:ascii="Times New Roman" w:hAnsi="Times New Roman" w:cs="Times New Roman"/>
          <w:color w:val="000000"/>
          <w:sz w:val="24"/>
          <w:szCs w:val="24"/>
          <w:shd w:val="clear" w:color="auto" w:fill="FFFFFF"/>
        </w:rPr>
        <w:t xml:space="preserve"> prípade </w:t>
      </w:r>
      <w:r>
        <w:rPr>
          <w:rFonts w:ascii="Times New Roman" w:hAnsi="Times New Roman" w:cs="Times New Roman"/>
          <w:color w:val="000000"/>
          <w:sz w:val="24"/>
          <w:szCs w:val="24"/>
          <w:shd w:val="clear" w:color="auto" w:fill="FFFFFF"/>
        </w:rPr>
        <w:t xml:space="preserve">tuzemskému poskytovateľovi platobných služieb príjemcu platby </w:t>
      </w:r>
      <w:r w:rsidRPr="007F3473">
        <w:rPr>
          <w:rFonts w:ascii="Times New Roman" w:hAnsi="Times New Roman" w:cs="Times New Roman"/>
          <w:color w:val="000000"/>
          <w:sz w:val="24"/>
          <w:szCs w:val="24"/>
          <w:shd w:val="clear" w:color="auto" w:fill="FFFFFF"/>
        </w:rPr>
        <w:t>záznamov</w:t>
      </w:r>
      <w:r>
        <w:rPr>
          <w:rFonts w:ascii="Times New Roman" w:hAnsi="Times New Roman" w:cs="Times New Roman"/>
          <w:color w:val="000000"/>
          <w:sz w:val="24"/>
          <w:szCs w:val="24"/>
          <w:shd w:val="clear" w:color="auto" w:fill="FFFFFF"/>
        </w:rPr>
        <w:t>á</w:t>
      </w:r>
      <w:r w:rsidRPr="007F3473">
        <w:rPr>
          <w:rFonts w:ascii="Times New Roman" w:hAnsi="Times New Roman" w:cs="Times New Roman"/>
          <w:color w:val="000000"/>
          <w:sz w:val="24"/>
          <w:szCs w:val="24"/>
          <w:shd w:val="clear" w:color="auto" w:fill="FFFFFF"/>
        </w:rPr>
        <w:t xml:space="preserve"> povinnosť </w:t>
      </w:r>
      <w:r>
        <w:rPr>
          <w:rFonts w:ascii="Times New Roman" w:hAnsi="Times New Roman" w:cs="Times New Roman"/>
          <w:color w:val="000000"/>
          <w:sz w:val="24"/>
          <w:szCs w:val="24"/>
          <w:shd w:val="clear" w:color="auto" w:fill="FFFFFF"/>
        </w:rPr>
        <w:t>vo vzťahu k tomuto príjemcovi nevznikne</w:t>
      </w:r>
      <w:r w:rsidRPr="007F3473">
        <w:rPr>
          <w:rFonts w:ascii="Times New Roman" w:hAnsi="Times New Roman" w:cs="Times New Roman"/>
          <w:color w:val="000000"/>
          <w:sz w:val="24"/>
          <w:szCs w:val="24"/>
          <w:shd w:val="clear" w:color="auto" w:fill="FFFFFF"/>
        </w:rPr>
        <w:t xml:space="preserve">. </w:t>
      </w:r>
    </w:p>
    <w:p w14:paraId="690E7C6E" w14:textId="72CAC025" w:rsidR="00C23D87" w:rsidRDefault="00DC3E69" w:rsidP="00DC3E69">
      <w:pPr>
        <w:jc w:val="both"/>
        <w:rPr>
          <w:rFonts w:ascii="Times New Roman" w:hAnsi="Times New Roman" w:cs="Times New Roman"/>
          <w:color w:val="000000"/>
          <w:sz w:val="24"/>
          <w:szCs w:val="24"/>
          <w:shd w:val="clear" w:color="auto" w:fill="FFFFFF"/>
        </w:rPr>
      </w:pPr>
      <w:r w:rsidRPr="007F3473">
        <w:rPr>
          <w:rFonts w:ascii="Times New Roman" w:hAnsi="Times New Roman" w:cs="Times New Roman"/>
          <w:i/>
          <w:color w:val="000000"/>
          <w:sz w:val="24"/>
          <w:szCs w:val="24"/>
          <w:shd w:val="clear" w:color="auto" w:fill="FFFFFF"/>
        </w:rPr>
        <w:t>Príklad:</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Počas kalendárneho štvrťroka, klient banky</w:t>
      </w:r>
      <w:r>
        <w:rPr>
          <w:rFonts w:ascii="Times New Roman" w:hAnsi="Times New Roman" w:cs="Times New Roman"/>
          <w:color w:val="000000"/>
          <w:sz w:val="24"/>
          <w:szCs w:val="24"/>
          <w:shd w:val="clear" w:color="auto" w:fill="FFFFFF"/>
        </w:rPr>
        <w:t xml:space="preserve"> (príjemca platby)</w:t>
      </w:r>
      <w:r w:rsidRPr="007F3473">
        <w:rPr>
          <w:rFonts w:ascii="Times New Roman" w:hAnsi="Times New Roman" w:cs="Times New Roman"/>
          <w:color w:val="000000"/>
          <w:sz w:val="24"/>
          <w:szCs w:val="24"/>
          <w:shd w:val="clear" w:color="auto" w:fill="FFFFFF"/>
        </w:rPr>
        <w:t xml:space="preserve"> prijal 20 cezhraničných platieb z</w:t>
      </w:r>
      <w:r w:rsidR="00272F0C">
        <w:rPr>
          <w:rFonts w:ascii="Times New Roman" w:hAnsi="Times New Roman" w:cs="Times New Roman"/>
          <w:color w:val="000000"/>
          <w:sz w:val="24"/>
          <w:szCs w:val="24"/>
          <w:shd w:val="clear" w:color="auto" w:fill="FFFFFF"/>
        </w:rPr>
        <w:t> iných členských štátov</w:t>
      </w:r>
      <w:r>
        <w:rPr>
          <w:rFonts w:ascii="Times New Roman" w:hAnsi="Times New Roman" w:cs="Times New Roman"/>
          <w:color w:val="000000"/>
          <w:sz w:val="24"/>
          <w:szCs w:val="24"/>
          <w:shd w:val="clear" w:color="auto" w:fill="FFFFFF"/>
        </w:rPr>
        <w:t xml:space="preserve"> a</w:t>
      </w:r>
      <w:r w:rsidRPr="007F3473">
        <w:rPr>
          <w:rFonts w:ascii="Times New Roman" w:hAnsi="Times New Roman" w:cs="Times New Roman"/>
          <w:color w:val="000000"/>
          <w:sz w:val="24"/>
          <w:szCs w:val="24"/>
          <w:shd w:val="clear" w:color="auto" w:fill="FFFFFF"/>
        </w:rPr>
        <w:t xml:space="preserve"> z tretích krajín prijal 10 cezhraničných platieb. </w:t>
      </w:r>
      <w:r>
        <w:rPr>
          <w:rFonts w:ascii="Times New Roman" w:hAnsi="Times New Roman" w:cs="Times New Roman"/>
          <w:color w:val="000000"/>
          <w:sz w:val="24"/>
          <w:szCs w:val="24"/>
          <w:shd w:val="clear" w:color="auto" w:fill="FFFFFF"/>
        </w:rPr>
        <w:t>Tuzemskému p</w:t>
      </w:r>
      <w:r w:rsidRPr="007F3473">
        <w:rPr>
          <w:rFonts w:ascii="Times New Roman" w:hAnsi="Times New Roman" w:cs="Times New Roman"/>
          <w:color w:val="000000"/>
          <w:sz w:val="24"/>
          <w:szCs w:val="24"/>
          <w:shd w:val="clear" w:color="auto" w:fill="FFFFFF"/>
        </w:rPr>
        <w:t>oskytovateľ</w:t>
      </w:r>
      <w:r>
        <w:rPr>
          <w:rFonts w:ascii="Times New Roman" w:hAnsi="Times New Roman" w:cs="Times New Roman"/>
          <w:color w:val="000000"/>
          <w:sz w:val="24"/>
          <w:szCs w:val="24"/>
          <w:shd w:val="clear" w:color="auto" w:fill="FFFFFF"/>
        </w:rPr>
        <w:t>ovi</w:t>
      </w:r>
      <w:r w:rsidRPr="007F3473">
        <w:rPr>
          <w:rFonts w:ascii="Times New Roman" w:hAnsi="Times New Roman" w:cs="Times New Roman"/>
          <w:color w:val="000000"/>
          <w:sz w:val="24"/>
          <w:szCs w:val="24"/>
          <w:shd w:val="clear" w:color="auto" w:fill="FFFFFF"/>
        </w:rPr>
        <w:t xml:space="preserve"> platobných služieb príjemcu platby </w:t>
      </w:r>
      <w:r>
        <w:rPr>
          <w:rFonts w:ascii="Times New Roman" w:hAnsi="Times New Roman" w:cs="Times New Roman"/>
          <w:color w:val="000000"/>
          <w:sz w:val="24"/>
          <w:szCs w:val="24"/>
          <w:shd w:val="clear" w:color="auto" w:fill="FFFFFF"/>
        </w:rPr>
        <w:t xml:space="preserve">vznikla </w:t>
      </w:r>
      <w:r w:rsidRPr="007F3473">
        <w:rPr>
          <w:rFonts w:ascii="Times New Roman" w:hAnsi="Times New Roman" w:cs="Times New Roman"/>
          <w:color w:val="000000"/>
          <w:sz w:val="24"/>
          <w:szCs w:val="24"/>
          <w:shd w:val="clear" w:color="auto" w:fill="FFFFFF"/>
        </w:rPr>
        <w:t>záznamov</w:t>
      </w:r>
      <w:r>
        <w:rPr>
          <w:rFonts w:ascii="Times New Roman" w:hAnsi="Times New Roman" w:cs="Times New Roman"/>
          <w:color w:val="000000"/>
          <w:sz w:val="24"/>
          <w:szCs w:val="24"/>
          <w:shd w:val="clear" w:color="auto" w:fill="FFFFFF"/>
        </w:rPr>
        <w:t>á</w:t>
      </w:r>
      <w:r w:rsidRPr="007F3473">
        <w:rPr>
          <w:rFonts w:ascii="Times New Roman" w:hAnsi="Times New Roman" w:cs="Times New Roman"/>
          <w:color w:val="000000"/>
          <w:sz w:val="24"/>
          <w:szCs w:val="24"/>
          <w:shd w:val="clear" w:color="auto" w:fill="FFFFFF"/>
        </w:rPr>
        <w:t xml:space="preserve"> povinnosť vo vzťahu ku všetkým prijatým cezhraničným platbám.</w:t>
      </w:r>
      <w:r>
        <w:rPr>
          <w:rFonts w:ascii="Times New Roman" w:hAnsi="Times New Roman" w:cs="Times New Roman"/>
          <w:color w:val="000000"/>
          <w:sz w:val="24"/>
          <w:szCs w:val="24"/>
          <w:shd w:val="clear" w:color="auto" w:fill="FFFFFF"/>
        </w:rPr>
        <w:t xml:space="preserve"> </w:t>
      </w:r>
    </w:p>
    <w:p w14:paraId="498F1D34" w14:textId="33EA0478" w:rsidR="00DC3E69" w:rsidRDefault="00DC3E69" w:rsidP="00DC3E69">
      <w:pPr>
        <w:jc w:val="both"/>
        <w:rPr>
          <w:rFonts w:ascii="Times New Roman" w:hAnsi="Times New Roman" w:cs="Times New Roman"/>
          <w:color w:val="000000"/>
          <w:sz w:val="24"/>
          <w:szCs w:val="24"/>
          <w:shd w:val="clear" w:color="auto" w:fill="FFFFFF"/>
        </w:rPr>
      </w:pPr>
      <w:r w:rsidRPr="007F3473">
        <w:rPr>
          <w:rFonts w:ascii="Times New Roman" w:hAnsi="Times New Roman" w:cs="Times New Roman"/>
          <w:i/>
          <w:color w:val="000000"/>
          <w:sz w:val="24"/>
          <w:szCs w:val="24"/>
          <w:shd w:val="clear" w:color="auto" w:fill="FFFFFF"/>
        </w:rPr>
        <w:t>Príklad:</w:t>
      </w:r>
      <w:r>
        <w:rPr>
          <w:rFonts w:ascii="Times New Roman" w:hAnsi="Times New Roman" w:cs="Times New Roman"/>
          <w:color w:val="000000"/>
          <w:sz w:val="24"/>
          <w:szCs w:val="24"/>
          <w:shd w:val="clear" w:color="auto" w:fill="FFFFFF"/>
        </w:rPr>
        <w:t xml:space="preserve"> Každý z desiatich klientov b</w:t>
      </w:r>
      <w:r w:rsidRPr="007F3473">
        <w:rPr>
          <w:rFonts w:ascii="Times New Roman" w:hAnsi="Times New Roman" w:cs="Times New Roman"/>
          <w:color w:val="000000"/>
          <w:sz w:val="24"/>
          <w:szCs w:val="24"/>
          <w:shd w:val="clear" w:color="auto" w:fill="FFFFFF"/>
        </w:rPr>
        <w:t>ank</w:t>
      </w:r>
      <w:r>
        <w:rPr>
          <w:rFonts w:ascii="Times New Roman" w:hAnsi="Times New Roman" w:cs="Times New Roman"/>
          <w:color w:val="000000"/>
          <w:sz w:val="24"/>
          <w:szCs w:val="24"/>
          <w:shd w:val="clear" w:color="auto" w:fill="FFFFFF"/>
        </w:rPr>
        <w:t>y (tuzemského poskytovateľa platobných služieb)</w:t>
      </w:r>
      <w:r w:rsidRPr="007F3473">
        <w:rPr>
          <w:rFonts w:ascii="Times New Roman" w:hAnsi="Times New Roman" w:cs="Times New Roman"/>
          <w:color w:val="000000"/>
          <w:sz w:val="24"/>
          <w:szCs w:val="24"/>
          <w:shd w:val="clear" w:color="auto" w:fill="FFFFFF"/>
        </w:rPr>
        <w:t xml:space="preserve"> realizoval</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 xml:space="preserve">4 cezhraničné platby tomu istému príjemcovi, </w:t>
      </w:r>
      <w:r>
        <w:rPr>
          <w:rFonts w:ascii="Times New Roman" w:hAnsi="Times New Roman" w:cs="Times New Roman"/>
          <w:color w:val="000000"/>
          <w:sz w:val="24"/>
          <w:szCs w:val="24"/>
          <w:shd w:val="clear" w:color="auto" w:fill="FFFFFF"/>
        </w:rPr>
        <w:t>pričom</w:t>
      </w:r>
      <w:r w:rsidRPr="007F3473">
        <w:rPr>
          <w:rFonts w:ascii="Times New Roman" w:hAnsi="Times New Roman" w:cs="Times New Roman"/>
          <w:color w:val="000000"/>
          <w:sz w:val="24"/>
          <w:szCs w:val="24"/>
          <w:shd w:val="clear" w:color="auto" w:fill="FFFFFF"/>
        </w:rPr>
        <w:t xml:space="preserve"> poskytovateľ platobných služieb </w:t>
      </w:r>
      <w:r>
        <w:rPr>
          <w:rFonts w:ascii="Times New Roman" w:hAnsi="Times New Roman" w:cs="Times New Roman"/>
          <w:color w:val="000000"/>
          <w:sz w:val="24"/>
          <w:szCs w:val="24"/>
          <w:shd w:val="clear" w:color="auto" w:fill="FFFFFF"/>
        </w:rPr>
        <w:t xml:space="preserve">príjemcu platby </w:t>
      </w:r>
      <w:r w:rsidRPr="007F3473">
        <w:rPr>
          <w:rFonts w:ascii="Times New Roman" w:hAnsi="Times New Roman" w:cs="Times New Roman"/>
          <w:color w:val="000000"/>
          <w:sz w:val="24"/>
          <w:szCs w:val="24"/>
          <w:shd w:val="clear" w:color="auto" w:fill="FFFFFF"/>
        </w:rPr>
        <w:t>sa nenachádza na území EÚ. Záznamová povinnos</w:t>
      </w:r>
      <w:r w:rsidR="00275D92">
        <w:rPr>
          <w:rFonts w:ascii="Times New Roman" w:hAnsi="Times New Roman" w:cs="Times New Roman"/>
          <w:color w:val="000000"/>
          <w:sz w:val="24"/>
          <w:szCs w:val="24"/>
          <w:shd w:val="clear" w:color="auto" w:fill="FFFFFF"/>
        </w:rPr>
        <w:t>ť</w:t>
      </w:r>
      <w:r w:rsidRPr="007F3473">
        <w:rPr>
          <w:rFonts w:ascii="Times New Roman" w:hAnsi="Times New Roman" w:cs="Times New Roman"/>
          <w:color w:val="000000"/>
          <w:sz w:val="24"/>
          <w:szCs w:val="24"/>
          <w:shd w:val="clear" w:color="auto" w:fill="FFFFFF"/>
        </w:rPr>
        <w:t xml:space="preserve"> vzniká </w:t>
      </w:r>
      <w:r>
        <w:rPr>
          <w:rFonts w:ascii="Times New Roman" w:hAnsi="Times New Roman" w:cs="Times New Roman"/>
          <w:color w:val="000000"/>
          <w:sz w:val="24"/>
          <w:szCs w:val="24"/>
          <w:shd w:val="clear" w:color="auto" w:fill="FFFFFF"/>
        </w:rPr>
        <w:t xml:space="preserve">tuzemskému </w:t>
      </w:r>
      <w:r w:rsidRPr="007F3473">
        <w:rPr>
          <w:rFonts w:ascii="Times New Roman" w:hAnsi="Times New Roman" w:cs="Times New Roman"/>
          <w:color w:val="000000"/>
          <w:sz w:val="24"/>
          <w:szCs w:val="24"/>
          <w:shd w:val="clear" w:color="auto" w:fill="FFFFFF"/>
        </w:rPr>
        <w:t xml:space="preserve">poskytovateľovi platobných služieb </w:t>
      </w:r>
      <w:r>
        <w:rPr>
          <w:rFonts w:ascii="Times New Roman" w:hAnsi="Times New Roman" w:cs="Times New Roman"/>
          <w:color w:val="000000"/>
          <w:sz w:val="24"/>
          <w:szCs w:val="24"/>
          <w:shd w:val="clear" w:color="auto" w:fill="FFFFFF"/>
        </w:rPr>
        <w:t xml:space="preserve">poskytovateľa </w:t>
      </w:r>
      <w:r w:rsidRPr="007F3473">
        <w:rPr>
          <w:rFonts w:ascii="Times New Roman" w:hAnsi="Times New Roman" w:cs="Times New Roman"/>
          <w:color w:val="000000"/>
          <w:sz w:val="24"/>
          <w:szCs w:val="24"/>
          <w:shd w:val="clear" w:color="auto" w:fill="FFFFFF"/>
        </w:rPr>
        <w:t xml:space="preserve"> platby</w:t>
      </w:r>
      <w:r w:rsidR="00275D92">
        <w:rPr>
          <w:rFonts w:ascii="Times New Roman" w:hAnsi="Times New Roman" w:cs="Times New Roman"/>
          <w:color w:val="000000"/>
          <w:sz w:val="24"/>
          <w:szCs w:val="24"/>
          <w:shd w:val="clear" w:color="auto" w:fill="FFFFFF"/>
        </w:rPr>
        <w:t>,</w:t>
      </w:r>
      <w:r w:rsidRPr="007F3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nakoľko vykonal</w:t>
      </w:r>
      <w:r w:rsidRPr="007F3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 xml:space="preserve">40 cezhraničných platieb </w:t>
      </w:r>
      <w:r>
        <w:rPr>
          <w:rFonts w:ascii="Times New Roman" w:hAnsi="Times New Roman" w:cs="Times New Roman"/>
          <w:color w:val="000000"/>
          <w:sz w:val="24"/>
          <w:szCs w:val="24"/>
          <w:shd w:val="clear" w:color="auto" w:fill="FFFFFF"/>
        </w:rPr>
        <w:t>v prospech toho istého</w:t>
      </w:r>
      <w:r w:rsidRPr="007F3473">
        <w:rPr>
          <w:rFonts w:ascii="Times New Roman" w:hAnsi="Times New Roman" w:cs="Times New Roman"/>
          <w:color w:val="000000"/>
          <w:sz w:val="24"/>
          <w:szCs w:val="24"/>
          <w:shd w:val="clear" w:color="auto" w:fill="FFFFFF"/>
        </w:rPr>
        <w:t xml:space="preserve"> príjemc</w:t>
      </w:r>
      <w:r>
        <w:rPr>
          <w:rFonts w:ascii="Times New Roman" w:hAnsi="Times New Roman" w:cs="Times New Roman"/>
          <w:color w:val="000000"/>
          <w:sz w:val="24"/>
          <w:szCs w:val="24"/>
          <w:shd w:val="clear" w:color="auto" w:fill="FFFFFF"/>
        </w:rPr>
        <w:t>u platby</w:t>
      </w:r>
      <w:r w:rsidRPr="007F3473">
        <w:rPr>
          <w:rFonts w:ascii="Times New Roman" w:hAnsi="Times New Roman" w:cs="Times New Roman"/>
          <w:color w:val="000000"/>
          <w:sz w:val="24"/>
          <w:szCs w:val="24"/>
          <w:shd w:val="clear" w:color="auto" w:fill="FFFFFF"/>
        </w:rPr>
        <w:t xml:space="preserve">, ktorého poskytovateľ platobných služieb sa nachádza mimo územia EÚ. Záznamová povinnosť </w:t>
      </w:r>
      <w:r>
        <w:rPr>
          <w:rFonts w:ascii="Times New Roman" w:hAnsi="Times New Roman" w:cs="Times New Roman"/>
          <w:color w:val="000000"/>
          <w:sz w:val="24"/>
          <w:szCs w:val="24"/>
          <w:shd w:val="clear" w:color="auto" w:fill="FFFFFF"/>
        </w:rPr>
        <w:t xml:space="preserve">tuzemskému </w:t>
      </w:r>
      <w:r w:rsidRPr="007F3473">
        <w:rPr>
          <w:rFonts w:ascii="Times New Roman" w:hAnsi="Times New Roman" w:cs="Times New Roman"/>
          <w:color w:val="000000"/>
          <w:sz w:val="24"/>
          <w:szCs w:val="24"/>
          <w:shd w:val="clear" w:color="auto" w:fill="FFFFFF"/>
        </w:rPr>
        <w:t xml:space="preserve">poskytovateľovi platobných služieb </w:t>
      </w:r>
      <w:r>
        <w:rPr>
          <w:rFonts w:ascii="Times New Roman" w:hAnsi="Times New Roman" w:cs="Times New Roman"/>
          <w:color w:val="000000"/>
          <w:sz w:val="24"/>
          <w:szCs w:val="24"/>
          <w:shd w:val="clear" w:color="auto" w:fill="FFFFFF"/>
        </w:rPr>
        <w:t>poskytovateľa platby</w:t>
      </w:r>
      <w:r w:rsidRPr="007F3473">
        <w:rPr>
          <w:rFonts w:ascii="Times New Roman" w:hAnsi="Times New Roman" w:cs="Times New Roman"/>
          <w:color w:val="000000"/>
          <w:sz w:val="24"/>
          <w:szCs w:val="24"/>
          <w:shd w:val="clear" w:color="auto" w:fill="FFFFFF"/>
        </w:rPr>
        <w:t xml:space="preserve"> vzniká jedine v</w:t>
      </w:r>
      <w:r>
        <w:rPr>
          <w:rFonts w:ascii="Times New Roman" w:hAnsi="Times New Roman" w:cs="Times New Roman"/>
          <w:color w:val="000000"/>
          <w:sz w:val="24"/>
          <w:szCs w:val="24"/>
          <w:shd w:val="clear" w:color="auto" w:fill="FFFFFF"/>
        </w:rPr>
        <w:t xml:space="preserve"> tom </w:t>
      </w:r>
      <w:r w:rsidRPr="007F3473">
        <w:rPr>
          <w:rFonts w:ascii="Times New Roman" w:hAnsi="Times New Roman" w:cs="Times New Roman"/>
          <w:color w:val="000000"/>
          <w:sz w:val="24"/>
          <w:szCs w:val="24"/>
          <w:shd w:val="clear" w:color="auto" w:fill="FFFFFF"/>
        </w:rPr>
        <w:t xml:space="preserve">prípade, ak má v čase realizácie platby k dispozícií </w:t>
      </w:r>
      <w:r>
        <w:rPr>
          <w:rFonts w:ascii="Times New Roman" w:hAnsi="Times New Roman" w:cs="Times New Roman"/>
          <w:color w:val="000000"/>
          <w:sz w:val="24"/>
          <w:szCs w:val="24"/>
          <w:shd w:val="clear" w:color="auto" w:fill="FFFFFF"/>
        </w:rPr>
        <w:t xml:space="preserve">dostatočné </w:t>
      </w:r>
      <w:r w:rsidRPr="007F3473">
        <w:rPr>
          <w:rFonts w:ascii="Times New Roman" w:hAnsi="Times New Roman" w:cs="Times New Roman"/>
          <w:color w:val="000000"/>
          <w:sz w:val="24"/>
          <w:szCs w:val="24"/>
          <w:shd w:val="clear" w:color="auto" w:fill="FFFFFF"/>
        </w:rPr>
        <w:t xml:space="preserve">informácie, ktoré </w:t>
      </w:r>
      <w:r>
        <w:rPr>
          <w:rFonts w:ascii="Times New Roman" w:hAnsi="Times New Roman" w:cs="Times New Roman"/>
          <w:color w:val="000000"/>
          <w:sz w:val="24"/>
          <w:szCs w:val="24"/>
          <w:shd w:val="clear" w:color="auto" w:fill="FFFFFF"/>
        </w:rPr>
        <w:t xml:space="preserve">jednoznačne </w:t>
      </w:r>
      <w:r w:rsidRPr="007F3473">
        <w:rPr>
          <w:rFonts w:ascii="Times New Roman" w:hAnsi="Times New Roman" w:cs="Times New Roman"/>
          <w:color w:val="000000"/>
          <w:sz w:val="24"/>
          <w:szCs w:val="24"/>
          <w:shd w:val="clear" w:color="auto" w:fill="FFFFFF"/>
        </w:rPr>
        <w:t>identifikujú</w:t>
      </w:r>
      <w:r>
        <w:rPr>
          <w:rFonts w:ascii="Times New Roman" w:hAnsi="Times New Roman" w:cs="Times New Roman"/>
          <w:color w:val="000000"/>
          <w:sz w:val="24"/>
          <w:szCs w:val="24"/>
          <w:shd w:val="clear" w:color="auto" w:fill="FFFFFF"/>
        </w:rPr>
        <w:t>, že ide o toho istého</w:t>
      </w:r>
      <w:r w:rsidRPr="007F3473">
        <w:rPr>
          <w:rFonts w:ascii="Times New Roman" w:hAnsi="Times New Roman" w:cs="Times New Roman"/>
          <w:color w:val="000000"/>
          <w:sz w:val="24"/>
          <w:szCs w:val="24"/>
          <w:shd w:val="clear" w:color="auto" w:fill="FFFFFF"/>
        </w:rPr>
        <w:t xml:space="preserve"> príjemcu platby</w:t>
      </w:r>
      <w:r>
        <w:rPr>
          <w:rFonts w:ascii="Times New Roman" w:hAnsi="Times New Roman" w:cs="Times New Roman"/>
          <w:color w:val="000000"/>
          <w:sz w:val="24"/>
          <w:szCs w:val="24"/>
          <w:shd w:val="clear" w:color="auto" w:fill="FFFFFF"/>
        </w:rPr>
        <w:t>. Tuzemský poskytovateľ platobných služieb</w:t>
      </w:r>
      <w:r w:rsidRPr="007F3473">
        <w:rPr>
          <w:rFonts w:ascii="Times New Roman" w:hAnsi="Times New Roman" w:cs="Times New Roman"/>
          <w:color w:val="000000"/>
          <w:sz w:val="24"/>
          <w:szCs w:val="24"/>
          <w:shd w:val="clear" w:color="auto" w:fill="FFFFFF"/>
        </w:rPr>
        <w:t xml:space="preserve"> nie je povinný dodatočne vyhľadávať a získavať informácie o príjemcovi platby. </w:t>
      </w:r>
    </w:p>
    <w:p w14:paraId="5A018644" w14:textId="0D43D1A1" w:rsidR="00B5729B" w:rsidRPr="00B5729B" w:rsidRDefault="0039747D" w:rsidP="0039147C">
      <w:pPr>
        <w:jc w:val="both"/>
        <w:rPr>
          <w:rFonts w:ascii="Times New Roman" w:eastAsia="Times New Roman" w:hAnsi="Times New Roman" w:cs="Times New Roman"/>
          <w:sz w:val="24"/>
          <w:szCs w:val="24"/>
          <w:lang w:eastAsia="sk-SK"/>
        </w:rPr>
      </w:pPr>
      <w:r w:rsidRPr="004902C0">
        <w:rPr>
          <w:rFonts w:ascii="Times New Roman" w:hAnsi="Times New Roman" w:cs="Times New Roman"/>
          <w:i/>
          <w:iCs/>
          <w:color w:val="000000"/>
          <w:sz w:val="24"/>
          <w:szCs w:val="24"/>
          <w:shd w:val="clear" w:color="auto" w:fill="FFFFFF"/>
        </w:rPr>
        <w:lastRenderedPageBreak/>
        <w:t xml:space="preserve">Príklad: </w:t>
      </w:r>
      <w:r w:rsidR="00B5729B" w:rsidRPr="004902C0">
        <w:rPr>
          <w:rFonts w:ascii="Times New Roman" w:eastAsia="Times New Roman" w:hAnsi="Times New Roman" w:cs="Times New Roman"/>
          <w:color w:val="000000"/>
          <w:sz w:val="24"/>
          <w:szCs w:val="24"/>
          <w:shd w:val="clear" w:color="auto" w:fill="FFFFFF"/>
          <w:lang w:eastAsia="sk-SK"/>
        </w:rPr>
        <w:t>Počas kalendárneho</w:t>
      </w:r>
      <w:r w:rsidR="00B5729B" w:rsidRPr="00B5729B">
        <w:rPr>
          <w:rFonts w:ascii="Times New Roman" w:eastAsia="Times New Roman" w:hAnsi="Times New Roman" w:cs="Times New Roman"/>
          <w:color w:val="000000"/>
          <w:sz w:val="24"/>
          <w:szCs w:val="24"/>
          <w:shd w:val="clear" w:color="auto" w:fill="FFFFFF"/>
          <w:lang w:eastAsia="sk-SK"/>
        </w:rPr>
        <w:t xml:space="preserve"> štvrťroka </w:t>
      </w:r>
      <w:r w:rsidR="00B5729B">
        <w:rPr>
          <w:rFonts w:ascii="Times New Roman" w:eastAsia="Times New Roman" w:hAnsi="Times New Roman" w:cs="Times New Roman"/>
          <w:color w:val="000000"/>
          <w:sz w:val="24"/>
          <w:szCs w:val="24"/>
          <w:shd w:val="clear" w:color="auto" w:fill="FFFFFF"/>
          <w:lang w:eastAsia="sk-SK"/>
        </w:rPr>
        <w:t xml:space="preserve">tuzemský poskytovateľ platobných služieb realizoval pre svojho klienta (poskytovateľa platby) </w:t>
      </w:r>
      <w:r w:rsidR="00B5729B" w:rsidRPr="00B5729B">
        <w:rPr>
          <w:rFonts w:ascii="Times New Roman" w:eastAsia="Times New Roman" w:hAnsi="Times New Roman" w:cs="Times New Roman"/>
          <w:color w:val="000000"/>
          <w:sz w:val="24"/>
          <w:szCs w:val="24"/>
          <w:shd w:val="clear" w:color="auto" w:fill="FFFFFF"/>
          <w:lang w:eastAsia="sk-SK"/>
        </w:rPr>
        <w:t>52 cezhraničných platieb</w:t>
      </w:r>
      <w:r w:rsidR="00B5729B">
        <w:rPr>
          <w:rFonts w:ascii="Times New Roman" w:eastAsia="Times New Roman" w:hAnsi="Times New Roman" w:cs="Times New Roman"/>
          <w:color w:val="000000"/>
          <w:sz w:val="24"/>
          <w:szCs w:val="24"/>
          <w:shd w:val="clear" w:color="auto" w:fill="FFFFFF"/>
          <w:lang w:eastAsia="sk-SK"/>
        </w:rPr>
        <w:t>,</w:t>
      </w:r>
      <w:r w:rsidR="00B5729B" w:rsidRPr="00B5729B">
        <w:rPr>
          <w:rFonts w:ascii="Times New Roman" w:eastAsia="Times New Roman" w:hAnsi="Times New Roman" w:cs="Times New Roman"/>
          <w:color w:val="000000"/>
          <w:sz w:val="24"/>
          <w:szCs w:val="24"/>
          <w:shd w:val="clear" w:color="auto" w:fill="FFFFFF"/>
          <w:lang w:eastAsia="sk-SK"/>
        </w:rPr>
        <w:t xml:space="preserve"> z toho 26 </w:t>
      </w:r>
      <w:r w:rsidR="00B5729B">
        <w:rPr>
          <w:rFonts w:ascii="Times New Roman" w:eastAsia="Times New Roman" w:hAnsi="Times New Roman" w:cs="Times New Roman"/>
          <w:color w:val="000000"/>
          <w:sz w:val="24"/>
          <w:szCs w:val="24"/>
          <w:shd w:val="clear" w:color="auto" w:fill="FFFFFF"/>
          <w:lang w:eastAsia="sk-SK"/>
        </w:rPr>
        <w:t xml:space="preserve">cezhraničných platieb </w:t>
      </w:r>
      <w:r w:rsidR="00B5729B" w:rsidRPr="00B5729B">
        <w:rPr>
          <w:rFonts w:ascii="Times New Roman" w:eastAsia="Times New Roman" w:hAnsi="Times New Roman" w:cs="Times New Roman"/>
          <w:color w:val="000000"/>
          <w:sz w:val="24"/>
          <w:szCs w:val="24"/>
          <w:shd w:val="clear" w:color="auto" w:fill="FFFFFF"/>
          <w:lang w:eastAsia="sk-SK"/>
        </w:rPr>
        <w:t xml:space="preserve">bolo </w:t>
      </w:r>
      <w:r w:rsidR="00B5729B">
        <w:rPr>
          <w:rFonts w:ascii="Times New Roman" w:eastAsia="Times New Roman" w:hAnsi="Times New Roman" w:cs="Times New Roman"/>
          <w:color w:val="000000"/>
          <w:sz w:val="24"/>
          <w:szCs w:val="24"/>
          <w:shd w:val="clear" w:color="auto" w:fill="FFFFFF"/>
          <w:lang w:eastAsia="sk-SK"/>
        </w:rPr>
        <w:t xml:space="preserve">uskutočnených voči </w:t>
      </w:r>
      <w:r w:rsidR="00B5729B" w:rsidRPr="00B5729B">
        <w:rPr>
          <w:rFonts w:ascii="Times New Roman" w:eastAsia="Times New Roman" w:hAnsi="Times New Roman" w:cs="Times New Roman"/>
          <w:color w:val="000000"/>
          <w:sz w:val="24"/>
          <w:szCs w:val="24"/>
          <w:shd w:val="clear" w:color="auto" w:fill="FFFFFF"/>
          <w:lang w:eastAsia="sk-SK"/>
        </w:rPr>
        <w:t>príjemcovi</w:t>
      </w:r>
      <w:r w:rsidR="00B5729B">
        <w:rPr>
          <w:rFonts w:ascii="Times New Roman" w:eastAsia="Times New Roman" w:hAnsi="Times New Roman" w:cs="Times New Roman"/>
          <w:color w:val="000000"/>
          <w:sz w:val="24"/>
          <w:szCs w:val="24"/>
          <w:shd w:val="clear" w:color="auto" w:fill="FFFFFF"/>
          <w:lang w:eastAsia="sk-SK"/>
        </w:rPr>
        <w:t xml:space="preserve"> platby</w:t>
      </w:r>
      <w:r w:rsidR="00B5729B" w:rsidRPr="00B5729B">
        <w:rPr>
          <w:rFonts w:ascii="Times New Roman" w:eastAsia="Times New Roman" w:hAnsi="Times New Roman" w:cs="Times New Roman"/>
          <w:color w:val="000000"/>
          <w:sz w:val="24"/>
          <w:szCs w:val="24"/>
          <w:shd w:val="clear" w:color="auto" w:fill="FFFFFF"/>
          <w:lang w:eastAsia="sk-SK"/>
        </w:rPr>
        <w:t xml:space="preserve"> na</w:t>
      </w:r>
      <w:r w:rsidR="00B5729B">
        <w:rPr>
          <w:rFonts w:ascii="Times New Roman" w:eastAsia="Times New Roman" w:hAnsi="Times New Roman" w:cs="Times New Roman"/>
          <w:color w:val="000000"/>
          <w:sz w:val="24"/>
          <w:szCs w:val="24"/>
          <w:shd w:val="clear" w:color="auto" w:fill="FFFFFF"/>
          <w:lang w:eastAsia="sk-SK"/>
        </w:rPr>
        <w:t>chádzajúceho na</w:t>
      </w:r>
      <w:r w:rsidR="00B5729B" w:rsidRPr="00B5729B">
        <w:rPr>
          <w:rFonts w:ascii="Times New Roman" w:eastAsia="Times New Roman" w:hAnsi="Times New Roman" w:cs="Times New Roman"/>
          <w:color w:val="000000"/>
          <w:sz w:val="24"/>
          <w:szCs w:val="24"/>
          <w:shd w:val="clear" w:color="auto" w:fill="FFFFFF"/>
          <w:lang w:eastAsia="sk-SK"/>
        </w:rPr>
        <w:t xml:space="preserve"> území Poľska a 26 </w:t>
      </w:r>
      <w:r w:rsidR="00B5729B">
        <w:rPr>
          <w:rFonts w:ascii="Times New Roman" w:eastAsia="Times New Roman" w:hAnsi="Times New Roman" w:cs="Times New Roman"/>
          <w:color w:val="000000"/>
          <w:sz w:val="24"/>
          <w:szCs w:val="24"/>
          <w:shd w:val="clear" w:color="auto" w:fill="FFFFFF"/>
          <w:lang w:eastAsia="sk-SK"/>
        </w:rPr>
        <w:t xml:space="preserve">cezhraničných </w:t>
      </w:r>
      <w:r w:rsidR="00B5729B" w:rsidRPr="00B5729B">
        <w:rPr>
          <w:rFonts w:ascii="Times New Roman" w:eastAsia="Times New Roman" w:hAnsi="Times New Roman" w:cs="Times New Roman"/>
          <w:color w:val="000000"/>
          <w:sz w:val="24"/>
          <w:szCs w:val="24"/>
          <w:shd w:val="clear" w:color="auto" w:fill="FFFFFF"/>
          <w:lang w:eastAsia="sk-SK"/>
        </w:rPr>
        <w:t xml:space="preserve">platieb bolo </w:t>
      </w:r>
      <w:r w:rsidR="004902C0">
        <w:rPr>
          <w:rFonts w:ascii="Times New Roman" w:eastAsia="Times New Roman" w:hAnsi="Times New Roman" w:cs="Times New Roman"/>
          <w:color w:val="000000"/>
          <w:sz w:val="24"/>
          <w:szCs w:val="24"/>
          <w:shd w:val="clear" w:color="auto" w:fill="FFFFFF"/>
          <w:lang w:eastAsia="sk-SK"/>
        </w:rPr>
        <w:t xml:space="preserve">uskutočnených </w:t>
      </w:r>
      <w:r w:rsidR="00B5729B">
        <w:rPr>
          <w:rFonts w:ascii="Times New Roman" w:eastAsia="Times New Roman" w:hAnsi="Times New Roman" w:cs="Times New Roman"/>
          <w:color w:val="000000"/>
          <w:sz w:val="24"/>
          <w:szCs w:val="24"/>
          <w:shd w:val="clear" w:color="auto" w:fill="FFFFFF"/>
          <w:lang w:eastAsia="sk-SK"/>
        </w:rPr>
        <w:t xml:space="preserve">voči </w:t>
      </w:r>
      <w:r w:rsidR="00B5729B" w:rsidRPr="00B5729B">
        <w:rPr>
          <w:rFonts w:ascii="Times New Roman" w:eastAsia="Times New Roman" w:hAnsi="Times New Roman" w:cs="Times New Roman"/>
          <w:color w:val="000000"/>
          <w:sz w:val="24"/>
          <w:szCs w:val="24"/>
          <w:shd w:val="clear" w:color="auto" w:fill="FFFFFF"/>
          <w:lang w:eastAsia="sk-SK"/>
        </w:rPr>
        <w:t>príjemcovi</w:t>
      </w:r>
      <w:r w:rsidR="00B5729B">
        <w:rPr>
          <w:rFonts w:ascii="Times New Roman" w:eastAsia="Times New Roman" w:hAnsi="Times New Roman" w:cs="Times New Roman"/>
          <w:color w:val="000000"/>
          <w:sz w:val="24"/>
          <w:szCs w:val="24"/>
          <w:shd w:val="clear" w:color="auto" w:fill="FFFFFF"/>
          <w:lang w:eastAsia="sk-SK"/>
        </w:rPr>
        <w:t xml:space="preserve"> </w:t>
      </w:r>
      <w:r w:rsidR="004902C0">
        <w:rPr>
          <w:rFonts w:ascii="Times New Roman" w:eastAsia="Times New Roman" w:hAnsi="Times New Roman" w:cs="Times New Roman"/>
          <w:color w:val="000000"/>
          <w:sz w:val="24"/>
          <w:szCs w:val="24"/>
          <w:shd w:val="clear" w:color="auto" w:fill="FFFFFF"/>
          <w:lang w:eastAsia="sk-SK"/>
        </w:rPr>
        <w:t>platby</w:t>
      </w:r>
      <w:r w:rsidR="00B5729B" w:rsidRPr="00B5729B">
        <w:rPr>
          <w:rFonts w:ascii="Times New Roman" w:eastAsia="Times New Roman" w:hAnsi="Times New Roman" w:cs="Times New Roman"/>
          <w:color w:val="000000"/>
          <w:sz w:val="24"/>
          <w:szCs w:val="24"/>
          <w:shd w:val="clear" w:color="auto" w:fill="FFFFFF"/>
          <w:lang w:eastAsia="sk-SK"/>
        </w:rPr>
        <w:t>, ktor</w:t>
      </w:r>
      <w:r w:rsidR="00B5729B">
        <w:rPr>
          <w:rFonts w:ascii="Times New Roman" w:eastAsia="Times New Roman" w:hAnsi="Times New Roman" w:cs="Times New Roman"/>
          <w:color w:val="000000"/>
          <w:sz w:val="24"/>
          <w:szCs w:val="24"/>
          <w:shd w:val="clear" w:color="auto" w:fill="FFFFFF"/>
          <w:lang w:eastAsia="sk-SK"/>
        </w:rPr>
        <w:t>ý</w:t>
      </w:r>
      <w:r w:rsidR="00B5729B" w:rsidRPr="00B5729B">
        <w:rPr>
          <w:rFonts w:ascii="Times New Roman" w:eastAsia="Times New Roman" w:hAnsi="Times New Roman" w:cs="Times New Roman"/>
          <w:color w:val="000000"/>
          <w:sz w:val="24"/>
          <w:szCs w:val="24"/>
          <w:shd w:val="clear" w:color="auto" w:fill="FFFFFF"/>
          <w:lang w:eastAsia="sk-SK"/>
        </w:rPr>
        <w:t xml:space="preserve"> sa nachádza na území Číny. V tomto prípade vznikne záznamová povinnosť </w:t>
      </w:r>
      <w:r w:rsidR="004902C0">
        <w:rPr>
          <w:rFonts w:ascii="Times New Roman" w:eastAsia="Times New Roman" w:hAnsi="Times New Roman" w:cs="Times New Roman"/>
          <w:color w:val="000000"/>
          <w:sz w:val="24"/>
          <w:szCs w:val="24"/>
          <w:shd w:val="clear" w:color="auto" w:fill="FFFFFF"/>
          <w:lang w:eastAsia="sk-SK"/>
        </w:rPr>
        <w:t xml:space="preserve">tuzemskému </w:t>
      </w:r>
      <w:r w:rsidR="00B5729B" w:rsidRPr="00B5729B">
        <w:rPr>
          <w:rFonts w:ascii="Times New Roman" w:eastAsia="Times New Roman" w:hAnsi="Times New Roman" w:cs="Times New Roman"/>
          <w:color w:val="000000"/>
          <w:sz w:val="24"/>
          <w:szCs w:val="24"/>
          <w:shd w:val="clear" w:color="auto" w:fill="FFFFFF"/>
          <w:lang w:eastAsia="sk-SK"/>
        </w:rPr>
        <w:t xml:space="preserve">poskytovateľovi platobných služieb </w:t>
      </w:r>
      <w:r w:rsidR="004902C0">
        <w:rPr>
          <w:rFonts w:ascii="Times New Roman" w:eastAsia="Times New Roman" w:hAnsi="Times New Roman" w:cs="Times New Roman"/>
          <w:color w:val="000000"/>
          <w:sz w:val="24"/>
          <w:szCs w:val="24"/>
          <w:shd w:val="clear" w:color="auto" w:fill="FFFFFF"/>
          <w:lang w:eastAsia="sk-SK"/>
        </w:rPr>
        <w:t xml:space="preserve">poskytovateľa platby vo vzťahu k 26 cezhraničným platbám zaslaným do Číny. Avšak pre účely určenia počtu realizovaných cezhraničných platieb sa zahŕňajú nielen cezhraničné platby realizované pre príjemcu platby v treťom štáte, ale aj cezhraničné platby, ktoré boli zasielané do iných členských štátov (t. j. všetkých 52 cezhraničných platieb). </w:t>
      </w:r>
    </w:p>
    <w:p w14:paraId="126021AB" w14:textId="58AA3E53" w:rsidR="00DC3E69" w:rsidRPr="007F3473" w:rsidRDefault="00DC3E69" w:rsidP="00DC3E69">
      <w:pPr>
        <w:jc w:val="both"/>
        <w:rPr>
          <w:rFonts w:ascii="Times New Roman" w:hAnsi="Times New Roman" w:cs="Times New Roman"/>
          <w:color w:val="000000"/>
          <w:sz w:val="24"/>
          <w:szCs w:val="24"/>
          <w:shd w:val="clear" w:color="auto" w:fill="FFFFFF"/>
        </w:rPr>
      </w:pPr>
      <w:r w:rsidRPr="00942D27">
        <w:rPr>
          <w:rFonts w:ascii="Times New Roman" w:hAnsi="Times New Roman" w:cs="Times New Roman"/>
          <w:i/>
          <w:color w:val="000000"/>
          <w:sz w:val="24"/>
          <w:szCs w:val="24"/>
          <w:shd w:val="clear" w:color="auto" w:fill="FFFFFF"/>
        </w:rPr>
        <w:t>Príklad</w:t>
      </w:r>
      <w:r w:rsidR="00CC46CB">
        <w:rPr>
          <w:rFonts w:ascii="Times New Roman" w:hAnsi="Times New Roman" w:cs="Times New Roman"/>
          <w:i/>
          <w:color w:val="000000"/>
          <w:sz w:val="24"/>
          <w:szCs w:val="24"/>
          <w:shd w:val="clear" w:color="auto" w:fill="FFFFFF"/>
        </w:rPr>
        <w:t xml:space="preserve"> </w:t>
      </w:r>
      <w:r w:rsidRPr="007F3473">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 xml:space="preserve">Niekoľko </w:t>
      </w:r>
      <w:r>
        <w:rPr>
          <w:rFonts w:ascii="Times New Roman" w:hAnsi="Times New Roman" w:cs="Times New Roman"/>
          <w:color w:val="000000"/>
          <w:sz w:val="24"/>
          <w:szCs w:val="24"/>
          <w:shd w:val="clear" w:color="auto" w:fill="FFFFFF"/>
        </w:rPr>
        <w:t>poskytovateľov platieb</w:t>
      </w:r>
      <w:r w:rsidRPr="007F3473">
        <w:rPr>
          <w:rFonts w:ascii="Times New Roman" w:hAnsi="Times New Roman" w:cs="Times New Roman"/>
          <w:color w:val="000000"/>
          <w:sz w:val="24"/>
          <w:szCs w:val="24"/>
          <w:shd w:val="clear" w:color="auto" w:fill="FFFFFF"/>
        </w:rPr>
        <w:t xml:space="preserve"> má zriadené platobné účty u toho istého </w:t>
      </w:r>
      <w:r>
        <w:rPr>
          <w:rFonts w:ascii="Times New Roman" w:hAnsi="Times New Roman" w:cs="Times New Roman"/>
          <w:color w:val="000000"/>
          <w:sz w:val="24"/>
          <w:szCs w:val="24"/>
          <w:shd w:val="clear" w:color="auto" w:fill="FFFFFF"/>
        </w:rPr>
        <w:t xml:space="preserve">tuzemského </w:t>
      </w:r>
      <w:r w:rsidRPr="007F3473">
        <w:rPr>
          <w:rFonts w:ascii="Times New Roman" w:hAnsi="Times New Roman" w:cs="Times New Roman"/>
          <w:color w:val="000000"/>
          <w:sz w:val="24"/>
          <w:szCs w:val="24"/>
          <w:shd w:val="clear" w:color="auto" w:fill="FFFFFF"/>
        </w:rPr>
        <w:t>poskytovateľa platobných služieb</w:t>
      </w:r>
      <w:r>
        <w:rPr>
          <w:rFonts w:ascii="Times New Roman" w:hAnsi="Times New Roman" w:cs="Times New Roman"/>
          <w:color w:val="000000"/>
          <w:sz w:val="24"/>
          <w:szCs w:val="24"/>
          <w:shd w:val="clear" w:color="auto" w:fill="FFFFFF"/>
        </w:rPr>
        <w:t>. Títo klienti</w:t>
      </w:r>
      <w:r w:rsidRPr="007F3473">
        <w:rPr>
          <w:rFonts w:ascii="Times New Roman" w:hAnsi="Times New Roman" w:cs="Times New Roman"/>
          <w:color w:val="000000"/>
          <w:sz w:val="24"/>
          <w:szCs w:val="24"/>
          <w:shd w:val="clear" w:color="auto" w:fill="FFFFFF"/>
        </w:rPr>
        <w:t xml:space="preserve"> iniciujú platby voči jedinému príjemcovi platby, ktorého poskytovateľ platobných služieb sa nachádza mimo územia EÚ. Príjemca platby ponúka rôzne spôsoby realizácie platby, napr. prevod, inkaso, platba kartou. Pre účely výpočtu by mal </w:t>
      </w:r>
      <w:r>
        <w:rPr>
          <w:rFonts w:ascii="Times New Roman" w:hAnsi="Times New Roman" w:cs="Times New Roman"/>
          <w:color w:val="000000"/>
          <w:sz w:val="24"/>
          <w:szCs w:val="24"/>
          <w:shd w:val="clear" w:color="auto" w:fill="FFFFFF"/>
        </w:rPr>
        <w:t xml:space="preserve">tuzemský </w:t>
      </w:r>
      <w:r w:rsidRPr="007F3473">
        <w:rPr>
          <w:rFonts w:ascii="Times New Roman" w:hAnsi="Times New Roman" w:cs="Times New Roman"/>
          <w:color w:val="000000"/>
          <w:sz w:val="24"/>
          <w:szCs w:val="24"/>
          <w:shd w:val="clear" w:color="auto" w:fill="FFFFFF"/>
        </w:rPr>
        <w:t xml:space="preserve">poskytovateľ platobných služieb </w:t>
      </w:r>
      <w:r>
        <w:rPr>
          <w:rFonts w:ascii="Times New Roman" w:hAnsi="Times New Roman" w:cs="Times New Roman"/>
          <w:color w:val="000000"/>
          <w:sz w:val="24"/>
          <w:szCs w:val="24"/>
          <w:shd w:val="clear" w:color="auto" w:fill="FFFFFF"/>
        </w:rPr>
        <w:t>poskytovateľov platieb</w:t>
      </w:r>
      <w:r w:rsidRPr="007F3473">
        <w:rPr>
          <w:rFonts w:ascii="Times New Roman" w:hAnsi="Times New Roman" w:cs="Times New Roman"/>
          <w:color w:val="000000"/>
          <w:sz w:val="24"/>
          <w:szCs w:val="24"/>
          <w:shd w:val="clear" w:color="auto" w:fill="FFFFFF"/>
        </w:rPr>
        <w:t xml:space="preserve"> zvyčajne vypočítať prahovú hodnotu pomocou každého identifikátora samostatne (podľa spôsobu realizácie platby). Ak </w:t>
      </w:r>
      <w:r>
        <w:rPr>
          <w:rFonts w:ascii="Times New Roman" w:hAnsi="Times New Roman" w:cs="Times New Roman"/>
          <w:color w:val="000000"/>
          <w:sz w:val="24"/>
          <w:szCs w:val="24"/>
          <w:shd w:val="clear" w:color="auto" w:fill="FFFFFF"/>
        </w:rPr>
        <w:t>je</w:t>
      </w:r>
      <w:r w:rsidRPr="007F3473">
        <w:rPr>
          <w:rFonts w:ascii="Times New Roman" w:hAnsi="Times New Roman" w:cs="Times New Roman"/>
          <w:color w:val="000000"/>
          <w:sz w:val="24"/>
          <w:szCs w:val="24"/>
          <w:shd w:val="clear" w:color="auto" w:fill="FFFFFF"/>
        </w:rPr>
        <w:t xml:space="preserve"> však meno a adresu príjemcu platby pre všetky spôsoby platieb rovnaké, pre </w:t>
      </w:r>
      <w:r>
        <w:rPr>
          <w:rFonts w:ascii="Times New Roman" w:hAnsi="Times New Roman" w:cs="Times New Roman"/>
          <w:color w:val="000000"/>
          <w:sz w:val="24"/>
          <w:szCs w:val="24"/>
          <w:shd w:val="clear" w:color="auto" w:fill="FFFFFF"/>
        </w:rPr>
        <w:t xml:space="preserve">tuzemského </w:t>
      </w:r>
      <w:r w:rsidRPr="007F3473">
        <w:rPr>
          <w:rFonts w:ascii="Times New Roman" w:hAnsi="Times New Roman" w:cs="Times New Roman"/>
          <w:color w:val="000000"/>
          <w:sz w:val="24"/>
          <w:szCs w:val="24"/>
          <w:shd w:val="clear" w:color="auto" w:fill="FFFFFF"/>
        </w:rPr>
        <w:t xml:space="preserve">poskytovateľa platobných služieb platiteľa by mali byť údaje dostatočne zrejmé na to, aby zlúčil všetky tieto </w:t>
      </w:r>
      <w:r>
        <w:rPr>
          <w:rFonts w:ascii="Times New Roman" w:hAnsi="Times New Roman" w:cs="Times New Roman"/>
          <w:color w:val="000000"/>
          <w:sz w:val="24"/>
          <w:szCs w:val="24"/>
          <w:shd w:val="clear" w:color="auto" w:fill="FFFFFF"/>
        </w:rPr>
        <w:t xml:space="preserve">cezhraničné </w:t>
      </w:r>
      <w:r w:rsidRPr="007F3473">
        <w:rPr>
          <w:rFonts w:ascii="Times New Roman" w:hAnsi="Times New Roman" w:cs="Times New Roman"/>
          <w:color w:val="000000"/>
          <w:sz w:val="24"/>
          <w:szCs w:val="24"/>
          <w:shd w:val="clear" w:color="auto" w:fill="FFFFFF"/>
        </w:rPr>
        <w:t>platby pod jed</w:t>
      </w:r>
      <w:r>
        <w:rPr>
          <w:rFonts w:ascii="Times New Roman" w:hAnsi="Times New Roman" w:cs="Times New Roman"/>
          <w:color w:val="000000"/>
          <w:sz w:val="24"/>
          <w:szCs w:val="24"/>
          <w:shd w:val="clear" w:color="auto" w:fill="FFFFFF"/>
        </w:rPr>
        <w:t>i</w:t>
      </w:r>
      <w:r w:rsidRPr="007F3473">
        <w:rPr>
          <w:rFonts w:ascii="Times New Roman" w:hAnsi="Times New Roman" w:cs="Times New Roman"/>
          <w:color w:val="000000"/>
          <w:sz w:val="24"/>
          <w:szCs w:val="24"/>
          <w:shd w:val="clear" w:color="auto" w:fill="FFFFFF"/>
        </w:rPr>
        <w:t xml:space="preserve">ného príjemcu </w:t>
      </w:r>
      <w:r>
        <w:rPr>
          <w:rFonts w:ascii="Times New Roman" w:hAnsi="Times New Roman" w:cs="Times New Roman"/>
          <w:color w:val="000000"/>
          <w:sz w:val="24"/>
          <w:szCs w:val="24"/>
          <w:shd w:val="clear" w:color="auto" w:fill="FFFFFF"/>
        </w:rPr>
        <w:t xml:space="preserve">platby </w:t>
      </w:r>
      <w:r w:rsidRPr="007F3473">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následne </w:t>
      </w:r>
      <w:r w:rsidRPr="007F3473">
        <w:rPr>
          <w:rFonts w:ascii="Times New Roman" w:hAnsi="Times New Roman" w:cs="Times New Roman"/>
          <w:color w:val="000000"/>
          <w:sz w:val="24"/>
          <w:szCs w:val="24"/>
          <w:shd w:val="clear" w:color="auto" w:fill="FFFFFF"/>
        </w:rPr>
        <w:t>splnil záznamovú povinnosť</w:t>
      </w:r>
      <w:r>
        <w:rPr>
          <w:rFonts w:ascii="Times New Roman" w:hAnsi="Times New Roman" w:cs="Times New Roman"/>
          <w:color w:val="000000"/>
          <w:sz w:val="24"/>
          <w:szCs w:val="24"/>
          <w:shd w:val="clear" w:color="auto" w:fill="FFFFFF"/>
        </w:rPr>
        <w:t>,</w:t>
      </w:r>
      <w:r w:rsidRPr="007F3473">
        <w:rPr>
          <w:rFonts w:ascii="Times New Roman" w:hAnsi="Times New Roman" w:cs="Times New Roman"/>
          <w:color w:val="000000"/>
          <w:sz w:val="24"/>
          <w:szCs w:val="24"/>
          <w:shd w:val="clear" w:color="auto" w:fill="FFFFFF"/>
        </w:rPr>
        <w:t xml:space="preserve"> ak tento počet </w:t>
      </w:r>
      <w:r>
        <w:rPr>
          <w:rFonts w:ascii="Times New Roman" w:hAnsi="Times New Roman" w:cs="Times New Roman"/>
          <w:color w:val="000000"/>
          <w:sz w:val="24"/>
          <w:szCs w:val="24"/>
          <w:shd w:val="clear" w:color="auto" w:fill="FFFFFF"/>
        </w:rPr>
        <w:t xml:space="preserve">platieb </w:t>
      </w:r>
      <w:r w:rsidRPr="007F3473">
        <w:rPr>
          <w:rFonts w:ascii="Times New Roman" w:hAnsi="Times New Roman" w:cs="Times New Roman"/>
          <w:color w:val="000000"/>
          <w:sz w:val="24"/>
          <w:szCs w:val="24"/>
          <w:shd w:val="clear" w:color="auto" w:fill="FFFFFF"/>
        </w:rPr>
        <w:t xml:space="preserve">presiahol </w:t>
      </w:r>
      <w:r>
        <w:rPr>
          <w:rFonts w:ascii="Times New Roman" w:hAnsi="Times New Roman" w:cs="Times New Roman"/>
          <w:color w:val="000000"/>
          <w:sz w:val="24"/>
          <w:szCs w:val="24"/>
          <w:shd w:val="clear" w:color="auto" w:fill="FFFFFF"/>
        </w:rPr>
        <w:t xml:space="preserve">hranicu </w:t>
      </w:r>
      <w:r w:rsidRPr="007F3473">
        <w:rPr>
          <w:rFonts w:ascii="Times New Roman" w:hAnsi="Times New Roman" w:cs="Times New Roman"/>
          <w:color w:val="000000"/>
          <w:sz w:val="24"/>
          <w:szCs w:val="24"/>
          <w:shd w:val="clear" w:color="auto" w:fill="FFFFFF"/>
        </w:rPr>
        <w:t xml:space="preserve">25 cezhraničných platieb.  </w:t>
      </w:r>
    </w:p>
    <w:p w14:paraId="23ABEC22" w14:textId="1625DF6E" w:rsidR="00E409CE" w:rsidRPr="0094168D"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6 sa určuje vo vzťahu k záznamovej povinnosti spôsob a obdobie vedenia týchto záznamov, a zároveň povinnosť sprístupniť </w:t>
      </w:r>
      <w:r w:rsidR="00C53AEA">
        <w:rPr>
          <w:rFonts w:ascii="Times New Roman" w:hAnsi="Times New Roman" w:cs="Times New Roman"/>
          <w:color w:val="000000"/>
          <w:sz w:val="24"/>
          <w:szCs w:val="24"/>
          <w:shd w:val="clear" w:color="auto" w:fill="FFFFFF"/>
        </w:rPr>
        <w:t xml:space="preserve">elektronickými prostriedkami </w:t>
      </w:r>
      <w:r w:rsidRPr="0094168D">
        <w:rPr>
          <w:rFonts w:ascii="Times New Roman" w:hAnsi="Times New Roman" w:cs="Times New Roman"/>
          <w:color w:val="000000"/>
          <w:sz w:val="24"/>
          <w:szCs w:val="24"/>
          <w:shd w:val="clear" w:color="auto" w:fill="FFFFFF"/>
        </w:rPr>
        <w:t>tieto záznamy finančnej správe v určenej lehote</w:t>
      </w:r>
      <w:r w:rsidR="00C53AEA">
        <w:rPr>
          <w:rFonts w:ascii="Times New Roman" w:hAnsi="Times New Roman" w:cs="Times New Roman"/>
          <w:color w:val="000000"/>
          <w:sz w:val="24"/>
          <w:szCs w:val="24"/>
          <w:shd w:val="clear" w:color="auto" w:fill="FFFFFF"/>
        </w:rPr>
        <w:t xml:space="preserve"> prostredníctvom elektronického formulára</w:t>
      </w:r>
      <w:r w:rsidR="00AC0C58">
        <w:rPr>
          <w:rFonts w:ascii="Times New Roman" w:hAnsi="Times New Roman" w:cs="Times New Roman"/>
          <w:color w:val="000000"/>
          <w:sz w:val="24"/>
          <w:szCs w:val="24"/>
          <w:shd w:val="clear" w:color="auto" w:fill="FFFFFF"/>
        </w:rPr>
        <w:t>, ktorého vzor ustanoví</w:t>
      </w:r>
      <w:r w:rsidR="00C53AEA">
        <w:rPr>
          <w:rFonts w:ascii="Times New Roman" w:hAnsi="Times New Roman" w:cs="Times New Roman"/>
          <w:color w:val="000000"/>
          <w:sz w:val="24"/>
          <w:szCs w:val="24"/>
          <w:shd w:val="clear" w:color="auto" w:fill="FFFFFF"/>
        </w:rPr>
        <w:t xml:space="preserve"> vykonávacie nariadeni</w:t>
      </w:r>
      <w:r w:rsidR="00AC0C58">
        <w:rPr>
          <w:rFonts w:ascii="Times New Roman" w:hAnsi="Times New Roman" w:cs="Times New Roman"/>
          <w:color w:val="000000"/>
          <w:sz w:val="24"/>
          <w:szCs w:val="24"/>
          <w:shd w:val="clear" w:color="auto" w:fill="FFFFFF"/>
        </w:rPr>
        <w:t>e</w:t>
      </w:r>
      <w:r w:rsidR="00C53AEA">
        <w:rPr>
          <w:rFonts w:ascii="Times New Roman" w:hAnsi="Times New Roman" w:cs="Times New Roman"/>
          <w:color w:val="000000"/>
          <w:sz w:val="24"/>
          <w:szCs w:val="24"/>
          <w:shd w:val="clear" w:color="auto" w:fill="FFFFFF"/>
        </w:rPr>
        <w:t xml:space="preserve"> Komisie</w:t>
      </w:r>
      <w:r w:rsidRPr="0094168D">
        <w:rPr>
          <w:rFonts w:ascii="Times New Roman" w:hAnsi="Times New Roman" w:cs="Times New Roman"/>
          <w:color w:val="000000"/>
          <w:sz w:val="24"/>
          <w:szCs w:val="24"/>
          <w:shd w:val="clear" w:color="auto" w:fill="FFFFFF"/>
        </w:rPr>
        <w:t xml:space="preserve">, </w:t>
      </w:r>
      <w:r w:rsidR="00C53AEA">
        <w:rPr>
          <w:rFonts w:ascii="Times New Roman" w:hAnsi="Times New Roman" w:cs="Times New Roman"/>
          <w:color w:val="000000"/>
          <w:sz w:val="24"/>
          <w:szCs w:val="24"/>
          <w:shd w:val="clear" w:color="auto" w:fill="FFFFFF"/>
        </w:rPr>
        <w:t xml:space="preserve">a to </w:t>
      </w:r>
      <w:r w:rsidRPr="0094168D">
        <w:rPr>
          <w:rFonts w:ascii="Times New Roman" w:hAnsi="Times New Roman" w:cs="Times New Roman"/>
          <w:color w:val="000000"/>
          <w:sz w:val="24"/>
          <w:szCs w:val="24"/>
          <w:shd w:val="clear" w:color="auto" w:fill="FFFFFF"/>
        </w:rPr>
        <w:t>ak ide o</w:t>
      </w:r>
      <w:r w:rsidR="005643E9">
        <w:rPr>
          <w:rFonts w:ascii="Times New Roman" w:hAnsi="Times New Roman" w:cs="Times New Roman"/>
          <w:color w:val="000000"/>
          <w:sz w:val="24"/>
          <w:szCs w:val="24"/>
          <w:shd w:val="clear" w:color="auto" w:fill="FFFFFF"/>
        </w:rPr>
        <w:t xml:space="preserve"> tuzemského </w:t>
      </w:r>
      <w:r w:rsidRPr="0094168D">
        <w:rPr>
          <w:rFonts w:ascii="Times New Roman" w:hAnsi="Times New Roman" w:cs="Times New Roman"/>
          <w:color w:val="000000"/>
          <w:sz w:val="24"/>
          <w:szCs w:val="24"/>
          <w:shd w:val="clear" w:color="auto" w:fill="FFFFFF"/>
        </w:rPr>
        <w:t>poskytovateľa platobných služieb</w:t>
      </w:r>
      <w:r w:rsidR="00FB67E5">
        <w:rPr>
          <w:rFonts w:ascii="Times New Roman" w:hAnsi="Times New Roman" w:cs="Times New Roman"/>
          <w:color w:val="000000"/>
          <w:sz w:val="24"/>
          <w:szCs w:val="24"/>
          <w:shd w:val="clear" w:color="auto" w:fill="FFFFFF"/>
        </w:rPr>
        <w:t>.</w:t>
      </w:r>
    </w:p>
    <w:p w14:paraId="7F8E0C5D" w14:textId="11629015" w:rsidR="00DB3A50" w:rsidRDefault="00E409CE"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odsekoch 7 a 8 sa identifikuje, bez ohľadu na miesto dodania tovaru alebo služby, za ktoré sa poskytuje úhrada, miesto poskytovateľa cezhraničnej platby a miesto príjemcu cezhraničnej platby prostredníctvom stanovených identifikátorov. </w:t>
      </w:r>
    </w:p>
    <w:p w14:paraId="4E688B0D" w14:textId="053E96C9" w:rsidR="003E4357" w:rsidRPr="0039147C" w:rsidRDefault="003E4357" w:rsidP="003E4357">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K stanoveniu identifikátorov uvádzame pre lepšie objasnenie</w:t>
      </w:r>
      <w:r w:rsidR="001D18D8">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 okrem vyššie uvedených príkladov v súvislosti s navrhovaným</w:t>
      </w:r>
      <w:r w:rsidR="00272F0C">
        <w:rPr>
          <w:rFonts w:ascii="Times New Roman" w:hAnsi="Times New Roman" w:cs="Times New Roman"/>
          <w:iCs/>
          <w:color w:val="000000"/>
          <w:sz w:val="24"/>
          <w:szCs w:val="24"/>
          <w:shd w:val="clear" w:color="auto" w:fill="FFFFFF"/>
        </w:rPr>
        <w:t>i</w:t>
      </w:r>
      <w:r>
        <w:rPr>
          <w:rFonts w:ascii="Times New Roman" w:hAnsi="Times New Roman" w:cs="Times New Roman"/>
          <w:iCs/>
          <w:color w:val="000000"/>
          <w:sz w:val="24"/>
          <w:szCs w:val="24"/>
          <w:shd w:val="clear" w:color="auto" w:fill="FFFFFF"/>
        </w:rPr>
        <w:t xml:space="preserve"> ustanoven</w:t>
      </w:r>
      <w:r w:rsidR="00272F0C">
        <w:rPr>
          <w:rFonts w:ascii="Times New Roman" w:hAnsi="Times New Roman" w:cs="Times New Roman"/>
          <w:iCs/>
          <w:color w:val="000000"/>
          <w:sz w:val="24"/>
          <w:szCs w:val="24"/>
          <w:shd w:val="clear" w:color="auto" w:fill="FFFFFF"/>
        </w:rPr>
        <w:t>iami</w:t>
      </w:r>
      <w:r>
        <w:rPr>
          <w:rFonts w:ascii="Times New Roman" w:hAnsi="Times New Roman" w:cs="Times New Roman"/>
          <w:iCs/>
          <w:color w:val="000000"/>
          <w:sz w:val="24"/>
          <w:szCs w:val="24"/>
          <w:shd w:val="clear" w:color="auto" w:fill="FFFFFF"/>
        </w:rPr>
        <w:t xml:space="preserve"> § 70a ods. 3</w:t>
      </w:r>
      <w:r w:rsidR="00272F0C">
        <w:rPr>
          <w:rFonts w:ascii="Times New Roman" w:hAnsi="Times New Roman" w:cs="Times New Roman"/>
          <w:iCs/>
          <w:color w:val="000000"/>
          <w:sz w:val="24"/>
          <w:szCs w:val="24"/>
          <w:shd w:val="clear" w:color="auto" w:fill="FFFFFF"/>
        </w:rPr>
        <w:t xml:space="preserve"> a 4</w:t>
      </w:r>
      <w:r>
        <w:rPr>
          <w:rFonts w:ascii="Times New Roman" w:hAnsi="Times New Roman" w:cs="Times New Roman"/>
          <w:iCs/>
          <w:color w:val="000000"/>
          <w:sz w:val="24"/>
          <w:szCs w:val="24"/>
          <w:shd w:val="clear" w:color="auto" w:fill="FFFFFF"/>
        </w:rPr>
        <w:t xml:space="preserve">, aj príklady týkajúce sa </w:t>
      </w:r>
      <w:r w:rsidR="00272F0C">
        <w:rPr>
          <w:rFonts w:ascii="Times New Roman" w:hAnsi="Times New Roman" w:cs="Times New Roman"/>
          <w:iCs/>
          <w:color w:val="000000"/>
          <w:sz w:val="24"/>
          <w:szCs w:val="24"/>
          <w:shd w:val="clear" w:color="auto" w:fill="FFFFFF"/>
        </w:rPr>
        <w:t>transakcií</w:t>
      </w:r>
      <w:r>
        <w:rPr>
          <w:rFonts w:ascii="Times New Roman" w:hAnsi="Times New Roman" w:cs="Times New Roman"/>
          <w:iCs/>
          <w:color w:val="000000"/>
          <w:sz w:val="24"/>
          <w:szCs w:val="24"/>
          <w:shd w:val="clear" w:color="auto" w:fill="FFFFFF"/>
        </w:rPr>
        <w:t xml:space="preserve"> uskutočnených platobn</w:t>
      </w:r>
      <w:r w:rsidR="00722938">
        <w:rPr>
          <w:rFonts w:ascii="Times New Roman" w:hAnsi="Times New Roman" w:cs="Times New Roman"/>
          <w:iCs/>
          <w:color w:val="000000"/>
          <w:sz w:val="24"/>
          <w:szCs w:val="24"/>
          <w:shd w:val="clear" w:color="auto" w:fill="FFFFFF"/>
        </w:rPr>
        <w:t xml:space="preserve">ou </w:t>
      </w:r>
      <w:r>
        <w:rPr>
          <w:rFonts w:ascii="Times New Roman" w:hAnsi="Times New Roman" w:cs="Times New Roman"/>
          <w:iCs/>
          <w:color w:val="000000"/>
          <w:sz w:val="24"/>
          <w:szCs w:val="24"/>
          <w:shd w:val="clear" w:color="auto" w:fill="FFFFFF"/>
        </w:rPr>
        <w:t>kart</w:t>
      </w:r>
      <w:r w:rsidR="00722938">
        <w:rPr>
          <w:rFonts w:ascii="Times New Roman" w:hAnsi="Times New Roman" w:cs="Times New Roman"/>
          <w:iCs/>
          <w:color w:val="000000"/>
          <w:sz w:val="24"/>
          <w:szCs w:val="24"/>
          <w:shd w:val="clear" w:color="auto" w:fill="FFFFFF"/>
        </w:rPr>
        <w:t>ou</w:t>
      </w:r>
      <w:r>
        <w:rPr>
          <w:rFonts w:ascii="Times New Roman" w:hAnsi="Times New Roman" w:cs="Times New Roman"/>
          <w:iCs/>
          <w:color w:val="000000"/>
          <w:sz w:val="24"/>
          <w:szCs w:val="24"/>
          <w:shd w:val="clear" w:color="auto" w:fill="FFFFFF"/>
        </w:rPr>
        <w:t xml:space="preserve"> a </w:t>
      </w:r>
      <w:r w:rsidR="00272F0C">
        <w:rPr>
          <w:rFonts w:ascii="Times New Roman" w:hAnsi="Times New Roman" w:cs="Times New Roman"/>
          <w:iCs/>
          <w:color w:val="000000"/>
          <w:sz w:val="24"/>
          <w:szCs w:val="24"/>
          <w:shd w:val="clear" w:color="auto" w:fill="FFFFFF"/>
        </w:rPr>
        <w:t>prostredníctvom</w:t>
      </w:r>
      <w:r>
        <w:rPr>
          <w:rFonts w:ascii="Times New Roman" w:hAnsi="Times New Roman" w:cs="Times New Roman"/>
          <w:iCs/>
          <w:color w:val="000000"/>
          <w:sz w:val="24"/>
          <w:szCs w:val="24"/>
          <w:shd w:val="clear" w:color="auto" w:fill="FFFFFF"/>
        </w:rPr>
        <w:t xml:space="preserve"> elektronický</w:t>
      </w:r>
      <w:r w:rsidR="00272F0C">
        <w:rPr>
          <w:rFonts w:ascii="Times New Roman" w:hAnsi="Times New Roman" w:cs="Times New Roman"/>
          <w:iCs/>
          <w:color w:val="000000"/>
          <w:sz w:val="24"/>
          <w:szCs w:val="24"/>
          <w:shd w:val="clear" w:color="auto" w:fill="FFFFFF"/>
        </w:rPr>
        <w:t>ch</w:t>
      </w:r>
      <w:r>
        <w:rPr>
          <w:rFonts w:ascii="Times New Roman" w:hAnsi="Times New Roman" w:cs="Times New Roman"/>
          <w:iCs/>
          <w:color w:val="000000"/>
          <w:sz w:val="24"/>
          <w:szCs w:val="24"/>
          <w:shd w:val="clear" w:color="auto" w:fill="FFFFFF"/>
        </w:rPr>
        <w:t xml:space="preserve"> pe</w:t>
      </w:r>
      <w:r w:rsidR="00272F0C">
        <w:rPr>
          <w:rFonts w:ascii="Times New Roman" w:hAnsi="Times New Roman" w:cs="Times New Roman"/>
          <w:iCs/>
          <w:color w:val="000000"/>
          <w:sz w:val="24"/>
          <w:szCs w:val="24"/>
          <w:shd w:val="clear" w:color="auto" w:fill="FFFFFF"/>
        </w:rPr>
        <w:t>ňazí</w:t>
      </w:r>
      <w:r>
        <w:rPr>
          <w:rFonts w:ascii="Times New Roman" w:hAnsi="Times New Roman" w:cs="Times New Roman"/>
          <w:iCs/>
          <w:color w:val="000000"/>
          <w:sz w:val="24"/>
          <w:szCs w:val="24"/>
          <w:shd w:val="clear" w:color="auto" w:fill="FFFFFF"/>
        </w:rPr>
        <w:t>:</w:t>
      </w:r>
    </w:p>
    <w:p w14:paraId="1618D963" w14:textId="4B6B2364" w:rsidR="000828C8" w:rsidRPr="002C51B5" w:rsidRDefault="003E4357" w:rsidP="003E4357">
      <w:pPr>
        <w:jc w:val="both"/>
        <w:rPr>
          <w:rFonts w:ascii="Times New Roman" w:hAnsi="Times New Roman" w:cs="Times New Roman"/>
          <w:color w:val="000000"/>
          <w:sz w:val="24"/>
          <w:szCs w:val="24"/>
          <w:shd w:val="clear" w:color="auto" w:fill="FFFFFF"/>
        </w:rPr>
      </w:pPr>
      <w:r w:rsidRPr="00F54462">
        <w:rPr>
          <w:rFonts w:ascii="Times New Roman" w:hAnsi="Times New Roman" w:cs="Times New Roman"/>
          <w:i/>
          <w:color w:val="000000"/>
          <w:sz w:val="24"/>
          <w:szCs w:val="24"/>
          <w:shd w:val="clear" w:color="auto" w:fill="FFFFFF"/>
        </w:rPr>
        <w:t xml:space="preserve">Príklad: </w:t>
      </w:r>
      <w:r w:rsidR="00FE2878" w:rsidRPr="00F54462">
        <w:rPr>
          <w:rFonts w:ascii="Times New Roman" w:hAnsi="Times New Roman" w:cs="Times New Roman"/>
          <w:color w:val="000000"/>
          <w:sz w:val="24"/>
          <w:szCs w:val="24"/>
          <w:shd w:val="clear" w:color="auto" w:fill="FFFFFF"/>
        </w:rPr>
        <w:t>Príjemca platby</w:t>
      </w:r>
      <w:r w:rsidR="00566BAC" w:rsidRPr="00F54462">
        <w:rPr>
          <w:rFonts w:ascii="Times New Roman" w:hAnsi="Times New Roman" w:cs="Times New Roman"/>
          <w:color w:val="000000"/>
          <w:sz w:val="24"/>
          <w:szCs w:val="24"/>
          <w:shd w:val="clear" w:color="auto" w:fill="FFFFFF"/>
        </w:rPr>
        <w:t xml:space="preserve"> usadený na Slovensku,</w:t>
      </w:r>
      <w:r w:rsidR="00E461C0" w:rsidRPr="00F54462">
        <w:rPr>
          <w:rFonts w:ascii="Times New Roman" w:hAnsi="Times New Roman" w:cs="Times New Roman"/>
          <w:color w:val="000000"/>
          <w:sz w:val="24"/>
          <w:szCs w:val="24"/>
          <w:shd w:val="clear" w:color="auto" w:fill="FFFFFF"/>
        </w:rPr>
        <w:t xml:space="preserve"> ktorý</w:t>
      </w:r>
      <w:r w:rsidR="00566BAC" w:rsidRPr="00F54462">
        <w:rPr>
          <w:rFonts w:ascii="Times New Roman" w:hAnsi="Times New Roman" w:cs="Times New Roman"/>
          <w:color w:val="000000"/>
          <w:sz w:val="24"/>
          <w:szCs w:val="24"/>
          <w:shd w:val="clear" w:color="auto" w:fill="FFFFFF"/>
        </w:rPr>
        <w:t xml:space="preserve"> poskytuj</w:t>
      </w:r>
      <w:r w:rsidR="00E461C0" w:rsidRPr="00F54462">
        <w:rPr>
          <w:rFonts w:ascii="Times New Roman" w:hAnsi="Times New Roman" w:cs="Times New Roman"/>
          <w:color w:val="000000"/>
          <w:sz w:val="24"/>
          <w:szCs w:val="24"/>
          <w:shd w:val="clear" w:color="auto" w:fill="FFFFFF"/>
        </w:rPr>
        <w:t xml:space="preserve">e </w:t>
      </w:r>
      <w:r w:rsidR="00566BAC" w:rsidRPr="00F54462">
        <w:rPr>
          <w:rFonts w:ascii="Times New Roman" w:hAnsi="Times New Roman" w:cs="Times New Roman"/>
          <w:color w:val="000000"/>
          <w:sz w:val="24"/>
          <w:szCs w:val="24"/>
          <w:shd w:val="clear" w:color="auto" w:fill="FFFFFF"/>
        </w:rPr>
        <w:t xml:space="preserve">elektronické služby, </w:t>
      </w:r>
      <w:r w:rsidR="00FE2878" w:rsidRPr="00F54462">
        <w:rPr>
          <w:rFonts w:ascii="Times New Roman" w:hAnsi="Times New Roman" w:cs="Times New Roman"/>
          <w:color w:val="000000"/>
          <w:sz w:val="24"/>
          <w:szCs w:val="24"/>
          <w:shd w:val="clear" w:color="auto" w:fill="FFFFFF"/>
        </w:rPr>
        <w:t>prijíma</w:t>
      </w:r>
      <w:r w:rsidR="00A213D7" w:rsidRPr="00F54462">
        <w:rPr>
          <w:rFonts w:ascii="Times New Roman" w:hAnsi="Times New Roman" w:cs="Times New Roman"/>
          <w:color w:val="000000"/>
          <w:sz w:val="24"/>
          <w:szCs w:val="24"/>
          <w:shd w:val="clear" w:color="auto" w:fill="FFFFFF"/>
        </w:rPr>
        <w:t xml:space="preserve"> od zákazníkov</w:t>
      </w:r>
      <w:r w:rsidR="00FE2878" w:rsidRPr="00F54462">
        <w:rPr>
          <w:rFonts w:ascii="Times New Roman" w:hAnsi="Times New Roman" w:cs="Times New Roman"/>
          <w:color w:val="000000"/>
          <w:sz w:val="24"/>
          <w:szCs w:val="24"/>
          <w:shd w:val="clear" w:color="auto" w:fill="FFFFFF"/>
        </w:rPr>
        <w:t xml:space="preserve"> platby </w:t>
      </w:r>
      <w:r w:rsidR="00566BAC" w:rsidRPr="00F54462">
        <w:rPr>
          <w:rFonts w:ascii="Times New Roman" w:hAnsi="Times New Roman" w:cs="Times New Roman"/>
          <w:color w:val="000000"/>
          <w:sz w:val="24"/>
          <w:szCs w:val="24"/>
          <w:shd w:val="clear" w:color="auto" w:fill="FFFFFF"/>
        </w:rPr>
        <w:t xml:space="preserve">za tieto služby </w:t>
      </w:r>
      <w:r w:rsidR="00FE2878" w:rsidRPr="00F54462">
        <w:rPr>
          <w:rFonts w:ascii="Times New Roman" w:hAnsi="Times New Roman" w:cs="Times New Roman"/>
          <w:color w:val="000000"/>
          <w:sz w:val="24"/>
          <w:szCs w:val="24"/>
          <w:shd w:val="clear" w:color="auto" w:fill="FFFFFF"/>
        </w:rPr>
        <w:t xml:space="preserve">na </w:t>
      </w:r>
      <w:r w:rsidR="00566BAC" w:rsidRPr="00F54462">
        <w:rPr>
          <w:rFonts w:ascii="Times New Roman" w:hAnsi="Times New Roman" w:cs="Times New Roman"/>
          <w:color w:val="000000"/>
          <w:sz w:val="24"/>
          <w:szCs w:val="24"/>
          <w:shd w:val="clear" w:color="auto" w:fill="FFFFFF"/>
        </w:rPr>
        <w:t xml:space="preserve">svoj </w:t>
      </w:r>
      <w:r w:rsidR="002238EB" w:rsidRPr="00F54462">
        <w:rPr>
          <w:rFonts w:ascii="Times New Roman" w:hAnsi="Times New Roman" w:cs="Times New Roman"/>
          <w:color w:val="000000"/>
          <w:sz w:val="24"/>
          <w:szCs w:val="24"/>
          <w:shd w:val="clear" w:color="auto" w:fill="FFFFFF"/>
        </w:rPr>
        <w:t>bankový účet zriadený u tuzemského poskytovateľa platobných služieb (slovensk</w:t>
      </w:r>
      <w:r w:rsidR="007D4CE4" w:rsidRPr="00F54462">
        <w:rPr>
          <w:rFonts w:ascii="Times New Roman" w:hAnsi="Times New Roman" w:cs="Times New Roman"/>
          <w:color w:val="000000"/>
          <w:sz w:val="24"/>
          <w:szCs w:val="24"/>
          <w:shd w:val="clear" w:color="auto" w:fill="FFFFFF"/>
        </w:rPr>
        <w:t xml:space="preserve">á </w:t>
      </w:r>
      <w:r w:rsidR="002238EB" w:rsidRPr="00F54462">
        <w:rPr>
          <w:rFonts w:ascii="Times New Roman" w:hAnsi="Times New Roman" w:cs="Times New Roman"/>
          <w:color w:val="000000"/>
          <w:sz w:val="24"/>
          <w:szCs w:val="24"/>
          <w:shd w:val="clear" w:color="auto" w:fill="FFFFFF"/>
        </w:rPr>
        <w:t>bank</w:t>
      </w:r>
      <w:r w:rsidR="007D4CE4" w:rsidRPr="00F54462">
        <w:rPr>
          <w:rFonts w:ascii="Times New Roman" w:hAnsi="Times New Roman" w:cs="Times New Roman"/>
          <w:color w:val="000000"/>
          <w:sz w:val="24"/>
          <w:szCs w:val="24"/>
          <w:shd w:val="clear" w:color="auto" w:fill="FFFFFF"/>
        </w:rPr>
        <w:t>a</w:t>
      </w:r>
      <w:r w:rsidR="002238EB" w:rsidRPr="00F54462">
        <w:rPr>
          <w:rFonts w:ascii="Times New Roman" w:hAnsi="Times New Roman" w:cs="Times New Roman"/>
          <w:color w:val="000000"/>
          <w:sz w:val="24"/>
          <w:szCs w:val="24"/>
          <w:shd w:val="clear" w:color="auto" w:fill="FFFFFF"/>
        </w:rPr>
        <w:t>)</w:t>
      </w:r>
      <w:r w:rsidR="00566BAC" w:rsidRPr="00F54462">
        <w:rPr>
          <w:rFonts w:ascii="Times New Roman" w:hAnsi="Times New Roman" w:cs="Times New Roman"/>
          <w:color w:val="000000"/>
          <w:sz w:val="24"/>
          <w:szCs w:val="24"/>
          <w:shd w:val="clear" w:color="auto" w:fill="FFFFFF"/>
        </w:rPr>
        <w:t xml:space="preserve"> využitím online rozhrania (platobnej brány), ktorú prevádzkuje iný tuzemský poskytovateľ platobných služieb</w:t>
      </w:r>
      <w:r w:rsidR="002238EB" w:rsidRPr="00F54462">
        <w:rPr>
          <w:rFonts w:ascii="Times New Roman" w:hAnsi="Times New Roman" w:cs="Times New Roman"/>
          <w:color w:val="000000"/>
          <w:sz w:val="24"/>
          <w:szCs w:val="24"/>
          <w:shd w:val="clear" w:color="auto" w:fill="FFFFFF"/>
        </w:rPr>
        <w:t>.</w:t>
      </w:r>
      <w:r w:rsidR="00EA4A40" w:rsidRPr="00F54462">
        <w:rPr>
          <w:rFonts w:ascii="Times New Roman" w:hAnsi="Times New Roman" w:cs="Times New Roman"/>
          <w:color w:val="000000"/>
          <w:sz w:val="24"/>
          <w:szCs w:val="24"/>
          <w:shd w:val="clear" w:color="auto" w:fill="FFFFFF"/>
        </w:rPr>
        <w:t xml:space="preserve"> </w:t>
      </w:r>
      <w:r w:rsidR="00FE2878" w:rsidRPr="00F54462">
        <w:rPr>
          <w:rFonts w:ascii="Times New Roman" w:hAnsi="Times New Roman" w:cs="Times New Roman"/>
          <w:color w:val="000000"/>
          <w:sz w:val="24"/>
          <w:szCs w:val="24"/>
          <w:shd w:val="clear" w:color="auto" w:fill="FFFFFF"/>
        </w:rPr>
        <w:t>Poskytovate</w:t>
      </w:r>
      <w:r w:rsidR="00B33446" w:rsidRPr="00F54462">
        <w:rPr>
          <w:rFonts w:ascii="Times New Roman" w:hAnsi="Times New Roman" w:cs="Times New Roman"/>
          <w:color w:val="000000"/>
          <w:sz w:val="24"/>
          <w:szCs w:val="24"/>
          <w:shd w:val="clear" w:color="auto" w:fill="FFFFFF"/>
        </w:rPr>
        <w:t>lia</w:t>
      </w:r>
      <w:r w:rsidR="00FE2878" w:rsidRPr="00F54462">
        <w:rPr>
          <w:rFonts w:ascii="Times New Roman" w:hAnsi="Times New Roman" w:cs="Times New Roman"/>
          <w:color w:val="000000"/>
          <w:sz w:val="24"/>
          <w:szCs w:val="24"/>
          <w:shd w:val="clear" w:color="auto" w:fill="FFFFFF"/>
        </w:rPr>
        <w:t xml:space="preserve"> platby, ktor</w:t>
      </w:r>
      <w:r w:rsidR="00B33446" w:rsidRPr="00F54462">
        <w:rPr>
          <w:rFonts w:ascii="Times New Roman" w:hAnsi="Times New Roman" w:cs="Times New Roman"/>
          <w:color w:val="000000"/>
          <w:sz w:val="24"/>
          <w:szCs w:val="24"/>
          <w:shd w:val="clear" w:color="auto" w:fill="FFFFFF"/>
        </w:rPr>
        <w:t>í</w:t>
      </w:r>
      <w:r w:rsidR="00FE2878" w:rsidRPr="00F54462">
        <w:rPr>
          <w:rFonts w:ascii="Times New Roman" w:hAnsi="Times New Roman" w:cs="Times New Roman"/>
          <w:color w:val="000000"/>
          <w:sz w:val="24"/>
          <w:szCs w:val="24"/>
          <w:shd w:val="clear" w:color="auto" w:fill="FFFFFF"/>
        </w:rPr>
        <w:t xml:space="preserve"> </w:t>
      </w:r>
      <w:r w:rsidR="00B33446" w:rsidRPr="00F54462">
        <w:rPr>
          <w:rFonts w:ascii="Times New Roman" w:hAnsi="Times New Roman" w:cs="Times New Roman"/>
          <w:color w:val="000000"/>
          <w:sz w:val="24"/>
          <w:szCs w:val="24"/>
          <w:shd w:val="clear" w:color="auto" w:fill="FFFFFF"/>
        </w:rPr>
        <w:t>sú</w:t>
      </w:r>
      <w:r w:rsidR="00FE2878" w:rsidRPr="00F54462">
        <w:rPr>
          <w:rFonts w:ascii="Times New Roman" w:hAnsi="Times New Roman" w:cs="Times New Roman"/>
          <w:color w:val="000000"/>
          <w:sz w:val="24"/>
          <w:szCs w:val="24"/>
          <w:shd w:val="clear" w:color="auto" w:fill="FFFFFF"/>
        </w:rPr>
        <w:t xml:space="preserve"> usaden</w:t>
      </w:r>
      <w:r w:rsidR="00B33446" w:rsidRPr="00F54462">
        <w:rPr>
          <w:rFonts w:ascii="Times New Roman" w:hAnsi="Times New Roman" w:cs="Times New Roman"/>
          <w:color w:val="000000"/>
          <w:sz w:val="24"/>
          <w:szCs w:val="24"/>
          <w:shd w:val="clear" w:color="auto" w:fill="FFFFFF"/>
        </w:rPr>
        <w:t>í</w:t>
      </w:r>
      <w:r w:rsidR="00FE2878" w:rsidRPr="00F54462">
        <w:rPr>
          <w:rFonts w:ascii="Times New Roman" w:hAnsi="Times New Roman" w:cs="Times New Roman"/>
          <w:color w:val="000000"/>
          <w:sz w:val="24"/>
          <w:szCs w:val="24"/>
          <w:shd w:val="clear" w:color="auto" w:fill="FFFFFF"/>
        </w:rPr>
        <w:t xml:space="preserve"> v</w:t>
      </w:r>
      <w:r w:rsidR="00B33446" w:rsidRPr="00F54462">
        <w:rPr>
          <w:rFonts w:ascii="Times New Roman" w:hAnsi="Times New Roman" w:cs="Times New Roman"/>
          <w:color w:val="000000"/>
          <w:sz w:val="24"/>
          <w:szCs w:val="24"/>
          <w:shd w:val="clear" w:color="auto" w:fill="FFFFFF"/>
        </w:rPr>
        <w:t> rôznych iných členských štátoch EÚ</w:t>
      </w:r>
      <w:r w:rsidR="00FE2878" w:rsidRPr="00F54462">
        <w:rPr>
          <w:rFonts w:ascii="Times New Roman" w:hAnsi="Times New Roman" w:cs="Times New Roman"/>
          <w:color w:val="000000"/>
          <w:sz w:val="24"/>
          <w:szCs w:val="24"/>
          <w:shd w:val="clear" w:color="auto" w:fill="FFFFFF"/>
        </w:rPr>
        <w:t>,</w:t>
      </w:r>
      <w:r w:rsidR="00CC6E4E" w:rsidRPr="00F54462">
        <w:rPr>
          <w:rFonts w:ascii="Times New Roman" w:hAnsi="Times New Roman" w:cs="Times New Roman"/>
          <w:color w:val="000000"/>
          <w:sz w:val="24"/>
          <w:szCs w:val="24"/>
          <w:shd w:val="clear" w:color="auto" w:fill="FFFFFF"/>
        </w:rPr>
        <w:t xml:space="preserve"> uskutočňuj</w:t>
      </w:r>
      <w:r w:rsidR="00B33446" w:rsidRPr="00F54462">
        <w:rPr>
          <w:rFonts w:ascii="Times New Roman" w:hAnsi="Times New Roman" w:cs="Times New Roman"/>
          <w:color w:val="000000"/>
          <w:sz w:val="24"/>
          <w:szCs w:val="24"/>
          <w:shd w:val="clear" w:color="auto" w:fill="FFFFFF"/>
        </w:rPr>
        <w:t>ú</w:t>
      </w:r>
      <w:r w:rsidR="00D82C34" w:rsidRPr="00F54462">
        <w:rPr>
          <w:rFonts w:ascii="Times New Roman" w:hAnsi="Times New Roman" w:cs="Times New Roman"/>
          <w:color w:val="000000"/>
          <w:sz w:val="24"/>
          <w:szCs w:val="24"/>
          <w:shd w:val="clear" w:color="auto" w:fill="FFFFFF"/>
        </w:rPr>
        <w:t xml:space="preserve"> platby tomuto príjemcovi prostredníctvom </w:t>
      </w:r>
      <w:r w:rsidR="002238EB" w:rsidRPr="00F54462">
        <w:rPr>
          <w:rFonts w:ascii="Times New Roman" w:hAnsi="Times New Roman" w:cs="Times New Roman"/>
          <w:color w:val="000000"/>
          <w:sz w:val="24"/>
          <w:szCs w:val="24"/>
          <w:shd w:val="clear" w:color="auto" w:fill="FFFFFF"/>
        </w:rPr>
        <w:t>platobn</w:t>
      </w:r>
      <w:r w:rsidR="00B33446" w:rsidRPr="00F54462">
        <w:rPr>
          <w:rFonts w:ascii="Times New Roman" w:hAnsi="Times New Roman" w:cs="Times New Roman"/>
          <w:color w:val="000000"/>
          <w:sz w:val="24"/>
          <w:szCs w:val="24"/>
          <w:shd w:val="clear" w:color="auto" w:fill="FFFFFF"/>
        </w:rPr>
        <w:t>ých</w:t>
      </w:r>
      <w:r w:rsidR="002238EB" w:rsidRPr="00F54462">
        <w:rPr>
          <w:rFonts w:ascii="Times New Roman" w:hAnsi="Times New Roman" w:cs="Times New Roman"/>
          <w:color w:val="000000"/>
          <w:sz w:val="24"/>
          <w:szCs w:val="24"/>
          <w:shd w:val="clear" w:color="auto" w:fill="FFFFFF"/>
        </w:rPr>
        <w:t xml:space="preserve"> kar</w:t>
      </w:r>
      <w:r w:rsidR="00B33446" w:rsidRPr="00F54462">
        <w:rPr>
          <w:rFonts w:ascii="Times New Roman" w:hAnsi="Times New Roman" w:cs="Times New Roman"/>
          <w:color w:val="000000"/>
          <w:sz w:val="24"/>
          <w:szCs w:val="24"/>
          <w:shd w:val="clear" w:color="auto" w:fill="FFFFFF"/>
        </w:rPr>
        <w:t>ie</w:t>
      </w:r>
      <w:r w:rsidR="002238EB" w:rsidRPr="00F54462">
        <w:rPr>
          <w:rFonts w:ascii="Times New Roman" w:hAnsi="Times New Roman" w:cs="Times New Roman"/>
          <w:color w:val="000000"/>
          <w:sz w:val="24"/>
          <w:szCs w:val="24"/>
          <w:shd w:val="clear" w:color="auto" w:fill="FFFFFF"/>
        </w:rPr>
        <w:t>t vydan</w:t>
      </w:r>
      <w:r w:rsidR="00B33446" w:rsidRPr="00F54462">
        <w:rPr>
          <w:rFonts w:ascii="Times New Roman" w:hAnsi="Times New Roman" w:cs="Times New Roman"/>
          <w:color w:val="000000"/>
          <w:sz w:val="24"/>
          <w:szCs w:val="24"/>
          <w:shd w:val="clear" w:color="auto" w:fill="FFFFFF"/>
        </w:rPr>
        <w:t>ých</w:t>
      </w:r>
      <w:r w:rsidR="002238EB" w:rsidRPr="00F54462">
        <w:rPr>
          <w:rFonts w:ascii="Times New Roman" w:hAnsi="Times New Roman" w:cs="Times New Roman"/>
          <w:color w:val="000000"/>
          <w:sz w:val="24"/>
          <w:szCs w:val="24"/>
          <w:shd w:val="clear" w:color="auto" w:fill="FFFFFF"/>
        </w:rPr>
        <w:t xml:space="preserve"> </w:t>
      </w:r>
      <w:r w:rsidR="00F54462" w:rsidRPr="00F54462">
        <w:rPr>
          <w:rFonts w:ascii="Times New Roman" w:hAnsi="Times New Roman" w:cs="Times New Roman"/>
          <w:color w:val="000000"/>
          <w:sz w:val="24"/>
          <w:szCs w:val="24"/>
          <w:shd w:val="clear" w:color="auto" w:fill="FFFFFF"/>
        </w:rPr>
        <w:t xml:space="preserve">poskytovateľmi platobných služieb </w:t>
      </w:r>
      <w:r w:rsidR="00B33446" w:rsidRPr="00F54462">
        <w:rPr>
          <w:rFonts w:ascii="Times New Roman" w:hAnsi="Times New Roman" w:cs="Times New Roman"/>
          <w:color w:val="000000"/>
          <w:sz w:val="24"/>
          <w:szCs w:val="24"/>
          <w:shd w:val="clear" w:color="auto" w:fill="FFFFFF"/>
        </w:rPr>
        <w:t>v členských štátoch ich usadenia</w:t>
      </w:r>
      <w:r w:rsidR="00FE2878" w:rsidRPr="00F54462">
        <w:rPr>
          <w:rFonts w:ascii="Times New Roman" w:hAnsi="Times New Roman" w:cs="Times New Roman"/>
          <w:color w:val="000000"/>
          <w:sz w:val="24"/>
          <w:szCs w:val="24"/>
          <w:shd w:val="clear" w:color="auto" w:fill="FFFFFF"/>
        </w:rPr>
        <w:t xml:space="preserve">. </w:t>
      </w:r>
      <w:r w:rsidRPr="00F54462">
        <w:rPr>
          <w:rFonts w:ascii="Times New Roman" w:hAnsi="Times New Roman" w:cs="Times New Roman"/>
          <w:color w:val="000000"/>
          <w:sz w:val="24"/>
          <w:szCs w:val="24"/>
          <w:shd w:val="clear" w:color="auto" w:fill="FFFFFF"/>
        </w:rPr>
        <w:t xml:space="preserve">Relevantným identifikátorom pri platbách kartou je pre určenie miesta </w:t>
      </w:r>
      <w:r w:rsidR="002238EB" w:rsidRPr="00F54462">
        <w:rPr>
          <w:rFonts w:ascii="Times New Roman" w:hAnsi="Times New Roman" w:cs="Times New Roman"/>
          <w:color w:val="000000"/>
          <w:sz w:val="24"/>
          <w:szCs w:val="24"/>
          <w:shd w:val="clear" w:color="auto" w:fill="FFFFFF"/>
        </w:rPr>
        <w:t>poskytovateľa platby</w:t>
      </w:r>
      <w:r w:rsidRPr="00F54462">
        <w:rPr>
          <w:rFonts w:ascii="Times New Roman" w:hAnsi="Times New Roman" w:cs="Times New Roman"/>
          <w:color w:val="000000"/>
          <w:sz w:val="24"/>
          <w:szCs w:val="24"/>
          <w:shd w:val="clear" w:color="auto" w:fill="FFFFFF"/>
        </w:rPr>
        <w:t xml:space="preserve"> bankové identifikačné číslo (BIN)</w:t>
      </w:r>
      <w:r w:rsidR="002238EB" w:rsidRPr="00F54462">
        <w:rPr>
          <w:rFonts w:ascii="Times New Roman" w:hAnsi="Times New Roman" w:cs="Times New Roman"/>
          <w:color w:val="000000"/>
          <w:sz w:val="24"/>
          <w:szCs w:val="24"/>
          <w:shd w:val="clear" w:color="auto" w:fill="FFFFFF"/>
        </w:rPr>
        <w:t xml:space="preserve"> a miesta príjemcu platby jeho</w:t>
      </w:r>
      <w:r w:rsidRPr="00F54462">
        <w:rPr>
          <w:rFonts w:ascii="Times New Roman" w:hAnsi="Times New Roman" w:cs="Times New Roman"/>
          <w:color w:val="000000"/>
          <w:sz w:val="24"/>
          <w:szCs w:val="24"/>
          <w:shd w:val="clear" w:color="auto" w:fill="FFFFFF"/>
        </w:rPr>
        <w:t xml:space="preserve"> adresa alebo iný </w:t>
      </w:r>
      <w:r w:rsidR="001E1A1D" w:rsidRPr="00F54462">
        <w:rPr>
          <w:rFonts w:ascii="Times New Roman" w:hAnsi="Times New Roman" w:cs="Times New Roman"/>
          <w:color w:val="000000"/>
          <w:sz w:val="24"/>
          <w:szCs w:val="24"/>
          <w:shd w:val="clear" w:color="auto" w:fill="FFFFFF"/>
        </w:rPr>
        <w:t xml:space="preserve">vhodný </w:t>
      </w:r>
      <w:r w:rsidRPr="00F54462">
        <w:rPr>
          <w:rFonts w:ascii="Times New Roman" w:hAnsi="Times New Roman" w:cs="Times New Roman"/>
          <w:color w:val="000000"/>
          <w:sz w:val="24"/>
          <w:szCs w:val="24"/>
          <w:shd w:val="clear" w:color="auto" w:fill="FFFFFF"/>
        </w:rPr>
        <w:t>identifikátor</w:t>
      </w:r>
      <w:r w:rsidR="002238EB" w:rsidRPr="00F54462">
        <w:rPr>
          <w:rFonts w:ascii="Times New Roman" w:hAnsi="Times New Roman" w:cs="Times New Roman"/>
          <w:color w:val="000000"/>
          <w:sz w:val="24"/>
          <w:szCs w:val="24"/>
          <w:shd w:val="clear" w:color="auto" w:fill="FFFFFF"/>
        </w:rPr>
        <w:t xml:space="preserve"> obchodníka</w:t>
      </w:r>
      <w:r w:rsidRPr="00F54462">
        <w:rPr>
          <w:rFonts w:ascii="Times New Roman" w:hAnsi="Times New Roman" w:cs="Times New Roman"/>
          <w:color w:val="000000"/>
          <w:sz w:val="24"/>
          <w:szCs w:val="24"/>
          <w:shd w:val="clear" w:color="auto" w:fill="FFFFFF"/>
        </w:rPr>
        <w:t>. V t</w:t>
      </w:r>
      <w:r w:rsidR="00B33446" w:rsidRPr="00F54462">
        <w:rPr>
          <w:rFonts w:ascii="Times New Roman" w:hAnsi="Times New Roman" w:cs="Times New Roman"/>
          <w:color w:val="000000"/>
          <w:sz w:val="24"/>
          <w:szCs w:val="24"/>
          <w:shd w:val="clear" w:color="auto" w:fill="FFFFFF"/>
        </w:rPr>
        <w:t>akýcht</w:t>
      </w:r>
      <w:r w:rsidRPr="00F54462">
        <w:rPr>
          <w:rFonts w:ascii="Times New Roman" w:hAnsi="Times New Roman" w:cs="Times New Roman"/>
          <w:color w:val="000000"/>
          <w:sz w:val="24"/>
          <w:szCs w:val="24"/>
          <w:shd w:val="clear" w:color="auto" w:fill="FFFFFF"/>
        </w:rPr>
        <w:t>o prípad</w:t>
      </w:r>
      <w:r w:rsidR="00B33446" w:rsidRPr="00F54462">
        <w:rPr>
          <w:rFonts w:ascii="Times New Roman" w:hAnsi="Times New Roman" w:cs="Times New Roman"/>
          <w:color w:val="000000"/>
          <w:sz w:val="24"/>
          <w:szCs w:val="24"/>
          <w:shd w:val="clear" w:color="auto" w:fill="FFFFFF"/>
        </w:rPr>
        <w:t>och</w:t>
      </w:r>
      <w:r w:rsidRPr="00F54462">
        <w:rPr>
          <w:rFonts w:ascii="Times New Roman" w:hAnsi="Times New Roman" w:cs="Times New Roman"/>
          <w:color w:val="000000"/>
          <w:sz w:val="24"/>
          <w:szCs w:val="24"/>
          <w:shd w:val="clear" w:color="auto" w:fill="FFFFFF"/>
        </w:rPr>
        <w:t xml:space="preserve"> ide o cezhraničn</w:t>
      </w:r>
      <w:r w:rsidR="00B33446" w:rsidRPr="00F54462">
        <w:rPr>
          <w:rFonts w:ascii="Times New Roman" w:hAnsi="Times New Roman" w:cs="Times New Roman"/>
          <w:color w:val="000000"/>
          <w:sz w:val="24"/>
          <w:szCs w:val="24"/>
          <w:shd w:val="clear" w:color="auto" w:fill="FFFFFF"/>
        </w:rPr>
        <w:t>é</w:t>
      </w:r>
      <w:r w:rsidRPr="00F54462">
        <w:rPr>
          <w:rFonts w:ascii="Times New Roman" w:hAnsi="Times New Roman" w:cs="Times New Roman"/>
          <w:color w:val="000000"/>
          <w:sz w:val="24"/>
          <w:szCs w:val="24"/>
          <w:shd w:val="clear" w:color="auto" w:fill="FFFFFF"/>
        </w:rPr>
        <w:t xml:space="preserve"> platb</w:t>
      </w:r>
      <w:r w:rsidR="00B33446" w:rsidRPr="00F54462">
        <w:rPr>
          <w:rFonts w:ascii="Times New Roman" w:hAnsi="Times New Roman" w:cs="Times New Roman"/>
          <w:color w:val="000000"/>
          <w:sz w:val="24"/>
          <w:szCs w:val="24"/>
          <w:shd w:val="clear" w:color="auto" w:fill="FFFFFF"/>
        </w:rPr>
        <w:t>y</w:t>
      </w:r>
      <w:r w:rsidR="00566BAC" w:rsidRPr="00F54462">
        <w:rPr>
          <w:rFonts w:ascii="Times New Roman" w:hAnsi="Times New Roman" w:cs="Times New Roman"/>
          <w:color w:val="000000"/>
          <w:sz w:val="24"/>
          <w:szCs w:val="24"/>
          <w:shd w:val="clear" w:color="auto" w:fill="FFFFFF"/>
        </w:rPr>
        <w:t>, ktor</w:t>
      </w:r>
      <w:r w:rsidR="00B33446" w:rsidRPr="00F54462">
        <w:rPr>
          <w:rFonts w:ascii="Times New Roman" w:hAnsi="Times New Roman" w:cs="Times New Roman"/>
          <w:color w:val="000000"/>
          <w:sz w:val="24"/>
          <w:szCs w:val="24"/>
          <w:shd w:val="clear" w:color="auto" w:fill="FFFFFF"/>
        </w:rPr>
        <w:t>é</w:t>
      </w:r>
      <w:r w:rsidRPr="00F54462">
        <w:rPr>
          <w:rFonts w:ascii="Times New Roman" w:hAnsi="Times New Roman" w:cs="Times New Roman"/>
          <w:color w:val="000000"/>
          <w:sz w:val="24"/>
          <w:szCs w:val="24"/>
          <w:shd w:val="clear" w:color="auto" w:fill="FFFFFF"/>
        </w:rPr>
        <w:t> podlieha záznamovej</w:t>
      </w:r>
      <w:r w:rsidR="00566BAC" w:rsidRPr="00F54462">
        <w:rPr>
          <w:rFonts w:ascii="Times New Roman" w:hAnsi="Times New Roman" w:cs="Times New Roman"/>
          <w:color w:val="000000"/>
          <w:sz w:val="24"/>
          <w:szCs w:val="24"/>
          <w:shd w:val="clear" w:color="auto" w:fill="FFFFFF"/>
        </w:rPr>
        <w:t xml:space="preserve"> a oznamovacej</w:t>
      </w:r>
      <w:r w:rsidRPr="00F54462">
        <w:rPr>
          <w:rFonts w:ascii="Times New Roman" w:hAnsi="Times New Roman" w:cs="Times New Roman"/>
          <w:color w:val="000000"/>
          <w:sz w:val="24"/>
          <w:szCs w:val="24"/>
          <w:shd w:val="clear" w:color="auto" w:fill="FFFFFF"/>
        </w:rPr>
        <w:t xml:space="preserve"> povinnosti </w:t>
      </w:r>
      <w:r w:rsidR="00566BAC" w:rsidRPr="00F54462">
        <w:rPr>
          <w:rFonts w:ascii="Times New Roman" w:hAnsi="Times New Roman" w:cs="Times New Roman"/>
          <w:color w:val="000000"/>
          <w:sz w:val="24"/>
          <w:szCs w:val="24"/>
          <w:shd w:val="clear" w:color="auto" w:fill="FFFFFF"/>
        </w:rPr>
        <w:t xml:space="preserve">tuzemských </w:t>
      </w:r>
      <w:r w:rsidRPr="00F54462">
        <w:rPr>
          <w:rFonts w:ascii="Times New Roman" w:hAnsi="Times New Roman" w:cs="Times New Roman"/>
          <w:color w:val="000000"/>
          <w:sz w:val="24"/>
          <w:szCs w:val="24"/>
          <w:shd w:val="clear" w:color="auto" w:fill="FFFFFF"/>
        </w:rPr>
        <w:t>poskytovateľ</w:t>
      </w:r>
      <w:r w:rsidR="00566BAC" w:rsidRPr="00F54462">
        <w:rPr>
          <w:rFonts w:ascii="Times New Roman" w:hAnsi="Times New Roman" w:cs="Times New Roman"/>
          <w:color w:val="000000"/>
          <w:sz w:val="24"/>
          <w:szCs w:val="24"/>
          <w:shd w:val="clear" w:color="auto" w:fill="FFFFFF"/>
        </w:rPr>
        <w:t>ov</w:t>
      </w:r>
      <w:r w:rsidRPr="00F54462">
        <w:rPr>
          <w:rFonts w:ascii="Times New Roman" w:hAnsi="Times New Roman" w:cs="Times New Roman"/>
          <w:color w:val="000000"/>
          <w:sz w:val="24"/>
          <w:szCs w:val="24"/>
          <w:shd w:val="clear" w:color="auto" w:fill="FFFFFF"/>
        </w:rPr>
        <w:t xml:space="preserve"> platobných služieb, </w:t>
      </w:r>
      <w:r w:rsidR="00E37275" w:rsidRPr="00F54462">
        <w:rPr>
          <w:rFonts w:ascii="Times New Roman" w:hAnsi="Times New Roman" w:cs="Times New Roman"/>
          <w:color w:val="000000"/>
          <w:sz w:val="24"/>
          <w:szCs w:val="24"/>
          <w:shd w:val="clear" w:color="auto" w:fill="FFFFFF"/>
        </w:rPr>
        <w:t xml:space="preserve">v prípade, že títo poskytli príjemcovi platby platobné služby zodpovedajúce viac ako 25-tim cezhraničným platbám </w:t>
      </w:r>
      <w:r w:rsidRPr="00F54462">
        <w:rPr>
          <w:rFonts w:ascii="Times New Roman" w:hAnsi="Times New Roman" w:cs="Times New Roman"/>
          <w:color w:val="000000"/>
          <w:sz w:val="24"/>
          <w:szCs w:val="24"/>
          <w:shd w:val="clear" w:color="auto" w:fill="FFFFFF"/>
        </w:rPr>
        <w:t>.</w:t>
      </w:r>
      <w:r w:rsidRPr="002C51B5">
        <w:rPr>
          <w:rFonts w:ascii="Times New Roman" w:hAnsi="Times New Roman" w:cs="Times New Roman"/>
          <w:color w:val="000000"/>
          <w:sz w:val="24"/>
          <w:szCs w:val="24"/>
          <w:shd w:val="clear" w:color="auto" w:fill="FFFFFF"/>
        </w:rPr>
        <w:t xml:space="preserve"> </w:t>
      </w:r>
    </w:p>
    <w:p w14:paraId="0D3E38D8" w14:textId="328390CF" w:rsidR="003E4357" w:rsidRPr="0039147C" w:rsidRDefault="003E4357" w:rsidP="008C1954">
      <w:pPr>
        <w:jc w:val="both"/>
        <w:rPr>
          <w:rFonts w:ascii="Times New Roman" w:hAnsi="Times New Roman" w:cs="Times New Roman"/>
          <w:i/>
          <w:color w:val="000000"/>
          <w:sz w:val="24"/>
          <w:szCs w:val="24"/>
          <w:shd w:val="clear" w:color="auto" w:fill="FFFFFF"/>
        </w:rPr>
      </w:pPr>
      <w:r w:rsidRPr="007F3473">
        <w:rPr>
          <w:rFonts w:ascii="Times New Roman" w:hAnsi="Times New Roman" w:cs="Times New Roman"/>
          <w:i/>
          <w:color w:val="000000"/>
          <w:sz w:val="24"/>
          <w:szCs w:val="24"/>
          <w:shd w:val="clear" w:color="auto" w:fill="FFFFFF"/>
        </w:rPr>
        <w:lastRenderedPageBreak/>
        <w:t xml:space="preserve">Príklad: </w:t>
      </w:r>
      <w:r w:rsidRPr="007F3473">
        <w:rPr>
          <w:rFonts w:ascii="Times New Roman" w:hAnsi="Times New Roman" w:cs="Times New Roman"/>
          <w:iCs/>
          <w:color w:val="000000"/>
          <w:sz w:val="24"/>
          <w:szCs w:val="24"/>
          <w:shd w:val="clear" w:color="auto" w:fill="FFFFFF"/>
        </w:rPr>
        <w:t>Poskytovate</w:t>
      </w:r>
      <w:r>
        <w:rPr>
          <w:rFonts w:ascii="Times New Roman" w:hAnsi="Times New Roman" w:cs="Times New Roman"/>
          <w:iCs/>
          <w:color w:val="000000"/>
          <w:sz w:val="24"/>
          <w:szCs w:val="24"/>
          <w:shd w:val="clear" w:color="auto" w:fill="FFFFFF"/>
        </w:rPr>
        <w:t>lia</w:t>
      </w:r>
      <w:r w:rsidRPr="007F3473">
        <w:rPr>
          <w:rFonts w:ascii="Times New Roman" w:hAnsi="Times New Roman" w:cs="Times New Roman"/>
          <w:iCs/>
          <w:color w:val="000000"/>
          <w:sz w:val="24"/>
          <w:szCs w:val="24"/>
          <w:shd w:val="clear" w:color="auto" w:fill="FFFFFF"/>
        </w:rPr>
        <w:t xml:space="preserve"> plat</w:t>
      </w:r>
      <w:r>
        <w:rPr>
          <w:rFonts w:ascii="Times New Roman" w:hAnsi="Times New Roman" w:cs="Times New Roman"/>
          <w:iCs/>
          <w:color w:val="000000"/>
          <w:sz w:val="24"/>
          <w:szCs w:val="24"/>
          <w:shd w:val="clear" w:color="auto" w:fill="FFFFFF"/>
        </w:rPr>
        <w:t>ieb</w:t>
      </w:r>
      <w:r w:rsidRPr="007F3473">
        <w:rPr>
          <w:rFonts w:ascii="Times New Roman" w:hAnsi="Times New Roman" w:cs="Times New Roman"/>
          <w:iCs/>
          <w:color w:val="000000"/>
          <w:sz w:val="24"/>
          <w:szCs w:val="24"/>
          <w:shd w:val="clear" w:color="auto" w:fill="FFFFFF"/>
        </w:rPr>
        <w:t xml:space="preserve"> realizujú </w:t>
      </w:r>
      <w:r>
        <w:rPr>
          <w:rFonts w:ascii="Times New Roman" w:hAnsi="Times New Roman" w:cs="Times New Roman"/>
          <w:iCs/>
          <w:color w:val="000000"/>
          <w:sz w:val="24"/>
          <w:szCs w:val="24"/>
          <w:shd w:val="clear" w:color="auto" w:fill="FFFFFF"/>
        </w:rPr>
        <w:t>úhrady</w:t>
      </w:r>
      <w:r w:rsidR="00B15C33">
        <w:rPr>
          <w:rFonts w:ascii="Times New Roman" w:hAnsi="Times New Roman" w:cs="Times New Roman"/>
          <w:iCs/>
          <w:color w:val="000000"/>
          <w:sz w:val="24"/>
          <w:szCs w:val="24"/>
          <w:shd w:val="clear" w:color="auto" w:fill="FFFFFF"/>
        </w:rPr>
        <w:t xml:space="preserve"> za elektronicky poskytované služby a za tovary predávané na diaľku </w:t>
      </w:r>
      <w:r w:rsidR="00B15C33" w:rsidRPr="007F3473">
        <w:rPr>
          <w:rFonts w:ascii="Times New Roman" w:hAnsi="Times New Roman" w:cs="Times New Roman"/>
          <w:iCs/>
          <w:color w:val="000000"/>
          <w:sz w:val="24"/>
          <w:szCs w:val="24"/>
          <w:shd w:val="clear" w:color="auto" w:fill="FFFFFF"/>
        </w:rPr>
        <w:t>príjemc</w:t>
      </w:r>
      <w:r w:rsidR="00B15C33">
        <w:rPr>
          <w:rFonts w:ascii="Times New Roman" w:hAnsi="Times New Roman" w:cs="Times New Roman"/>
          <w:iCs/>
          <w:color w:val="000000"/>
          <w:sz w:val="24"/>
          <w:szCs w:val="24"/>
          <w:shd w:val="clear" w:color="auto" w:fill="FFFFFF"/>
        </w:rPr>
        <w:t xml:space="preserve">om </w:t>
      </w:r>
      <w:r w:rsidR="00B15C33" w:rsidRPr="007F3473">
        <w:rPr>
          <w:rFonts w:ascii="Times New Roman" w:hAnsi="Times New Roman" w:cs="Times New Roman"/>
          <w:iCs/>
          <w:color w:val="000000"/>
          <w:sz w:val="24"/>
          <w:szCs w:val="24"/>
          <w:shd w:val="clear" w:color="auto" w:fill="FFFFFF"/>
        </w:rPr>
        <w:t>plat</w:t>
      </w:r>
      <w:r w:rsidR="00B15C33">
        <w:rPr>
          <w:rFonts w:ascii="Times New Roman" w:hAnsi="Times New Roman" w:cs="Times New Roman"/>
          <w:iCs/>
          <w:color w:val="000000"/>
          <w:sz w:val="24"/>
          <w:szCs w:val="24"/>
          <w:shd w:val="clear" w:color="auto" w:fill="FFFFFF"/>
        </w:rPr>
        <w:t>ie</w:t>
      </w:r>
      <w:r w:rsidR="00B15C33" w:rsidRPr="007F3473">
        <w:rPr>
          <w:rFonts w:ascii="Times New Roman" w:hAnsi="Times New Roman" w:cs="Times New Roman"/>
          <w:iCs/>
          <w:color w:val="000000"/>
          <w:sz w:val="24"/>
          <w:szCs w:val="24"/>
          <w:shd w:val="clear" w:color="auto" w:fill="FFFFFF"/>
        </w:rPr>
        <w:t>b</w:t>
      </w:r>
      <w:r w:rsidRPr="007F3473">
        <w:rPr>
          <w:rFonts w:ascii="Times New Roman" w:hAnsi="Times New Roman" w:cs="Times New Roman"/>
          <w:iCs/>
          <w:color w:val="000000"/>
          <w:sz w:val="24"/>
          <w:szCs w:val="24"/>
          <w:shd w:val="clear" w:color="auto" w:fill="FFFFFF"/>
        </w:rPr>
        <w:t xml:space="preserve"> prostredníctvom inštitúcie elektronických peňazí alebo </w:t>
      </w:r>
      <w:r w:rsidR="00E0215A">
        <w:rPr>
          <w:rFonts w:ascii="Times New Roman" w:hAnsi="Times New Roman" w:cs="Times New Roman"/>
          <w:iCs/>
          <w:color w:val="000000"/>
          <w:sz w:val="24"/>
          <w:szCs w:val="24"/>
          <w:shd w:val="clear" w:color="auto" w:fill="FFFFFF"/>
        </w:rPr>
        <w:t>e-</w:t>
      </w:r>
      <w:r w:rsidRPr="007F3473">
        <w:rPr>
          <w:rFonts w:ascii="Times New Roman" w:hAnsi="Times New Roman" w:cs="Times New Roman"/>
          <w:iCs/>
          <w:color w:val="000000"/>
          <w:sz w:val="24"/>
          <w:szCs w:val="24"/>
          <w:shd w:val="clear" w:color="auto" w:fill="FFFFFF"/>
        </w:rPr>
        <w:t>trhovisk</w:t>
      </w:r>
      <w:r>
        <w:rPr>
          <w:rFonts w:ascii="Times New Roman" w:hAnsi="Times New Roman" w:cs="Times New Roman"/>
          <w:iCs/>
          <w:color w:val="000000"/>
          <w:sz w:val="24"/>
          <w:szCs w:val="24"/>
          <w:shd w:val="clear" w:color="auto" w:fill="FFFFFF"/>
        </w:rPr>
        <w:t>a</w:t>
      </w:r>
      <w:r w:rsidRPr="007F3473">
        <w:rPr>
          <w:rFonts w:ascii="Times New Roman" w:hAnsi="Times New Roman" w:cs="Times New Roman"/>
          <w:iCs/>
          <w:color w:val="000000"/>
          <w:sz w:val="24"/>
          <w:szCs w:val="24"/>
          <w:shd w:val="clear" w:color="auto" w:fill="FFFFFF"/>
        </w:rPr>
        <w:t xml:space="preserve">. Inštitúcie elektronických peňazí, ako aj </w:t>
      </w:r>
      <w:r w:rsidR="00E0215A">
        <w:rPr>
          <w:rFonts w:ascii="Times New Roman" w:hAnsi="Times New Roman" w:cs="Times New Roman"/>
          <w:iCs/>
          <w:color w:val="000000"/>
          <w:sz w:val="24"/>
          <w:szCs w:val="24"/>
          <w:shd w:val="clear" w:color="auto" w:fill="FFFFFF"/>
        </w:rPr>
        <w:t>e-</w:t>
      </w:r>
      <w:r w:rsidRPr="007F3473">
        <w:rPr>
          <w:rFonts w:ascii="Times New Roman" w:hAnsi="Times New Roman" w:cs="Times New Roman"/>
          <w:iCs/>
          <w:color w:val="000000"/>
          <w:sz w:val="24"/>
          <w:szCs w:val="24"/>
          <w:shd w:val="clear" w:color="auto" w:fill="FFFFFF"/>
        </w:rPr>
        <w:t>trhoviská</w:t>
      </w:r>
      <w:r w:rsidR="00B15C33">
        <w:rPr>
          <w:rFonts w:ascii="Times New Roman" w:hAnsi="Times New Roman" w:cs="Times New Roman"/>
          <w:iCs/>
          <w:color w:val="000000"/>
          <w:sz w:val="24"/>
          <w:szCs w:val="24"/>
          <w:shd w:val="clear" w:color="auto" w:fill="FFFFFF"/>
        </w:rPr>
        <w:t>,</w:t>
      </w:r>
      <w:r w:rsidRPr="007F3473">
        <w:rPr>
          <w:rFonts w:ascii="Times New Roman" w:hAnsi="Times New Roman" w:cs="Times New Roman"/>
          <w:iCs/>
          <w:color w:val="000000"/>
          <w:sz w:val="24"/>
          <w:szCs w:val="24"/>
          <w:shd w:val="clear" w:color="auto" w:fill="FFFFFF"/>
        </w:rPr>
        <w:t xml:space="preserve"> disponujú </w:t>
      </w:r>
      <w:r>
        <w:rPr>
          <w:rFonts w:ascii="Times New Roman" w:hAnsi="Times New Roman" w:cs="Times New Roman"/>
          <w:iCs/>
          <w:color w:val="000000"/>
          <w:sz w:val="24"/>
          <w:szCs w:val="24"/>
          <w:shd w:val="clear" w:color="auto" w:fill="FFFFFF"/>
        </w:rPr>
        <w:t>z dôvodu uzatvorenia zmluvných vzťahov</w:t>
      </w:r>
      <w:r w:rsidRPr="007F3473">
        <w:rPr>
          <w:rFonts w:ascii="Times New Roman" w:hAnsi="Times New Roman" w:cs="Times New Roman"/>
          <w:iCs/>
          <w:color w:val="000000"/>
          <w:sz w:val="24"/>
          <w:szCs w:val="24"/>
          <w:shd w:val="clear" w:color="auto" w:fill="FFFFFF"/>
        </w:rPr>
        <w:t xml:space="preserve"> množstvom identifikátorov a údajov, ktorými môžu zistiť miesto </w:t>
      </w:r>
      <w:r>
        <w:rPr>
          <w:rFonts w:ascii="Times New Roman" w:hAnsi="Times New Roman" w:cs="Times New Roman"/>
          <w:iCs/>
          <w:color w:val="000000"/>
          <w:sz w:val="24"/>
          <w:szCs w:val="24"/>
          <w:shd w:val="clear" w:color="auto" w:fill="FFFFFF"/>
        </w:rPr>
        <w:t xml:space="preserve">usadenia </w:t>
      </w:r>
      <w:r w:rsidRPr="007F3473">
        <w:rPr>
          <w:rFonts w:ascii="Times New Roman" w:hAnsi="Times New Roman" w:cs="Times New Roman"/>
          <w:iCs/>
          <w:color w:val="000000"/>
          <w:sz w:val="24"/>
          <w:szCs w:val="24"/>
          <w:shd w:val="clear" w:color="auto" w:fill="FFFFFF"/>
        </w:rPr>
        <w:t>poskytovateľa platby</w:t>
      </w:r>
      <w:r>
        <w:rPr>
          <w:rFonts w:ascii="Times New Roman" w:hAnsi="Times New Roman" w:cs="Times New Roman"/>
          <w:iCs/>
          <w:color w:val="000000"/>
          <w:sz w:val="24"/>
          <w:szCs w:val="24"/>
          <w:shd w:val="clear" w:color="auto" w:fill="FFFFFF"/>
        </w:rPr>
        <w:t>, ako aj</w:t>
      </w:r>
      <w:r w:rsidRPr="007F3473">
        <w:rPr>
          <w:rFonts w:ascii="Times New Roman" w:hAnsi="Times New Roman" w:cs="Times New Roman"/>
          <w:iCs/>
          <w:color w:val="000000"/>
          <w:sz w:val="24"/>
          <w:szCs w:val="24"/>
          <w:shd w:val="clear" w:color="auto" w:fill="FFFFFF"/>
        </w:rPr>
        <w:t> miesto príjemcu platby (IBAN, BIN, adresa zadaná pri registrácii klienta</w:t>
      </w:r>
      <w:r w:rsidR="00022480">
        <w:rPr>
          <w:rFonts w:ascii="Times New Roman" w:hAnsi="Times New Roman" w:cs="Times New Roman"/>
          <w:iCs/>
          <w:color w:val="000000"/>
          <w:sz w:val="24"/>
          <w:szCs w:val="24"/>
          <w:shd w:val="clear" w:color="auto" w:fill="FFFFFF"/>
        </w:rPr>
        <w:t xml:space="preserve"> a iné</w:t>
      </w:r>
      <w:r w:rsidRPr="007F3473">
        <w:rPr>
          <w:rFonts w:ascii="Times New Roman" w:hAnsi="Times New Roman" w:cs="Times New Roman"/>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Tuzemský</w:t>
      </w:r>
      <w:r w:rsidRPr="007F3473">
        <w:rPr>
          <w:rFonts w:ascii="Times New Roman" w:hAnsi="Times New Roman" w:cs="Times New Roman"/>
          <w:iCs/>
          <w:color w:val="000000"/>
          <w:sz w:val="24"/>
          <w:szCs w:val="24"/>
          <w:shd w:val="clear" w:color="auto" w:fill="FFFFFF"/>
        </w:rPr>
        <w:t xml:space="preserve"> poskytovateľ platobných služieb</w:t>
      </w:r>
      <w:r>
        <w:rPr>
          <w:rFonts w:ascii="Times New Roman" w:hAnsi="Times New Roman" w:cs="Times New Roman"/>
          <w:iCs/>
          <w:color w:val="000000"/>
          <w:sz w:val="24"/>
          <w:szCs w:val="24"/>
          <w:shd w:val="clear" w:color="auto" w:fill="FFFFFF"/>
        </w:rPr>
        <w:t xml:space="preserve"> by mal tieto informácie použiť na určenie miesta príslušných klientov</w:t>
      </w:r>
      <w:r w:rsidRPr="007F3473">
        <w:rPr>
          <w:rFonts w:ascii="Times New Roman" w:hAnsi="Times New Roman" w:cs="Times New Roman"/>
          <w:iCs/>
          <w:color w:val="000000"/>
          <w:sz w:val="24"/>
          <w:szCs w:val="24"/>
          <w:shd w:val="clear" w:color="auto" w:fill="FFFFFF"/>
        </w:rPr>
        <w:t xml:space="preserve">. Pomocou vybraného identifikátora bude následne tuzemský poskytovateľ platobných služieb určovať, či </w:t>
      </w:r>
      <w:r w:rsidR="007F346F">
        <w:rPr>
          <w:rFonts w:ascii="Times New Roman" w:hAnsi="Times New Roman" w:cs="Times New Roman"/>
          <w:iCs/>
          <w:color w:val="000000"/>
          <w:sz w:val="24"/>
          <w:szCs w:val="24"/>
          <w:shd w:val="clear" w:color="auto" w:fill="FFFFFF"/>
        </w:rPr>
        <w:t xml:space="preserve">sú </w:t>
      </w:r>
      <w:r w:rsidRPr="007F3473">
        <w:rPr>
          <w:rFonts w:ascii="Times New Roman" w:hAnsi="Times New Roman" w:cs="Times New Roman"/>
          <w:iCs/>
          <w:color w:val="000000"/>
          <w:sz w:val="24"/>
          <w:szCs w:val="24"/>
          <w:shd w:val="clear" w:color="auto" w:fill="FFFFFF"/>
        </w:rPr>
        <w:t xml:space="preserve">jednotlivé transakcie v zmysle navrhovaného ustanovenia </w:t>
      </w:r>
      <w:r w:rsidR="007F346F">
        <w:rPr>
          <w:rFonts w:ascii="Times New Roman" w:hAnsi="Times New Roman" w:cs="Times New Roman"/>
          <w:iCs/>
          <w:color w:val="000000"/>
          <w:sz w:val="24"/>
          <w:szCs w:val="24"/>
          <w:shd w:val="clear" w:color="auto" w:fill="FFFFFF"/>
        </w:rPr>
        <w:t xml:space="preserve">považované </w:t>
      </w:r>
      <w:r w:rsidRPr="007F3473">
        <w:rPr>
          <w:rFonts w:ascii="Times New Roman" w:hAnsi="Times New Roman" w:cs="Times New Roman"/>
          <w:iCs/>
          <w:color w:val="000000"/>
          <w:sz w:val="24"/>
          <w:szCs w:val="24"/>
          <w:shd w:val="clear" w:color="auto" w:fill="FFFFFF"/>
        </w:rPr>
        <w:t xml:space="preserve">za cezhraničnú platbu alebo </w:t>
      </w:r>
      <w:r>
        <w:rPr>
          <w:rFonts w:ascii="Times New Roman" w:hAnsi="Times New Roman" w:cs="Times New Roman"/>
          <w:iCs/>
          <w:color w:val="000000"/>
          <w:sz w:val="24"/>
          <w:szCs w:val="24"/>
          <w:shd w:val="clear" w:color="auto" w:fill="FFFFFF"/>
        </w:rPr>
        <w:t>pôjde o vnútroštátne platby, ktoré nepodliehajú záznamovej povinnosti</w:t>
      </w:r>
      <w:r w:rsidRPr="007F3473">
        <w:rPr>
          <w:rFonts w:ascii="Times New Roman" w:hAnsi="Times New Roman" w:cs="Times New Roman"/>
          <w:iCs/>
          <w:color w:val="000000"/>
          <w:sz w:val="24"/>
          <w:szCs w:val="24"/>
          <w:shd w:val="clear" w:color="auto" w:fill="FFFFFF"/>
        </w:rPr>
        <w:t>.</w:t>
      </w:r>
      <w:r w:rsidR="00DF1282">
        <w:rPr>
          <w:rFonts w:ascii="Times New Roman" w:hAnsi="Times New Roman" w:cs="Times New Roman"/>
          <w:color w:val="000000"/>
          <w:sz w:val="24"/>
          <w:szCs w:val="24"/>
          <w:shd w:val="clear" w:color="auto" w:fill="FFFFFF"/>
        </w:rPr>
        <w:t xml:space="preserve"> </w:t>
      </w:r>
    </w:p>
    <w:p w14:paraId="077D5A4D" w14:textId="58B41902" w:rsidR="00E409CE" w:rsidRPr="0094168D" w:rsidRDefault="00CF3222" w:rsidP="008C195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odsekoch</w:t>
      </w:r>
      <w:r w:rsidR="00E409CE" w:rsidRPr="0094168D">
        <w:rPr>
          <w:rFonts w:ascii="Times New Roman" w:hAnsi="Times New Roman" w:cs="Times New Roman"/>
          <w:color w:val="000000"/>
          <w:sz w:val="24"/>
          <w:szCs w:val="24"/>
          <w:shd w:val="clear" w:color="auto" w:fill="FFFFFF"/>
        </w:rPr>
        <w:t xml:space="preserve"> 9 a</w:t>
      </w:r>
      <w:r>
        <w:rPr>
          <w:rFonts w:ascii="Times New Roman" w:hAnsi="Times New Roman" w:cs="Times New Roman"/>
          <w:color w:val="000000"/>
          <w:sz w:val="24"/>
          <w:szCs w:val="24"/>
          <w:shd w:val="clear" w:color="auto" w:fill="FFFFFF"/>
        </w:rPr>
        <w:t>ž</w:t>
      </w:r>
      <w:r w:rsidR="00E409CE" w:rsidRPr="0094168D">
        <w:rPr>
          <w:rFonts w:ascii="Times New Roman" w:hAnsi="Times New Roman" w:cs="Times New Roman"/>
          <w:color w:val="000000"/>
          <w:sz w:val="24"/>
          <w:szCs w:val="24"/>
          <w:shd w:val="clear" w:color="auto" w:fill="FFFFFF"/>
        </w:rPr>
        <w:t> 1</w:t>
      </w:r>
      <w:r>
        <w:rPr>
          <w:rFonts w:ascii="Times New Roman" w:hAnsi="Times New Roman" w:cs="Times New Roman"/>
          <w:color w:val="000000"/>
          <w:sz w:val="24"/>
          <w:szCs w:val="24"/>
          <w:shd w:val="clear" w:color="auto" w:fill="FFFFFF"/>
        </w:rPr>
        <w:t>1</w:t>
      </w:r>
      <w:r w:rsidR="00E409CE" w:rsidRPr="0094168D">
        <w:rPr>
          <w:rFonts w:ascii="Times New Roman" w:hAnsi="Times New Roman" w:cs="Times New Roman"/>
          <w:color w:val="000000"/>
          <w:sz w:val="24"/>
          <w:szCs w:val="24"/>
          <w:shd w:val="clear" w:color="auto" w:fill="FFFFFF"/>
        </w:rPr>
        <w:t xml:space="preserve"> sa uvádza rozsah údajov, ktoré by mali byť obsahom záznamovej povinnosti. </w:t>
      </w:r>
    </w:p>
    <w:p w14:paraId="21A0C061" w14:textId="4991C70E" w:rsidR="00710D8A" w:rsidRPr="0094168D" w:rsidRDefault="00710D8A" w:rsidP="008C1954">
      <w:pPr>
        <w:jc w:val="both"/>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K</w:t>
      </w:r>
      <w:r w:rsidR="00C44C19" w:rsidRPr="0094168D">
        <w:rPr>
          <w:rFonts w:ascii="Times New Roman" w:hAnsi="Times New Roman" w:cs="Times New Roman"/>
          <w:b/>
          <w:color w:val="000000"/>
          <w:sz w:val="24"/>
          <w:szCs w:val="24"/>
          <w:shd w:val="clear" w:color="auto" w:fill="FFFFFF"/>
        </w:rPr>
        <w:t> </w:t>
      </w:r>
      <w:r w:rsidR="00A24FF1" w:rsidRPr="0094168D">
        <w:rPr>
          <w:rFonts w:ascii="Times New Roman" w:hAnsi="Times New Roman" w:cs="Times New Roman"/>
          <w:b/>
          <w:color w:val="000000"/>
          <w:sz w:val="24"/>
          <w:szCs w:val="24"/>
          <w:shd w:val="clear" w:color="auto" w:fill="FFFFFF"/>
        </w:rPr>
        <w:t xml:space="preserve">Čl. I </w:t>
      </w:r>
      <w:r w:rsidR="00C44C19" w:rsidRPr="0094168D">
        <w:rPr>
          <w:rFonts w:ascii="Times New Roman" w:hAnsi="Times New Roman" w:cs="Times New Roman"/>
          <w:b/>
          <w:color w:val="000000"/>
          <w:sz w:val="24"/>
          <w:szCs w:val="24"/>
          <w:shd w:val="clear" w:color="auto" w:fill="FFFFFF"/>
        </w:rPr>
        <w:t xml:space="preserve">bodu </w:t>
      </w:r>
      <w:r w:rsidR="00056D5E">
        <w:rPr>
          <w:rFonts w:ascii="Times New Roman" w:hAnsi="Times New Roman" w:cs="Times New Roman"/>
          <w:b/>
          <w:color w:val="000000"/>
          <w:sz w:val="24"/>
          <w:szCs w:val="24"/>
          <w:shd w:val="clear" w:color="auto" w:fill="FFFFFF"/>
        </w:rPr>
        <w:t>2</w:t>
      </w:r>
      <w:r w:rsidR="00716D97">
        <w:rPr>
          <w:rFonts w:ascii="Times New Roman" w:hAnsi="Times New Roman" w:cs="Times New Roman"/>
          <w:b/>
          <w:color w:val="000000"/>
          <w:sz w:val="24"/>
          <w:szCs w:val="24"/>
          <w:shd w:val="clear" w:color="auto" w:fill="FFFFFF"/>
        </w:rPr>
        <w:t>1</w:t>
      </w:r>
      <w:r w:rsidR="00C44C19" w:rsidRPr="00795637">
        <w:rPr>
          <w:rFonts w:ascii="Times New Roman" w:hAnsi="Times New Roman" w:cs="Times New Roman"/>
          <w:b/>
          <w:color w:val="000000"/>
          <w:sz w:val="24"/>
          <w:szCs w:val="24"/>
          <w:shd w:val="clear" w:color="auto" w:fill="FFFFFF"/>
        </w:rPr>
        <w:t xml:space="preserve"> (§ 78 ods. 2)</w:t>
      </w:r>
    </w:p>
    <w:p w14:paraId="2F010A34" w14:textId="416C84EC" w:rsidR="00C44C19" w:rsidRPr="0094168D" w:rsidRDefault="003D3C89"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Keďže s účinnosťou od 1.1.2021 bola zo zákona o DPH vypustená povinnosť platiteľa dane </w:t>
      </w:r>
      <w:r w:rsidR="00976C70" w:rsidRPr="0094168D">
        <w:rPr>
          <w:rFonts w:ascii="Times New Roman" w:hAnsi="Times New Roman" w:cs="Times New Roman"/>
          <w:color w:val="000000"/>
          <w:sz w:val="24"/>
          <w:szCs w:val="24"/>
          <w:shd w:val="clear" w:color="auto" w:fill="FFFFFF"/>
        </w:rPr>
        <w:t>vyplniť</w:t>
      </w:r>
      <w:r w:rsidRPr="0094168D">
        <w:rPr>
          <w:rFonts w:ascii="Times New Roman" w:hAnsi="Times New Roman" w:cs="Times New Roman"/>
          <w:color w:val="000000"/>
          <w:sz w:val="24"/>
          <w:szCs w:val="24"/>
          <w:shd w:val="clear" w:color="auto" w:fill="FFFFFF"/>
        </w:rPr>
        <w:t xml:space="preserve"> príslušný riadok v daňovom priznaní, ktorým sa deklarovala účasť na trojstrannom obchode v postavení prvého odberateľa, navrhuje sa v tejto súvislosti, aby p</w:t>
      </w:r>
      <w:r w:rsidR="00C44C19" w:rsidRPr="0094168D">
        <w:rPr>
          <w:rFonts w:ascii="Times New Roman" w:hAnsi="Times New Roman" w:cs="Times New Roman"/>
          <w:color w:val="000000"/>
          <w:sz w:val="24"/>
          <w:szCs w:val="24"/>
          <w:shd w:val="clear" w:color="auto" w:fill="FFFFFF"/>
        </w:rPr>
        <w:t>latiteľ dane registrovaný podľa § 5</w:t>
      </w:r>
      <w:r w:rsidRPr="0094168D">
        <w:rPr>
          <w:rFonts w:ascii="Times New Roman" w:hAnsi="Times New Roman" w:cs="Times New Roman"/>
          <w:color w:val="000000"/>
          <w:sz w:val="24"/>
          <w:szCs w:val="24"/>
          <w:shd w:val="clear" w:color="auto" w:fill="FFFFFF"/>
        </w:rPr>
        <w:t>, pokiaľ uskutočnil len trojstranný obchod</w:t>
      </w:r>
      <w:r w:rsidR="00700690" w:rsidRPr="0094168D">
        <w:rPr>
          <w:rFonts w:ascii="Times New Roman" w:hAnsi="Times New Roman" w:cs="Times New Roman"/>
          <w:color w:val="000000"/>
          <w:sz w:val="24"/>
          <w:szCs w:val="24"/>
          <w:shd w:val="clear" w:color="auto" w:fill="FFFFFF"/>
        </w:rPr>
        <w:t xml:space="preserve"> pod identifikačným číslom pre daň prideleným v tuzemsku</w:t>
      </w:r>
      <w:r w:rsidRPr="0094168D">
        <w:rPr>
          <w:rFonts w:ascii="Times New Roman" w:hAnsi="Times New Roman" w:cs="Times New Roman"/>
          <w:color w:val="000000"/>
          <w:sz w:val="24"/>
          <w:szCs w:val="24"/>
          <w:shd w:val="clear" w:color="auto" w:fill="FFFFFF"/>
        </w:rPr>
        <w:t xml:space="preserve"> ako prvý odberateľ, nebol </w:t>
      </w:r>
      <w:r w:rsidR="00C44C19" w:rsidRPr="0094168D">
        <w:rPr>
          <w:rFonts w:ascii="Times New Roman" w:hAnsi="Times New Roman" w:cs="Times New Roman"/>
          <w:color w:val="000000"/>
          <w:sz w:val="24"/>
          <w:szCs w:val="24"/>
          <w:shd w:val="clear" w:color="auto" w:fill="FFFFFF"/>
        </w:rPr>
        <w:t xml:space="preserve">povinný </w:t>
      </w:r>
      <w:r w:rsidRPr="0094168D">
        <w:rPr>
          <w:rFonts w:ascii="Times New Roman" w:hAnsi="Times New Roman" w:cs="Times New Roman"/>
          <w:color w:val="000000"/>
          <w:sz w:val="24"/>
          <w:szCs w:val="24"/>
          <w:shd w:val="clear" w:color="auto" w:fill="FFFFFF"/>
        </w:rPr>
        <w:t xml:space="preserve">takéto „prázdne“ daňové priznanie podať. </w:t>
      </w:r>
    </w:p>
    <w:p w14:paraId="00C8C713" w14:textId="72E9F206" w:rsidR="00795637" w:rsidRPr="0094168D" w:rsidRDefault="00056D5E" w:rsidP="008C1954">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 Čl. I bodu 2</w:t>
      </w:r>
      <w:r w:rsidR="00716D97">
        <w:rPr>
          <w:rFonts w:ascii="Times New Roman" w:hAnsi="Times New Roman" w:cs="Times New Roman"/>
          <w:b/>
          <w:color w:val="000000"/>
          <w:sz w:val="24"/>
          <w:szCs w:val="24"/>
          <w:shd w:val="clear" w:color="auto" w:fill="FFFFFF"/>
        </w:rPr>
        <w:t>2</w:t>
      </w:r>
      <w:r w:rsidR="00795637" w:rsidRPr="00CA5925">
        <w:rPr>
          <w:rFonts w:ascii="Times New Roman" w:hAnsi="Times New Roman" w:cs="Times New Roman"/>
          <w:b/>
          <w:color w:val="000000"/>
          <w:sz w:val="24"/>
          <w:szCs w:val="24"/>
          <w:shd w:val="clear" w:color="auto" w:fill="FFFFFF"/>
        </w:rPr>
        <w:t xml:space="preserve"> (§ 78 ods. 4)</w:t>
      </w:r>
    </w:p>
    <w:p w14:paraId="5D368AFC" w14:textId="78F045F0" w:rsidR="00DC5DE3" w:rsidRDefault="00DC5DE3" w:rsidP="008C1954">
      <w:pPr>
        <w:jc w:val="both"/>
        <w:rPr>
          <w:rFonts w:ascii="Times New Roman" w:eastAsia="Times New Roman" w:hAnsi="Times New Roman"/>
          <w:sz w:val="24"/>
          <w:szCs w:val="24"/>
          <w:lang w:eastAsia="sk-SK"/>
        </w:rPr>
      </w:pPr>
      <w:r w:rsidRPr="00DC5DE3">
        <w:rPr>
          <w:rFonts w:ascii="Times New Roman" w:eastAsia="Times New Roman" w:hAnsi="Times New Roman"/>
          <w:sz w:val="24"/>
          <w:szCs w:val="24"/>
          <w:lang w:eastAsia="sk-SK"/>
        </w:rPr>
        <w:t>Z dôvodu aplikačných problémov</w:t>
      </w:r>
      <w:r w:rsidR="00AC2717">
        <w:rPr>
          <w:rFonts w:ascii="Times New Roman" w:eastAsia="Times New Roman" w:hAnsi="Times New Roman"/>
          <w:sz w:val="24"/>
          <w:szCs w:val="24"/>
          <w:lang w:eastAsia="sk-SK"/>
        </w:rPr>
        <w:t xml:space="preserve"> v prípadoch, keď</w:t>
      </w:r>
      <w:r w:rsidR="0056247B">
        <w:rPr>
          <w:rFonts w:ascii="Times New Roman" w:eastAsia="Times New Roman" w:hAnsi="Times New Roman"/>
          <w:sz w:val="24"/>
          <w:szCs w:val="24"/>
          <w:lang w:eastAsia="sk-SK"/>
        </w:rPr>
        <w:t xml:space="preserve"> </w:t>
      </w:r>
      <w:r w:rsidR="00BD7D42">
        <w:rPr>
          <w:rFonts w:ascii="Times New Roman" w:eastAsia="Times New Roman" w:hAnsi="Times New Roman"/>
          <w:sz w:val="24"/>
          <w:szCs w:val="24"/>
          <w:lang w:eastAsia="sk-SK"/>
        </w:rPr>
        <w:t>osoba</w:t>
      </w:r>
      <w:r w:rsidR="0056247B">
        <w:rPr>
          <w:rFonts w:ascii="Times New Roman" w:eastAsia="Times New Roman" w:hAnsi="Times New Roman"/>
          <w:sz w:val="24"/>
          <w:szCs w:val="24"/>
          <w:lang w:eastAsia="sk-SK"/>
        </w:rPr>
        <w:t xml:space="preserve"> </w:t>
      </w:r>
      <w:r w:rsidR="00BD7D42">
        <w:rPr>
          <w:rFonts w:ascii="Times New Roman" w:eastAsia="Times New Roman" w:hAnsi="Times New Roman"/>
          <w:sz w:val="24"/>
          <w:szCs w:val="24"/>
          <w:lang w:eastAsia="sk-SK"/>
        </w:rPr>
        <w:t>v čase nadobudnutia nového dopravného prostriedku</w:t>
      </w:r>
      <w:r w:rsidR="0056247B">
        <w:rPr>
          <w:rFonts w:ascii="Times New Roman" w:eastAsia="Times New Roman" w:hAnsi="Times New Roman"/>
          <w:sz w:val="24"/>
          <w:szCs w:val="24"/>
          <w:lang w:eastAsia="sk-SK"/>
        </w:rPr>
        <w:t xml:space="preserve"> z iného členského štátu</w:t>
      </w:r>
      <w:r w:rsidR="00BD7D42">
        <w:rPr>
          <w:rFonts w:ascii="Times New Roman" w:eastAsia="Times New Roman" w:hAnsi="Times New Roman"/>
          <w:sz w:val="24"/>
          <w:szCs w:val="24"/>
          <w:lang w:eastAsia="sk-SK"/>
        </w:rPr>
        <w:t xml:space="preserve"> </w:t>
      </w:r>
      <w:r w:rsidR="00DE7072">
        <w:rPr>
          <w:rFonts w:ascii="Times New Roman" w:eastAsia="Times New Roman" w:hAnsi="Times New Roman"/>
          <w:sz w:val="24"/>
          <w:szCs w:val="24"/>
          <w:lang w:eastAsia="sk-SK"/>
        </w:rPr>
        <w:t>nedisponuje</w:t>
      </w:r>
      <w:r w:rsidR="00BD7D42">
        <w:rPr>
          <w:rFonts w:ascii="Times New Roman" w:eastAsia="Times New Roman" w:hAnsi="Times New Roman"/>
          <w:sz w:val="24"/>
          <w:szCs w:val="24"/>
          <w:lang w:eastAsia="sk-SK"/>
        </w:rPr>
        <w:t xml:space="preserve"> číslom</w:t>
      </w:r>
      <w:r w:rsidR="00B26E2A">
        <w:rPr>
          <w:rFonts w:ascii="Times New Roman" w:eastAsia="Times New Roman" w:hAnsi="Times New Roman"/>
          <w:sz w:val="24"/>
          <w:szCs w:val="24"/>
          <w:lang w:eastAsia="sk-SK"/>
        </w:rPr>
        <w:t xml:space="preserve"> účtu</w:t>
      </w:r>
      <w:r w:rsidR="00BD7D42">
        <w:rPr>
          <w:rFonts w:ascii="Times New Roman" w:eastAsia="Times New Roman" w:hAnsi="Times New Roman"/>
          <w:sz w:val="24"/>
          <w:szCs w:val="24"/>
          <w:lang w:eastAsia="sk-SK"/>
        </w:rPr>
        <w:t xml:space="preserve"> správcu dane, na ktor</w:t>
      </w:r>
      <w:r w:rsidR="00812E46">
        <w:rPr>
          <w:rFonts w:ascii="Times New Roman" w:eastAsia="Times New Roman" w:hAnsi="Times New Roman"/>
          <w:sz w:val="24"/>
          <w:szCs w:val="24"/>
          <w:lang w:eastAsia="sk-SK"/>
        </w:rPr>
        <w:t>ý</w:t>
      </w:r>
      <w:r w:rsidR="00BD7D42">
        <w:rPr>
          <w:rFonts w:ascii="Times New Roman" w:eastAsia="Times New Roman" w:hAnsi="Times New Roman"/>
          <w:sz w:val="24"/>
          <w:szCs w:val="24"/>
          <w:lang w:eastAsia="sk-SK"/>
        </w:rPr>
        <w:t xml:space="preserve"> má uhradiť daň,</w:t>
      </w:r>
      <w:r w:rsidRPr="00DC5DE3">
        <w:rPr>
          <w:rFonts w:ascii="Times New Roman" w:eastAsia="Times New Roman" w:hAnsi="Times New Roman"/>
          <w:sz w:val="24"/>
          <w:szCs w:val="24"/>
          <w:lang w:eastAsia="sk-SK"/>
        </w:rPr>
        <w:t xml:space="preserve"> sa navrhuje </w:t>
      </w:r>
      <w:r w:rsidR="00C52CF2">
        <w:rPr>
          <w:rFonts w:ascii="Times New Roman" w:eastAsia="Times New Roman" w:hAnsi="Times New Roman"/>
          <w:sz w:val="24"/>
          <w:szCs w:val="24"/>
          <w:lang w:eastAsia="sk-SK"/>
        </w:rPr>
        <w:t>stanoviť osobitná</w:t>
      </w:r>
      <w:r>
        <w:rPr>
          <w:rFonts w:ascii="Times New Roman" w:eastAsia="Times New Roman" w:hAnsi="Times New Roman"/>
          <w:sz w:val="24"/>
          <w:szCs w:val="24"/>
          <w:lang w:eastAsia="sk-SK"/>
        </w:rPr>
        <w:t xml:space="preserve"> </w:t>
      </w:r>
      <w:r w:rsidR="00B37927">
        <w:rPr>
          <w:rFonts w:ascii="Times New Roman" w:eastAsia="Times New Roman" w:hAnsi="Times New Roman"/>
          <w:sz w:val="24"/>
          <w:szCs w:val="24"/>
          <w:lang w:eastAsia="sk-SK"/>
        </w:rPr>
        <w:t>lehota</w:t>
      </w:r>
      <w:r>
        <w:rPr>
          <w:rFonts w:ascii="Times New Roman" w:eastAsia="Times New Roman" w:hAnsi="Times New Roman"/>
          <w:sz w:val="24"/>
          <w:szCs w:val="24"/>
          <w:lang w:eastAsia="sk-SK"/>
        </w:rPr>
        <w:t xml:space="preserve"> </w:t>
      </w:r>
      <w:r w:rsidR="00B664AD">
        <w:rPr>
          <w:rFonts w:ascii="Times New Roman" w:eastAsia="Times New Roman" w:hAnsi="Times New Roman"/>
          <w:sz w:val="24"/>
          <w:szCs w:val="24"/>
          <w:lang w:eastAsia="sk-SK"/>
        </w:rPr>
        <w:t>na zaplatenie</w:t>
      </w:r>
      <w:r w:rsidR="0056247B">
        <w:rPr>
          <w:rFonts w:ascii="Times New Roman" w:eastAsia="Times New Roman" w:hAnsi="Times New Roman"/>
          <w:sz w:val="24"/>
          <w:szCs w:val="24"/>
          <w:lang w:eastAsia="sk-SK"/>
        </w:rPr>
        <w:t xml:space="preserve"> tejto</w:t>
      </w:r>
      <w:r w:rsidR="00B664A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dane, a to </w:t>
      </w:r>
      <w:r w:rsidR="00DE7072">
        <w:rPr>
          <w:rFonts w:ascii="Times New Roman" w:eastAsia="Times New Roman" w:hAnsi="Times New Roman"/>
          <w:sz w:val="24"/>
          <w:szCs w:val="24"/>
          <w:lang w:eastAsia="sk-SK"/>
        </w:rPr>
        <w:t>do</w:t>
      </w:r>
      <w:r>
        <w:rPr>
          <w:rFonts w:ascii="Times New Roman" w:eastAsia="Times New Roman" w:hAnsi="Times New Roman"/>
          <w:sz w:val="24"/>
          <w:szCs w:val="24"/>
          <w:lang w:eastAsia="sk-SK"/>
        </w:rPr>
        <w:t xml:space="preserve"> s</w:t>
      </w:r>
      <w:r w:rsidR="00DE7072">
        <w:rPr>
          <w:rFonts w:ascii="Times New Roman" w:eastAsia="Times New Roman" w:hAnsi="Times New Roman"/>
          <w:sz w:val="24"/>
          <w:szCs w:val="24"/>
          <w:lang w:eastAsia="sk-SK"/>
        </w:rPr>
        <w:t>i</w:t>
      </w:r>
      <w:r>
        <w:rPr>
          <w:rFonts w:ascii="Times New Roman" w:eastAsia="Times New Roman" w:hAnsi="Times New Roman"/>
          <w:sz w:val="24"/>
          <w:szCs w:val="24"/>
          <w:lang w:eastAsia="sk-SK"/>
        </w:rPr>
        <w:t>edm</w:t>
      </w:r>
      <w:r w:rsidR="00DE7072">
        <w:rPr>
          <w:rFonts w:ascii="Times New Roman" w:eastAsia="Times New Roman" w:hAnsi="Times New Roman"/>
          <w:sz w:val="24"/>
          <w:szCs w:val="24"/>
          <w:lang w:eastAsia="sk-SK"/>
        </w:rPr>
        <w:t>ich</w:t>
      </w:r>
      <w:r>
        <w:rPr>
          <w:rFonts w:ascii="Times New Roman" w:eastAsia="Times New Roman" w:hAnsi="Times New Roman"/>
          <w:sz w:val="24"/>
          <w:szCs w:val="24"/>
          <w:lang w:eastAsia="sk-SK"/>
        </w:rPr>
        <w:t xml:space="preserve"> dní odo dňa doručenia oznámenia o pridelení čísla účtu správcu dane vedeného pre </w:t>
      </w:r>
      <w:r w:rsidR="00DE7072">
        <w:rPr>
          <w:rFonts w:ascii="Times New Roman" w:eastAsia="Times New Roman" w:hAnsi="Times New Roman"/>
          <w:sz w:val="24"/>
          <w:szCs w:val="24"/>
          <w:lang w:eastAsia="sk-SK"/>
        </w:rPr>
        <w:t xml:space="preserve">túto </w:t>
      </w:r>
      <w:r>
        <w:rPr>
          <w:rFonts w:ascii="Times New Roman" w:eastAsia="Times New Roman" w:hAnsi="Times New Roman"/>
          <w:sz w:val="24"/>
          <w:szCs w:val="24"/>
          <w:lang w:eastAsia="sk-SK"/>
        </w:rPr>
        <w:t>osobu.</w:t>
      </w:r>
    </w:p>
    <w:p w14:paraId="55F132DF" w14:textId="1C96CF67" w:rsidR="003B0B16" w:rsidRPr="0094168D" w:rsidRDefault="003B0B16" w:rsidP="008C1954">
      <w:pPr>
        <w:jc w:val="both"/>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K </w:t>
      </w:r>
      <w:r w:rsidR="00A24FF1" w:rsidRPr="0094168D">
        <w:rPr>
          <w:rFonts w:ascii="Times New Roman" w:hAnsi="Times New Roman" w:cs="Times New Roman"/>
          <w:b/>
          <w:color w:val="000000"/>
          <w:sz w:val="24"/>
          <w:szCs w:val="24"/>
          <w:shd w:val="clear" w:color="auto" w:fill="FFFFFF"/>
        </w:rPr>
        <w:t xml:space="preserve">Čl. I </w:t>
      </w:r>
      <w:r w:rsidRPr="0094168D">
        <w:rPr>
          <w:rFonts w:ascii="Times New Roman" w:hAnsi="Times New Roman" w:cs="Times New Roman"/>
          <w:b/>
          <w:color w:val="000000"/>
          <w:sz w:val="24"/>
          <w:szCs w:val="24"/>
          <w:shd w:val="clear" w:color="auto" w:fill="FFFFFF"/>
        </w:rPr>
        <w:t>bodu</w:t>
      </w:r>
      <w:r w:rsidR="00786228" w:rsidRPr="0094168D">
        <w:rPr>
          <w:rFonts w:ascii="Times New Roman" w:hAnsi="Times New Roman" w:cs="Times New Roman"/>
          <w:b/>
          <w:color w:val="000000"/>
          <w:sz w:val="24"/>
          <w:szCs w:val="24"/>
          <w:shd w:val="clear" w:color="auto" w:fill="FFFFFF"/>
        </w:rPr>
        <w:t xml:space="preserve"> </w:t>
      </w:r>
      <w:r w:rsidR="00056D5E">
        <w:rPr>
          <w:rFonts w:ascii="Times New Roman" w:hAnsi="Times New Roman" w:cs="Times New Roman"/>
          <w:b/>
          <w:sz w:val="24"/>
          <w:szCs w:val="24"/>
          <w:shd w:val="clear" w:color="auto" w:fill="FFFFFF"/>
        </w:rPr>
        <w:t>2</w:t>
      </w:r>
      <w:r w:rsidR="00716D97">
        <w:rPr>
          <w:rFonts w:ascii="Times New Roman" w:hAnsi="Times New Roman" w:cs="Times New Roman"/>
          <w:b/>
          <w:sz w:val="24"/>
          <w:szCs w:val="24"/>
          <w:shd w:val="clear" w:color="auto" w:fill="FFFFFF"/>
        </w:rPr>
        <w:t>3</w:t>
      </w:r>
      <w:r w:rsidRPr="00795637">
        <w:rPr>
          <w:rFonts w:ascii="Times New Roman" w:hAnsi="Times New Roman" w:cs="Times New Roman"/>
          <w:b/>
          <w:sz w:val="24"/>
          <w:szCs w:val="24"/>
          <w:shd w:val="clear" w:color="auto" w:fill="FFFFFF"/>
        </w:rPr>
        <w:t xml:space="preserve"> </w:t>
      </w:r>
      <w:r w:rsidR="00F57B81">
        <w:rPr>
          <w:rFonts w:ascii="Times New Roman" w:hAnsi="Times New Roman" w:cs="Times New Roman"/>
          <w:b/>
          <w:sz w:val="24"/>
          <w:szCs w:val="24"/>
          <w:shd w:val="clear" w:color="auto" w:fill="FFFFFF"/>
        </w:rPr>
        <w:t>a 2</w:t>
      </w:r>
      <w:r w:rsidR="00716D97">
        <w:rPr>
          <w:rFonts w:ascii="Times New Roman" w:hAnsi="Times New Roman" w:cs="Times New Roman"/>
          <w:b/>
          <w:sz w:val="24"/>
          <w:szCs w:val="24"/>
          <w:shd w:val="clear" w:color="auto" w:fill="FFFFFF"/>
        </w:rPr>
        <w:t>8</w:t>
      </w:r>
      <w:r w:rsidR="00F57B81">
        <w:rPr>
          <w:rFonts w:ascii="Times New Roman" w:hAnsi="Times New Roman" w:cs="Times New Roman"/>
          <w:b/>
          <w:sz w:val="24"/>
          <w:szCs w:val="24"/>
          <w:shd w:val="clear" w:color="auto" w:fill="FFFFFF"/>
        </w:rPr>
        <w:t xml:space="preserve"> </w:t>
      </w:r>
      <w:r w:rsidRPr="00795637">
        <w:rPr>
          <w:rFonts w:ascii="Times New Roman" w:hAnsi="Times New Roman" w:cs="Times New Roman"/>
          <w:b/>
          <w:sz w:val="24"/>
          <w:szCs w:val="24"/>
          <w:shd w:val="clear" w:color="auto" w:fill="FFFFFF"/>
        </w:rPr>
        <w:t>(§ 78 ods. 9</w:t>
      </w:r>
      <w:r w:rsidR="00F57B81">
        <w:rPr>
          <w:rFonts w:ascii="Times New Roman" w:hAnsi="Times New Roman" w:cs="Times New Roman"/>
          <w:b/>
          <w:sz w:val="24"/>
          <w:szCs w:val="24"/>
          <w:shd w:val="clear" w:color="auto" w:fill="FFFFFF"/>
        </w:rPr>
        <w:t xml:space="preserve"> a </w:t>
      </w:r>
      <w:r w:rsidR="00F57B81" w:rsidRPr="0042778B">
        <w:rPr>
          <w:rFonts w:ascii="Times New Roman" w:hAnsi="Times New Roman" w:cs="Times New Roman"/>
          <w:b/>
          <w:sz w:val="24"/>
          <w:szCs w:val="24"/>
          <w:shd w:val="clear" w:color="auto" w:fill="FFFFFF"/>
        </w:rPr>
        <w:t>§ 85km ods.</w:t>
      </w:r>
      <w:r w:rsidR="00334A1D">
        <w:rPr>
          <w:rFonts w:ascii="Times New Roman" w:hAnsi="Times New Roman" w:cs="Times New Roman"/>
          <w:b/>
          <w:sz w:val="24"/>
          <w:szCs w:val="24"/>
          <w:shd w:val="clear" w:color="auto" w:fill="FFFFFF"/>
        </w:rPr>
        <w:t xml:space="preserve"> 8</w:t>
      </w:r>
      <w:r w:rsidRPr="00795637">
        <w:rPr>
          <w:rFonts w:ascii="Times New Roman" w:hAnsi="Times New Roman" w:cs="Times New Roman"/>
          <w:b/>
          <w:sz w:val="24"/>
          <w:szCs w:val="24"/>
          <w:shd w:val="clear" w:color="auto" w:fill="FFFFFF"/>
        </w:rPr>
        <w:t>)</w:t>
      </w:r>
    </w:p>
    <w:p w14:paraId="213987E1" w14:textId="6E3D5E17" w:rsidR="003B0B16" w:rsidRDefault="003B0B16"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Navrhované ustanovenie </w:t>
      </w:r>
      <w:r w:rsidR="00700690" w:rsidRPr="0094168D">
        <w:rPr>
          <w:rFonts w:ascii="Times New Roman" w:hAnsi="Times New Roman" w:cs="Times New Roman"/>
          <w:color w:val="000000"/>
          <w:sz w:val="24"/>
          <w:szCs w:val="24"/>
          <w:shd w:val="clear" w:color="auto" w:fill="FFFFFF"/>
        </w:rPr>
        <w:t>uprav</w:t>
      </w:r>
      <w:r w:rsidRPr="0094168D">
        <w:rPr>
          <w:rFonts w:ascii="Times New Roman" w:hAnsi="Times New Roman" w:cs="Times New Roman"/>
          <w:color w:val="000000"/>
          <w:sz w:val="24"/>
          <w:szCs w:val="24"/>
          <w:shd w:val="clear" w:color="auto" w:fill="FFFFFF"/>
        </w:rPr>
        <w:t>uje možnosť pre finančnú správu v prípade,</w:t>
      </w:r>
      <w:r w:rsidR="0039747D">
        <w:rPr>
          <w:rFonts w:ascii="Times New Roman" w:hAnsi="Times New Roman" w:cs="Times New Roman"/>
          <w:color w:val="000000"/>
          <w:sz w:val="24"/>
          <w:szCs w:val="24"/>
          <w:shd w:val="clear" w:color="auto" w:fill="FFFFFF"/>
        </w:rPr>
        <w:t xml:space="preserve"> kedy</w:t>
      </w:r>
      <w:r w:rsidRPr="0094168D">
        <w:rPr>
          <w:rFonts w:ascii="Times New Roman" w:hAnsi="Times New Roman" w:cs="Times New Roman"/>
          <w:color w:val="000000"/>
          <w:sz w:val="24"/>
          <w:szCs w:val="24"/>
          <w:shd w:val="clear" w:color="auto" w:fill="FFFFFF"/>
        </w:rPr>
        <w:t xml:space="preserve"> si osoba nesplnila povinnosť podať žiadosť o registráciu pre daň, alebo žiadosť o regist</w:t>
      </w:r>
      <w:r w:rsidR="00DC46C7" w:rsidRPr="0094168D">
        <w:rPr>
          <w:rFonts w:ascii="Times New Roman" w:hAnsi="Times New Roman" w:cs="Times New Roman"/>
          <w:color w:val="000000"/>
          <w:sz w:val="24"/>
          <w:szCs w:val="24"/>
          <w:shd w:val="clear" w:color="auto" w:fill="FFFFFF"/>
        </w:rPr>
        <w:t>ráciu pre daň podala oneskorene</w:t>
      </w:r>
      <w:r w:rsidR="000C02A0">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 z podaného daňového priznania</w:t>
      </w:r>
      <w:r w:rsidR="00FB67E5">
        <w:rPr>
          <w:rFonts w:ascii="Times New Roman" w:hAnsi="Times New Roman" w:cs="Times New Roman"/>
          <w:color w:val="000000"/>
          <w:sz w:val="24"/>
          <w:szCs w:val="24"/>
          <w:shd w:val="clear" w:color="auto" w:fill="FFFFFF"/>
        </w:rPr>
        <w:t xml:space="preserve"> za obdobie, v ktorom táto osoba mala byť platiteľom dane</w:t>
      </w:r>
      <w:r w:rsidRPr="0094168D">
        <w:rPr>
          <w:rFonts w:ascii="Times New Roman" w:hAnsi="Times New Roman" w:cs="Times New Roman"/>
          <w:color w:val="000000"/>
          <w:sz w:val="24"/>
          <w:szCs w:val="24"/>
          <w:shd w:val="clear" w:color="auto" w:fill="FFFFFF"/>
        </w:rPr>
        <w:t xml:space="preserve"> </w:t>
      </w:r>
      <w:r w:rsidR="00FB67E5">
        <w:rPr>
          <w:rFonts w:ascii="Times New Roman" w:hAnsi="Times New Roman" w:cs="Times New Roman"/>
          <w:color w:val="000000"/>
          <w:sz w:val="24"/>
          <w:szCs w:val="24"/>
          <w:shd w:val="clear" w:color="auto" w:fill="FFFFFF"/>
        </w:rPr>
        <w:t>(§</w:t>
      </w:r>
      <w:r w:rsidR="00B664AD">
        <w:rPr>
          <w:rFonts w:ascii="Times New Roman" w:hAnsi="Times New Roman" w:cs="Times New Roman"/>
          <w:color w:val="000000"/>
          <w:sz w:val="24"/>
          <w:szCs w:val="24"/>
          <w:shd w:val="clear" w:color="auto" w:fill="FFFFFF"/>
        </w:rPr>
        <w:t xml:space="preserve"> </w:t>
      </w:r>
      <w:r w:rsidR="00FB67E5">
        <w:rPr>
          <w:rFonts w:ascii="Times New Roman" w:hAnsi="Times New Roman" w:cs="Times New Roman"/>
          <w:color w:val="000000"/>
          <w:sz w:val="24"/>
          <w:szCs w:val="24"/>
          <w:shd w:val="clear" w:color="auto" w:fill="FFFFFF"/>
        </w:rPr>
        <w:t xml:space="preserve">55 ods. 3 alebo 4), </w:t>
      </w:r>
      <w:r w:rsidRPr="0094168D">
        <w:rPr>
          <w:rFonts w:ascii="Times New Roman" w:hAnsi="Times New Roman" w:cs="Times New Roman"/>
          <w:color w:val="000000"/>
          <w:sz w:val="24"/>
          <w:szCs w:val="24"/>
          <w:shd w:val="clear" w:color="auto" w:fill="FFFFFF"/>
        </w:rPr>
        <w:t xml:space="preserve">vyplýva, že odpočítaná daň prevyšuje splatnú daň, preveriť údaje v takomto daňovom priznaní iným spôsobom, ako </w:t>
      </w:r>
      <w:r w:rsidR="00E07768" w:rsidRPr="0094168D">
        <w:rPr>
          <w:rFonts w:ascii="Times New Roman" w:hAnsi="Times New Roman" w:cs="Times New Roman"/>
          <w:color w:val="000000"/>
          <w:sz w:val="24"/>
          <w:szCs w:val="24"/>
          <w:shd w:val="clear" w:color="auto" w:fill="FFFFFF"/>
        </w:rPr>
        <w:t xml:space="preserve">doteraz </w:t>
      </w:r>
      <w:r w:rsidRPr="0094168D">
        <w:rPr>
          <w:rFonts w:ascii="Times New Roman" w:hAnsi="Times New Roman" w:cs="Times New Roman"/>
          <w:color w:val="000000"/>
          <w:sz w:val="24"/>
          <w:szCs w:val="24"/>
          <w:shd w:val="clear" w:color="auto" w:fill="FFFFFF"/>
        </w:rPr>
        <w:t>zákonne ustanovenou povinnou daňovou kontrolou, napr. miestnym zisťovaním.</w:t>
      </w:r>
      <w:r w:rsidR="00E07768" w:rsidRPr="0094168D">
        <w:rPr>
          <w:rFonts w:ascii="Times New Roman" w:hAnsi="Times New Roman" w:cs="Times New Roman"/>
          <w:color w:val="000000"/>
          <w:sz w:val="24"/>
          <w:szCs w:val="24"/>
          <w:shd w:val="clear" w:color="auto" w:fill="FFFFFF"/>
        </w:rPr>
        <w:t xml:space="preserve"> Daň sa navrhuje vrátiť na bankový účet oznámený podľa § 6 ods. 1 až 3 alebo § 85kk.</w:t>
      </w:r>
    </w:p>
    <w:p w14:paraId="1951B561" w14:textId="50F4B74D" w:rsidR="00F57B81" w:rsidRDefault="00F57B81" w:rsidP="00F57B81">
      <w:pPr>
        <w:shd w:val="clear" w:color="auto" w:fill="FFFFFF"/>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 xml:space="preserve">Cieľom navrhovaného prechodného ustanovenia § 85km ods. </w:t>
      </w:r>
      <w:r w:rsidR="002352CF">
        <w:rPr>
          <w:rFonts w:ascii="Times New Roman" w:eastAsia="Times New Roman" w:hAnsi="Times New Roman"/>
          <w:sz w:val="24"/>
          <w:szCs w:val="24"/>
          <w:lang w:eastAsia="sk-SK"/>
        </w:rPr>
        <w:t>8</w:t>
      </w:r>
      <w:r w:rsidRPr="0042778B">
        <w:rPr>
          <w:rFonts w:ascii="Times New Roman" w:eastAsia="Times New Roman" w:hAnsi="Times New Roman"/>
          <w:sz w:val="24"/>
          <w:szCs w:val="24"/>
          <w:lang w:eastAsia="sk-SK"/>
        </w:rPr>
        <w:t xml:space="preserve"> je, aby</w:t>
      </w:r>
      <w:r>
        <w:rPr>
          <w:rFonts w:ascii="Times New Roman" w:eastAsia="Times New Roman" w:hAnsi="Times New Roman"/>
          <w:sz w:val="24"/>
          <w:szCs w:val="24"/>
          <w:lang w:eastAsia="sk-SK"/>
        </w:rPr>
        <w:t xml:space="preserve"> mala finančná správa možnosť postupovať v súlade s</w:t>
      </w:r>
      <w:r w:rsidR="005E6E0C">
        <w:rPr>
          <w:rFonts w:ascii="Times New Roman" w:eastAsia="Times New Roman" w:hAnsi="Times New Roman"/>
          <w:sz w:val="24"/>
          <w:szCs w:val="24"/>
          <w:lang w:eastAsia="sk-SK"/>
        </w:rPr>
        <w:t xml:space="preserve"> novým</w:t>
      </w:r>
      <w:r>
        <w:rPr>
          <w:rFonts w:ascii="Times New Roman" w:eastAsia="Times New Roman" w:hAnsi="Times New Roman"/>
          <w:sz w:val="24"/>
          <w:szCs w:val="24"/>
          <w:lang w:eastAsia="sk-SK"/>
        </w:rPr>
        <w:t xml:space="preserve"> znením </w:t>
      </w:r>
      <w:r w:rsidRPr="0042778B">
        <w:rPr>
          <w:rFonts w:ascii="Times New Roman" w:eastAsia="Times New Roman" w:hAnsi="Times New Roman"/>
          <w:sz w:val="24"/>
          <w:szCs w:val="24"/>
          <w:lang w:eastAsia="sk-SK"/>
        </w:rPr>
        <w:t>ustanoveni</w:t>
      </w:r>
      <w:r>
        <w:rPr>
          <w:rFonts w:ascii="Times New Roman" w:eastAsia="Times New Roman" w:hAnsi="Times New Roman"/>
          <w:sz w:val="24"/>
          <w:szCs w:val="24"/>
          <w:lang w:eastAsia="sk-SK"/>
        </w:rPr>
        <w:t xml:space="preserve">a </w:t>
      </w:r>
      <w:r w:rsidRPr="0042778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78</w:t>
      </w:r>
      <w:r w:rsidRPr="0042778B">
        <w:rPr>
          <w:rFonts w:ascii="Times New Roman" w:eastAsia="Times New Roman" w:hAnsi="Times New Roman"/>
          <w:sz w:val="24"/>
          <w:szCs w:val="24"/>
          <w:lang w:eastAsia="sk-SK"/>
        </w:rPr>
        <w:t xml:space="preserve"> ods. </w:t>
      </w:r>
      <w:r>
        <w:rPr>
          <w:rFonts w:ascii="Times New Roman" w:eastAsia="Times New Roman" w:hAnsi="Times New Roman"/>
          <w:sz w:val="24"/>
          <w:szCs w:val="24"/>
          <w:lang w:eastAsia="sk-SK"/>
        </w:rPr>
        <w:t>9</w:t>
      </w:r>
      <w:r w:rsidRPr="0042778B">
        <w:rPr>
          <w:rFonts w:ascii="Times New Roman" w:eastAsia="Times New Roman" w:hAnsi="Times New Roman"/>
          <w:sz w:val="24"/>
          <w:szCs w:val="24"/>
          <w:lang w:eastAsia="sk-SK"/>
        </w:rPr>
        <w:t xml:space="preserve"> </w:t>
      </w:r>
      <w:r w:rsidR="002352CF">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účinným od </w:t>
      </w:r>
      <w:r w:rsidRPr="0042778B">
        <w:rPr>
          <w:rFonts w:ascii="Times New Roman" w:eastAsia="Times New Roman" w:hAnsi="Times New Roman"/>
          <w:sz w:val="24"/>
          <w:szCs w:val="24"/>
          <w:lang w:eastAsia="sk-SK"/>
        </w:rPr>
        <w:t>1.</w:t>
      </w:r>
      <w:r>
        <w:rPr>
          <w:rFonts w:ascii="Times New Roman" w:eastAsia="Times New Roman" w:hAnsi="Times New Roman"/>
          <w:sz w:val="24"/>
          <w:szCs w:val="24"/>
          <w:lang w:eastAsia="sk-SK"/>
        </w:rPr>
        <w:t>1</w:t>
      </w:r>
      <w:r w:rsidRPr="0042778B">
        <w:rPr>
          <w:rFonts w:ascii="Times New Roman" w:eastAsia="Times New Roman" w:hAnsi="Times New Roman"/>
          <w:sz w:val="24"/>
          <w:szCs w:val="24"/>
          <w:lang w:eastAsia="sk-SK"/>
        </w:rPr>
        <w:t>.202</w:t>
      </w:r>
      <w:r>
        <w:rPr>
          <w:rFonts w:ascii="Times New Roman" w:eastAsia="Times New Roman" w:hAnsi="Times New Roman"/>
          <w:sz w:val="24"/>
          <w:szCs w:val="24"/>
          <w:lang w:eastAsia="sk-SK"/>
        </w:rPr>
        <w:t>3</w:t>
      </w:r>
      <w:r w:rsidR="002352CF">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aj v tých prípadoch, kedy daňový subjekt podal daňové priznanie </w:t>
      </w:r>
      <w:r w:rsidR="005E6E0C">
        <w:rPr>
          <w:rFonts w:ascii="Times New Roman" w:eastAsia="Times New Roman" w:hAnsi="Times New Roman"/>
          <w:sz w:val="24"/>
          <w:szCs w:val="24"/>
          <w:lang w:eastAsia="sk-SK"/>
        </w:rPr>
        <w:t>do konca roka 2022</w:t>
      </w:r>
      <w:r>
        <w:rPr>
          <w:rFonts w:ascii="Times New Roman" w:eastAsia="Times New Roman" w:hAnsi="Times New Roman"/>
          <w:sz w:val="24"/>
          <w:szCs w:val="24"/>
          <w:lang w:eastAsia="sk-SK"/>
        </w:rPr>
        <w:t xml:space="preserve"> za obdobie, v ktorom táto osoba mala byť platiteľom dane, </w:t>
      </w:r>
      <w:r w:rsidR="005E6E0C">
        <w:rPr>
          <w:rFonts w:ascii="Times New Roman" w:eastAsia="Times New Roman" w:hAnsi="Times New Roman"/>
          <w:sz w:val="24"/>
          <w:szCs w:val="24"/>
          <w:lang w:eastAsia="sk-SK"/>
        </w:rPr>
        <w:t xml:space="preserve">pričom lehota stanovená na začatie daňovej kontroly daňovým úradom uplynie po 1.1.2023. </w:t>
      </w:r>
    </w:p>
    <w:p w14:paraId="3E255995" w14:textId="287946A2" w:rsidR="00AA17B0" w:rsidRPr="0094168D" w:rsidRDefault="00A24FF1" w:rsidP="008C1954">
      <w:pPr>
        <w:spacing w:line="240" w:lineRule="auto"/>
        <w:jc w:val="both"/>
        <w:rPr>
          <w:rStyle w:val="Zstupntext"/>
          <w:rFonts w:ascii="Times New Roman" w:hAnsi="Times New Roman"/>
          <w:b/>
          <w:color w:val="000000"/>
          <w:sz w:val="24"/>
          <w:szCs w:val="24"/>
        </w:rPr>
      </w:pPr>
      <w:r w:rsidRPr="0094168D">
        <w:rPr>
          <w:rStyle w:val="Zstupntext"/>
          <w:rFonts w:ascii="Times New Roman" w:hAnsi="Times New Roman"/>
          <w:b/>
          <w:color w:val="000000"/>
          <w:sz w:val="24"/>
          <w:szCs w:val="24"/>
        </w:rPr>
        <w:t>K Čl. II</w:t>
      </w:r>
    </w:p>
    <w:p w14:paraId="39EA81EB" w14:textId="43E4F35E" w:rsidR="00AA17B0" w:rsidRPr="00A24FF1" w:rsidRDefault="00A24FF1" w:rsidP="008C1954">
      <w:pPr>
        <w:jc w:val="both"/>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Navrhuje sa, aby zákon nadobudol účinnosť 1. </w:t>
      </w:r>
      <w:r w:rsidR="00B85005">
        <w:rPr>
          <w:rFonts w:ascii="Times New Roman" w:hAnsi="Times New Roman" w:cs="Times New Roman"/>
          <w:color w:val="000000"/>
          <w:sz w:val="24"/>
          <w:szCs w:val="24"/>
          <w:shd w:val="clear" w:color="auto" w:fill="FFFFFF"/>
        </w:rPr>
        <w:t>januára 2023, okrem čl. I bod</w:t>
      </w:r>
      <w:r w:rsidR="001B74F5">
        <w:rPr>
          <w:rFonts w:ascii="Times New Roman" w:hAnsi="Times New Roman" w:cs="Times New Roman"/>
          <w:color w:val="000000"/>
          <w:sz w:val="24"/>
          <w:szCs w:val="24"/>
          <w:shd w:val="clear" w:color="auto" w:fill="FFFFFF"/>
        </w:rPr>
        <w:t>ov</w:t>
      </w:r>
      <w:r w:rsidR="00B85005">
        <w:rPr>
          <w:rFonts w:ascii="Times New Roman" w:hAnsi="Times New Roman" w:cs="Times New Roman"/>
          <w:color w:val="000000"/>
          <w:sz w:val="24"/>
          <w:szCs w:val="24"/>
          <w:shd w:val="clear" w:color="auto" w:fill="FFFFFF"/>
        </w:rPr>
        <w:t xml:space="preserve"> </w:t>
      </w:r>
      <w:r w:rsidR="00056D5E">
        <w:rPr>
          <w:rFonts w:ascii="Times New Roman" w:hAnsi="Times New Roman" w:cs="Times New Roman"/>
          <w:color w:val="000000"/>
          <w:sz w:val="24"/>
          <w:szCs w:val="24"/>
          <w:shd w:val="clear" w:color="auto" w:fill="FFFFFF"/>
        </w:rPr>
        <w:t>2</w:t>
      </w:r>
      <w:r w:rsidR="00716D97">
        <w:rPr>
          <w:rFonts w:ascii="Times New Roman" w:hAnsi="Times New Roman" w:cs="Times New Roman"/>
          <w:color w:val="000000"/>
          <w:sz w:val="24"/>
          <w:szCs w:val="24"/>
          <w:shd w:val="clear" w:color="auto" w:fill="FFFFFF"/>
        </w:rPr>
        <w:t>0</w:t>
      </w:r>
      <w:r w:rsidR="00056D5E">
        <w:rPr>
          <w:rFonts w:ascii="Times New Roman" w:hAnsi="Times New Roman" w:cs="Times New Roman"/>
          <w:color w:val="000000"/>
          <w:sz w:val="24"/>
          <w:szCs w:val="24"/>
          <w:shd w:val="clear" w:color="auto" w:fill="FFFFFF"/>
        </w:rPr>
        <w:t xml:space="preserve"> a </w:t>
      </w:r>
      <w:r w:rsidR="002930C9">
        <w:rPr>
          <w:rFonts w:ascii="Times New Roman" w:hAnsi="Times New Roman" w:cs="Times New Roman"/>
          <w:color w:val="000000"/>
          <w:sz w:val="24"/>
          <w:szCs w:val="24"/>
          <w:shd w:val="clear" w:color="auto" w:fill="FFFFFF"/>
        </w:rPr>
        <w:t>3</w:t>
      </w:r>
      <w:r w:rsidR="00716D97">
        <w:rPr>
          <w:rFonts w:ascii="Times New Roman" w:hAnsi="Times New Roman" w:cs="Times New Roman"/>
          <w:color w:val="000000"/>
          <w:sz w:val="24"/>
          <w:szCs w:val="24"/>
          <w:shd w:val="clear" w:color="auto" w:fill="FFFFFF"/>
        </w:rPr>
        <w:t>0</w:t>
      </w:r>
      <w:r w:rsidRPr="0094168D">
        <w:rPr>
          <w:rFonts w:ascii="Times New Roman" w:hAnsi="Times New Roman" w:cs="Times New Roman"/>
          <w:color w:val="000000"/>
          <w:sz w:val="24"/>
          <w:szCs w:val="24"/>
          <w:shd w:val="clear" w:color="auto" w:fill="FFFFFF"/>
        </w:rPr>
        <w:t>, nadobudnutie účinnosti ktor</w:t>
      </w:r>
      <w:r w:rsidR="001B74F5">
        <w:rPr>
          <w:rFonts w:ascii="Times New Roman" w:hAnsi="Times New Roman" w:cs="Times New Roman"/>
          <w:color w:val="000000"/>
          <w:sz w:val="24"/>
          <w:szCs w:val="24"/>
          <w:shd w:val="clear" w:color="auto" w:fill="FFFFFF"/>
        </w:rPr>
        <w:t>ých</w:t>
      </w:r>
      <w:r w:rsidRPr="0094168D">
        <w:rPr>
          <w:rFonts w:ascii="Times New Roman" w:hAnsi="Times New Roman" w:cs="Times New Roman"/>
          <w:color w:val="000000"/>
          <w:sz w:val="24"/>
          <w:szCs w:val="24"/>
          <w:shd w:val="clear" w:color="auto" w:fill="FFFFFF"/>
        </w:rPr>
        <w:t xml:space="preserve"> sa navrhuje na 1. január 2024.</w:t>
      </w:r>
    </w:p>
    <w:sectPr w:rsidR="00AA17B0" w:rsidRPr="00A24FF1" w:rsidSect="000F6E6B">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2E1A" w16cex:dateUtc="2022-07-19T11:20:00Z"/>
  <w16cex:commentExtensible w16cex:durableId="26813C47" w16cex:dateUtc="2022-07-19T12:20:00Z"/>
  <w16cex:commentExtensible w16cex:durableId="26813D1A" w16cex:dateUtc="2022-07-19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C98D0" w16cid:durableId="26812E1A"/>
  <w16cid:commentId w16cid:paraId="4384749A" w16cid:durableId="26813C47"/>
  <w16cid:commentId w16cid:paraId="6981F278" w16cid:durableId="26813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E8E3" w14:textId="77777777" w:rsidR="000F6E6B" w:rsidRDefault="000F6E6B" w:rsidP="000F6E6B">
      <w:pPr>
        <w:spacing w:after="0" w:line="240" w:lineRule="auto"/>
      </w:pPr>
      <w:r>
        <w:separator/>
      </w:r>
    </w:p>
  </w:endnote>
  <w:endnote w:type="continuationSeparator" w:id="0">
    <w:p w14:paraId="43FCEDB0" w14:textId="77777777" w:rsidR="000F6E6B" w:rsidRDefault="000F6E6B" w:rsidP="000F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65192"/>
      <w:docPartObj>
        <w:docPartGallery w:val="Page Numbers (Bottom of Page)"/>
        <w:docPartUnique/>
      </w:docPartObj>
    </w:sdtPr>
    <w:sdtContent>
      <w:p w14:paraId="5A0CD11D" w14:textId="58393F89" w:rsidR="000F6E6B" w:rsidRDefault="000F6E6B">
        <w:pPr>
          <w:pStyle w:val="Pta"/>
          <w:jc w:val="right"/>
        </w:pPr>
        <w:r>
          <w:fldChar w:fldCharType="begin"/>
        </w:r>
        <w:r>
          <w:instrText>PAGE   \* MERGEFORMAT</w:instrText>
        </w:r>
        <w:r>
          <w:fldChar w:fldCharType="separate"/>
        </w:r>
        <w:r>
          <w:rPr>
            <w:noProof/>
          </w:rPr>
          <w:t>11</w:t>
        </w:r>
        <w:r>
          <w:fldChar w:fldCharType="end"/>
        </w:r>
      </w:p>
    </w:sdtContent>
  </w:sdt>
  <w:p w14:paraId="17FF9061" w14:textId="77777777" w:rsidR="000F6E6B" w:rsidRDefault="000F6E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5AAA" w14:textId="77777777" w:rsidR="000F6E6B" w:rsidRDefault="000F6E6B" w:rsidP="000F6E6B">
      <w:pPr>
        <w:spacing w:after="0" w:line="240" w:lineRule="auto"/>
      </w:pPr>
      <w:r>
        <w:separator/>
      </w:r>
    </w:p>
  </w:footnote>
  <w:footnote w:type="continuationSeparator" w:id="0">
    <w:p w14:paraId="283076E7" w14:textId="77777777" w:rsidR="000F6E6B" w:rsidRDefault="000F6E6B" w:rsidP="000F6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42AAA"/>
    <w:multiLevelType w:val="hybridMultilevel"/>
    <w:tmpl w:val="BEDC9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57F09A9"/>
    <w:multiLevelType w:val="hybridMultilevel"/>
    <w:tmpl w:val="DC287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F2"/>
    <w:rsid w:val="00001839"/>
    <w:rsid w:val="00001B2E"/>
    <w:rsid w:val="00013526"/>
    <w:rsid w:val="000155DD"/>
    <w:rsid w:val="00020066"/>
    <w:rsid w:val="0002109E"/>
    <w:rsid w:val="00022480"/>
    <w:rsid w:val="0002371F"/>
    <w:rsid w:val="00023E2C"/>
    <w:rsid w:val="0002476E"/>
    <w:rsid w:val="000314ED"/>
    <w:rsid w:val="00037912"/>
    <w:rsid w:val="000400EA"/>
    <w:rsid w:val="00041097"/>
    <w:rsid w:val="00042AFC"/>
    <w:rsid w:val="00047745"/>
    <w:rsid w:val="00056D5E"/>
    <w:rsid w:val="0007045C"/>
    <w:rsid w:val="00070DEC"/>
    <w:rsid w:val="000710DF"/>
    <w:rsid w:val="000771E9"/>
    <w:rsid w:val="000828C8"/>
    <w:rsid w:val="00082EDC"/>
    <w:rsid w:val="000918F1"/>
    <w:rsid w:val="00093A85"/>
    <w:rsid w:val="000A3E97"/>
    <w:rsid w:val="000B4863"/>
    <w:rsid w:val="000B6A86"/>
    <w:rsid w:val="000C02A0"/>
    <w:rsid w:val="000C7BC2"/>
    <w:rsid w:val="000E41B2"/>
    <w:rsid w:val="000E5CC8"/>
    <w:rsid w:val="000F6E6B"/>
    <w:rsid w:val="001059CB"/>
    <w:rsid w:val="00125B49"/>
    <w:rsid w:val="0013080D"/>
    <w:rsid w:val="0015008E"/>
    <w:rsid w:val="00171863"/>
    <w:rsid w:val="00175ECE"/>
    <w:rsid w:val="001869F7"/>
    <w:rsid w:val="00190C31"/>
    <w:rsid w:val="001B3136"/>
    <w:rsid w:val="001B74F5"/>
    <w:rsid w:val="001D0AB1"/>
    <w:rsid w:val="001D18D8"/>
    <w:rsid w:val="001E13BC"/>
    <w:rsid w:val="001E1A1D"/>
    <w:rsid w:val="001E385E"/>
    <w:rsid w:val="001F3726"/>
    <w:rsid w:val="001F64C2"/>
    <w:rsid w:val="002015AA"/>
    <w:rsid w:val="00201E49"/>
    <w:rsid w:val="00203EB4"/>
    <w:rsid w:val="00204C5E"/>
    <w:rsid w:val="0021503E"/>
    <w:rsid w:val="00215299"/>
    <w:rsid w:val="002238EB"/>
    <w:rsid w:val="002352CF"/>
    <w:rsid w:val="00251995"/>
    <w:rsid w:val="00272F0C"/>
    <w:rsid w:val="00275D92"/>
    <w:rsid w:val="00281AB7"/>
    <w:rsid w:val="00284D3C"/>
    <w:rsid w:val="00285206"/>
    <w:rsid w:val="002853A5"/>
    <w:rsid w:val="0028702B"/>
    <w:rsid w:val="002871B5"/>
    <w:rsid w:val="002930C9"/>
    <w:rsid w:val="00293BDF"/>
    <w:rsid w:val="002A2E50"/>
    <w:rsid w:val="002A6C95"/>
    <w:rsid w:val="002B4B48"/>
    <w:rsid w:val="002C054C"/>
    <w:rsid w:val="002C24D1"/>
    <w:rsid w:val="002C2669"/>
    <w:rsid w:val="002C51B5"/>
    <w:rsid w:val="002D18CA"/>
    <w:rsid w:val="002D33C1"/>
    <w:rsid w:val="002E71DD"/>
    <w:rsid w:val="002E726D"/>
    <w:rsid w:val="0031055C"/>
    <w:rsid w:val="00331A78"/>
    <w:rsid w:val="00333B8B"/>
    <w:rsid w:val="00334A1D"/>
    <w:rsid w:val="00352586"/>
    <w:rsid w:val="00371243"/>
    <w:rsid w:val="00373A7F"/>
    <w:rsid w:val="0039147C"/>
    <w:rsid w:val="00391FC7"/>
    <w:rsid w:val="00396126"/>
    <w:rsid w:val="0039747D"/>
    <w:rsid w:val="003A0072"/>
    <w:rsid w:val="003A3A9E"/>
    <w:rsid w:val="003A483B"/>
    <w:rsid w:val="003A61F8"/>
    <w:rsid w:val="003B0B16"/>
    <w:rsid w:val="003B15DA"/>
    <w:rsid w:val="003D3C89"/>
    <w:rsid w:val="003D5BB0"/>
    <w:rsid w:val="003D6B4A"/>
    <w:rsid w:val="003E4357"/>
    <w:rsid w:val="003F01A2"/>
    <w:rsid w:val="003F1C56"/>
    <w:rsid w:val="004066F9"/>
    <w:rsid w:val="00411370"/>
    <w:rsid w:val="00427130"/>
    <w:rsid w:val="00430178"/>
    <w:rsid w:val="004345E0"/>
    <w:rsid w:val="00451DFF"/>
    <w:rsid w:val="004902C0"/>
    <w:rsid w:val="0049300E"/>
    <w:rsid w:val="004B389A"/>
    <w:rsid w:val="004B6090"/>
    <w:rsid w:val="004C7775"/>
    <w:rsid w:val="004D2F35"/>
    <w:rsid w:val="004E254F"/>
    <w:rsid w:val="004F52F3"/>
    <w:rsid w:val="004F76A2"/>
    <w:rsid w:val="00502C78"/>
    <w:rsid w:val="00503E96"/>
    <w:rsid w:val="00512E35"/>
    <w:rsid w:val="00516588"/>
    <w:rsid w:val="00531A56"/>
    <w:rsid w:val="0053629A"/>
    <w:rsid w:val="005503F0"/>
    <w:rsid w:val="0056247B"/>
    <w:rsid w:val="005643E9"/>
    <w:rsid w:val="00566BAC"/>
    <w:rsid w:val="00570718"/>
    <w:rsid w:val="00580C41"/>
    <w:rsid w:val="00583929"/>
    <w:rsid w:val="005952EB"/>
    <w:rsid w:val="00595F67"/>
    <w:rsid w:val="005A565D"/>
    <w:rsid w:val="005A7348"/>
    <w:rsid w:val="005A77AB"/>
    <w:rsid w:val="005A7B69"/>
    <w:rsid w:val="005B2E29"/>
    <w:rsid w:val="005C038E"/>
    <w:rsid w:val="005C1DD6"/>
    <w:rsid w:val="005C66EF"/>
    <w:rsid w:val="005C7BDC"/>
    <w:rsid w:val="005D1C20"/>
    <w:rsid w:val="005E6E0C"/>
    <w:rsid w:val="005F5209"/>
    <w:rsid w:val="005F679E"/>
    <w:rsid w:val="00622F2C"/>
    <w:rsid w:val="006350FE"/>
    <w:rsid w:val="00657928"/>
    <w:rsid w:val="006741BD"/>
    <w:rsid w:val="00697B9F"/>
    <w:rsid w:val="006A16E6"/>
    <w:rsid w:val="006A34EA"/>
    <w:rsid w:val="006A5624"/>
    <w:rsid w:val="006B1B8A"/>
    <w:rsid w:val="006B5EB8"/>
    <w:rsid w:val="006C4938"/>
    <w:rsid w:val="006D4441"/>
    <w:rsid w:val="006F3830"/>
    <w:rsid w:val="00700690"/>
    <w:rsid w:val="00710D8A"/>
    <w:rsid w:val="0071188C"/>
    <w:rsid w:val="00716D97"/>
    <w:rsid w:val="00722938"/>
    <w:rsid w:val="0073454C"/>
    <w:rsid w:val="00740141"/>
    <w:rsid w:val="0077051F"/>
    <w:rsid w:val="00786228"/>
    <w:rsid w:val="00793612"/>
    <w:rsid w:val="00795637"/>
    <w:rsid w:val="007A3C93"/>
    <w:rsid w:val="007A51CB"/>
    <w:rsid w:val="007C0C1D"/>
    <w:rsid w:val="007C1945"/>
    <w:rsid w:val="007C2794"/>
    <w:rsid w:val="007C3D36"/>
    <w:rsid w:val="007D4CE4"/>
    <w:rsid w:val="007D665A"/>
    <w:rsid w:val="007E50B5"/>
    <w:rsid w:val="007F346F"/>
    <w:rsid w:val="007F66BD"/>
    <w:rsid w:val="008038A9"/>
    <w:rsid w:val="00812E46"/>
    <w:rsid w:val="00815307"/>
    <w:rsid w:val="00823966"/>
    <w:rsid w:val="008261BD"/>
    <w:rsid w:val="0083043D"/>
    <w:rsid w:val="008305DC"/>
    <w:rsid w:val="0083292D"/>
    <w:rsid w:val="00851092"/>
    <w:rsid w:val="00851F5B"/>
    <w:rsid w:val="008536BD"/>
    <w:rsid w:val="0085498A"/>
    <w:rsid w:val="00860454"/>
    <w:rsid w:val="008845DA"/>
    <w:rsid w:val="00887E38"/>
    <w:rsid w:val="008A35DF"/>
    <w:rsid w:val="008B1DC2"/>
    <w:rsid w:val="008B7762"/>
    <w:rsid w:val="008C036C"/>
    <w:rsid w:val="008C1954"/>
    <w:rsid w:val="008C7289"/>
    <w:rsid w:val="008D4E83"/>
    <w:rsid w:val="008F3FBE"/>
    <w:rsid w:val="008F6765"/>
    <w:rsid w:val="00914090"/>
    <w:rsid w:val="00914474"/>
    <w:rsid w:val="00915701"/>
    <w:rsid w:val="00916195"/>
    <w:rsid w:val="0091682B"/>
    <w:rsid w:val="00916F70"/>
    <w:rsid w:val="0092547E"/>
    <w:rsid w:val="0094168D"/>
    <w:rsid w:val="00942D27"/>
    <w:rsid w:val="00946BA0"/>
    <w:rsid w:val="00951E0A"/>
    <w:rsid w:val="00962384"/>
    <w:rsid w:val="0096251A"/>
    <w:rsid w:val="00970062"/>
    <w:rsid w:val="00976C70"/>
    <w:rsid w:val="00982F55"/>
    <w:rsid w:val="009868BC"/>
    <w:rsid w:val="00992158"/>
    <w:rsid w:val="009949A9"/>
    <w:rsid w:val="009A14E8"/>
    <w:rsid w:val="009B5F89"/>
    <w:rsid w:val="009C6587"/>
    <w:rsid w:val="009E531C"/>
    <w:rsid w:val="009E7913"/>
    <w:rsid w:val="009F4732"/>
    <w:rsid w:val="009F6FC0"/>
    <w:rsid w:val="00A134A4"/>
    <w:rsid w:val="00A213D7"/>
    <w:rsid w:val="00A24FF1"/>
    <w:rsid w:val="00A270DE"/>
    <w:rsid w:val="00A304D1"/>
    <w:rsid w:val="00A671F2"/>
    <w:rsid w:val="00A871EC"/>
    <w:rsid w:val="00A92214"/>
    <w:rsid w:val="00A94563"/>
    <w:rsid w:val="00AA17B0"/>
    <w:rsid w:val="00AB09F9"/>
    <w:rsid w:val="00AB1C23"/>
    <w:rsid w:val="00AC0C58"/>
    <w:rsid w:val="00AC2717"/>
    <w:rsid w:val="00AC64D2"/>
    <w:rsid w:val="00AC7C4D"/>
    <w:rsid w:val="00AD0471"/>
    <w:rsid w:val="00AE1EA3"/>
    <w:rsid w:val="00AE2765"/>
    <w:rsid w:val="00AE5FBC"/>
    <w:rsid w:val="00B127A5"/>
    <w:rsid w:val="00B15C33"/>
    <w:rsid w:val="00B21B07"/>
    <w:rsid w:val="00B26E2A"/>
    <w:rsid w:val="00B32918"/>
    <w:rsid w:val="00B33446"/>
    <w:rsid w:val="00B37927"/>
    <w:rsid w:val="00B42F5E"/>
    <w:rsid w:val="00B44EB1"/>
    <w:rsid w:val="00B45A0D"/>
    <w:rsid w:val="00B4755A"/>
    <w:rsid w:val="00B567DC"/>
    <w:rsid w:val="00B5729B"/>
    <w:rsid w:val="00B664AD"/>
    <w:rsid w:val="00B82127"/>
    <w:rsid w:val="00B84FF0"/>
    <w:rsid w:val="00B85005"/>
    <w:rsid w:val="00B855D5"/>
    <w:rsid w:val="00B93FA3"/>
    <w:rsid w:val="00B977F1"/>
    <w:rsid w:val="00BB75FC"/>
    <w:rsid w:val="00BC571F"/>
    <w:rsid w:val="00BC67AC"/>
    <w:rsid w:val="00BD7D42"/>
    <w:rsid w:val="00BF5ABA"/>
    <w:rsid w:val="00BF7BA4"/>
    <w:rsid w:val="00C03E67"/>
    <w:rsid w:val="00C10832"/>
    <w:rsid w:val="00C23D87"/>
    <w:rsid w:val="00C2645D"/>
    <w:rsid w:val="00C44A96"/>
    <w:rsid w:val="00C44C19"/>
    <w:rsid w:val="00C471E4"/>
    <w:rsid w:val="00C47A1B"/>
    <w:rsid w:val="00C52CF2"/>
    <w:rsid w:val="00C53AEA"/>
    <w:rsid w:val="00C553E7"/>
    <w:rsid w:val="00C70C82"/>
    <w:rsid w:val="00C815AD"/>
    <w:rsid w:val="00C820B4"/>
    <w:rsid w:val="00C853B0"/>
    <w:rsid w:val="00C922F2"/>
    <w:rsid w:val="00C93245"/>
    <w:rsid w:val="00C9713A"/>
    <w:rsid w:val="00C97164"/>
    <w:rsid w:val="00CA5925"/>
    <w:rsid w:val="00CA6656"/>
    <w:rsid w:val="00CB5C26"/>
    <w:rsid w:val="00CB6042"/>
    <w:rsid w:val="00CC28FF"/>
    <w:rsid w:val="00CC46CB"/>
    <w:rsid w:val="00CC5E80"/>
    <w:rsid w:val="00CC6BF7"/>
    <w:rsid w:val="00CC6E4E"/>
    <w:rsid w:val="00CC75BE"/>
    <w:rsid w:val="00CD4609"/>
    <w:rsid w:val="00CE0D36"/>
    <w:rsid w:val="00CE38F5"/>
    <w:rsid w:val="00CF2B10"/>
    <w:rsid w:val="00CF3222"/>
    <w:rsid w:val="00CF65CB"/>
    <w:rsid w:val="00D02ADD"/>
    <w:rsid w:val="00D05965"/>
    <w:rsid w:val="00D15D18"/>
    <w:rsid w:val="00D20AE6"/>
    <w:rsid w:val="00D2129D"/>
    <w:rsid w:val="00D21413"/>
    <w:rsid w:val="00D4636B"/>
    <w:rsid w:val="00D55E29"/>
    <w:rsid w:val="00D7345C"/>
    <w:rsid w:val="00D75308"/>
    <w:rsid w:val="00D75F1A"/>
    <w:rsid w:val="00D82C34"/>
    <w:rsid w:val="00D90DFF"/>
    <w:rsid w:val="00DB3A50"/>
    <w:rsid w:val="00DB6C47"/>
    <w:rsid w:val="00DB6FB1"/>
    <w:rsid w:val="00DC3E69"/>
    <w:rsid w:val="00DC46C7"/>
    <w:rsid w:val="00DC5A1E"/>
    <w:rsid w:val="00DC5DE3"/>
    <w:rsid w:val="00DE108E"/>
    <w:rsid w:val="00DE1177"/>
    <w:rsid w:val="00DE57FC"/>
    <w:rsid w:val="00DE6B72"/>
    <w:rsid w:val="00DE7072"/>
    <w:rsid w:val="00DE7A29"/>
    <w:rsid w:val="00DF1282"/>
    <w:rsid w:val="00DF6A45"/>
    <w:rsid w:val="00E0215A"/>
    <w:rsid w:val="00E02E3F"/>
    <w:rsid w:val="00E07768"/>
    <w:rsid w:val="00E11193"/>
    <w:rsid w:val="00E30A9F"/>
    <w:rsid w:val="00E37275"/>
    <w:rsid w:val="00E409CE"/>
    <w:rsid w:val="00E41646"/>
    <w:rsid w:val="00E461C0"/>
    <w:rsid w:val="00E556DE"/>
    <w:rsid w:val="00E559DE"/>
    <w:rsid w:val="00E639D6"/>
    <w:rsid w:val="00E73D92"/>
    <w:rsid w:val="00E74C64"/>
    <w:rsid w:val="00E760B4"/>
    <w:rsid w:val="00E761F7"/>
    <w:rsid w:val="00E84E18"/>
    <w:rsid w:val="00E92148"/>
    <w:rsid w:val="00E961E8"/>
    <w:rsid w:val="00E9740D"/>
    <w:rsid w:val="00EA4A40"/>
    <w:rsid w:val="00EB3EE1"/>
    <w:rsid w:val="00EF179B"/>
    <w:rsid w:val="00EF1BA3"/>
    <w:rsid w:val="00EF31AC"/>
    <w:rsid w:val="00EF4E4F"/>
    <w:rsid w:val="00EF63E7"/>
    <w:rsid w:val="00F0777F"/>
    <w:rsid w:val="00F10520"/>
    <w:rsid w:val="00F11E2E"/>
    <w:rsid w:val="00F26281"/>
    <w:rsid w:val="00F43C28"/>
    <w:rsid w:val="00F446AE"/>
    <w:rsid w:val="00F5256C"/>
    <w:rsid w:val="00F528A7"/>
    <w:rsid w:val="00F54462"/>
    <w:rsid w:val="00F57B81"/>
    <w:rsid w:val="00F708D2"/>
    <w:rsid w:val="00F80905"/>
    <w:rsid w:val="00F929D6"/>
    <w:rsid w:val="00FA0BFB"/>
    <w:rsid w:val="00FA2B7A"/>
    <w:rsid w:val="00FA5146"/>
    <w:rsid w:val="00FB0F98"/>
    <w:rsid w:val="00FB67E5"/>
    <w:rsid w:val="00FB780A"/>
    <w:rsid w:val="00FD3DC5"/>
    <w:rsid w:val="00FD4DF7"/>
    <w:rsid w:val="00FD4F0A"/>
    <w:rsid w:val="00FD6DFB"/>
    <w:rsid w:val="00FE2878"/>
    <w:rsid w:val="00FE35AB"/>
    <w:rsid w:val="00FF04F1"/>
    <w:rsid w:val="00FF0547"/>
    <w:rsid w:val="00FF3C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3CC"/>
  <w15:chartTrackingRefBased/>
  <w15:docId w15:val="{6AAEB377-1A22-4FCD-8290-5EB6C1D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22F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134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34A4"/>
    <w:rPr>
      <w:rFonts w:ascii="Segoe UI" w:hAnsi="Segoe UI" w:cs="Segoe UI"/>
      <w:sz w:val="18"/>
      <w:szCs w:val="18"/>
    </w:rPr>
  </w:style>
  <w:style w:type="character" w:styleId="Zstupntext">
    <w:name w:val="Placeholder Text"/>
    <w:basedOn w:val="Predvolenpsmoodseku"/>
    <w:uiPriority w:val="99"/>
    <w:semiHidden/>
    <w:rsid w:val="00AA17B0"/>
    <w:rPr>
      <w:color w:val="808080"/>
    </w:rPr>
  </w:style>
  <w:style w:type="character" w:styleId="Odkaznakomentr">
    <w:name w:val="annotation reference"/>
    <w:basedOn w:val="Predvolenpsmoodseku"/>
    <w:uiPriority w:val="99"/>
    <w:semiHidden/>
    <w:unhideWhenUsed/>
    <w:rsid w:val="001F64C2"/>
    <w:rPr>
      <w:sz w:val="16"/>
      <w:szCs w:val="16"/>
    </w:rPr>
  </w:style>
  <w:style w:type="paragraph" w:styleId="Textkomentra">
    <w:name w:val="annotation text"/>
    <w:basedOn w:val="Normlny"/>
    <w:link w:val="TextkomentraChar"/>
    <w:uiPriority w:val="99"/>
    <w:unhideWhenUsed/>
    <w:rsid w:val="001F64C2"/>
    <w:pPr>
      <w:spacing w:line="240" w:lineRule="auto"/>
    </w:pPr>
    <w:rPr>
      <w:sz w:val="20"/>
      <w:szCs w:val="20"/>
    </w:rPr>
  </w:style>
  <w:style w:type="character" w:customStyle="1" w:styleId="TextkomentraChar">
    <w:name w:val="Text komentára Char"/>
    <w:basedOn w:val="Predvolenpsmoodseku"/>
    <w:link w:val="Textkomentra"/>
    <w:uiPriority w:val="99"/>
    <w:rsid w:val="001F64C2"/>
    <w:rPr>
      <w:sz w:val="20"/>
      <w:szCs w:val="20"/>
    </w:rPr>
  </w:style>
  <w:style w:type="paragraph" w:styleId="Predmetkomentra">
    <w:name w:val="annotation subject"/>
    <w:basedOn w:val="Textkomentra"/>
    <w:next w:val="Textkomentra"/>
    <w:link w:val="PredmetkomentraChar"/>
    <w:uiPriority w:val="99"/>
    <w:semiHidden/>
    <w:unhideWhenUsed/>
    <w:rsid w:val="001F64C2"/>
    <w:rPr>
      <w:b/>
      <w:bCs/>
    </w:rPr>
  </w:style>
  <w:style w:type="character" w:customStyle="1" w:styleId="PredmetkomentraChar">
    <w:name w:val="Predmet komentára Char"/>
    <w:basedOn w:val="TextkomentraChar"/>
    <w:link w:val="Predmetkomentra"/>
    <w:uiPriority w:val="99"/>
    <w:semiHidden/>
    <w:rsid w:val="001F64C2"/>
    <w:rPr>
      <w:b/>
      <w:bCs/>
      <w:sz w:val="20"/>
      <w:szCs w:val="20"/>
    </w:rPr>
  </w:style>
  <w:style w:type="paragraph" w:styleId="Revzia">
    <w:name w:val="Revision"/>
    <w:hidden/>
    <w:uiPriority w:val="99"/>
    <w:semiHidden/>
    <w:rsid w:val="009F6FC0"/>
    <w:pPr>
      <w:spacing w:after="0" w:line="240" w:lineRule="auto"/>
    </w:pPr>
  </w:style>
  <w:style w:type="paragraph" w:styleId="Odsekzoznamu">
    <w:name w:val="List Paragraph"/>
    <w:basedOn w:val="Normlny"/>
    <w:uiPriority w:val="34"/>
    <w:qFormat/>
    <w:rsid w:val="00E761F7"/>
    <w:pPr>
      <w:ind w:left="720"/>
      <w:contextualSpacing/>
    </w:pPr>
  </w:style>
  <w:style w:type="paragraph" w:styleId="Hlavika">
    <w:name w:val="header"/>
    <w:basedOn w:val="Normlny"/>
    <w:link w:val="HlavikaChar"/>
    <w:uiPriority w:val="99"/>
    <w:unhideWhenUsed/>
    <w:rsid w:val="000F6E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E6B"/>
  </w:style>
  <w:style w:type="paragraph" w:styleId="Pta">
    <w:name w:val="footer"/>
    <w:basedOn w:val="Normlny"/>
    <w:link w:val="PtaChar"/>
    <w:uiPriority w:val="99"/>
    <w:unhideWhenUsed/>
    <w:rsid w:val="000F6E6B"/>
    <w:pPr>
      <w:tabs>
        <w:tab w:val="center" w:pos="4536"/>
        <w:tab w:val="right" w:pos="9072"/>
      </w:tabs>
      <w:spacing w:after="0" w:line="240" w:lineRule="auto"/>
    </w:pPr>
  </w:style>
  <w:style w:type="character" w:customStyle="1" w:styleId="PtaChar">
    <w:name w:val="Päta Char"/>
    <w:basedOn w:val="Predvolenpsmoodseku"/>
    <w:link w:val="Pta"/>
    <w:uiPriority w:val="99"/>
    <w:rsid w:val="000F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6101">
      <w:bodyDiv w:val="1"/>
      <w:marLeft w:val="0"/>
      <w:marRight w:val="0"/>
      <w:marTop w:val="0"/>
      <w:marBottom w:val="0"/>
      <w:divBdr>
        <w:top w:val="none" w:sz="0" w:space="0" w:color="auto"/>
        <w:left w:val="none" w:sz="0" w:space="0" w:color="auto"/>
        <w:bottom w:val="none" w:sz="0" w:space="0" w:color="auto"/>
        <w:right w:val="none" w:sz="0" w:space="0" w:color="auto"/>
      </w:divBdr>
    </w:div>
    <w:div w:id="1834950186">
      <w:bodyDiv w:val="1"/>
      <w:marLeft w:val="0"/>
      <w:marRight w:val="0"/>
      <w:marTop w:val="0"/>
      <w:marBottom w:val="0"/>
      <w:divBdr>
        <w:top w:val="none" w:sz="0" w:space="0" w:color="auto"/>
        <w:left w:val="none" w:sz="0" w:space="0" w:color="auto"/>
        <w:bottom w:val="none" w:sz="0" w:space="0" w:color="auto"/>
        <w:right w:val="none" w:sz="0" w:space="0" w:color="auto"/>
      </w:divBdr>
    </w:div>
    <w:div w:id="21269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FB59-C3E2-4EA9-941B-22C8E44D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11</Pages>
  <Words>5667</Words>
  <Characters>32307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Kochanova Ivana</dc:creator>
  <cp:keywords/>
  <dc:description/>
  <cp:lastModifiedBy>Beno Mojmir</cp:lastModifiedBy>
  <cp:revision>41</cp:revision>
  <cp:lastPrinted>2022-07-13T08:35:00Z</cp:lastPrinted>
  <dcterms:created xsi:type="dcterms:W3CDTF">2022-07-19T12:26:00Z</dcterms:created>
  <dcterms:modified xsi:type="dcterms:W3CDTF">2022-08-09T08:17:00Z</dcterms:modified>
</cp:coreProperties>
</file>