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C90F7" w14:textId="77777777" w:rsidR="00D14B99" w:rsidRPr="0009030D" w:rsidRDefault="00B326AA" w:rsidP="00EC4CD5">
      <w:pPr>
        <w:jc w:val="both"/>
        <w:rPr>
          <w:b/>
          <w:caps/>
          <w:spacing w:val="30"/>
        </w:rPr>
      </w:pPr>
      <w:bookmarkStart w:id="0" w:name="_GoBack"/>
      <w:bookmarkEnd w:id="0"/>
      <w:r w:rsidRPr="0009030D">
        <w:rPr>
          <w:b/>
          <w:caps/>
          <w:spacing w:val="30"/>
        </w:rPr>
        <w:t>Doložka zlučiteľnosti</w:t>
      </w:r>
    </w:p>
    <w:p w14:paraId="33923C55" w14:textId="77777777" w:rsidR="001F0AA3" w:rsidRPr="0009030D" w:rsidRDefault="00C12975" w:rsidP="00EC4CD5">
      <w:pPr>
        <w:jc w:val="both"/>
        <w:rPr>
          <w:b/>
        </w:rPr>
      </w:pPr>
      <w:r w:rsidRPr="0009030D">
        <w:rPr>
          <w:b/>
        </w:rPr>
        <w:t xml:space="preserve">návrhu </w:t>
      </w:r>
      <w:r w:rsidR="00B326AA" w:rsidRPr="0009030D">
        <w:rPr>
          <w:b/>
        </w:rPr>
        <w:t>právneho p</w:t>
      </w:r>
      <w:r w:rsidR="00DC377E" w:rsidRPr="0009030D">
        <w:rPr>
          <w:b/>
        </w:rPr>
        <w:t>redpisu s právom Európskej únie</w:t>
      </w:r>
    </w:p>
    <w:p w14:paraId="0C21523D" w14:textId="77777777" w:rsidR="00DC377E" w:rsidRPr="0009030D" w:rsidRDefault="00DC377E" w:rsidP="00EC4CD5">
      <w:pPr>
        <w:jc w:val="both"/>
        <w:rPr>
          <w:b/>
        </w:rPr>
      </w:pPr>
    </w:p>
    <w:p w14:paraId="755C9AF7" w14:textId="77777777" w:rsidR="00DC377E" w:rsidRPr="0009030D" w:rsidRDefault="00DC377E" w:rsidP="00EC4CD5">
      <w:pPr>
        <w:jc w:val="both"/>
        <w:rPr>
          <w:b/>
        </w:rPr>
      </w:pPr>
    </w:p>
    <w:p w14:paraId="7CB1E765" w14:textId="77777777" w:rsidR="00D47F2D" w:rsidRPr="0009030D" w:rsidRDefault="00D47F2D" w:rsidP="00EC4CD5">
      <w:pPr>
        <w:tabs>
          <w:tab w:val="left" w:pos="360"/>
        </w:tabs>
        <w:jc w:val="both"/>
      </w:pPr>
    </w:p>
    <w:p w14:paraId="5006FCA9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Navrhovateľ nariadenia vlády Slovenskej republiky:</w:t>
      </w:r>
      <w:r w:rsidRPr="0009030D">
        <w:t xml:space="preserve"> Ministerstvo životného prostredia Slovenskej republiky.</w:t>
      </w:r>
      <w:r w:rsidRPr="0009030D">
        <w:cr/>
      </w:r>
    </w:p>
    <w:p w14:paraId="3717B9AF" w14:textId="15FCCF19" w:rsidR="0006053F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Názov návrhu nariadenia vlády Slovenskej republiky:</w:t>
      </w:r>
      <w:r w:rsidRPr="0009030D">
        <w:t xml:space="preserve"> Nariadenie vlády  Slovenskej republiky,</w:t>
      </w:r>
      <w:r w:rsidR="00A713A7" w:rsidRPr="0009030D">
        <w:t xml:space="preserve"> ktorým sa vyhlasuje Národný park Muránska planina, jeho</w:t>
      </w:r>
      <w:r w:rsidR="004C1917" w:rsidRPr="0009030D">
        <w:t xml:space="preserve"> zóny a</w:t>
      </w:r>
      <w:r w:rsidR="00A713A7" w:rsidRPr="0009030D">
        <w:t xml:space="preserve"> ochranné pásmo </w:t>
      </w:r>
    </w:p>
    <w:p w14:paraId="243B43B2" w14:textId="77777777" w:rsidR="0006053F" w:rsidRPr="0009030D" w:rsidRDefault="0006053F" w:rsidP="00EC4CD5">
      <w:pPr>
        <w:pStyle w:val="Odsekzoznamu"/>
        <w:tabs>
          <w:tab w:val="left" w:pos="360"/>
        </w:tabs>
        <w:jc w:val="both"/>
      </w:pPr>
    </w:p>
    <w:p w14:paraId="10A0C455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Predmet návrhu nariadenia vlády Slovenskej republiky je upravený v práve Európskej únie:</w:t>
      </w:r>
    </w:p>
    <w:p w14:paraId="02989AFE" w14:textId="77777777" w:rsidR="00EC2C50" w:rsidRPr="0009030D" w:rsidRDefault="00EC2C50" w:rsidP="00EC4CD5">
      <w:pPr>
        <w:pStyle w:val="Odsekzoznamu"/>
        <w:jc w:val="both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06053F" w:rsidRPr="0009030D" w14:paraId="04A75C70" w14:textId="77777777" w:rsidTr="00CA2D88">
        <w:tc>
          <w:tcPr>
            <w:tcW w:w="9627" w:type="dxa"/>
            <w:shd w:val="clear" w:color="auto" w:fill="auto"/>
          </w:tcPr>
          <w:p w14:paraId="337EB8E6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t>v primárnom práve</w:t>
            </w:r>
          </w:p>
          <w:p w14:paraId="1F8812FF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24D7709" w14:textId="77777777" w:rsidR="0006053F" w:rsidRPr="0009030D" w:rsidRDefault="0006053F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jc w:val="both"/>
            </w:pPr>
            <w:r w:rsidRPr="0009030D">
              <w:t>Čl. 191 až 193 Zmluvy o fungovaní Európskej únie v platnom znení.</w:t>
            </w:r>
          </w:p>
          <w:p w14:paraId="30DC692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2BB4262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sekundárnom práve</w:t>
            </w:r>
          </w:p>
          <w:p w14:paraId="34EE6013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E37B479" w14:textId="3C7878A1" w:rsidR="00D231C0" w:rsidRPr="0009030D" w:rsidRDefault="0016419E" w:rsidP="00EC4CD5">
            <w:pPr>
              <w:pStyle w:val="Odsekzoznamu"/>
              <w:numPr>
                <w:ilvl w:val="0"/>
                <w:numId w:val="16"/>
              </w:numPr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s</w:t>
            </w:r>
            <w:r w:rsidR="0006053F" w:rsidRPr="0009030D">
              <w:t xml:space="preserve">mernica Rady 92/43/EHS z 21. mája 1992 o ochrane prirodzených biotopov a voľne žijúcich živočíchov a rastlín </w:t>
            </w:r>
            <w:r w:rsidR="00EF28B4" w:rsidRPr="0009030D">
              <w:t>(</w:t>
            </w:r>
            <w:r w:rsidR="0006053F" w:rsidRPr="0009030D">
              <w:t>Ú. v. ES L 206, 22.7.1992</w:t>
            </w:r>
            <w:r w:rsidR="00D129C9" w:rsidRPr="0009030D">
              <w:t>)</w:t>
            </w:r>
            <w:r w:rsidR="0006053F" w:rsidRPr="0009030D">
              <w:t>; Mimoriadne vydanie Ú. v. EÚ, kap. 15/zv. 2) v platnom znení</w:t>
            </w:r>
            <w:r w:rsidR="00D231C0" w:rsidRPr="0009030D">
              <w:rPr>
                <w:color w:val="000000"/>
              </w:rPr>
              <w:t>,</w:t>
            </w:r>
          </w:p>
          <w:p w14:paraId="709FF133" w14:textId="330E7F55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  <w:rPr>
                <w:color w:val="000000"/>
              </w:rPr>
            </w:pPr>
            <w:r w:rsidRPr="0009030D">
              <w:t>gestor: Ministerstvo životného prostredia Slovenskej republiky;</w:t>
            </w:r>
          </w:p>
          <w:p w14:paraId="42F5351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5402FEC9" w14:textId="494CD139" w:rsidR="0006053F" w:rsidRPr="0009030D" w:rsidRDefault="0006053F" w:rsidP="00EC4CD5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smernica Európskeho parlamentu a Rady 2009/147/ES z 30. novembra 2009 o ochrane voľne žijúceho vtáctva </w:t>
            </w:r>
            <w:r w:rsidR="00700376" w:rsidRPr="0009030D">
              <w:t>(kodifikované znenie)</w:t>
            </w:r>
            <w:r w:rsidR="00B47107" w:rsidRPr="0009030D">
              <w:t xml:space="preserve"> </w:t>
            </w:r>
            <w:r w:rsidRPr="0009030D">
              <w:t>(Ú. v. E</w:t>
            </w:r>
            <w:r w:rsidR="009207A9" w:rsidRPr="0009030D">
              <w:t>S</w:t>
            </w:r>
            <w:r w:rsidRPr="0009030D">
              <w:t xml:space="preserve"> L </w:t>
            </w:r>
            <w:r w:rsidR="009207A9" w:rsidRPr="0009030D">
              <w:t>0</w:t>
            </w:r>
            <w:r w:rsidRPr="0009030D">
              <w:t>20, 26.1.2010) v platnom znení</w:t>
            </w:r>
            <w:r w:rsidR="00D231C0" w:rsidRPr="0009030D">
              <w:t>,</w:t>
            </w:r>
          </w:p>
          <w:p w14:paraId="11F544C8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right="574"/>
              <w:jc w:val="both"/>
            </w:pPr>
            <w:r w:rsidRPr="0009030D">
              <w:t>gestor: Ministerstvo životného prostredia Slovenskej republiky;</w:t>
            </w:r>
          </w:p>
          <w:p w14:paraId="095C6561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/>
              <w:jc w:val="both"/>
            </w:pPr>
          </w:p>
          <w:p w14:paraId="38AA00F9" w14:textId="298A34F0" w:rsidR="0006053F" w:rsidRPr="0009030D" w:rsidRDefault="0006053F" w:rsidP="00EC4CD5">
            <w:pPr>
              <w:pStyle w:val="Odsekzoznamu"/>
              <w:numPr>
                <w:ilvl w:val="0"/>
                <w:numId w:val="15"/>
              </w:numPr>
              <w:tabs>
                <w:tab w:val="left" w:pos="360"/>
              </w:tabs>
              <w:ind w:right="574"/>
              <w:jc w:val="both"/>
            </w:pPr>
            <w:r w:rsidRPr="0009030D">
              <w:t xml:space="preserve">vykonávacie rozhodnutie Komisie (EÚ) </w:t>
            </w:r>
            <w:r w:rsidR="00C45D97" w:rsidRPr="0009030D">
              <w:t>2022/223 zo 16. februára 2022, ktorým sa prijíma pätnásta aktualizácia zoznamu lokalít s európskym významom v alpskom biogeografickom regióne</w:t>
            </w:r>
            <w:r w:rsidRPr="0009030D">
              <w:t xml:space="preserve"> (</w:t>
            </w:r>
            <w:r w:rsidR="00C45D97" w:rsidRPr="0009030D">
              <w:t>Ú. v. EÚ L 37, 18.2.2022</w:t>
            </w:r>
            <w:r w:rsidR="00D231C0" w:rsidRPr="0009030D">
              <w:t>),</w:t>
            </w:r>
          </w:p>
          <w:p w14:paraId="6CF415EA" w14:textId="77777777" w:rsidR="0006053F" w:rsidRPr="0009030D" w:rsidRDefault="0006053F" w:rsidP="00EC4CD5">
            <w:pPr>
              <w:pStyle w:val="Odsekzoznamu"/>
              <w:tabs>
                <w:tab w:val="left" w:pos="360"/>
              </w:tabs>
              <w:ind w:left="360" w:right="574" w:firstLine="377"/>
              <w:jc w:val="both"/>
            </w:pPr>
            <w:r w:rsidRPr="0009030D">
              <w:t xml:space="preserve">gestor: Ministerstvo životného prostredia Slovenskej republiky. </w:t>
            </w:r>
          </w:p>
          <w:p w14:paraId="6AF99A75" w14:textId="77777777" w:rsidR="0006053F" w:rsidRPr="0009030D" w:rsidRDefault="0006053F" w:rsidP="00EC4CD5">
            <w:pPr>
              <w:tabs>
                <w:tab w:val="left" w:pos="360"/>
              </w:tabs>
              <w:jc w:val="both"/>
            </w:pPr>
          </w:p>
        </w:tc>
      </w:tr>
      <w:tr w:rsidR="0006053F" w:rsidRPr="0009030D" w14:paraId="1E56E11C" w14:textId="77777777" w:rsidTr="00CA2D88">
        <w:tc>
          <w:tcPr>
            <w:tcW w:w="9627" w:type="dxa"/>
            <w:shd w:val="clear" w:color="auto" w:fill="auto"/>
          </w:tcPr>
          <w:p w14:paraId="2391F7C0" w14:textId="77777777" w:rsidR="0006053F" w:rsidRPr="0009030D" w:rsidRDefault="0006053F" w:rsidP="00EC4CD5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09030D">
              <w:rPr>
                <w:color w:val="000000"/>
              </w:rPr>
              <w:t>v judikatúre Súdneho dvora Európskej únie</w:t>
            </w:r>
          </w:p>
          <w:p w14:paraId="31DA4A08" w14:textId="77777777" w:rsidR="0006053F" w:rsidRPr="0009030D" w:rsidRDefault="0006053F" w:rsidP="00EC4CD5">
            <w:pPr>
              <w:pStyle w:val="Odsekzoznamu"/>
              <w:numPr>
                <w:ilvl w:val="0"/>
                <w:numId w:val="14"/>
              </w:numPr>
              <w:tabs>
                <w:tab w:val="left" w:pos="360"/>
              </w:tabs>
              <w:jc w:val="both"/>
            </w:pPr>
            <w:r w:rsidRPr="0009030D">
              <w:t>navrhovaný materiál nie je upravený v judikatúre Súdneho dvora Európskej únie.</w:t>
            </w:r>
          </w:p>
        </w:tc>
      </w:tr>
    </w:tbl>
    <w:p w14:paraId="0606BE9A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tab/>
      </w:r>
    </w:p>
    <w:p w14:paraId="4BCABBBD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Záväzky Slovenskej republiky vo vzťahu k Európskej únii:</w:t>
      </w:r>
    </w:p>
    <w:p w14:paraId="3B91186D" w14:textId="77777777" w:rsidR="00696C43" w:rsidRPr="0009030D" w:rsidRDefault="00696C43" w:rsidP="00EC4CD5">
      <w:pPr>
        <w:pStyle w:val="Odsekzoznamu"/>
        <w:tabs>
          <w:tab w:val="left" w:pos="360"/>
        </w:tabs>
        <w:jc w:val="both"/>
      </w:pPr>
    </w:p>
    <w:p w14:paraId="2B83B358" w14:textId="53EF0353" w:rsidR="00274002" w:rsidRPr="0009030D" w:rsidRDefault="000968BA" w:rsidP="00EC4CD5">
      <w:pPr>
        <w:spacing w:after="250"/>
        <w:ind w:left="-2"/>
        <w:jc w:val="both"/>
      </w:pPr>
      <w:r w:rsidRPr="0009030D">
        <w:tab/>
      </w:r>
      <w:r w:rsidR="00221A1D" w:rsidRPr="0009030D">
        <w:t xml:space="preserve">a) </w:t>
      </w:r>
      <w:r w:rsidR="005614B7" w:rsidRPr="0009030D">
        <w:t xml:space="preserve">Členské štáty EÚ majú 6 ročnú lehotu na to, aby lokality národného zoznamu území európskeho významu uvedené schválené následne Európskou komisiou označili za osobitne chránené územie a stanovili ciele ochrany a opatrenia ochrany pre biotopy a druhy, ktoré sú v danom území predmetom ochrany. </w:t>
      </w:r>
    </w:p>
    <w:p w14:paraId="40890946" w14:textId="072E08F4" w:rsidR="00221A1D" w:rsidRPr="0009030D" w:rsidRDefault="00221A1D" w:rsidP="00EC4CD5">
      <w:pPr>
        <w:spacing w:after="250"/>
        <w:jc w:val="both"/>
      </w:pPr>
      <w:r w:rsidRPr="0009030D">
        <w:lastRenderedPageBreak/>
        <w:t xml:space="preserve">b) </w:t>
      </w:r>
      <w:r w:rsidR="004835C0" w:rsidRPr="0009030D">
        <w:t xml:space="preserve">Odôvodnené stanovisko </w:t>
      </w:r>
      <w:r w:rsidRPr="0009030D">
        <w:t xml:space="preserve">v konaní o porušení zmlúv č. 2019/2141 týkajúce sa nesplnenia povinnosti vyplývajúcej z článku 4 ods. 4 a článku 6 ods. 1 smernice Rady 92/43/EHS z 21. mája 1992 o ochrane prirodzených biotopov a voľne žijúcich živočíchov a rastlín </w:t>
      </w:r>
      <w:r w:rsidR="00EF28B4" w:rsidRPr="0009030D">
        <w:t>(Ú. </w:t>
      </w:r>
      <w:r w:rsidRPr="0009030D">
        <w:t>v. ES L 206, 22.7.1992; Mimoriadne vydanie Ú. v. EÚ, kap. 15/zv. 2)</w:t>
      </w:r>
      <w:r w:rsidR="00EF28B4" w:rsidRPr="0009030D">
        <w:t xml:space="preserve"> v platnom znení</w:t>
      </w:r>
      <w:r w:rsidR="0055456A" w:rsidRPr="0009030D">
        <w:t>, predložený návrh nariadenia na toto konanie reflektuje;</w:t>
      </w:r>
    </w:p>
    <w:p w14:paraId="76078FA2" w14:textId="08E093AB" w:rsidR="009A51A6" w:rsidRPr="0009030D" w:rsidRDefault="009A51A6" w:rsidP="00EC4CD5">
      <w:pPr>
        <w:spacing w:after="250"/>
        <w:jc w:val="both"/>
      </w:pPr>
      <w:r w:rsidRPr="0009030D">
        <w:t xml:space="preserve">Odôvodnené stanovisko v konaní o porušení zmlúv č. 2018/4076 pre nesúlad vnútroštátnej právnej úpravy so smernicou 92/43/EHS v platnom znení v kontexte nesplnenia povinností podľa jej čl. </w:t>
      </w:r>
      <w:r w:rsidR="008529DB">
        <w:t>6 ods. 2 a 3 v spojení s čl.</w:t>
      </w:r>
      <w:r w:rsidRPr="0009030D">
        <w:t xml:space="preserve"> 7, </w:t>
      </w:r>
      <w:r w:rsidR="0055456A" w:rsidRPr="0009030D">
        <w:t>predložený návrh nariadenia na toto konanie nereflektuje;</w:t>
      </w:r>
    </w:p>
    <w:p w14:paraId="78F9DC0D" w14:textId="49AF278A" w:rsidR="0009030D" w:rsidRPr="0009030D" w:rsidRDefault="0009030D" w:rsidP="00EC4CD5">
      <w:pPr>
        <w:spacing w:after="250"/>
        <w:jc w:val="both"/>
      </w:pPr>
      <w:r w:rsidRPr="0009030D">
        <w:t>Odôvodnené stanovisko v konaní o porušení zmlúv číslo 2018/4076 pre nesprávne uplatňovanie smernice 2009/147/ES v platnom znení pokiaľ ide o hlucháňa hôrneho</w:t>
      </w:r>
      <w:r w:rsidRPr="008529DB">
        <w:t xml:space="preserve">, predložený návrh nariadenia na toto </w:t>
      </w:r>
      <w:r w:rsidRPr="00F20B7E">
        <w:t>konanie reflektuje;</w:t>
      </w:r>
    </w:p>
    <w:p w14:paraId="11E1E247" w14:textId="59716CD8" w:rsidR="00991A83" w:rsidRPr="0009030D" w:rsidRDefault="00991A83" w:rsidP="00EC4CD5">
      <w:pPr>
        <w:spacing w:after="250"/>
        <w:jc w:val="both"/>
      </w:pPr>
      <w:r w:rsidRPr="0009030D">
        <w:t>Odôvodnené stanovisko v konaní o porušení zmlúv č. 2016/2091 pre porušenie povinností vyplývajúcich z čl. 3 ods. 2 a čl. 4 ods. 1 sme</w:t>
      </w:r>
      <w:r w:rsidR="0055456A" w:rsidRPr="0009030D">
        <w:t>rnice 92/43/EHS v platnom znení, predložený návrh nariadenia na toto konanie nereflektuje;</w:t>
      </w:r>
    </w:p>
    <w:p w14:paraId="0D7B0D5F" w14:textId="38C2A9C1" w:rsidR="00991A83" w:rsidRPr="0009030D" w:rsidRDefault="00991A83" w:rsidP="00EC4CD5">
      <w:pPr>
        <w:spacing w:after="250"/>
        <w:jc w:val="both"/>
      </w:pPr>
      <w:r w:rsidRPr="0009030D">
        <w:t>Odôvodnené stanovisko v konaní o porušení zmlúv č. 2014/4190 pre nesplnenie povinností vyplývajúcich z čl. 6 ods. 3 sme</w:t>
      </w:r>
      <w:r w:rsidR="0055456A" w:rsidRPr="0009030D">
        <w:t>rnice 92/43/EHS v platnom znení, predložený návrh nariadenia na toto konanie nereflektuje;</w:t>
      </w:r>
    </w:p>
    <w:p w14:paraId="7534F1B4" w14:textId="45AA3C7A" w:rsidR="005614B7" w:rsidRPr="0009030D" w:rsidRDefault="00D639C4" w:rsidP="00EC4CD5">
      <w:pPr>
        <w:spacing w:after="250"/>
        <w:jc w:val="both"/>
      </w:pPr>
      <w:r w:rsidRPr="0009030D">
        <w:t xml:space="preserve">Žaloba C-661/20 podaná dňa 5. decembra 2020 – Európska komisia v. Slovenská republika </w:t>
      </w:r>
      <w:r w:rsidR="00F9211C" w:rsidRPr="0009030D">
        <w:t xml:space="preserve">predložená v súlade s článkom 258 Zmluvy o fungovaní Európskej únie s cieľom určiť, že Slovenská republika si nesplnila príslušné povinnosti vyplývajúce z článkov 6 ods. 2 a 6 ods. 3 v spojení s článkom 7 smernice Rady 92/43/EHS z 21. mája 1992 o ochrane prirodzených biotopov a voľne žijúcich živočíchov a rastlín </w:t>
      </w:r>
      <w:r w:rsidR="00D129C9" w:rsidRPr="0009030D">
        <w:t xml:space="preserve">(Ú. v. ES L 206, 22.7.1992) v platnom znení </w:t>
      </w:r>
      <w:r w:rsidR="00F9211C" w:rsidRPr="0009030D">
        <w:t>a podľa článku 4 ods. 1 smernice Európskeho parlamentu a Rady 2009/147/ES z 30. novembra 2009 o ochrane voľne žijúceho vtáctva</w:t>
      </w:r>
      <w:r w:rsidR="00EF28B4" w:rsidRPr="0009030D">
        <w:t xml:space="preserve"> </w:t>
      </w:r>
      <w:r w:rsidR="00D129C9" w:rsidRPr="0009030D">
        <w:t xml:space="preserve">(kodifikované znenie) </w:t>
      </w:r>
      <w:r w:rsidR="00EF28B4" w:rsidRPr="0009030D">
        <w:t>(Ú</w:t>
      </w:r>
      <w:r w:rsidR="00EF28B4" w:rsidRPr="00BC7939">
        <w:t>. v. ES L 020, 26.1.2010)</w:t>
      </w:r>
      <w:r w:rsidR="00D129C9" w:rsidRPr="00BC7939">
        <w:t xml:space="preserve"> v platnom znení</w:t>
      </w:r>
      <w:r w:rsidR="00F9211C" w:rsidRPr="00BC7939">
        <w:t>.</w:t>
      </w:r>
      <w:r w:rsidR="00F20B7E" w:rsidRPr="00BC7939">
        <w:t xml:space="preserve"> Žaloba sa týka predovšetkým ochrany biotopov hlucháňa hôrneho</w:t>
      </w:r>
      <w:r w:rsidR="001B3D67" w:rsidRPr="00BC7939">
        <w:t xml:space="preserve"> a nadväzuje na odôvodnené stanovisko v konaní o porušení zmlúv č. 2018/4076</w:t>
      </w:r>
      <w:r w:rsidR="00F20B7E" w:rsidRPr="00BC7939">
        <w:t>.</w:t>
      </w:r>
    </w:p>
    <w:p w14:paraId="5368039A" w14:textId="7273A807" w:rsidR="00221A1D" w:rsidRPr="0009030D" w:rsidRDefault="00221A1D" w:rsidP="00EC4CD5">
      <w:pPr>
        <w:jc w:val="both"/>
      </w:pPr>
      <w:r w:rsidRPr="0009030D">
        <w:t xml:space="preserve">c) Smernica Rady 92/43/EHS z 21. mája 1992 o ochrane prirodzených biotopov a voľne žijúcich živočíchov a rastlín (Ú. v. ES L 206, 22.7.1992; Mimoriadne vydanie Ú. v. EÚ, kap. 15/zv. 2) </w:t>
      </w:r>
      <w:r w:rsidR="00FA2691" w:rsidRPr="0009030D">
        <w:t xml:space="preserve">v platnom znení </w:t>
      </w:r>
      <w:r w:rsidRPr="0009030D">
        <w:t xml:space="preserve">je prebratá </w:t>
      </w:r>
    </w:p>
    <w:p w14:paraId="585F133F" w14:textId="1E1A8069" w:rsidR="00221A1D" w:rsidRPr="0009030D" w:rsidRDefault="00221A1D" w:rsidP="00EC4CD5">
      <w:pPr>
        <w:pStyle w:val="Odsekzoznamu"/>
        <w:numPr>
          <w:ilvl w:val="0"/>
          <w:numId w:val="14"/>
        </w:numPr>
        <w:jc w:val="both"/>
      </w:pPr>
      <w:r w:rsidRPr="0009030D">
        <w:t>zákonom č. 543/2002 Z. z. o ochrane prírody a krajiny v znení neskorších predpisov,</w:t>
      </w:r>
    </w:p>
    <w:p w14:paraId="0BBBA5E2" w14:textId="156F5A11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zákonom č. 274/2009 Z. z. o poľovníctve a o zmene a doplnení niektorých zákonov v znení neskorších predpisov,</w:t>
      </w:r>
    </w:p>
    <w:p w14:paraId="6BDF031C" w14:textId="3DA3EF7E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zákonom č. 355/2019 Z. z., ktorým sa mení a dopĺňa zákon č. 326/2005 Z. z. o lesoch v znení neskorších predpisov a o zmene a doplnení zákona č. 113/2018 Z. z. o uvádzaní dreva a výrobkov z dreva na vnútorný trh a o zmene a doplnení zákona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predpisov,</w:t>
      </w:r>
    </w:p>
    <w:p w14:paraId="734245EB" w14:textId="3C401524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6/2016 Z. z., ktorým sa vyhlasuje prírodná rezervácia Borsukov vrch,</w:t>
      </w:r>
    </w:p>
    <w:p w14:paraId="0177C9AB" w14:textId="17960D34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lastRenderedPageBreak/>
        <w:t>nariadením vlády Slovenskej republiky č. 69/2016 Z. z., ktorým sa vyhlasuje Národný park Slovenský raj, jeho zóny a ochranné pásmo,</w:t>
      </w:r>
    </w:p>
    <w:p w14:paraId="1702E51A" w14:textId="23328DC2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159/2020 Z. z., ktorým sa vyhlasuje chránený areál Nesvadské piesky,</w:t>
      </w:r>
    </w:p>
    <w:p w14:paraId="0F889296" w14:textId="5B173F89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160/2020 Z. z., ktorým sa vyhlasuje chránený areál Jurský Chlm,</w:t>
      </w:r>
    </w:p>
    <w:p w14:paraId="2235879C" w14:textId="6AB0461C" w:rsidR="00FA6201" w:rsidRPr="0009030D" w:rsidRDefault="00FA6201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161/2020 Z. z., ktorým sa vyhlasuje chránený areál Bradlo,</w:t>
      </w:r>
    </w:p>
    <w:p w14:paraId="1DD7B0F3" w14:textId="4F47AD3A" w:rsidR="002E5531" w:rsidRPr="0009030D" w:rsidRDefault="002E5531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162/2020 Z. z., ktorým sa vyhlasuje chránený areál Mostová</w:t>
      </w:r>
      <w:r w:rsidR="006E75F9" w:rsidRPr="0009030D">
        <w:t>,</w:t>
      </w:r>
    </w:p>
    <w:p w14:paraId="79BCF9CF" w14:textId="24E44036" w:rsidR="00FA6201" w:rsidRPr="0009030D" w:rsidRDefault="002E5531" w:rsidP="00EC4CD5">
      <w:pPr>
        <w:pStyle w:val="Odsekzoznamu"/>
        <w:numPr>
          <w:ilvl w:val="0"/>
          <w:numId w:val="14"/>
        </w:numPr>
        <w:jc w:val="both"/>
      </w:pPr>
      <w:r w:rsidRPr="0009030D">
        <w:t xml:space="preserve">nariadením </w:t>
      </w:r>
      <w:r w:rsidR="006E75F9" w:rsidRPr="0009030D">
        <w:t>vlády Slovenskej republiky č. 163/2020 Z. z., ktorým sa vyhlasuje chránený areál Vinište,</w:t>
      </w:r>
    </w:p>
    <w:p w14:paraId="45763C07" w14:textId="77638CA1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244/2020 Z. z., ktorým sa vyhlasuje chránený areál Marcelovské piesky,</w:t>
      </w:r>
    </w:p>
    <w:p w14:paraId="25975A65" w14:textId="0A8033DC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245/2020 Z. z., ktorým sa vyhlasuje chránený areál Síky,</w:t>
      </w:r>
    </w:p>
    <w:p w14:paraId="1B08B5CE" w14:textId="207BCD63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246/2020 Z. z., ktorým sa vyhlasuje chránený areál Kameninske slaniská,</w:t>
      </w:r>
    </w:p>
    <w:p w14:paraId="5F3E3322" w14:textId="5654EA9F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247/2020 Z. z., ktorým sa vyhlasuje chránený areál Čenkov,</w:t>
      </w:r>
    </w:p>
    <w:p w14:paraId="385F125A" w14:textId="1DD162FE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248/2020 Z. z., ktorým sa vyhlasuje chránený areál Panské lúky,</w:t>
      </w:r>
    </w:p>
    <w:p w14:paraId="384E0BB0" w14:textId="178372B5" w:rsidR="006E75F9" w:rsidRPr="0009030D" w:rsidRDefault="006E75F9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33/2021 Z. z., ktorým sa vyhlasuje chránený areál Devínske jazero,</w:t>
      </w:r>
    </w:p>
    <w:p w14:paraId="7E29B235" w14:textId="529F10D4" w:rsidR="00642F46" w:rsidRPr="0009030D" w:rsidRDefault="00642F46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34/2021 Z. z., ktorým sa vyhlasuje chránený areál Ostrovné lúčky,</w:t>
      </w:r>
    </w:p>
    <w:p w14:paraId="638025C4" w14:textId="42388038" w:rsidR="006E75F9" w:rsidRPr="0009030D" w:rsidRDefault="00642F46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35/2021 Z. z., ktorým sa vyhlasuje chránený areál Široká,</w:t>
      </w:r>
    </w:p>
    <w:p w14:paraId="1BCC15A9" w14:textId="64319B63" w:rsidR="00642F46" w:rsidRPr="0009030D" w:rsidRDefault="00642F46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36/2021 Z. z., ktorým sa vyhlasuje chránený areál Čachtické Karpaty,</w:t>
      </w:r>
    </w:p>
    <w:p w14:paraId="1DC5E487" w14:textId="146AD01A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193/2021 Z. z., ktorým sa vyhlasuje chránený areál Hradná dolina,</w:t>
      </w:r>
    </w:p>
    <w:p w14:paraId="066C4F17" w14:textId="549E7375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194/2021 Z. z., ktorým sa vyhlasuje chránený areál Kulháň,</w:t>
      </w:r>
    </w:p>
    <w:p w14:paraId="4D088D6E" w14:textId="77E635D5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195/2021 Z. z., ktorým sa vyhlasuje prírodná rezervácia Záhradská,</w:t>
      </w:r>
    </w:p>
    <w:p w14:paraId="56C24E8B" w14:textId="5DD619D7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196/2021 Z. z., ktorým sa vyhlasuje prírodná pamiatka Brezovská dolina,</w:t>
      </w:r>
    </w:p>
    <w:p w14:paraId="4F5A67BB" w14:textId="23CDEB1A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197/2021 Z. z., ktorým sa vyhlasuje chránený areál Rimava,</w:t>
      </w:r>
    </w:p>
    <w:p w14:paraId="2CA96005" w14:textId="4499DC9F" w:rsidR="0056333E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198/2021 Z. z., ktorým sa vyhlasuje chránený areál Temešská skala,</w:t>
      </w:r>
    </w:p>
    <w:p w14:paraId="0C9BC6CE" w14:textId="6FBFA951" w:rsidR="00642F46" w:rsidRPr="0009030D" w:rsidRDefault="0056333E" w:rsidP="00EC4CD5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427/2021 Z. z. , ktorým sa vyhlasujú niektoré prírodné rezervácie ako Pralesy Slovenska,</w:t>
      </w:r>
    </w:p>
    <w:p w14:paraId="26CF6869" w14:textId="1BCC21D4" w:rsidR="00EC4CD5" w:rsidRPr="0009030D" w:rsidRDefault="00EC4CD5" w:rsidP="00EC4CD5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Ministerstva životného prostredia Slovenskej republiky č. 24/2003 Z. z., ktorou sa vykonáva zákon č. 543/2002 Z. z. o ochrane prírody a krajiny v znení neskorších </w:t>
      </w:r>
      <w:r w:rsidRPr="0009030D">
        <w:lastRenderedPageBreak/>
        <w:t>predpisov,</w:t>
      </w:r>
    </w:p>
    <w:p w14:paraId="013A7B31" w14:textId="484D0F55" w:rsidR="00F54767" w:rsidRPr="0009030D" w:rsidRDefault="00F54767" w:rsidP="00EC4CD5">
      <w:pPr>
        <w:pStyle w:val="Odsekzoznamu"/>
        <w:numPr>
          <w:ilvl w:val="0"/>
          <w:numId w:val="14"/>
        </w:numPr>
        <w:jc w:val="both"/>
      </w:pPr>
      <w:r w:rsidRPr="0009030D">
        <w:t>vyhláškou  Ministerstva pôdohospodárstva Slovenskej republiky č. 344/2009 Z. z., ktorou sa vykonáva zákon o poľovníctve v znení neskorších predpisov,</w:t>
      </w:r>
    </w:p>
    <w:p w14:paraId="52722BBB" w14:textId="623018EC" w:rsidR="00221A1D" w:rsidRPr="0009030D" w:rsidRDefault="00221A1D" w:rsidP="00EC4CD5">
      <w:pPr>
        <w:pStyle w:val="Odsekzoznamu"/>
        <w:numPr>
          <w:ilvl w:val="0"/>
          <w:numId w:val="14"/>
        </w:numPr>
        <w:jc w:val="both"/>
      </w:pPr>
      <w:r w:rsidRPr="0009030D">
        <w:t>vyhláškou Ministerstva životného prostredia Slovenskej republiky č. 170/2021 Z. z., ktorou sa vykonáva zákon č. 543/2002 Z. z. o ochrane prírody a krajiny v znení neskorších predpisov,</w:t>
      </w:r>
    </w:p>
    <w:p w14:paraId="25F8D2A9" w14:textId="40731050" w:rsidR="00221A1D" w:rsidRPr="0009030D" w:rsidRDefault="00221A1D" w:rsidP="00EC4CD5">
      <w:pPr>
        <w:pStyle w:val="Odsekzoznamu"/>
        <w:numPr>
          <w:ilvl w:val="0"/>
          <w:numId w:val="14"/>
        </w:numPr>
        <w:jc w:val="both"/>
      </w:pPr>
      <w:r w:rsidRPr="0009030D">
        <w:t>výnosom Ministerstva životného prostredia Slovenskej republiky zo 14. júla 2004</w:t>
      </w:r>
      <w:r w:rsidR="00EF28B4" w:rsidRPr="0009030D">
        <w:t xml:space="preserve"> č. 3/2004–5.1</w:t>
      </w:r>
      <w:r w:rsidRPr="0009030D">
        <w:t>, ktorým sa vydáva národný zoznam území európskeho významu (oznámenie č. 450/2004 Z. z</w:t>
      </w:r>
      <w:r w:rsidR="00EF4C54" w:rsidRPr="0009030D">
        <w:t>.</w:t>
      </w:r>
      <w:r w:rsidR="00DF31C5" w:rsidRPr="0009030D">
        <w:t>)</w:t>
      </w:r>
      <w:r w:rsidR="00A030FE" w:rsidRPr="0009030D">
        <w:t xml:space="preserve"> v znení opatrenia č. 1/2017 (oznámenie č. 353/2017 Z. z.) a opatrenia č. 1/2018 (oznámenie č. 47/2018 Z. z.)</w:t>
      </w:r>
      <w:r w:rsidR="00EF4C54" w:rsidRPr="0009030D">
        <w:t>.</w:t>
      </w:r>
    </w:p>
    <w:p w14:paraId="55B67403" w14:textId="2A306602" w:rsidR="00696C43" w:rsidRPr="0009030D" w:rsidRDefault="00FA2691" w:rsidP="00EC4CD5">
      <w:pPr>
        <w:tabs>
          <w:tab w:val="left" w:pos="360"/>
        </w:tabs>
        <w:jc w:val="both"/>
      </w:pPr>
      <w:r w:rsidRPr="0009030D">
        <w:t>Smernica Európskeho parlamentu a Rady 2009/147/ES z 30. novembra 2009 o ochrane voľne žijúceho vtáctva (kodifikované znenie) (Ú. v. E</w:t>
      </w:r>
      <w:r w:rsidR="009207A9" w:rsidRPr="0009030D">
        <w:t>S</w:t>
      </w:r>
      <w:r w:rsidRPr="0009030D">
        <w:t xml:space="preserve"> L </w:t>
      </w:r>
      <w:r w:rsidR="009207A9" w:rsidRPr="0009030D">
        <w:t>0</w:t>
      </w:r>
      <w:r w:rsidRPr="0009030D">
        <w:t>20, 26.1.2010) v platnom znení je prebratá</w:t>
      </w:r>
    </w:p>
    <w:p w14:paraId="2B6668FF" w14:textId="7FAACB56" w:rsidR="00FA2691" w:rsidRPr="0009030D" w:rsidRDefault="00FA2691" w:rsidP="00EC4CD5">
      <w:pPr>
        <w:pStyle w:val="Odsekzoznamu"/>
        <w:numPr>
          <w:ilvl w:val="0"/>
          <w:numId w:val="14"/>
        </w:numPr>
        <w:jc w:val="both"/>
      </w:pPr>
      <w:r w:rsidRPr="0009030D">
        <w:t>zákonom č. 543/2002 Z. z. o ochrane prírody a krajiny v znení neskorších predpisov,</w:t>
      </w:r>
    </w:p>
    <w:p w14:paraId="5647922F" w14:textId="07E83B17" w:rsidR="00586FBE" w:rsidRPr="0009030D" w:rsidRDefault="00586FBE" w:rsidP="00586FBE">
      <w:pPr>
        <w:pStyle w:val="Odsekzoznamu"/>
        <w:numPr>
          <w:ilvl w:val="0"/>
          <w:numId w:val="14"/>
        </w:numPr>
        <w:jc w:val="both"/>
      </w:pPr>
      <w:r w:rsidRPr="0009030D">
        <w:t>zákonom č. 274/2009 Z. z. o poľovníctve a o zmene a doplnení niektorých zákonov v znení neskorších predpisov,</w:t>
      </w:r>
    </w:p>
    <w:p w14:paraId="732FA8FC" w14:textId="680160E9" w:rsidR="009F043A" w:rsidRPr="0009030D" w:rsidRDefault="009F043A" w:rsidP="009F043A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145/2015 Z. z., ktorým sa vyhlasuje Chránené vtáčie územie Záhorské Pomoravie,</w:t>
      </w:r>
    </w:p>
    <w:p w14:paraId="5A4984EC" w14:textId="23580980" w:rsidR="009F043A" w:rsidRPr="0009030D" w:rsidRDefault="00AC5DBD" w:rsidP="00AC5DBD">
      <w:pPr>
        <w:pStyle w:val="Odsekzoznamu"/>
        <w:numPr>
          <w:ilvl w:val="0"/>
          <w:numId w:val="14"/>
        </w:numPr>
        <w:jc w:val="both"/>
      </w:pPr>
      <w:r w:rsidRPr="0009030D">
        <w:t>nariadením vlády Slovenskej republiky č. 427/2021 Z. z. , ktorým sa vyhlasujú niektoré prírodné rezervácie ako Pralesy Slovenska,</w:t>
      </w:r>
    </w:p>
    <w:p w14:paraId="1C325041" w14:textId="77777777" w:rsidR="00586FBE" w:rsidRPr="0009030D" w:rsidRDefault="00586FBE" w:rsidP="00586FBE">
      <w:pPr>
        <w:pStyle w:val="Odsekzoznamu"/>
        <w:numPr>
          <w:ilvl w:val="0"/>
          <w:numId w:val="14"/>
        </w:numPr>
        <w:jc w:val="both"/>
      </w:pPr>
      <w:r w:rsidRPr="0009030D">
        <w:t>vyhláškou Ministerstva životného prostredia Slovenskej republiky č. 24/2003 Z. z., ktorou sa vykonáva zákon č. 543/2002 Z. z. o ochrane prírody a krajiny v znení neskorších predpisov,</w:t>
      </w:r>
    </w:p>
    <w:p w14:paraId="19AC0F92" w14:textId="5DAB6BD1" w:rsidR="00586FBE" w:rsidRPr="0009030D" w:rsidRDefault="00AC5DBD" w:rsidP="00586FBE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586FBE" w:rsidRPr="0009030D">
        <w:t xml:space="preserve"> Ministerstva pôdohospodárstva Slovenskej republiky č. 344/2009 Z. z., ktorou sa vykonáva zákon o poľovníctve v znení neskorších predpisov,</w:t>
      </w:r>
    </w:p>
    <w:p w14:paraId="3D048B4C" w14:textId="4722DBF9" w:rsidR="00586FBE" w:rsidRPr="0009030D" w:rsidRDefault="00AC5DBD" w:rsidP="00586FBE">
      <w:pPr>
        <w:pStyle w:val="Odsekzoznamu"/>
        <w:numPr>
          <w:ilvl w:val="0"/>
          <w:numId w:val="14"/>
        </w:numPr>
        <w:jc w:val="both"/>
      </w:pPr>
      <w:r w:rsidRPr="0009030D">
        <w:t>v</w:t>
      </w:r>
      <w:r w:rsidR="00586FBE" w:rsidRPr="0009030D">
        <w:t>yhláška Ministerstva životného prostredia Slovenskej republiky č. 434/2009 Z. z., ktorou sa vyhlasuje Chránené vtáčie územie Strážovské vrchy</w:t>
      </w:r>
      <w:r w:rsidRPr="0009030D">
        <w:t>,</w:t>
      </w:r>
    </w:p>
    <w:p w14:paraId="0989967E" w14:textId="7B8FAC98" w:rsidR="00586FBE" w:rsidRPr="0009030D" w:rsidRDefault="00AC5DBD" w:rsidP="00586FBE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586FBE" w:rsidRPr="0009030D">
        <w:t xml:space="preserve"> Ministerstva životného prostredia Slovenskej republiky č. 435/2009 Z. z., ktorou sa vyhlasuje Chránené vtáčie územie Dubnické štrkovisko</w:t>
      </w:r>
      <w:r w:rsidRPr="0009030D">
        <w:t>,</w:t>
      </w:r>
    </w:p>
    <w:p w14:paraId="4EB4D2BC" w14:textId="4EA40C3A" w:rsidR="00586FBE" w:rsidRPr="0009030D" w:rsidRDefault="00AC5DBD" w:rsidP="00586FBE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586FBE" w:rsidRPr="0009030D">
        <w:t xml:space="preserve"> Ministerstva životného prostredia Slovenskej republiky č. 436/2009 Z. z., ktorou sa vyhlasuje Chránené vtáčie územie Senianske rybníky</w:t>
      </w:r>
      <w:r w:rsidRPr="0009030D">
        <w:t>,</w:t>
      </w:r>
    </w:p>
    <w:p w14:paraId="3BAF9B5C" w14:textId="71117108" w:rsidR="00586FBE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438/2009 Z. z., ktorou sa vyhlasuje Chránené vtáčie územie Laborecká vrchovina</w:t>
      </w:r>
      <w:r w:rsidRPr="0009030D">
        <w:t>,</w:t>
      </w:r>
    </w:p>
    <w:p w14:paraId="2100E6BD" w14:textId="6ED673E3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439/2009 Z. z., ktorou sa vyhlasuje Chránené vtáčie územie Muránska planina – Stolica</w:t>
      </w:r>
      <w:r w:rsidRPr="0009030D">
        <w:t>,</w:t>
      </w:r>
    </w:p>
    <w:p w14:paraId="706D0C42" w14:textId="6F8C2A75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187/2010 Z. z., ktorou sa vyhlasuje Chránené vtáčie územie Veľkoblahovské rybníky</w:t>
      </w:r>
      <w:r w:rsidRPr="0009030D">
        <w:t>,</w:t>
      </w:r>
    </w:p>
    <w:p w14:paraId="045C0518" w14:textId="5A877388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189/2010 Z. z., ktorou sa vyhlasuje Chránené vtáčie územie Nízke Tatry</w:t>
      </w:r>
      <w:r w:rsidRPr="0009030D">
        <w:t>,</w:t>
      </w:r>
    </w:p>
    <w:p w14:paraId="2B09E184" w14:textId="5D4B59C2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192/2010 Z. z., ktorou sa vyhlasuje Chránené vtáčie územie Slovenský kras</w:t>
      </w:r>
      <w:r w:rsidRPr="0009030D">
        <w:t>,</w:t>
      </w:r>
    </w:p>
    <w:p w14:paraId="24E21EBC" w14:textId="7D9AF753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193/2010 Z. z., ktorou sa vyhlasuje Chránené vtáčie územie Slanské vrchy</w:t>
      </w:r>
      <w:r w:rsidRPr="0009030D">
        <w:t>,</w:t>
      </w:r>
    </w:p>
    <w:p w14:paraId="65A1B93A" w14:textId="1871DB95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194/2010 Z. z., ktorou sa vyhlasuje Chránené vtáčie územie Veľká Fatra</w:t>
      </w:r>
      <w:r w:rsidRPr="0009030D">
        <w:t>,</w:t>
      </w:r>
    </w:p>
    <w:p w14:paraId="025348C9" w14:textId="4503F5CC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195/2010 Z. z., ktorou sa vyhlasuje Chránené vtáčie územie Vihorlatské vrchy</w:t>
      </w:r>
      <w:r w:rsidRPr="0009030D">
        <w:t>,</w:t>
      </w:r>
    </w:p>
    <w:p w14:paraId="1CABD124" w14:textId="3255F459" w:rsidR="009F043A" w:rsidRPr="0009030D" w:rsidRDefault="00AC5DBD" w:rsidP="009F043A">
      <w:pPr>
        <w:pStyle w:val="Odsekzoznamu"/>
        <w:numPr>
          <w:ilvl w:val="0"/>
          <w:numId w:val="14"/>
        </w:numPr>
        <w:jc w:val="both"/>
      </w:pPr>
      <w:r w:rsidRPr="0009030D">
        <w:lastRenderedPageBreak/>
        <w:t xml:space="preserve">vyhláškou </w:t>
      </w:r>
      <w:r w:rsidR="009F043A" w:rsidRPr="0009030D">
        <w:t xml:space="preserve"> Ministerstva životného prostredia Slovenskej republiky č. 196/2010 Z. z., ktorou sa vyhlasuje Chránené vtáčie územie Volovské vrchy</w:t>
      </w:r>
      <w:r w:rsidRPr="0009030D">
        <w:t>,</w:t>
      </w:r>
    </w:p>
    <w:p w14:paraId="4F1910EC" w14:textId="5602AC49" w:rsidR="009F043A" w:rsidRPr="0009030D" w:rsidRDefault="00AC5DBD" w:rsidP="00AC5DBD">
      <w:pPr>
        <w:pStyle w:val="Odsekzoznamu"/>
        <w:numPr>
          <w:ilvl w:val="0"/>
          <w:numId w:val="14"/>
        </w:numPr>
        <w:jc w:val="both"/>
      </w:pPr>
      <w:r w:rsidRPr="0009030D">
        <w:t xml:space="preserve">vyhláškou </w:t>
      </w:r>
      <w:r w:rsidR="009F043A" w:rsidRPr="0009030D">
        <w:t xml:space="preserve"> Ministerstva životného prostredia Slovenskej republiky č. 202/2010 Z. z., ktorou sa vyhlasuje Chránené vtáčie územie Záhorské Pomoravie</w:t>
      </w:r>
      <w:r w:rsidRPr="0009030D">
        <w:t>,</w:t>
      </w:r>
    </w:p>
    <w:p w14:paraId="12D6B5C9" w14:textId="3161B672" w:rsidR="00FA2691" w:rsidRPr="0009030D" w:rsidRDefault="00FA2691" w:rsidP="00EC4CD5">
      <w:pPr>
        <w:pStyle w:val="Odsekzoznamu"/>
        <w:numPr>
          <w:ilvl w:val="0"/>
          <w:numId w:val="14"/>
        </w:numPr>
        <w:jc w:val="both"/>
      </w:pPr>
      <w:r w:rsidRPr="0009030D">
        <w:t>vyhláškou Ministerstva životného prostredia Slovenskej republiky č. 170/2021 Z. z., ktorou sa vykonáva zákon č. 543/2002 Z. z. o ochrane prírody a kraji</w:t>
      </w:r>
      <w:r w:rsidR="00AC5DBD" w:rsidRPr="0009030D">
        <w:t>ny v znení neskorších predpisov.</w:t>
      </w:r>
    </w:p>
    <w:p w14:paraId="7152D0A0" w14:textId="77777777" w:rsidR="00FA2691" w:rsidRPr="0009030D" w:rsidRDefault="00FA2691" w:rsidP="00EC4CD5">
      <w:pPr>
        <w:tabs>
          <w:tab w:val="left" w:pos="360"/>
        </w:tabs>
        <w:jc w:val="both"/>
      </w:pPr>
    </w:p>
    <w:p w14:paraId="538D7B88" w14:textId="77777777" w:rsidR="00696C43" w:rsidRPr="0009030D" w:rsidRDefault="00696C43" w:rsidP="00EC4CD5">
      <w:pPr>
        <w:pStyle w:val="Odsekzoznamu"/>
        <w:numPr>
          <w:ilvl w:val="0"/>
          <w:numId w:val="11"/>
        </w:numPr>
        <w:tabs>
          <w:tab w:val="left" w:pos="360"/>
        </w:tabs>
        <w:jc w:val="both"/>
      </w:pPr>
      <w:r w:rsidRPr="0009030D">
        <w:rPr>
          <w:b/>
        </w:rPr>
        <w:t>Návrh právneho predpisu je zlučiteľný s právom Európskej únie:</w:t>
      </w:r>
    </w:p>
    <w:p w14:paraId="75C8E9DE" w14:textId="77777777" w:rsidR="00696C43" w:rsidRPr="0009030D" w:rsidRDefault="00696C43" w:rsidP="00EC4CD5">
      <w:pPr>
        <w:tabs>
          <w:tab w:val="left" w:pos="360"/>
        </w:tabs>
        <w:ind w:left="720"/>
        <w:jc w:val="both"/>
      </w:pPr>
    </w:p>
    <w:p w14:paraId="37C0E535" w14:textId="77777777" w:rsidR="00696C43" w:rsidRPr="0009030D" w:rsidRDefault="00696C43" w:rsidP="00EC4CD5">
      <w:pPr>
        <w:tabs>
          <w:tab w:val="left" w:pos="360"/>
        </w:tabs>
        <w:jc w:val="both"/>
      </w:pPr>
      <w:r w:rsidRPr="0009030D">
        <w:tab/>
      </w:r>
      <w:r w:rsidRPr="0009030D">
        <w:tab/>
        <w:t>Úplne.</w:t>
      </w:r>
    </w:p>
    <w:sectPr w:rsidR="00696C43" w:rsidRPr="0009030D" w:rsidSect="009207A9">
      <w:footerReference w:type="default" r:id="rId12"/>
      <w:pgSz w:w="12240" w:h="15840"/>
      <w:pgMar w:top="1417" w:right="1417" w:bottom="1702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50806" w14:textId="77777777" w:rsidR="002A23DF" w:rsidRDefault="002A23DF" w:rsidP="0085493E">
      <w:r>
        <w:separator/>
      </w:r>
    </w:p>
  </w:endnote>
  <w:endnote w:type="continuationSeparator" w:id="0">
    <w:p w14:paraId="71BDEA69" w14:textId="77777777" w:rsidR="002A23DF" w:rsidRDefault="002A23DF" w:rsidP="0085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0946552"/>
      <w:docPartObj>
        <w:docPartGallery w:val="Page Numbers (Bottom of Page)"/>
        <w:docPartUnique/>
      </w:docPartObj>
    </w:sdtPr>
    <w:sdtEndPr/>
    <w:sdtContent>
      <w:p w14:paraId="1965B12F" w14:textId="303392DE" w:rsidR="0085493E" w:rsidRDefault="0085493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24B">
          <w:rPr>
            <w:noProof/>
          </w:rPr>
          <w:t>1</w:t>
        </w:r>
        <w:r>
          <w:fldChar w:fldCharType="end"/>
        </w:r>
      </w:p>
    </w:sdtContent>
  </w:sdt>
  <w:p w14:paraId="7644FBDF" w14:textId="77777777" w:rsidR="0085493E" w:rsidRDefault="0085493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5CA71" w14:textId="77777777" w:rsidR="002A23DF" w:rsidRDefault="002A23DF" w:rsidP="0085493E">
      <w:r>
        <w:separator/>
      </w:r>
    </w:p>
  </w:footnote>
  <w:footnote w:type="continuationSeparator" w:id="0">
    <w:p w14:paraId="5D6107AA" w14:textId="77777777" w:rsidR="002A23DF" w:rsidRDefault="002A23DF" w:rsidP="0085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707DA"/>
    <w:multiLevelType w:val="hybridMultilevel"/>
    <w:tmpl w:val="8C44B8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A1FA4"/>
    <w:multiLevelType w:val="hybridMultilevel"/>
    <w:tmpl w:val="8A986428"/>
    <w:lvl w:ilvl="0" w:tplc="9984FD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EE0"/>
    <w:multiLevelType w:val="hybridMultilevel"/>
    <w:tmpl w:val="167E58DC"/>
    <w:lvl w:ilvl="0" w:tplc="85F0B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2233F"/>
    <w:multiLevelType w:val="hybridMultilevel"/>
    <w:tmpl w:val="2BEA0320"/>
    <w:lvl w:ilvl="0" w:tplc="8DB4CF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1181C"/>
    <w:multiLevelType w:val="hybridMultilevel"/>
    <w:tmpl w:val="AD7AC9A6"/>
    <w:lvl w:ilvl="0" w:tplc="4EACA1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3A0C9F"/>
    <w:multiLevelType w:val="hybridMultilevel"/>
    <w:tmpl w:val="E920F832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040229"/>
    <w:multiLevelType w:val="hybridMultilevel"/>
    <w:tmpl w:val="FE1AD1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03274CF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8"/>
  </w:num>
  <w:num w:numId="5">
    <w:abstractNumId w:val="5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11"/>
  </w:num>
  <w:num w:numId="11">
    <w:abstractNumId w:val="3"/>
  </w:num>
  <w:num w:numId="12">
    <w:abstractNumId w:val="10"/>
  </w:num>
  <w:num w:numId="13">
    <w:abstractNumId w:val="1"/>
  </w:num>
  <w:num w:numId="14">
    <w:abstractNumId w:val="2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ShadeFormData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2398D"/>
    <w:rsid w:val="000430E5"/>
    <w:rsid w:val="00054456"/>
    <w:rsid w:val="0006053F"/>
    <w:rsid w:val="000619E6"/>
    <w:rsid w:val="000742E3"/>
    <w:rsid w:val="0009030D"/>
    <w:rsid w:val="000968BA"/>
    <w:rsid w:val="000C03E4"/>
    <w:rsid w:val="000C5887"/>
    <w:rsid w:val="00117A7E"/>
    <w:rsid w:val="001323B3"/>
    <w:rsid w:val="00133D3D"/>
    <w:rsid w:val="0015768C"/>
    <w:rsid w:val="001617F7"/>
    <w:rsid w:val="0016419E"/>
    <w:rsid w:val="001B3D67"/>
    <w:rsid w:val="001D60ED"/>
    <w:rsid w:val="001E753B"/>
    <w:rsid w:val="001F0AA3"/>
    <w:rsid w:val="0020025E"/>
    <w:rsid w:val="00221A1D"/>
    <w:rsid w:val="0023485C"/>
    <w:rsid w:val="00235FB8"/>
    <w:rsid w:val="00272440"/>
    <w:rsid w:val="00274002"/>
    <w:rsid w:val="002813AB"/>
    <w:rsid w:val="0029064C"/>
    <w:rsid w:val="002A23DF"/>
    <w:rsid w:val="002A5BFF"/>
    <w:rsid w:val="002B14DD"/>
    <w:rsid w:val="002C2807"/>
    <w:rsid w:val="002E5531"/>
    <w:rsid w:val="002E624B"/>
    <w:rsid w:val="002E6AC0"/>
    <w:rsid w:val="0031630D"/>
    <w:rsid w:val="003231B0"/>
    <w:rsid w:val="003715AB"/>
    <w:rsid w:val="003732A0"/>
    <w:rsid w:val="003841E0"/>
    <w:rsid w:val="0039738F"/>
    <w:rsid w:val="003D0DA4"/>
    <w:rsid w:val="003E04BF"/>
    <w:rsid w:val="003E6520"/>
    <w:rsid w:val="00482868"/>
    <w:rsid w:val="004835C0"/>
    <w:rsid w:val="004A3CCB"/>
    <w:rsid w:val="004B1E6E"/>
    <w:rsid w:val="004C1917"/>
    <w:rsid w:val="004C7C2C"/>
    <w:rsid w:val="004D7685"/>
    <w:rsid w:val="004E7C38"/>
    <w:rsid w:val="004E7F23"/>
    <w:rsid w:val="004F0E66"/>
    <w:rsid w:val="005225D6"/>
    <w:rsid w:val="00534997"/>
    <w:rsid w:val="005378FB"/>
    <w:rsid w:val="0055456A"/>
    <w:rsid w:val="005614B7"/>
    <w:rsid w:val="0056333E"/>
    <w:rsid w:val="0056795E"/>
    <w:rsid w:val="00584E3B"/>
    <w:rsid w:val="00586FBE"/>
    <w:rsid w:val="00596545"/>
    <w:rsid w:val="00613FBA"/>
    <w:rsid w:val="00632C56"/>
    <w:rsid w:val="0063755F"/>
    <w:rsid w:val="00642F46"/>
    <w:rsid w:val="00696C43"/>
    <w:rsid w:val="006A4D7B"/>
    <w:rsid w:val="006B3CF8"/>
    <w:rsid w:val="006C0FA0"/>
    <w:rsid w:val="006C4367"/>
    <w:rsid w:val="006D156E"/>
    <w:rsid w:val="006E1D9C"/>
    <w:rsid w:val="006E75F9"/>
    <w:rsid w:val="006F3E6F"/>
    <w:rsid w:val="00700376"/>
    <w:rsid w:val="00717AFC"/>
    <w:rsid w:val="00785F65"/>
    <w:rsid w:val="007C617D"/>
    <w:rsid w:val="007D55BD"/>
    <w:rsid w:val="007F5B72"/>
    <w:rsid w:val="007F756F"/>
    <w:rsid w:val="00814DF5"/>
    <w:rsid w:val="00816D45"/>
    <w:rsid w:val="00824CCF"/>
    <w:rsid w:val="00847169"/>
    <w:rsid w:val="008529DB"/>
    <w:rsid w:val="0085493E"/>
    <w:rsid w:val="00856928"/>
    <w:rsid w:val="008570D4"/>
    <w:rsid w:val="008655C8"/>
    <w:rsid w:val="00893066"/>
    <w:rsid w:val="008A4372"/>
    <w:rsid w:val="008B6BFD"/>
    <w:rsid w:val="008E2891"/>
    <w:rsid w:val="00901CAD"/>
    <w:rsid w:val="009207A9"/>
    <w:rsid w:val="0093057D"/>
    <w:rsid w:val="00970F68"/>
    <w:rsid w:val="00991A83"/>
    <w:rsid w:val="009A51A6"/>
    <w:rsid w:val="009A52CD"/>
    <w:rsid w:val="009C63EB"/>
    <w:rsid w:val="009E4FED"/>
    <w:rsid w:val="009F043A"/>
    <w:rsid w:val="009F0FDF"/>
    <w:rsid w:val="00A030FE"/>
    <w:rsid w:val="00A5562B"/>
    <w:rsid w:val="00A71176"/>
    <w:rsid w:val="00A713A7"/>
    <w:rsid w:val="00AC5DBD"/>
    <w:rsid w:val="00B128CD"/>
    <w:rsid w:val="00B326AA"/>
    <w:rsid w:val="00B47107"/>
    <w:rsid w:val="00BA4B9B"/>
    <w:rsid w:val="00BB59B7"/>
    <w:rsid w:val="00BC7939"/>
    <w:rsid w:val="00BD195A"/>
    <w:rsid w:val="00BE257D"/>
    <w:rsid w:val="00BE2B00"/>
    <w:rsid w:val="00C05FF7"/>
    <w:rsid w:val="00C12975"/>
    <w:rsid w:val="00C45D97"/>
    <w:rsid w:val="00C90146"/>
    <w:rsid w:val="00C93A61"/>
    <w:rsid w:val="00CA5D08"/>
    <w:rsid w:val="00CE5FEC"/>
    <w:rsid w:val="00CF4DF3"/>
    <w:rsid w:val="00CF6403"/>
    <w:rsid w:val="00CF6A8C"/>
    <w:rsid w:val="00D129C9"/>
    <w:rsid w:val="00D14B99"/>
    <w:rsid w:val="00D231C0"/>
    <w:rsid w:val="00D465F6"/>
    <w:rsid w:val="00D47F2D"/>
    <w:rsid w:val="00D5344B"/>
    <w:rsid w:val="00D623C3"/>
    <w:rsid w:val="00D639C4"/>
    <w:rsid w:val="00D7275F"/>
    <w:rsid w:val="00D75FDD"/>
    <w:rsid w:val="00D864A5"/>
    <w:rsid w:val="00DA4CDD"/>
    <w:rsid w:val="00DB0806"/>
    <w:rsid w:val="00DB3DB1"/>
    <w:rsid w:val="00DC377E"/>
    <w:rsid w:val="00DC3BFE"/>
    <w:rsid w:val="00DF31C5"/>
    <w:rsid w:val="00DF7968"/>
    <w:rsid w:val="00E85F6B"/>
    <w:rsid w:val="00EC2C50"/>
    <w:rsid w:val="00EC4CD5"/>
    <w:rsid w:val="00EC5BF8"/>
    <w:rsid w:val="00EF28B4"/>
    <w:rsid w:val="00EF4C54"/>
    <w:rsid w:val="00F20B7E"/>
    <w:rsid w:val="00F3415A"/>
    <w:rsid w:val="00F34411"/>
    <w:rsid w:val="00F36CD9"/>
    <w:rsid w:val="00F54767"/>
    <w:rsid w:val="00F9211C"/>
    <w:rsid w:val="00F96B23"/>
    <w:rsid w:val="00FA2691"/>
    <w:rsid w:val="00FA32F7"/>
    <w:rsid w:val="00FA6201"/>
    <w:rsid w:val="00FC0A6B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76146F"/>
  <w14:defaultImageDpi w14:val="96"/>
  <w15:docId w15:val="{DF9CFDF7-78B5-4042-8DCA-66719EC52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6C43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493E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5493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49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2E88B3F78A349989BFD1CB9544B3E" ma:contentTypeVersion="7" ma:contentTypeDescription="Create a new document." ma:contentTypeScope="" ma:versionID="55a538a356f95bde8b8580f5d4d3b013">
  <xsd:schema xmlns:xsd="http://www.w3.org/2001/XMLSchema" xmlns:xs="http://www.w3.org/2001/XMLSchema" xmlns:p="http://schemas.microsoft.com/office/2006/metadata/properties" xmlns:ns3="f5e17c0a-3c50-43d1-948a-92efdaffedb7" targetNamespace="http://schemas.microsoft.com/office/2006/metadata/properties" ma:root="true" ma:fieldsID="a873880a969d6b2ef4d2902fb95a08a4" ns3:_="">
    <xsd:import namespace="f5e17c0a-3c50-43d1-948a-92efdaffed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17c0a-3c50-43d1-948a-92efdaffe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:fields xmlns:f="http://schemas.fabasoft.com/folio/2007/fields">
  <f:record ref="">
    <f:field ref="objname" par="" edit="true" text="07_dolozka_zluc_-Muran-planina-MPK-final"/>
    <f:field ref="objsubject" par="" edit="true" text=""/>
    <f:field ref="objcreatedby" par="" text="Hallonová, Valéria, JUDr."/>
    <f:field ref="objcreatedat" par="" text="28.4.2022 11:18:41"/>
    <f:field ref="objchangedby" par="" text="Administrator, System"/>
    <f:field ref="objmodifiedat" par="" text="28.4.2022 11:18:4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E87A-14A4-4A51-93C9-9EE9B4EFE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17c0a-3c50-43d1-948a-92efdaffe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5E31C469-6AB8-46D8-8A73-4E6C22D923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7D640-BD57-4B84-9D27-6147CAF4331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3511505-AAA6-4BA7-B0B5-210323A1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9559</Characters>
  <Application>Microsoft Office Word</Application>
  <DocSecurity>0</DocSecurity>
  <Lines>79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Hallonová Valéria</cp:lastModifiedBy>
  <cp:revision>2</cp:revision>
  <cp:lastPrinted>2022-07-01T08:15:00Z</cp:lastPrinted>
  <dcterms:created xsi:type="dcterms:W3CDTF">2022-07-07T12:43:00Z</dcterms:created>
  <dcterms:modified xsi:type="dcterms:W3CDTF">2022-07-07T12:43:00Z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COO.2145.1000.3.4935196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Valéria Hallonová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, ktorým sa vyhlasuje Národný park Muránska planina, jeho zóny a ochranné pásmo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Plán legislatívnych úloh vlády SR na mesiace jún až december 2021</vt:lpwstr>
  </property>
  <property fmtid="{D5CDD505-2E9C-101B-9397-08002B2CF9AE}" pid="18" name="FSC#SKEDITIONSLOVLEX@103.510:plnynazovpredpis">
    <vt:lpwstr> Nariadenie vlády  Slovenskej republiky, ktorým sa vyhlasuje Národný park Muránska planina, jeho zóny a ochranné pásmo </vt:lpwstr>
  </property>
  <property fmtid="{D5CDD505-2E9C-101B-9397-08002B2CF9AE}" pid="19" name="FSC#SKEDITIONSLOVLEX@103.510:rezortcislopredpis">
    <vt:lpwstr>7968/2022-1.7.3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LP/2022/237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191 až 193 Zmluvy o fungovaní Európskej únie v platnom znení.</vt:lpwstr>
  </property>
  <property fmtid="{D5CDD505-2E9C-101B-9397-08002B2CF9AE}" pid="39" name="FSC#SKEDITIONSLOVLEX@103.510:AttrStrListDocPropSekundarneLegPravoPO">
    <vt:lpwstr>Smernica Rady 92/43/EHS z 21. mája 1992 o ochrane prirodzených biotopov a voľne žijúcich živočíchov a rastlín (Ú. v. ES L 206, 22.7.1992; Mimoriadne vydanie Ú. v. EÚ, kap. 15/zv. 2) v platnom znení, gestor: Ministerstvo životného prostredia Slovenskej rep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- navrhovaný materiál nie je upravený v judikatúre Súdneho dvora Európskej únie.</vt:lpwstr>
  </property>
  <property fmtid="{D5CDD505-2E9C-101B-9397-08002B2CF9AE}" pid="44" name="FSC#SKEDITIONSLOVLEX@103.510:AttrStrListDocPropLehotaPrebratieSmernice">
    <vt:lpwstr>Členské štáty EÚ majú 6 ročnú lehotu na to, aby lokality národného zoznamu území európskeho významu uvedené schválené následne Európskou komisiou označili za osobitne chránené územie a stanovili ciele ochrany a opatrenia ochrany pre biotopy a druhy, ktoré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Odôvodnené stanovisko v konaní o porušení zmlúv č. 2019/2141 týkajúce sa nesplnenia povinnosti vyplývajúcej z článku 4 ods. 4 a článku 6 ods. 1 smernice Rady 92/43/EHS z 21. mája 1992 o ochrane prirodzených biotopov a voľne žijúcich živočíchov a rastlín (</vt:lpwstr>
  </property>
  <property fmtid="{D5CDD505-2E9C-101B-9397-08002B2CF9AE}" pid="47" name="FSC#SKEDITIONSLOVLEX@103.510:AttrStrListDocPropInfoUzPreberanePP">
    <vt:lpwstr>Smernica Rady 92/43/EHS z 21. mája 1992 o ochrane prirodzených biotopov a voľne žijúcich živočíchov a rastlín (Ú. v. ES L 206, 22.7.1992; Mimoriadne vydanie Ú. v. EÚ, kap. 15/zv. 2) je prebratá _x000d_
- zákonom č. 543/2002 Z. z. o ochrane prírody a krajiny v z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>7. 4. 2022</vt:lpwstr>
  </property>
  <property fmtid="{D5CDD505-2E9C-101B-9397-08002B2CF9AE}" pid="51" name="FSC#SKEDITIONSLOVLEX@103.510:AttrDateDocPropUkonceniePKK">
    <vt:lpwstr>20. 4. 2022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Pozitívne_x000d_
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Prekladaný návrh vyhlásenia NP Muránska planina, jeho zón a ochranného pásma je alternatívou k súčasnému právnemu stavu vyplývajúcemu z nariadenia vlády z roku 1997, ako aj k zámeru vyhlásenia NP Muránska planina z roku 2020 (ktorým bolo navrhnuté zosúlad</vt:lpwstr>
  </property>
  <property fmtid="{D5CDD505-2E9C-101B-9397-08002B2CF9AE}" pid="59" name="FSC#SKEDITIONSLOVLEX@103.510:AttrStrListDocPropStanoviskoGest">
    <vt:lpwstr>Súhlasné s návrhom na dopracovanie</vt:lpwstr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(MŽP SR) predkladá podľa § 17 ods. 1 písm. b), § 19 ods. 1 a&amp;nbsp;6 a § 30 ods. 7 543/2002 Z. z. o&amp;nbsp;ochrane prírody a&amp;nbsp;krajiny v&amp;nbsp;znení neskorších predpisov (ďalej len „zákon“) na rokov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&lt;p&gt;Zámer vyhlásiť Národný park Muránska planina, jeho zóny a&amp;nbsp;ochranné pásmo bol oznámený listom Okresného úradu Banská Bystrica OUBB-OSZP1 2020/007031-2ku z&amp;nbsp;24. januára 2020 dotknutým subjektom podľa § 50 zákona č. 543/2002 Z. z. o ochrane príro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/>
  </property>
  <property fmtid="{D5CDD505-2E9C-101B-9397-08002B2CF9AE}" pid="138" name="FSC#SKEDITIONSLOVLEX@103.510:funkciaZodpPredAkuzativ">
    <vt:lpwstr/>
  </property>
  <property fmtid="{D5CDD505-2E9C-101B-9397-08002B2CF9AE}" pid="139" name="FSC#SKEDITIONSLOVLEX@103.510:funkciaZodpPredDativ">
    <vt:lpwstr/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Ján Budaj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28. 4. 2022</vt:lpwstr>
  </property>
  <property fmtid="{D5CDD505-2E9C-101B-9397-08002B2CF9AE}" pid="153" name="ContentTypeId">
    <vt:lpwstr>0x0101007BF2E88B3F78A349989BFD1CB9544B3E</vt:lpwstr>
  </property>
</Properties>
</file>