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C6A58" w14:textId="77777777" w:rsidR="008C3F2F" w:rsidRPr="00197484" w:rsidRDefault="008C3F2F" w:rsidP="008C3F2F">
      <w:pPr>
        <w:widowControl/>
        <w:jc w:val="both"/>
        <w:rPr>
          <w:b/>
          <w:color w:val="000000"/>
        </w:rPr>
      </w:pPr>
      <w:r w:rsidRPr="00197484">
        <w:rPr>
          <w:b/>
          <w:color w:val="000000"/>
        </w:rPr>
        <w:t>B. Osobitná časť</w:t>
      </w:r>
    </w:p>
    <w:p w14:paraId="04B88119" w14:textId="77777777" w:rsidR="008C3F2F" w:rsidRPr="00197484" w:rsidRDefault="008C3F2F" w:rsidP="008C3F2F">
      <w:pPr>
        <w:widowControl/>
        <w:jc w:val="both"/>
        <w:rPr>
          <w:b/>
          <w:color w:val="000000"/>
        </w:rPr>
      </w:pPr>
    </w:p>
    <w:p w14:paraId="353D485E" w14:textId="77777777" w:rsidR="008C3F2F" w:rsidRDefault="008C3F2F" w:rsidP="008C3F2F">
      <w:pPr>
        <w:widowControl/>
        <w:jc w:val="both"/>
        <w:rPr>
          <w:b/>
        </w:rPr>
      </w:pPr>
      <w:r>
        <w:rPr>
          <w:b/>
        </w:rPr>
        <w:t xml:space="preserve">K § 1 </w:t>
      </w:r>
      <w:r w:rsidRPr="00F07ADD">
        <w:rPr>
          <w:b/>
        </w:rPr>
        <w:t xml:space="preserve">a prílohe č.1 </w:t>
      </w:r>
      <w:r>
        <w:rPr>
          <w:b/>
        </w:rPr>
        <w:t xml:space="preserve"> </w:t>
      </w:r>
    </w:p>
    <w:p w14:paraId="0B0DFF0A" w14:textId="77777777" w:rsidR="008C3F2F" w:rsidRDefault="008C3F2F" w:rsidP="008C3F2F">
      <w:pPr>
        <w:widowControl/>
        <w:jc w:val="both"/>
        <w:rPr>
          <w:b/>
        </w:rPr>
      </w:pPr>
    </w:p>
    <w:p w14:paraId="32FDE1A6" w14:textId="7B15A92A" w:rsidR="008C3F2F" w:rsidRPr="00F07ADD" w:rsidRDefault="008C3F2F" w:rsidP="008C3F2F">
      <w:pPr>
        <w:widowControl/>
        <w:jc w:val="both"/>
      </w:pPr>
      <w:r w:rsidRPr="008C76D1">
        <w:t>Konštatuje sa vyhlásenie Národného parku Muránska planina, jeho zón a ochranného pásma.</w:t>
      </w:r>
      <w:r>
        <w:t xml:space="preserve"> Súčasne </w:t>
      </w:r>
      <w:r w:rsidRPr="00F07ADD">
        <w:t>§ 1</w:t>
      </w:r>
      <w:r>
        <w:t xml:space="preserve"> odkazuje na prílohu č. 1, kt</w:t>
      </w:r>
      <w:r w:rsidR="00E50735">
        <w:t>orá obsahuje mapu, na ktorej sú</w:t>
      </w:r>
      <w:r>
        <w:t xml:space="preserve"> vyznačené hranice </w:t>
      </w:r>
      <w:r w:rsidRPr="00F07ADD">
        <w:t>ná</w:t>
      </w:r>
      <w:r>
        <w:t xml:space="preserve">rodného parku, jeho zón (a </w:t>
      </w:r>
      <w:proofErr w:type="spellStart"/>
      <w:r>
        <w:t>podzón</w:t>
      </w:r>
      <w:proofErr w:type="spellEnd"/>
      <w:r>
        <w:t>)</w:t>
      </w:r>
      <w:r w:rsidRPr="00F07ADD">
        <w:t xml:space="preserve"> a hranice ochranného pásma národného parku</w:t>
      </w:r>
      <w:r>
        <w:t>.</w:t>
      </w:r>
    </w:p>
    <w:p w14:paraId="50C66DED" w14:textId="77777777" w:rsidR="008C3F2F" w:rsidRDefault="008C3F2F" w:rsidP="008C3F2F">
      <w:pPr>
        <w:widowControl/>
        <w:jc w:val="both"/>
      </w:pPr>
    </w:p>
    <w:p w14:paraId="67740805" w14:textId="77777777" w:rsidR="008C3F2F" w:rsidRPr="00206689" w:rsidRDefault="008C3F2F" w:rsidP="008C3F2F">
      <w:pPr>
        <w:widowControl/>
        <w:jc w:val="both"/>
        <w:rPr>
          <w:b/>
        </w:rPr>
      </w:pPr>
      <w:r>
        <w:rPr>
          <w:b/>
        </w:rPr>
        <w:t xml:space="preserve">K § 2 </w:t>
      </w:r>
    </w:p>
    <w:p w14:paraId="6964895F" w14:textId="77777777" w:rsidR="008C3F2F" w:rsidRPr="00197484" w:rsidRDefault="008C3F2F" w:rsidP="008C3F2F">
      <w:pPr>
        <w:widowControl/>
        <w:jc w:val="both"/>
      </w:pPr>
    </w:p>
    <w:p w14:paraId="50F6EE62" w14:textId="6A57E77E" w:rsidR="008C3F2F" w:rsidRPr="00197484" w:rsidRDefault="008C3F2F" w:rsidP="008C3F2F">
      <w:pPr>
        <w:autoSpaceDE w:val="0"/>
        <w:autoSpaceDN w:val="0"/>
        <w:jc w:val="both"/>
        <w:rPr>
          <w:color w:val="000000"/>
        </w:rPr>
      </w:pPr>
      <w:r w:rsidRPr="00197484">
        <w:rPr>
          <w:rStyle w:val="Textzstupnhosymbolu"/>
          <w:rFonts w:eastAsia="Calibri"/>
          <w:color w:val="000000"/>
        </w:rPr>
        <w:t xml:space="preserve">Územie </w:t>
      </w:r>
      <w:r>
        <w:rPr>
          <w:rStyle w:val="Textzstupnhosymbolu"/>
          <w:rFonts w:eastAsia="Calibri"/>
          <w:color w:val="000000"/>
        </w:rPr>
        <w:t>národného parku</w:t>
      </w:r>
      <w:r w:rsidRPr="00197484">
        <w:rPr>
          <w:rStyle w:val="Textzstupnhosymbolu"/>
          <w:rFonts w:eastAsia="Calibri"/>
          <w:color w:val="000000"/>
        </w:rPr>
        <w:t xml:space="preserve"> sa vymedzuje </w:t>
      </w:r>
      <w:r>
        <w:rPr>
          <w:rStyle w:val="Textzstupnhosymbolu"/>
          <w:rFonts w:eastAsia="Calibri"/>
          <w:color w:val="000000"/>
        </w:rPr>
        <w:t>prostredníctvom príslušných okresov</w:t>
      </w:r>
      <w:r w:rsidRPr="00197484">
        <w:rPr>
          <w:rStyle w:val="Textzstupnhosymbolu"/>
          <w:rFonts w:eastAsia="Calibri"/>
          <w:color w:val="000000"/>
        </w:rPr>
        <w:t xml:space="preserve"> </w:t>
      </w:r>
      <w:r>
        <w:rPr>
          <w:rStyle w:val="Textzstupnhosymbolu"/>
          <w:rFonts w:eastAsia="Calibri"/>
          <w:color w:val="000000"/>
        </w:rPr>
        <w:t>a katastrálnych území</w:t>
      </w:r>
      <w:r w:rsidRPr="00197484">
        <w:rPr>
          <w:rStyle w:val="Textzstupnhosymbolu"/>
          <w:rFonts w:eastAsia="Calibri"/>
          <w:color w:val="000000"/>
        </w:rPr>
        <w:t xml:space="preserve">, ďalej sa </w:t>
      </w:r>
      <w:r>
        <w:rPr>
          <w:rStyle w:val="Textzstupnhosymbolu"/>
          <w:rFonts w:eastAsia="Calibri"/>
          <w:color w:val="000000"/>
        </w:rPr>
        <w:t xml:space="preserve">v tomto ustanovení </w:t>
      </w:r>
      <w:r w:rsidRPr="00197484">
        <w:rPr>
          <w:rStyle w:val="Textzstupnhosymbolu"/>
          <w:rFonts w:eastAsia="Calibri"/>
          <w:color w:val="000000"/>
        </w:rPr>
        <w:t xml:space="preserve">uvádza, kde je možné nájsť podklady, v ktorých je zakreslená hranica </w:t>
      </w:r>
      <w:r>
        <w:rPr>
          <w:rStyle w:val="Textzstupnhosymbolu"/>
          <w:rFonts w:eastAsia="Calibri"/>
          <w:color w:val="000000"/>
        </w:rPr>
        <w:t>národného parku</w:t>
      </w:r>
      <w:r w:rsidRPr="00197484">
        <w:rPr>
          <w:rStyle w:val="Textzstupnhosymbolu"/>
          <w:rFonts w:eastAsia="Calibri"/>
          <w:color w:val="000000"/>
        </w:rPr>
        <w:t xml:space="preserve">. </w:t>
      </w:r>
      <w:bookmarkStart w:id="0" w:name="_Hlk37072547"/>
      <w:r w:rsidRPr="00197484">
        <w:t xml:space="preserve">Technickým podkladom na zápis priebehu hranice </w:t>
      </w:r>
      <w:r>
        <w:t>národného parku, hranice zón národného parku a hranica ochranného pásma</w:t>
      </w:r>
      <w:r w:rsidRPr="00197484">
        <w:t xml:space="preserve"> </w:t>
      </w:r>
      <w:r w:rsidR="005D6E38">
        <w:t xml:space="preserve">národného parku </w:t>
      </w:r>
      <w:r w:rsidRPr="00197484">
        <w:t xml:space="preserve">do katastra nehnuteľností je zjednodušený operát geometrického plánu. Pre potreby praxe budú grafické podklady, v ktorých je zakreslená hranica </w:t>
      </w:r>
      <w:r>
        <w:t>národného parku</w:t>
      </w:r>
      <w:r w:rsidRPr="00197484">
        <w:t xml:space="preserve">, uložené podľa miestnej príslušnosti na </w:t>
      </w:r>
      <w:r w:rsidRPr="00197484">
        <w:rPr>
          <w:bCs/>
        </w:rPr>
        <w:t xml:space="preserve">Okresnom úrade </w:t>
      </w:r>
      <w:r>
        <w:t>Banská Bystrica</w:t>
      </w:r>
      <w:r w:rsidRPr="00197484">
        <w:rPr>
          <w:bCs/>
        </w:rPr>
        <w:t xml:space="preserve">, Okresnom úrade </w:t>
      </w:r>
      <w:r>
        <w:t>Brezno</w:t>
      </w:r>
      <w:r>
        <w:rPr>
          <w:bCs/>
        </w:rPr>
        <w:t>, Okresnom úrade Revúca a Okresnom úrade Rimavská Sobota</w:t>
      </w:r>
      <w:r w:rsidRPr="00197484">
        <w:t>. Ďalším zdrojom informácií o</w:t>
      </w:r>
      <w:r>
        <w:t> národnom parku</w:t>
      </w:r>
      <w:r w:rsidRPr="00197484">
        <w:t xml:space="preserve"> a o vymedzení </w:t>
      </w:r>
      <w:r>
        <w:t>jeho</w:t>
      </w:r>
      <w:r w:rsidRPr="00197484">
        <w:t xml:space="preserve"> hranice je Štátny zoznam osobitne chránených častí prírody a</w:t>
      </w:r>
      <w:r>
        <w:t> </w:t>
      </w:r>
      <w:r w:rsidRPr="00197484">
        <w:t>krajiny</w:t>
      </w:r>
      <w:r>
        <w:t xml:space="preserve"> (ďalej len „štátny </w:t>
      </w:r>
      <w:r w:rsidRPr="00197484">
        <w:t>zoznam“), do ktorého sa podľa § 51 ods. 4 zákona zapíš</w:t>
      </w:r>
      <w:r>
        <w:t>e</w:t>
      </w:r>
      <w:r w:rsidRPr="00197484">
        <w:t xml:space="preserve"> </w:t>
      </w:r>
      <w:r>
        <w:t xml:space="preserve">národný park </w:t>
      </w:r>
      <w:r w:rsidRPr="00197484">
        <w:t xml:space="preserve">po vyhlásení </w:t>
      </w:r>
      <w:r>
        <w:t>ochrany</w:t>
      </w:r>
      <w:r w:rsidRPr="00197484">
        <w:t xml:space="preserve">. Štátny zoznam, ako aj výpisy z neho, sú verejnosti prístupné a sú uložené na príslušných orgánoch ochrany prírody. Zdrojom informácií je aj kataster nehnuteľností, keďže chránené územia sú predmetom evidencie katastra nehnuteľností. </w:t>
      </w:r>
      <w:r w:rsidR="00A40F7A">
        <w:t>S</w:t>
      </w:r>
      <w:r w:rsidRPr="00197484">
        <w:rPr>
          <w:color w:val="000000"/>
        </w:rPr>
        <w:t xml:space="preserve">práva katastra nehnuteľností na základe podkladov predložených MŽP SR vyznačí chránené územie v katastri nehnuteľností po jeho zápise do </w:t>
      </w:r>
      <w:r>
        <w:rPr>
          <w:color w:val="000000"/>
        </w:rPr>
        <w:t>š</w:t>
      </w:r>
      <w:r w:rsidRPr="00197484">
        <w:rPr>
          <w:color w:val="000000"/>
        </w:rPr>
        <w:t>tátneho zoznamu. V katastri nehnuteľností bude územie</w:t>
      </w:r>
      <w:r>
        <w:rPr>
          <w:color w:val="000000"/>
        </w:rPr>
        <w:t xml:space="preserve"> národného parku</w:t>
      </w:r>
      <w:r w:rsidRPr="00197484">
        <w:rPr>
          <w:color w:val="000000"/>
        </w:rPr>
        <w:t xml:space="preserve"> evidované jednak v súbore geodetických informácií (zobrazením hranice, pričom platí, že vyznačením hranice sa nevytvára nová parcela), ako aj v súbore popisných informácií. </w:t>
      </w:r>
    </w:p>
    <w:bookmarkEnd w:id="0"/>
    <w:p w14:paraId="2C23FC85" w14:textId="77777777" w:rsidR="008C3F2F" w:rsidRPr="00197484" w:rsidRDefault="008C3F2F" w:rsidP="008C3F2F">
      <w:pPr>
        <w:jc w:val="both"/>
        <w:rPr>
          <w:color w:val="000000"/>
        </w:rPr>
      </w:pPr>
    </w:p>
    <w:p w14:paraId="7B9B48C3" w14:textId="77777777" w:rsidR="008C3F2F" w:rsidRPr="00206689" w:rsidRDefault="008C3F2F" w:rsidP="008C3F2F">
      <w:pPr>
        <w:widowControl/>
        <w:jc w:val="both"/>
        <w:rPr>
          <w:b/>
        </w:rPr>
      </w:pPr>
      <w:r>
        <w:rPr>
          <w:b/>
        </w:rPr>
        <w:t>K § 3</w:t>
      </w:r>
    </w:p>
    <w:p w14:paraId="0F4367DD" w14:textId="77777777" w:rsidR="008C3F2F" w:rsidRDefault="008C3F2F" w:rsidP="008C3F2F">
      <w:pPr>
        <w:widowControl/>
        <w:jc w:val="both"/>
      </w:pPr>
    </w:p>
    <w:p w14:paraId="27F4490D" w14:textId="753689F1" w:rsidR="008C3F2F" w:rsidRDefault="008C3F2F" w:rsidP="008C3F2F">
      <w:pPr>
        <w:widowControl/>
        <w:jc w:val="both"/>
      </w:pPr>
      <w:r w:rsidRPr="00206689">
        <w:t xml:space="preserve">Vymedzené územie je </w:t>
      </w:r>
      <w:r w:rsidR="009A4ADA">
        <w:t>v súlade s</w:t>
      </w:r>
      <w:r w:rsidRPr="00206689">
        <w:t xml:space="preserve"> § 19 z</w:t>
      </w:r>
      <w:r>
        <w:t>ákona zaradené</w:t>
      </w:r>
      <w:r w:rsidRPr="00206689">
        <w:t xml:space="preserve"> do kategórie národný park s navrhovanými zónami A, B, C a</w:t>
      </w:r>
      <w:r>
        <w:t> </w:t>
      </w:r>
      <w:r w:rsidRPr="00206689">
        <w:t>D</w:t>
      </w:r>
      <w:r>
        <w:t>,</w:t>
      </w:r>
      <w:r w:rsidRPr="00206689">
        <w:t xml:space="preserve"> pre ktoré platí </w:t>
      </w:r>
      <w:r>
        <w:t>piaty</w:t>
      </w:r>
      <w:r w:rsidRPr="00206689">
        <w:t xml:space="preserve">, </w:t>
      </w:r>
      <w:r>
        <w:t>štvrtý</w:t>
      </w:r>
      <w:r w:rsidRPr="00206689">
        <w:t xml:space="preserve">, </w:t>
      </w:r>
      <w:r>
        <w:t>tretí</w:t>
      </w:r>
      <w:r w:rsidRPr="00206689">
        <w:t xml:space="preserve"> a </w:t>
      </w:r>
      <w:r>
        <w:t>druhý</w:t>
      </w:r>
      <w:r w:rsidRPr="00206689">
        <w:t xml:space="preserve"> stupeň ochrany. </w:t>
      </w:r>
      <w:proofErr w:type="spellStart"/>
      <w:r>
        <w:t>Zonáciou</w:t>
      </w:r>
      <w:proofErr w:type="spellEnd"/>
      <w:r>
        <w:t xml:space="preserve"> národného parku </w:t>
      </w:r>
      <w:r>
        <w:rPr>
          <w:rStyle w:val="Textzstupnhosymbolu"/>
          <w:rFonts w:eastAsia="Calibri"/>
          <w:color w:val="000000"/>
        </w:rPr>
        <w:t xml:space="preserve">vznikne </w:t>
      </w:r>
      <w:r w:rsidR="00A117CB">
        <w:rPr>
          <w:rStyle w:val="Textzstupnhosymbolu"/>
          <w:rFonts w:eastAsia="Calibri"/>
          <w:color w:val="000000"/>
        </w:rPr>
        <w:t>(</w:t>
      </w:r>
      <w:r w:rsidR="005D6E38">
        <w:t>podľa</w:t>
      </w:r>
      <w:r>
        <w:rPr>
          <w:rStyle w:val="Textzstupnhosymbolu"/>
          <w:rFonts w:eastAsia="Calibri"/>
          <w:color w:val="000000"/>
        </w:rPr>
        <w:t xml:space="preserve"> § 16 zákona</w:t>
      </w:r>
      <w:r w:rsidR="00A117CB">
        <w:rPr>
          <w:rStyle w:val="Textzstupnhosymbolu"/>
          <w:rFonts w:eastAsia="Calibri"/>
          <w:color w:val="000000"/>
        </w:rPr>
        <w:t>)</w:t>
      </w:r>
      <w:r w:rsidR="00F337EE">
        <w:rPr>
          <w:rStyle w:val="Textzstupnhosymbolu"/>
          <w:rFonts w:eastAsia="Calibri"/>
          <w:color w:val="000000"/>
        </w:rPr>
        <w:t xml:space="preserve"> zóna A vo výmere</w:t>
      </w:r>
      <w:r w:rsidR="004B5945">
        <w:rPr>
          <w:rStyle w:val="Textzstupnhosymbolu"/>
          <w:rFonts w:eastAsia="Calibri"/>
          <w:color w:val="000000"/>
        </w:rPr>
        <w:t xml:space="preserve"> 7621,94 ha, čo predstavuje 41,1</w:t>
      </w:r>
      <w:r w:rsidR="00F337EE">
        <w:rPr>
          <w:rStyle w:val="Textzstupnhosymbolu"/>
          <w:rFonts w:eastAsia="Calibri"/>
          <w:color w:val="000000"/>
        </w:rPr>
        <w:t>6</w:t>
      </w:r>
      <w:r w:rsidRPr="00491D3B">
        <w:rPr>
          <w:rStyle w:val="Textzstupnhosymbolu"/>
          <w:rFonts w:eastAsia="Calibri"/>
          <w:color w:val="000000"/>
        </w:rPr>
        <w:t xml:space="preserve"> % výmery navrhovaného národného parku, zóna B</w:t>
      </w:r>
      <w:r>
        <w:rPr>
          <w:rStyle w:val="Textzstupnhosymbolu"/>
          <w:rFonts w:eastAsia="Calibri"/>
          <w:color w:val="000000"/>
        </w:rPr>
        <w:t xml:space="preserve"> </w:t>
      </w:r>
      <w:r w:rsidRPr="00491D3B">
        <w:rPr>
          <w:rStyle w:val="Textzstupnhosymbolu"/>
          <w:rFonts w:eastAsia="Calibri"/>
          <w:color w:val="000000"/>
        </w:rPr>
        <w:t xml:space="preserve">so štvrtým stupňom ochrany </w:t>
      </w:r>
      <w:r w:rsidR="00A117CB">
        <w:rPr>
          <w:rStyle w:val="Textzstupnhosymbolu"/>
          <w:rFonts w:eastAsia="Calibri"/>
          <w:color w:val="000000"/>
        </w:rPr>
        <w:t>(</w:t>
      </w:r>
      <w:r w:rsidRPr="00491D3B">
        <w:rPr>
          <w:rStyle w:val="Textzstupnhosymbolu"/>
          <w:rFonts w:eastAsia="Calibri"/>
          <w:color w:val="000000"/>
        </w:rPr>
        <w:t>pod</w:t>
      </w:r>
      <w:r>
        <w:rPr>
          <w:rStyle w:val="Textzstupnhosymbolu"/>
          <w:rFonts w:eastAsia="Calibri"/>
          <w:color w:val="000000"/>
        </w:rPr>
        <w:t>ľa § 15 zákona</w:t>
      </w:r>
      <w:r w:rsidR="00A117CB">
        <w:rPr>
          <w:rStyle w:val="Textzstupnhosymbolu"/>
          <w:rFonts w:eastAsia="Calibri"/>
          <w:color w:val="000000"/>
        </w:rPr>
        <w:t>)</w:t>
      </w:r>
      <w:r w:rsidR="00F337EE">
        <w:rPr>
          <w:rStyle w:val="Textzstupnhosymbolu"/>
          <w:rFonts w:eastAsia="Calibri"/>
          <w:color w:val="000000"/>
        </w:rPr>
        <w:t xml:space="preserve"> vo výmere 4901,52</w:t>
      </w:r>
      <w:r w:rsidRPr="00491D3B">
        <w:rPr>
          <w:rStyle w:val="Textzstupnhosymbolu"/>
          <w:rFonts w:eastAsia="Calibri"/>
          <w:color w:val="000000"/>
        </w:rPr>
        <w:t xml:space="preserve"> ha, čo predst</w:t>
      </w:r>
      <w:r w:rsidR="00F337EE">
        <w:rPr>
          <w:rStyle w:val="Textzstupnhosymbolu"/>
          <w:rFonts w:eastAsia="Calibri"/>
          <w:color w:val="000000"/>
        </w:rPr>
        <w:t>avuje 26,47</w:t>
      </w:r>
      <w:r w:rsidRPr="00491D3B">
        <w:rPr>
          <w:rStyle w:val="Textzstupnhosymbolu"/>
          <w:rFonts w:eastAsia="Calibri"/>
          <w:color w:val="000000"/>
        </w:rPr>
        <w:t xml:space="preserve"> % </w:t>
      </w:r>
      <w:r w:rsidRPr="00A117CB">
        <w:rPr>
          <w:rStyle w:val="Textzstupnhosymbolu"/>
          <w:rFonts w:eastAsia="Calibri"/>
          <w:color w:val="000000"/>
        </w:rPr>
        <w:t>výmery navrhovaného národného parku</w:t>
      </w:r>
      <w:r w:rsidR="00A117CB" w:rsidRPr="00A117CB">
        <w:rPr>
          <w:rStyle w:val="Textzstupnhosymbolu"/>
          <w:rFonts w:eastAsia="Calibri"/>
          <w:color w:val="000000"/>
        </w:rPr>
        <w:t xml:space="preserve"> </w:t>
      </w:r>
      <w:r w:rsidRPr="00A117CB">
        <w:rPr>
          <w:rStyle w:val="Textzstupnhosymbolu"/>
          <w:rFonts w:eastAsia="Calibri"/>
          <w:color w:val="000000"/>
        </w:rPr>
        <w:t>ktorá sa č</w:t>
      </w:r>
      <w:r w:rsidR="00F337EE">
        <w:rPr>
          <w:rStyle w:val="Textzstupnhosymbolu"/>
          <w:rFonts w:eastAsia="Calibri"/>
          <w:color w:val="000000"/>
        </w:rPr>
        <w:t xml:space="preserve">lení na </w:t>
      </w:r>
      <w:proofErr w:type="spellStart"/>
      <w:r w:rsidR="00F337EE">
        <w:rPr>
          <w:rStyle w:val="Textzstupnhosymbolu"/>
          <w:rFonts w:eastAsia="Calibri"/>
          <w:color w:val="000000"/>
        </w:rPr>
        <w:t>podzónu</w:t>
      </w:r>
      <w:proofErr w:type="spellEnd"/>
      <w:r w:rsidR="00F337EE">
        <w:rPr>
          <w:rStyle w:val="Textzstupnhosymbolu"/>
          <w:rFonts w:eastAsia="Calibri"/>
          <w:color w:val="000000"/>
        </w:rPr>
        <w:t xml:space="preserve"> B1 o výmere 1157,80</w:t>
      </w:r>
      <w:r w:rsidRPr="00A117CB">
        <w:rPr>
          <w:rStyle w:val="Textzstupnhosymbolu"/>
          <w:rFonts w:eastAsia="Calibri"/>
          <w:color w:val="000000"/>
        </w:rPr>
        <w:t xml:space="preserve"> ha a </w:t>
      </w:r>
      <w:proofErr w:type="spellStart"/>
      <w:r w:rsidRPr="00A117CB">
        <w:rPr>
          <w:rStyle w:val="Textzstupnhosymbolu"/>
          <w:rFonts w:eastAsia="Calibri"/>
          <w:color w:val="000000"/>
        </w:rPr>
        <w:t>podzónu</w:t>
      </w:r>
      <w:proofErr w:type="spellEnd"/>
      <w:r w:rsidRPr="00A117CB">
        <w:rPr>
          <w:rStyle w:val="Textzstupnhosymbolu"/>
          <w:rFonts w:eastAsia="Calibri"/>
          <w:color w:val="000000"/>
        </w:rPr>
        <w:t xml:space="preserve"> B2 o výmere 3743,72</w:t>
      </w:r>
      <w:r>
        <w:rPr>
          <w:rStyle w:val="Textzstupnhosymbolu"/>
          <w:rFonts w:eastAsia="Calibri"/>
          <w:color w:val="000000"/>
        </w:rPr>
        <w:t xml:space="preserve"> ha</w:t>
      </w:r>
      <w:r w:rsidRPr="00491D3B">
        <w:rPr>
          <w:rStyle w:val="Textzstupnhosymbolu"/>
          <w:rFonts w:eastAsia="Calibri"/>
          <w:color w:val="000000"/>
        </w:rPr>
        <w:t xml:space="preserve">, zóna C s tretím stupňom ochrany </w:t>
      </w:r>
      <w:r w:rsidR="00E51E36">
        <w:rPr>
          <w:rStyle w:val="Textzstupnhosymbolu"/>
          <w:rFonts w:eastAsia="Calibri"/>
          <w:color w:val="000000"/>
        </w:rPr>
        <w:t>(</w:t>
      </w:r>
      <w:r w:rsidRPr="00491D3B">
        <w:rPr>
          <w:rStyle w:val="Textzstupnhosymbolu"/>
          <w:rFonts w:eastAsia="Calibri"/>
          <w:color w:val="000000"/>
        </w:rPr>
        <w:t>pod</w:t>
      </w:r>
      <w:r>
        <w:rPr>
          <w:rStyle w:val="Textzstupnhosymbolu"/>
          <w:rFonts w:eastAsia="Calibri"/>
          <w:color w:val="000000"/>
        </w:rPr>
        <w:t>ľa § 14 zákona</w:t>
      </w:r>
      <w:r w:rsidR="00E51E36">
        <w:rPr>
          <w:rStyle w:val="Textzstupnhosymbolu"/>
          <w:rFonts w:eastAsia="Calibri"/>
          <w:color w:val="000000"/>
        </w:rPr>
        <w:t>)</w:t>
      </w:r>
      <w:r w:rsidR="00F337EE">
        <w:rPr>
          <w:rStyle w:val="Textzstupnhosymbolu"/>
          <w:rFonts w:eastAsia="Calibri"/>
          <w:color w:val="000000"/>
        </w:rPr>
        <w:t xml:space="preserve"> vo výmere </w:t>
      </w:r>
      <w:r w:rsidR="004B5945">
        <w:rPr>
          <w:rStyle w:val="Textzstupnhosymbolu"/>
          <w:rFonts w:eastAsia="Calibri"/>
          <w:color w:val="000000"/>
        </w:rPr>
        <w:t>5987,79 ha, čo predstavuje 32,34</w:t>
      </w:r>
      <w:r w:rsidRPr="00491D3B">
        <w:rPr>
          <w:rStyle w:val="Textzstupnhosymbolu"/>
          <w:rFonts w:eastAsia="Calibri"/>
          <w:color w:val="000000"/>
        </w:rPr>
        <w:t xml:space="preserve"> % výmery navrhovaného národného parku a zóna D s druhým stupňom ochrany </w:t>
      </w:r>
      <w:r w:rsidR="00E51E36">
        <w:rPr>
          <w:rStyle w:val="Textzstupnhosymbolu"/>
          <w:rFonts w:eastAsia="Calibri"/>
          <w:color w:val="000000"/>
        </w:rPr>
        <w:t>(</w:t>
      </w:r>
      <w:r w:rsidRPr="00491D3B">
        <w:rPr>
          <w:rStyle w:val="Textzstupnhosymbolu"/>
          <w:rFonts w:eastAsia="Calibri"/>
          <w:color w:val="000000"/>
        </w:rPr>
        <w:t>podľa § 13 zákona</w:t>
      </w:r>
      <w:r w:rsidR="00E51E36">
        <w:rPr>
          <w:rStyle w:val="Textzstupnhosymbolu"/>
          <w:rFonts w:eastAsia="Calibri"/>
          <w:color w:val="000000"/>
        </w:rPr>
        <w:t>)</w:t>
      </w:r>
      <w:r w:rsidR="00F337EE">
        <w:rPr>
          <w:rStyle w:val="Textzstupnhosymbolu"/>
          <w:rFonts w:eastAsia="Calibri"/>
          <w:color w:val="000000"/>
        </w:rPr>
        <w:t xml:space="preserve"> vo výmere 4,80</w:t>
      </w:r>
      <w:r w:rsidR="004B5945">
        <w:rPr>
          <w:rStyle w:val="Textzstupnhosymbolu"/>
          <w:rFonts w:eastAsia="Calibri"/>
          <w:color w:val="000000"/>
        </w:rPr>
        <w:t xml:space="preserve"> ha, čo predstavuje 0,03</w:t>
      </w:r>
      <w:r w:rsidRPr="00491D3B">
        <w:rPr>
          <w:rStyle w:val="Textzstupnhosymbolu"/>
          <w:rFonts w:eastAsia="Calibri"/>
          <w:color w:val="000000"/>
        </w:rPr>
        <w:t xml:space="preserve"> % výmery navrhovaného národného parku</w:t>
      </w:r>
      <w:r>
        <w:rPr>
          <w:rStyle w:val="Textzstupnhosymbolu"/>
          <w:rFonts w:eastAsia="Calibri"/>
          <w:color w:val="000000"/>
        </w:rPr>
        <w:t xml:space="preserve">. </w:t>
      </w:r>
      <w:r>
        <w:t>Pri ich členení</w:t>
      </w:r>
      <w:r w:rsidRPr="001C7A59">
        <w:t xml:space="preserve"> sa zohľadňovala prítomnosť biotopov, ich zachovalosť a vzácnosť, intenzita lesníckeho a poľnohospodárskeho využívania, rekreačno-športové a iné využívanie územia, výskyt zastavaných plôch, infraštruktúry, verejných zariadení a priestorov s iným funkčným zameraním.</w:t>
      </w:r>
    </w:p>
    <w:p w14:paraId="61A3414D" w14:textId="77777777" w:rsidR="008C3F2F" w:rsidRDefault="008C3F2F" w:rsidP="008C3F2F">
      <w:pPr>
        <w:widowControl/>
        <w:jc w:val="both"/>
      </w:pPr>
    </w:p>
    <w:p w14:paraId="4F0D0F0C" w14:textId="77777777" w:rsidR="008C3F2F" w:rsidRPr="00C90244" w:rsidRDefault="008C3F2F" w:rsidP="008C3F2F">
      <w:pPr>
        <w:widowControl/>
        <w:jc w:val="both"/>
        <w:rPr>
          <w:b/>
        </w:rPr>
      </w:pPr>
      <w:r w:rsidRPr="00C90244">
        <w:rPr>
          <w:b/>
        </w:rPr>
        <w:t>K § 4  </w:t>
      </w:r>
    </w:p>
    <w:p w14:paraId="430724AA" w14:textId="77777777" w:rsidR="008C3F2F" w:rsidRDefault="008C3F2F" w:rsidP="008C3F2F">
      <w:pPr>
        <w:widowControl/>
        <w:jc w:val="both"/>
      </w:pPr>
    </w:p>
    <w:p w14:paraId="0416576B" w14:textId="58CCA8EC" w:rsidR="008C3F2F" w:rsidRPr="000C2C2C" w:rsidRDefault="008C3F2F" w:rsidP="008C3F2F">
      <w:pPr>
        <w:widowControl/>
        <w:jc w:val="both"/>
      </w:pPr>
      <w:r w:rsidRPr="00C90244">
        <w:lastRenderedPageBreak/>
        <w:t>Identifikuje sa ochranné pásmo podľa okresov a jednotlivých katastrálnych území. Jeho funkciou je eliminovať alebo zmierňovať negatívne vplyvy na územie národného parku.</w:t>
      </w:r>
      <w:r>
        <w:t xml:space="preserve"> Ochranné pásmo národného parku sa prekrýva s prírodnou rezerváciou </w:t>
      </w:r>
      <w:proofErr w:type="spellStart"/>
      <w:r>
        <w:t>Zdychavské</w:t>
      </w:r>
      <w:proofErr w:type="spellEnd"/>
      <w:r>
        <w:t xml:space="preserve"> skalky, ktorej výmera je 2,54 ha</w:t>
      </w:r>
      <w:r w:rsidRPr="000C2C2C">
        <w:t xml:space="preserve"> a</w:t>
      </w:r>
      <w:r>
        <w:t xml:space="preserve"> platí v nej štvrtý stupeň ochrany a </w:t>
      </w:r>
      <w:r w:rsidRPr="000C2C2C">
        <w:t xml:space="preserve">2 územiami európskeho významu – SKUEV0728 </w:t>
      </w:r>
      <w:proofErr w:type="spellStart"/>
      <w:r w:rsidRPr="000C2C2C">
        <w:t>Podpoľana</w:t>
      </w:r>
      <w:proofErr w:type="spellEnd"/>
      <w:r w:rsidRPr="000C2C2C">
        <w:t xml:space="preserve"> (1,633 ha) a SKUEV0204 H</w:t>
      </w:r>
      <w:r>
        <w:t>omoľa (22,1888 ha)</w:t>
      </w:r>
      <w:r w:rsidR="00884815">
        <w:t xml:space="preserve">. </w:t>
      </w:r>
      <w:r>
        <w:t xml:space="preserve">MŽP SR predloží návrh na vyhlásenie </w:t>
      </w:r>
      <w:r w:rsidR="00884815">
        <w:t xml:space="preserve">územia </w:t>
      </w:r>
      <w:r w:rsidR="00884815" w:rsidRPr="000C2C2C">
        <w:t>európskeho významu H</w:t>
      </w:r>
      <w:r w:rsidR="00884815">
        <w:t xml:space="preserve">omoľa </w:t>
      </w:r>
      <w:r>
        <w:t>za prírodnú rezerváciu</w:t>
      </w:r>
      <w:r w:rsidRPr="000C2C2C">
        <w:t xml:space="preserve">. V SKUEV0728 </w:t>
      </w:r>
      <w:proofErr w:type="spellStart"/>
      <w:r w:rsidRPr="000C2C2C">
        <w:t>Podpoľana</w:t>
      </w:r>
      <w:proofErr w:type="spellEnd"/>
      <w:r w:rsidRPr="000C2C2C">
        <w:t xml:space="preserve"> platí </w:t>
      </w:r>
      <w:r>
        <w:t xml:space="preserve">štvrtý </w:t>
      </w:r>
      <w:r w:rsidRPr="000C2C2C">
        <w:t xml:space="preserve">stupeň ochrany a v SKUEV0204 Homoľa bolo pre dosiahnutie cieľov ochrany nevyhnutné zvýšenie stupňa ochrany (na </w:t>
      </w:r>
      <w:r>
        <w:t>štvrtý</w:t>
      </w:r>
      <w:r w:rsidRPr="000C2C2C">
        <w:t xml:space="preserve"> stupeň ochrany). Podiel území v ochrannom pásme N</w:t>
      </w:r>
      <w:r>
        <w:t>árodného parku</w:t>
      </w:r>
      <w:r w:rsidRPr="000C2C2C">
        <w:t xml:space="preserve"> Muránska planina so </w:t>
      </w:r>
      <w:r>
        <w:t xml:space="preserve">štvrtým </w:t>
      </w:r>
      <w:r w:rsidRPr="000C2C2C">
        <w:t xml:space="preserve">stupňom ochrany je </w:t>
      </w:r>
      <w:r>
        <w:t xml:space="preserve">26,36 ha (čo predstavuje </w:t>
      </w:r>
      <w:r w:rsidRPr="000C2C2C">
        <w:t>0,2 %,</w:t>
      </w:r>
      <w:r>
        <w:t xml:space="preserve"> výmery ochranného pásma) a</w:t>
      </w:r>
      <w:r w:rsidRPr="000C2C2C">
        <w:t xml:space="preserve"> zvyšných </w:t>
      </w:r>
      <w:r w:rsidR="00672855">
        <w:t>12 976,26</w:t>
      </w:r>
      <w:r w:rsidRPr="000C2C2C">
        <w:t xml:space="preserve"> </w:t>
      </w:r>
      <w:r>
        <w:t>(</w:t>
      </w:r>
      <w:r w:rsidRPr="000C2C2C">
        <w:t>99,8 %</w:t>
      </w:r>
      <w:r>
        <w:t xml:space="preserve">) </w:t>
      </w:r>
      <w:r w:rsidRPr="000C2C2C">
        <w:t>je v</w:t>
      </w:r>
      <w:r>
        <w:t xml:space="preserve"> druhom </w:t>
      </w:r>
      <w:r w:rsidRPr="000C2C2C">
        <w:t>stupni ochrany.</w:t>
      </w:r>
    </w:p>
    <w:p w14:paraId="68244630" w14:textId="77777777" w:rsidR="008C3F2F" w:rsidRPr="00197484" w:rsidRDefault="008C3F2F" w:rsidP="008C3F2F">
      <w:pPr>
        <w:widowControl/>
        <w:jc w:val="both"/>
        <w:rPr>
          <w:b/>
        </w:rPr>
      </w:pPr>
    </w:p>
    <w:p w14:paraId="52A5809E" w14:textId="77777777" w:rsidR="008C3F2F" w:rsidRDefault="008C3F2F" w:rsidP="008C3F2F">
      <w:pPr>
        <w:widowControl/>
        <w:jc w:val="both"/>
        <w:rPr>
          <w:b/>
        </w:rPr>
      </w:pPr>
      <w:r>
        <w:rPr>
          <w:b/>
        </w:rPr>
        <w:t>K § 5 a k prílohe č. 2</w:t>
      </w:r>
    </w:p>
    <w:p w14:paraId="32441DCB" w14:textId="77777777" w:rsidR="008C3F2F" w:rsidRDefault="008C3F2F" w:rsidP="008C3F2F">
      <w:pPr>
        <w:widowControl/>
        <w:jc w:val="both"/>
      </w:pPr>
    </w:p>
    <w:p w14:paraId="7A37B9E7" w14:textId="43A4B143" w:rsidR="008C3F2F" w:rsidRDefault="008C3F2F" w:rsidP="008C3F2F">
      <w:pPr>
        <w:pStyle w:val="Normlnywebov"/>
        <w:spacing w:after="120"/>
        <w:jc w:val="both"/>
      </w:pPr>
      <w:r w:rsidRPr="00FA1F7D">
        <w:t>N</w:t>
      </w:r>
      <w:r>
        <w:t>árodný park Muránska planina</w:t>
      </w:r>
      <w:r w:rsidRPr="00FA1F7D">
        <w:t xml:space="preserve"> sa vyhlasuje</w:t>
      </w:r>
      <w:r>
        <w:t xml:space="preserve"> </w:t>
      </w:r>
      <w:r w:rsidR="005004DD">
        <w:t>s cieľom</w:t>
      </w:r>
      <w:r w:rsidRPr="00FA1F7D">
        <w:t xml:space="preserve"> ochrany prirodzených </w:t>
      </w:r>
      <w:r w:rsidRPr="008A5B75">
        <w:t xml:space="preserve">procesov na podstatnej časti územia. Účelom jeho vyhlásenia je </w:t>
      </w:r>
      <w:r w:rsidR="005004DD">
        <w:t>tiež</w:t>
      </w:r>
      <w:r w:rsidRPr="008A5B75">
        <w:t xml:space="preserve"> zabezpečenie priaznivého sta</w:t>
      </w:r>
      <w:r>
        <w:t xml:space="preserve">vu predmetov ochrany národného parku, ktorými </w:t>
      </w:r>
      <w:r w:rsidRPr="00697362">
        <w:t xml:space="preserve">je </w:t>
      </w:r>
      <w:r w:rsidRPr="00A7463E">
        <w:t>33</w:t>
      </w:r>
      <w:r w:rsidRPr="000768D1">
        <w:t xml:space="preserve"> </w:t>
      </w:r>
      <w:r w:rsidRPr="00491D3B">
        <w:t xml:space="preserve">(prioritných) biotopov </w:t>
      </w:r>
      <w:r w:rsidRPr="00510EDC">
        <w:t xml:space="preserve">európskeho významu a </w:t>
      </w:r>
      <w:r w:rsidR="00F35C44">
        <w:t>6</w:t>
      </w:r>
      <w:r w:rsidRPr="00697362">
        <w:t xml:space="preserve"> biotopov </w:t>
      </w:r>
      <w:r w:rsidRPr="000768D1">
        <w:t>národného významu,</w:t>
      </w:r>
      <w:r w:rsidRPr="006B38B5">
        <w:t xml:space="preserve"> 59</w:t>
      </w:r>
      <w:r w:rsidRPr="000768D1">
        <w:t xml:space="preserve"> </w:t>
      </w:r>
      <w:r w:rsidRPr="00491D3B">
        <w:t xml:space="preserve">druhov </w:t>
      </w:r>
      <w:r>
        <w:t xml:space="preserve">rastlín </w:t>
      </w:r>
      <w:r w:rsidRPr="00491D3B">
        <w:t>eu</w:t>
      </w:r>
      <w:r w:rsidR="00A7463E">
        <w:t>rópskeho a národného významu, 36</w:t>
      </w:r>
      <w:r w:rsidRPr="000768D1">
        <w:t xml:space="preserve"> druhov</w:t>
      </w:r>
      <w:r w:rsidRPr="006B38B5">
        <w:t xml:space="preserve"> živočíchov</w:t>
      </w:r>
      <w:r w:rsidRPr="00697362">
        <w:t xml:space="preserve"> európskeho a</w:t>
      </w:r>
      <w:r>
        <w:t xml:space="preserve"> </w:t>
      </w:r>
      <w:r w:rsidRPr="00491D3B">
        <w:t xml:space="preserve">národného významu, </w:t>
      </w:r>
      <w:r w:rsidR="00A7463E">
        <w:t>19</w:t>
      </w:r>
      <w:r>
        <w:t xml:space="preserve"> druhov vtákov, ako aj abiotické javy, ktoré sú uvedené v prílohe č. 2 nariadenia vlády.</w:t>
      </w:r>
    </w:p>
    <w:p w14:paraId="07AB1A0A" w14:textId="2B8373BA" w:rsidR="004C3586" w:rsidRDefault="006963BC" w:rsidP="004C3586">
      <w:pPr>
        <w:pStyle w:val="Normlnywebov"/>
        <w:spacing w:after="120"/>
        <w:jc w:val="both"/>
      </w:pPr>
      <w:r w:rsidRPr="006963BC">
        <w:t>Ur</w:t>
      </w:r>
      <w:r>
        <w:t xml:space="preserve">čenie predmetov ochrany vyplýva </w:t>
      </w:r>
      <w:r w:rsidRPr="006963BC">
        <w:t>z ustanovení zákona č. 543/2002 Z. z. v znení neskorších predpisov</w:t>
      </w:r>
      <w:r>
        <w:t xml:space="preserve"> (napr. z § 17 ods. 1 a § 19 ods. 2)</w:t>
      </w:r>
      <w:r w:rsidR="004C3586">
        <w:t xml:space="preserve"> </w:t>
      </w:r>
      <w:r>
        <w:t xml:space="preserve">a </w:t>
      </w:r>
      <w:r w:rsidRPr="0070263E">
        <w:t>z vyhlášky č. 170/2021 Z. z.</w:t>
      </w:r>
      <w:r>
        <w:t xml:space="preserve"> –  napr. </w:t>
      </w:r>
      <w:r w:rsidRPr="006963BC">
        <w:t>v prílohe č. 4 k vyhláške č. 170/2021 Z. z. je zoznam chránených rastlín a v prílohe č. 5 k</w:t>
      </w:r>
      <w:r>
        <w:t> tejto vyhláške</w:t>
      </w:r>
      <w:r w:rsidRPr="006963BC">
        <w:t xml:space="preserve"> je zoznam chránených živočíchov (vrátane vtákov)</w:t>
      </w:r>
      <w:r>
        <w:t>. A</w:t>
      </w:r>
      <w:r w:rsidRPr="006963BC">
        <w:t>biotické javy sú druh prírodných výtvorov</w:t>
      </w:r>
      <w:r>
        <w:t>.</w:t>
      </w:r>
      <w:r w:rsidRPr="0070263E">
        <w:t xml:space="preserve"> </w:t>
      </w:r>
      <w:r w:rsidR="004C3586" w:rsidRPr="004F6BF2">
        <w:rPr>
          <w:rFonts w:ascii="Times" w:hAnsi="Times" w:cs="Times"/>
        </w:rPr>
        <w:t xml:space="preserve">Predmetom ochrany sú okrem </w:t>
      </w:r>
      <w:r w:rsidR="004C3586">
        <w:rPr>
          <w:rFonts w:ascii="Times" w:hAnsi="Times" w:cs="Times"/>
        </w:rPr>
        <w:t xml:space="preserve">toho </w:t>
      </w:r>
      <w:r w:rsidR="004C3586" w:rsidRPr="004F6BF2">
        <w:rPr>
          <w:rFonts w:ascii="Times" w:hAnsi="Times" w:cs="Times"/>
        </w:rPr>
        <w:t>aj významné krajinné prvky tvorené porastami starších lieskových krovín.</w:t>
      </w:r>
      <w:r w:rsidR="004C3586">
        <w:rPr>
          <w:rFonts w:ascii="Times" w:hAnsi="Times" w:cs="Times"/>
        </w:rPr>
        <w:t xml:space="preserve"> I</w:t>
      </w:r>
      <w:r w:rsidR="004C3586">
        <w:t xml:space="preserve">de menovite o </w:t>
      </w:r>
      <w:r w:rsidR="004C3586" w:rsidRPr="0070263E">
        <w:t xml:space="preserve">biotop </w:t>
      </w:r>
      <w:proofErr w:type="spellStart"/>
      <w:r w:rsidR="004C3586" w:rsidRPr="0070263E">
        <w:t>Kr</w:t>
      </w:r>
      <w:proofErr w:type="spellEnd"/>
      <w:r w:rsidR="004C3586" w:rsidRPr="0070263E">
        <w:t xml:space="preserve"> 7 Trnkové a lieskové kroviny</w:t>
      </w:r>
      <w:r w:rsidR="004C3586">
        <w:t xml:space="preserve">, ktorý nie je biotopom európskeho ani národného významu </w:t>
      </w:r>
      <w:r w:rsidR="004C3586" w:rsidRPr="0070263E">
        <w:t>uvedený</w:t>
      </w:r>
      <w:r w:rsidR="004C3586">
        <w:t>m</w:t>
      </w:r>
      <w:r w:rsidR="004C3586" w:rsidRPr="0070263E">
        <w:t xml:space="preserve"> v predmetnej vyhláške, ale z hľadiska </w:t>
      </w:r>
      <w:proofErr w:type="spellStart"/>
      <w:r w:rsidR="004C3586" w:rsidRPr="0070263E">
        <w:t>prírodo</w:t>
      </w:r>
      <w:proofErr w:type="spellEnd"/>
      <w:r w:rsidR="004C3586" w:rsidRPr="0070263E">
        <w:t xml:space="preserve">-ochranného, ale aj krajinárskeho hľadiska </w:t>
      </w:r>
      <w:r w:rsidR="004C3586">
        <w:t xml:space="preserve">je </w:t>
      </w:r>
      <w:r w:rsidR="00F5169E">
        <w:t xml:space="preserve">to </w:t>
      </w:r>
      <w:r w:rsidR="004C3586" w:rsidRPr="0070263E">
        <w:t xml:space="preserve">významný typ </w:t>
      </w:r>
      <w:proofErr w:type="spellStart"/>
      <w:r w:rsidR="004C3586" w:rsidRPr="0070263E">
        <w:t>krovinného</w:t>
      </w:r>
      <w:proofErr w:type="spellEnd"/>
      <w:r w:rsidR="004C3586" w:rsidRPr="0070263E">
        <w:t xml:space="preserve"> biotopu</w:t>
      </w:r>
      <w:r w:rsidR="004C3586">
        <w:t>, čo je doložené v odborných práca</w:t>
      </w:r>
      <w:r w:rsidR="00817848">
        <w:t>ch</w:t>
      </w:r>
      <w:r w:rsidR="004C3586" w:rsidRPr="0070263E">
        <w:t xml:space="preserve"> </w:t>
      </w:r>
      <w:r w:rsidR="004C3586">
        <w:t xml:space="preserve">(napr. </w:t>
      </w:r>
      <w:proofErr w:type="spellStart"/>
      <w:r w:rsidR="004C3586" w:rsidRPr="0070263E">
        <w:t>Blanár</w:t>
      </w:r>
      <w:proofErr w:type="spellEnd"/>
      <w:r w:rsidR="004C3586" w:rsidRPr="0070263E">
        <w:t xml:space="preserve"> &amp; Kliment 2020</w:t>
      </w:r>
      <w:r w:rsidR="004C3586">
        <w:t xml:space="preserve">) a </w:t>
      </w:r>
      <w:r w:rsidR="004C3586" w:rsidRPr="0070263E">
        <w:t>v Katalógu biotopov Slovenska (Stanová &amp; Valachovič 2002).</w:t>
      </w:r>
    </w:p>
    <w:p w14:paraId="4A12A03D" w14:textId="77777777" w:rsidR="004C3586" w:rsidRDefault="004C3586" w:rsidP="004C3586">
      <w:pPr>
        <w:pStyle w:val="Textkomentra"/>
      </w:pPr>
    </w:p>
    <w:p w14:paraId="201C6475" w14:textId="49366A98" w:rsidR="00A345CD" w:rsidRDefault="00A345CD" w:rsidP="00A345CD">
      <w:pPr>
        <w:autoSpaceDE w:val="0"/>
        <w:autoSpaceDN w:val="0"/>
        <w:jc w:val="both"/>
        <w:rPr>
          <w:color w:val="000000"/>
        </w:rPr>
      </w:pPr>
      <w:r w:rsidRPr="004F6BF2">
        <w:rPr>
          <w:rFonts w:ascii="Times" w:hAnsi="Times" w:cs="Times"/>
        </w:rPr>
        <w:t xml:space="preserve">Dôvodom rozdelenia typov biotopov na podtypy bola okrem iného aj skutočnosť, že určité typy biotopov boli pri príprave </w:t>
      </w:r>
      <w:r w:rsidRPr="00441815">
        <w:t>smernice Rady 92/43/EHS z 21. mája 1992 o ochrane prirodzených biotopov a voľne žijúcich živočíchov a rastlín (Ú. v. ES L 206, 22.7.1992; Mimoriadne vydanie Ú. v. EÚ, kap. 15/zv. 2</w:t>
      </w:r>
      <w:r>
        <w:t xml:space="preserve">) </w:t>
      </w:r>
      <w:r w:rsidRPr="004F6BF2">
        <w:rPr>
          <w:rFonts w:ascii="Times" w:hAnsi="Times" w:cs="Times"/>
        </w:rPr>
        <w:t>stanovené „širšie“ (napr. brehové porasty riek v nížinách sú odlišné od brehových porastov horských riek). Je preto presnejšie uvádzať podtypy biotopov uvedené vo vyhláške MŽP SR</w:t>
      </w:r>
      <w:r>
        <w:rPr>
          <w:rFonts w:ascii="Times" w:hAnsi="Times" w:cs="Times"/>
        </w:rPr>
        <w:t xml:space="preserve"> č. 170/2021 Z. z.</w:t>
      </w:r>
      <w:r w:rsidRPr="004F6BF2">
        <w:rPr>
          <w:rFonts w:ascii="Times" w:hAnsi="Times" w:cs="Times"/>
        </w:rPr>
        <w:t>, ktoré súčasne obsahujú aj kódy biotopu európskeho významu.</w:t>
      </w:r>
    </w:p>
    <w:p w14:paraId="46E3C5DC" w14:textId="7C46B271" w:rsidR="008C3F2F" w:rsidRDefault="008C3F2F" w:rsidP="008C3F2F">
      <w:pPr>
        <w:autoSpaceDE w:val="0"/>
        <w:autoSpaceDN w:val="0"/>
        <w:jc w:val="both"/>
        <w:rPr>
          <w:color w:val="000000"/>
        </w:rPr>
      </w:pPr>
      <w:r w:rsidRPr="0070263E">
        <w:rPr>
          <w:color w:val="000000"/>
        </w:rPr>
        <w:t>Ciele starostlivosti o národný park, opatrenia na ich dosiahnutie a zásady využívania</w:t>
      </w:r>
      <w:r w:rsidRPr="00197484">
        <w:rPr>
          <w:color w:val="000000"/>
        </w:rPr>
        <w:t xml:space="preserve"> územia upravuje program starostlivosti o chránené ú</w:t>
      </w:r>
      <w:r w:rsidR="0070263E">
        <w:rPr>
          <w:color w:val="000000"/>
        </w:rPr>
        <w:t>zemie podľa § 54 ods. 5 zákona.</w:t>
      </w:r>
    </w:p>
    <w:p w14:paraId="2B2A54FA" w14:textId="77777777" w:rsidR="008C3F2F" w:rsidRDefault="008C3F2F" w:rsidP="008C3F2F">
      <w:pPr>
        <w:autoSpaceDE w:val="0"/>
        <w:autoSpaceDN w:val="0"/>
        <w:jc w:val="both"/>
        <w:rPr>
          <w:color w:val="000000"/>
        </w:rPr>
      </w:pPr>
    </w:p>
    <w:p w14:paraId="120ABC50" w14:textId="77777777" w:rsidR="008C3F2F" w:rsidRDefault="008C3F2F" w:rsidP="008C3F2F">
      <w:pPr>
        <w:autoSpaceDE w:val="0"/>
        <w:autoSpaceDN w:val="0"/>
        <w:jc w:val="both"/>
        <w:rPr>
          <w:b/>
        </w:rPr>
      </w:pPr>
      <w:r w:rsidRPr="00765D61">
        <w:rPr>
          <w:b/>
          <w:color w:val="000000"/>
        </w:rPr>
        <w:t xml:space="preserve">K </w:t>
      </w:r>
      <w:r>
        <w:rPr>
          <w:b/>
        </w:rPr>
        <w:t>§ 6 a § 7</w:t>
      </w:r>
    </w:p>
    <w:p w14:paraId="40E6F319" w14:textId="77777777" w:rsidR="008C3F2F" w:rsidRDefault="008C3F2F" w:rsidP="008C3F2F">
      <w:pPr>
        <w:autoSpaceDE w:val="0"/>
        <w:autoSpaceDN w:val="0"/>
        <w:jc w:val="both"/>
        <w:rPr>
          <w:color w:val="000000"/>
        </w:rPr>
      </w:pPr>
    </w:p>
    <w:p w14:paraId="7708DC19" w14:textId="5F9F0736" w:rsidR="008C3F2F" w:rsidRPr="009212CA" w:rsidRDefault="008C3F2F" w:rsidP="008C3F2F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Zóna B je rozdelená na </w:t>
      </w:r>
      <w:proofErr w:type="spellStart"/>
      <w:r>
        <w:rPr>
          <w:color w:val="000000"/>
        </w:rPr>
        <w:t>podzóny</w:t>
      </w:r>
      <w:proofErr w:type="spellEnd"/>
      <w:r>
        <w:rPr>
          <w:color w:val="000000"/>
        </w:rPr>
        <w:t xml:space="preserve"> B1 a B2. Od 1. j</w:t>
      </w:r>
      <w:r w:rsidR="00A345CD">
        <w:rPr>
          <w:color w:val="000000"/>
        </w:rPr>
        <w:t>anuára</w:t>
      </w:r>
      <w:r>
        <w:rPr>
          <w:color w:val="000000"/>
        </w:rPr>
        <w:t xml:space="preserve"> 2031 </w:t>
      </w:r>
      <w:r w:rsidR="00B55D9B">
        <w:rPr>
          <w:color w:val="000000"/>
        </w:rPr>
        <w:t>je naplánované</w:t>
      </w:r>
      <w:r>
        <w:rPr>
          <w:color w:val="000000"/>
        </w:rPr>
        <w:t xml:space="preserve"> preradenie </w:t>
      </w:r>
      <w:proofErr w:type="spellStart"/>
      <w:r>
        <w:rPr>
          <w:color w:val="000000"/>
        </w:rPr>
        <w:t>podzóny</w:t>
      </w:r>
      <w:proofErr w:type="spellEnd"/>
      <w:r>
        <w:rPr>
          <w:color w:val="000000"/>
        </w:rPr>
        <w:t xml:space="preserve"> B1 do</w:t>
      </w:r>
      <w:r w:rsidR="003503D1">
        <w:rPr>
          <w:color w:val="000000"/>
        </w:rPr>
        <w:t xml:space="preserve"> zóny A, ktorú bude tvoriť 47,42</w:t>
      </w:r>
      <w:r>
        <w:rPr>
          <w:color w:val="000000"/>
        </w:rPr>
        <w:t xml:space="preserve"> % územia národného parku. Od 1. j</w:t>
      </w:r>
      <w:r w:rsidR="00A345CD">
        <w:rPr>
          <w:color w:val="000000"/>
        </w:rPr>
        <w:t>anuár</w:t>
      </w:r>
      <w:r>
        <w:rPr>
          <w:color w:val="000000"/>
        </w:rPr>
        <w:t>a 2051 sa </w:t>
      </w:r>
      <w:r w:rsidR="00B55D9B">
        <w:rPr>
          <w:color w:val="000000"/>
        </w:rPr>
        <w:t>plánuje</w:t>
      </w:r>
      <w:r w:rsidRPr="00CF03A3">
        <w:rPr>
          <w:color w:val="000000"/>
        </w:rPr>
        <w:t xml:space="preserve"> </w:t>
      </w:r>
      <w:r w:rsidRPr="008E1576">
        <w:rPr>
          <w:color w:val="000000"/>
        </w:rPr>
        <w:t xml:space="preserve">preradenie </w:t>
      </w:r>
      <w:proofErr w:type="spellStart"/>
      <w:r>
        <w:rPr>
          <w:color w:val="000000"/>
        </w:rPr>
        <w:t>podzóny</w:t>
      </w:r>
      <w:proofErr w:type="spellEnd"/>
      <w:r>
        <w:rPr>
          <w:color w:val="000000"/>
        </w:rPr>
        <w:t xml:space="preserve"> B2 do</w:t>
      </w:r>
      <w:r w:rsidR="003503D1">
        <w:rPr>
          <w:color w:val="000000"/>
        </w:rPr>
        <w:t xml:space="preserve"> zóny A, ktorú bude tvoriť 67,64</w:t>
      </w:r>
      <w:r>
        <w:rPr>
          <w:color w:val="000000"/>
        </w:rPr>
        <w:t xml:space="preserve"> % územia národného parku. Pre naplnenie tohto predpokladu sa vyžaduje</w:t>
      </w:r>
      <w:r w:rsidR="005004DD">
        <w:rPr>
          <w:color w:val="000000"/>
        </w:rPr>
        <w:t xml:space="preserve"> osobitný režim hospodárenia,</w:t>
      </w:r>
      <w:r w:rsidRPr="009212CA">
        <w:rPr>
          <w:color w:val="000000"/>
        </w:rPr>
        <w:t xml:space="preserve"> s cieľom zlepšiť drevinové zloženie a štruktúru porastu na stav čo najbližší prírodnému lesu</w:t>
      </w:r>
      <w:r>
        <w:rPr>
          <w:color w:val="000000"/>
        </w:rPr>
        <w:t xml:space="preserve"> </w:t>
      </w:r>
      <w:r w:rsidRPr="009212CA">
        <w:rPr>
          <w:color w:val="000000"/>
        </w:rPr>
        <w:t xml:space="preserve">(opatrenia realizovať </w:t>
      </w:r>
      <w:r>
        <w:rPr>
          <w:color w:val="000000"/>
        </w:rPr>
        <w:t xml:space="preserve">s cieľom </w:t>
      </w:r>
      <w:r w:rsidRPr="009212CA">
        <w:rPr>
          <w:color w:val="000000"/>
        </w:rPr>
        <w:lastRenderedPageBreak/>
        <w:t>zabezpečen</w:t>
      </w:r>
      <w:r>
        <w:rPr>
          <w:color w:val="000000"/>
        </w:rPr>
        <w:t>ia</w:t>
      </w:r>
      <w:r w:rsidRPr="009212CA">
        <w:rPr>
          <w:color w:val="000000"/>
        </w:rPr>
        <w:t xml:space="preserve"> priaznivého stavu chránených a/alebo ohrozených druhov, ktoré sa v porastoch vyskytujú)</w:t>
      </w:r>
      <w:r>
        <w:rPr>
          <w:color w:val="000000"/>
        </w:rPr>
        <w:t>,</w:t>
      </w:r>
      <w:r w:rsidRPr="009212CA">
        <w:rPr>
          <w:color w:val="000000"/>
        </w:rPr>
        <w:t xml:space="preserve"> a</w:t>
      </w:r>
      <w:r>
        <w:rPr>
          <w:color w:val="000000"/>
        </w:rPr>
        <w:t>ko aj</w:t>
      </w:r>
      <w:r w:rsidRPr="009212CA">
        <w:rPr>
          <w:color w:val="000000"/>
        </w:rPr>
        <w:t xml:space="preserve"> špecifický manažment v závislosti od potrieb konkrétnych druhov a biotopov (predmetov ochrany).</w:t>
      </w:r>
    </w:p>
    <w:p w14:paraId="29F09901" w14:textId="77777777" w:rsidR="008C3F2F" w:rsidRDefault="008C3F2F" w:rsidP="008C3F2F">
      <w:pPr>
        <w:autoSpaceDE w:val="0"/>
        <w:autoSpaceDN w:val="0"/>
        <w:jc w:val="both"/>
        <w:rPr>
          <w:color w:val="000000"/>
        </w:rPr>
      </w:pPr>
    </w:p>
    <w:p w14:paraId="0E2A80D3" w14:textId="77777777" w:rsidR="008C3F2F" w:rsidRDefault="008C3F2F" w:rsidP="008C3F2F">
      <w:pPr>
        <w:autoSpaceDE w:val="0"/>
        <w:autoSpaceDN w:val="0"/>
        <w:jc w:val="both"/>
        <w:rPr>
          <w:b/>
        </w:rPr>
      </w:pPr>
      <w:r w:rsidRPr="00765D61">
        <w:rPr>
          <w:b/>
          <w:color w:val="000000"/>
        </w:rPr>
        <w:t xml:space="preserve">K </w:t>
      </w:r>
      <w:r>
        <w:rPr>
          <w:b/>
        </w:rPr>
        <w:t>§ 8</w:t>
      </w:r>
    </w:p>
    <w:p w14:paraId="0F9CE0BE" w14:textId="77777777" w:rsidR="008C3F2F" w:rsidRDefault="008C3F2F" w:rsidP="008C3F2F">
      <w:pPr>
        <w:autoSpaceDE w:val="0"/>
        <w:autoSpaceDN w:val="0"/>
        <w:jc w:val="both"/>
        <w:rPr>
          <w:b/>
        </w:rPr>
      </w:pPr>
    </w:p>
    <w:p w14:paraId="10669472" w14:textId="29A964CE" w:rsidR="008C3F2F" w:rsidRPr="00C90244" w:rsidRDefault="008C3F2F" w:rsidP="008C3F2F">
      <w:pPr>
        <w:autoSpaceDE w:val="0"/>
        <w:autoSpaceDN w:val="0"/>
        <w:jc w:val="both"/>
        <w:rPr>
          <w:color w:val="000000"/>
        </w:rPr>
      </w:pPr>
      <w:r w:rsidRPr="00C90244">
        <w:rPr>
          <w:color w:val="000000"/>
        </w:rPr>
        <w:t xml:space="preserve">Vyhlásením nariadenia vlády sa </w:t>
      </w:r>
      <w:r w:rsidR="00606D44">
        <w:rPr>
          <w:color w:val="000000"/>
        </w:rPr>
        <w:t>zrušia</w:t>
      </w:r>
      <w:r>
        <w:rPr>
          <w:color w:val="000000"/>
        </w:rPr>
        <w:t xml:space="preserve"> uvedené právne predpisy, ktoré budú nahradené týmto nariadením vlády.</w:t>
      </w:r>
    </w:p>
    <w:p w14:paraId="4A598E77" w14:textId="77777777" w:rsidR="008C3F2F" w:rsidRPr="00197484" w:rsidRDefault="008C3F2F" w:rsidP="008C3F2F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14:paraId="68BB35C8" w14:textId="77777777" w:rsidR="008C3F2F" w:rsidRPr="00197484" w:rsidRDefault="008C3F2F" w:rsidP="008C3F2F">
      <w:pPr>
        <w:widowControl/>
        <w:jc w:val="both"/>
        <w:rPr>
          <w:b/>
          <w:color w:val="000000"/>
        </w:rPr>
      </w:pPr>
      <w:bookmarkStart w:id="1" w:name="OLE_LINK28"/>
      <w:bookmarkStart w:id="2" w:name="OLE_LINK39"/>
      <w:bookmarkStart w:id="3" w:name="OLE_LINK38"/>
      <w:bookmarkStart w:id="4" w:name="OLE_LINK29"/>
      <w:bookmarkEnd w:id="1"/>
      <w:bookmarkEnd w:id="2"/>
      <w:bookmarkEnd w:id="3"/>
      <w:bookmarkEnd w:id="4"/>
    </w:p>
    <w:p w14:paraId="710B2F97" w14:textId="77777777" w:rsidR="008C3F2F" w:rsidRPr="00197484" w:rsidRDefault="008C3F2F" w:rsidP="008C3F2F">
      <w:pPr>
        <w:widowControl/>
        <w:jc w:val="both"/>
        <w:rPr>
          <w:b/>
          <w:color w:val="000000"/>
        </w:rPr>
      </w:pPr>
      <w:r w:rsidRPr="00197484">
        <w:rPr>
          <w:b/>
          <w:color w:val="000000"/>
        </w:rPr>
        <w:t xml:space="preserve">K § </w:t>
      </w:r>
      <w:r>
        <w:rPr>
          <w:b/>
          <w:color w:val="000000"/>
        </w:rPr>
        <w:t>9</w:t>
      </w:r>
    </w:p>
    <w:p w14:paraId="552DB04F" w14:textId="77777777" w:rsidR="008C3F2F" w:rsidRPr="00197484" w:rsidRDefault="008C3F2F" w:rsidP="008C3F2F">
      <w:pPr>
        <w:widowControl/>
        <w:jc w:val="both"/>
        <w:rPr>
          <w:b/>
          <w:color w:val="000000"/>
        </w:rPr>
      </w:pPr>
    </w:p>
    <w:p w14:paraId="54D1BBA9" w14:textId="74328F31" w:rsidR="000C6228" w:rsidRPr="008C3F2F" w:rsidRDefault="008C3F2F" w:rsidP="008C3F2F">
      <w:pPr>
        <w:widowControl/>
        <w:jc w:val="both"/>
        <w:rPr>
          <w:rFonts w:eastAsia="Calibri"/>
          <w:color w:val="000000"/>
        </w:rPr>
      </w:pPr>
      <w:r w:rsidRPr="00197484">
        <w:rPr>
          <w:color w:val="000000"/>
        </w:rPr>
        <w:t xml:space="preserve">Účinnosť nariadenia vlády sa vzhľadom na predpokladanú dĺžku legislatívneho procesu a potrebnú </w:t>
      </w:r>
      <w:proofErr w:type="spellStart"/>
      <w:r w:rsidRPr="00197484">
        <w:rPr>
          <w:color w:val="000000"/>
        </w:rPr>
        <w:t>legisvakačnú</w:t>
      </w:r>
      <w:proofErr w:type="spellEnd"/>
      <w:r w:rsidRPr="00197484">
        <w:rPr>
          <w:color w:val="000000"/>
        </w:rPr>
        <w:t xml:space="preserve"> lehotu navrhuje na</w:t>
      </w:r>
      <w:r w:rsidR="002E7ACA">
        <w:rPr>
          <w:color w:val="000000"/>
        </w:rPr>
        <w:t xml:space="preserve"> 1. </w:t>
      </w:r>
      <w:r w:rsidR="00E0397C">
        <w:rPr>
          <w:color w:val="000000"/>
        </w:rPr>
        <w:t>september</w:t>
      </w:r>
      <w:bookmarkStart w:id="5" w:name="_GoBack"/>
      <w:bookmarkEnd w:id="5"/>
      <w:r w:rsidRPr="006B38B5">
        <w:rPr>
          <w:color w:val="000000"/>
        </w:rPr>
        <w:t xml:space="preserve"> 2022</w:t>
      </w:r>
      <w:r>
        <w:rPr>
          <w:color w:val="000000"/>
        </w:rPr>
        <w:t xml:space="preserve">. </w:t>
      </w:r>
      <w:r>
        <w:rPr>
          <w:rStyle w:val="Textzstupnhosymbolu"/>
          <w:rFonts w:eastAsia="Calibri"/>
          <w:color w:val="000000"/>
        </w:rPr>
        <w:t>Navrhuje sa zrušenie vyhlásených maloplošne chránených území nachádzajúcich sa na území navrhovaného národného parku</w:t>
      </w:r>
      <w:r w:rsidR="00884815">
        <w:rPr>
          <w:rStyle w:val="Textzstupnhosymbolu"/>
          <w:rFonts w:eastAsia="Calibri"/>
          <w:color w:val="000000"/>
        </w:rPr>
        <w:t xml:space="preserve"> </w:t>
      </w:r>
      <w:r>
        <w:rPr>
          <w:rStyle w:val="Textzstupnhosymbolu"/>
          <w:rFonts w:eastAsia="Calibri"/>
          <w:color w:val="000000"/>
        </w:rPr>
        <w:t>s tým, že p</w:t>
      </w:r>
      <w:r w:rsidRPr="00247DF4">
        <w:rPr>
          <w:color w:val="000000"/>
        </w:rPr>
        <w:t>redmety ich ochrany sú zahrnuté v predmete ochrany</w:t>
      </w:r>
      <w:r>
        <w:rPr>
          <w:color w:val="000000"/>
        </w:rPr>
        <w:t xml:space="preserve"> navrhovaného národného parku.</w:t>
      </w:r>
    </w:p>
    <w:sectPr w:rsidR="000C6228" w:rsidRPr="008C3F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2F"/>
    <w:rsid w:val="00050F02"/>
    <w:rsid w:val="000C6228"/>
    <w:rsid w:val="002920D1"/>
    <w:rsid w:val="002B3531"/>
    <w:rsid w:val="002E7ACA"/>
    <w:rsid w:val="00345615"/>
    <w:rsid w:val="003503D1"/>
    <w:rsid w:val="003A216E"/>
    <w:rsid w:val="004B5945"/>
    <w:rsid w:val="004C3586"/>
    <w:rsid w:val="004F2FF2"/>
    <w:rsid w:val="005004DD"/>
    <w:rsid w:val="005D6E38"/>
    <w:rsid w:val="00606D44"/>
    <w:rsid w:val="00672855"/>
    <w:rsid w:val="006963BC"/>
    <w:rsid w:val="0070263E"/>
    <w:rsid w:val="007C61AB"/>
    <w:rsid w:val="00817848"/>
    <w:rsid w:val="00817FFB"/>
    <w:rsid w:val="00884815"/>
    <w:rsid w:val="008C3F2F"/>
    <w:rsid w:val="00944301"/>
    <w:rsid w:val="00981D7A"/>
    <w:rsid w:val="009A4ADA"/>
    <w:rsid w:val="00A117CB"/>
    <w:rsid w:val="00A345CD"/>
    <w:rsid w:val="00A40F7A"/>
    <w:rsid w:val="00A7463E"/>
    <w:rsid w:val="00B55D9B"/>
    <w:rsid w:val="00DF6C63"/>
    <w:rsid w:val="00E0397C"/>
    <w:rsid w:val="00E50735"/>
    <w:rsid w:val="00E51E36"/>
    <w:rsid w:val="00E8670A"/>
    <w:rsid w:val="00F337EE"/>
    <w:rsid w:val="00F35C44"/>
    <w:rsid w:val="00F5169E"/>
    <w:rsid w:val="00F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7FC0"/>
  <w15:chartTrackingRefBased/>
  <w15:docId w15:val="{F9EA5069-64B7-4204-A0FE-61B99E82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F2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">
    <w:name w:val="Text zástupného symbolu"/>
    <w:uiPriority w:val="99"/>
    <w:semiHidden/>
    <w:rsid w:val="008C3F2F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rsid w:val="008C3F2F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C3F2F"/>
    <w:pPr>
      <w:widowControl/>
      <w:adjustRightInd/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C3F2F"/>
    <w:rPr>
      <w:rFonts w:ascii="Calibri" w:eastAsia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45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45C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itle-doc-first">
    <w:name w:val="title-doc-first"/>
    <w:basedOn w:val="Normlny"/>
    <w:rsid w:val="00A345CD"/>
    <w:pPr>
      <w:widowControl/>
      <w:adjustRightInd/>
      <w:spacing w:before="100" w:beforeAutospacing="1" w:after="100" w:afterAutospacing="1"/>
    </w:pPr>
  </w:style>
  <w:style w:type="paragraph" w:customStyle="1" w:styleId="title-doc-last">
    <w:name w:val="title-doc-last"/>
    <w:basedOn w:val="Normlny"/>
    <w:rsid w:val="00A345CD"/>
    <w:pPr>
      <w:widowControl/>
      <w:adjustRightInd/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345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45C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45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45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45C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04_2_DS-osobit_NP-Muran-planina-MPK-final"/>
    <f:field ref="objsubject" par="" edit="true" text=""/>
    <f:field ref="objcreatedby" par="" text="Hallonová, Valéria, JUDr."/>
    <f:field ref="objcreatedat" par="" text="27.4.2022 13:42:24"/>
    <f:field ref="objchangedby" par="" text="Administrator, System"/>
    <f:field ref="objmodifiedat" par="" text="27.4.2022 13:42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D19B9-0421-42E9-AD9E-CAE529EAA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4A368-B9D2-47C5-90DC-BB84F7ED0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6BA9A00C-9CC4-42FD-BF93-C96595668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Hallonová Valéria</dc:creator>
  <cp:keywords/>
  <dc:description/>
  <cp:lastModifiedBy>Hallonová Valéria</cp:lastModifiedBy>
  <cp:revision>2</cp:revision>
  <cp:lastPrinted>2022-07-04T09:43:00Z</cp:lastPrinted>
  <dcterms:created xsi:type="dcterms:W3CDTF">2022-07-07T12:36:00Z</dcterms:created>
  <dcterms:modified xsi:type="dcterms:W3CDTF">2022-07-07T12:36:00Z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0x0101007BF2E88B3F78A349989BFD1CB9544B3E</vt:lpwstr>
  </property>
  <property fmtid="{D5CDD505-2E9C-101B-9397-08002B2CF9AE}" pid="3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aktualnyrok">
    <vt:lpwstr>2022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Medzirezortné pripomienkové konanie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Životné prostredie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Valéria Hallonová</vt:lpwstr>
  </property>
  <property fmtid="{D5CDD505-2E9C-101B-9397-08002B2CF9AE}" pid="13" name="FSC#SKEDITIONSLOVLEX@103.510:zodppredkladatel">
    <vt:lpwstr>Ján Budaj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vyhlasuje Národný park Muránska planina, jeho zóny a ochranné pásmo 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životného prostredia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Plán legislatívnych úloh vlády SR na mesiace jún až december 2021</vt:lpwstr>
  </property>
  <property fmtid="{D5CDD505-2E9C-101B-9397-08002B2CF9AE}" pid="24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7968/2022-1.7.3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LP/2022/237</vt:lpwstr>
  </property>
  <property fmtid="{D5CDD505-2E9C-101B-9397-08002B2CF9AE}" pid="38" name="FSC#SKEDITIONSLOVLEX@103.510:typsprievdok">
    <vt:lpwstr>Dôvodová správa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je upravený v práve Európskej únie</vt:lpwstr>
  </property>
  <property fmtid="{D5CDD505-2E9C-101B-9397-08002B2CF9AE}" pid="47" name="FSC#SKEDITIONSLOVLEX@103.510:AttrStrListDocPropPrimarnePravoEU">
    <vt:lpwstr>Čl. 191 až 193 Zmluvy o fungovaní Európskej únie v platnom znení.</vt:lpwstr>
  </property>
  <property fmtid="{D5CDD505-2E9C-101B-9397-08002B2CF9AE}" pid="48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>- navrhovaný materiál nie je upravený v judikatúre Súdneho dvora Európskej únie.</vt:lpwstr>
  </property>
  <property fmtid="{D5CDD505-2E9C-101B-9397-08002B2CF9AE}" pid="53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6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57" name="FSC#SKEDITIONSLOVLEX@103.510:AttrStrListDocPropStupenZlucitelnostiPP">
    <vt:lpwstr>úplne</vt:lpwstr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>7. 4. 2022</vt:lpwstr>
  </property>
  <property fmtid="{D5CDD505-2E9C-101B-9397-08002B2CF9AE}" pid="60" name="FSC#SKEDITIONSLOVLEX@103.510:AttrDateDocPropUkonceniePKK">
    <vt:lpwstr>20. 4. 2022</vt:lpwstr>
  </property>
  <property fmtid="{D5CDD505-2E9C-101B-9397-08002B2CF9AE}" pid="61" name="FSC#SKEDITIONSLOVLEX@103.510:AttrStrDocPropVplyvRozpocetVS">
    <vt:lpwstr>Negatívne</vt:lpwstr>
  </property>
  <property fmtid="{D5CDD505-2E9C-101B-9397-08002B2CF9AE}" pid="62" name="FSC#SKEDITIONSLOVLEX@103.510:AttrStrDocPropVplyvPodnikatelskeProstr">
    <vt:lpwstr>Pozitívne_x000d_
Negatívne</vt:lpwstr>
  </property>
  <property fmtid="{D5CDD505-2E9C-101B-9397-08002B2CF9AE}" pid="63" name="FSC#SKEDITIONSLOVLEX@103.510:AttrStrDocPropVplyvSocialny">
    <vt:lpwstr>Pozitívne_x000d_
Negatívne</vt:lpwstr>
  </property>
  <property fmtid="{D5CDD505-2E9C-101B-9397-08002B2CF9AE}" pid="64" name="FSC#SKEDITIONSLOVLEX@103.510:AttrStrDocPropVplyvNaZivotProstr">
    <vt:lpwstr>Pozitívne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68" name="FSC#SKEDITIONSLOVLEX@103.510:AttrStrListDocPropStanoviskoGest">
    <vt:lpwstr>Súhlasné s návrhom na dopracovanie</vt:lpwstr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</vt:lpwstr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/>
  </property>
  <property fmtid="{D5CDD505-2E9C-101B-9397-08002B2CF9AE}" pid="143" name="FSC#SKEDITIONSLOVLEX@103.510:funkciaZodpPredAkuzativ">
    <vt:lpwstr/>
  </property>
  <property fmtid="{D5CDD505-2E9C-101B-9397-08002B2CF9AE}" pid="144" name="FSC#SKEDITIONSLOVLEX@103.510:funkciaZodpPredDativ">
    <vt:lpwstr/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Ján Budaj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51" name="FSC#SKEDITIONSLOVLEX@103.510:vytvorenedna">
    <vt:lpwstr>27. 4. 2022</vt:lpwstr>
  </property>
  <property fmtid="{D5CDD505-2E9C-101B-9397-08002B2CF9AE}" pid="152" name="FSC#COOSYSTEM@1.1:Container">
    <vt:lpwstr>COO.2145.1000.3.4931925</vt:lpwstr>
  </property>
  <property fmtid="{D5CDD505-2E9C-101B-9397-08002B2CF9AE}" pid="153" name="FSC#FSCFOLIO@1.1001:docpropproject">
    <vt:lpwstr/>
  </property>
</Properties>
</file>