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C239E9" w:rsidRDefault="00C239E9" w:rsidP="0081460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239E9">
              <w:rPr>
                <w:rFonts w:ascii="Times New Roman" w:eastAsia="Times New Roman" w:hAnsi="Times New Roman" w:cs="Times New Roman"/>
                <w:lang w:eastAsia="sk-SK"/>
              </w:rPr>
              <w:t>Návrh zákona, ktorým sa mení a dopĺňa zákon č. 291/2002 Z. z. o Štátnej pokladnici a o zmene a doplnení niektorých zákonov v znení neskorších predpisov a</w:t>
            </w:r>
            <w:r w:rsidR="0081460F">
              <w:rPr>
                <w:rFonts w:ascii="Times New Roman" w:eastAsia="Times New Roman" w:hAnsi="Times New Roman" w:cs="Times New Roman"/>
                <w:lang w:eastAsia="sk-SK"/>
              </w:rPr>
              <w:t> ktorým sa menia a dopĺňajú niektoré zákony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C239E9" w:rsidRDefault="00C239E9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239E9">
              <w:rPr>
                <w:rFonts w:ascii="Times New Roman" w:eastAsia="Times New Roman" w:hAnsi="Times New Roman" w:cs="Times New Roman"/>
                <w:lang w:eastAsia="sk-SK"/>
              </w:rPr>
              <w:t>Ministerstvo financií SR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C239E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0701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</w:t>
            </w:r>
            <w:r w:rsidR="008146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81460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42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</w:t>
            </w:r>
            <w:r w:rsidR="004070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B7058E" w:rsidRPr="00B043B4" w:rsidRDefault="00B7058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E0A97" w:rsidRDefault="00B7058E" w:rsidP="009E0A97">
            <w:pPr>
              <w:jc w:val="both"/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Návrh zákona predovšetkým zohľadňuje poznatky získané pri odvádzaní prebytku osobitného účtu Štátnej pokladnice do príjmov štátneho rozpočtu počas účinnosti pôvodnej právnej úpravy </w:t>
            </w:r>
            <w:r w:rsidR="009E0A97">
              <w:rPr>
                <w:rFonts w:ascii="Times New Roman" w:eastAsia="Times New Roman" w:hAnsi="Times New Roman" w:cs="Times New Roman"/>
                <w:lang w:eastAsia="sk-SK"/>
              </w:rPr>
              <w:t xml:space="preserve"> týkajúcej 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 sa vymedzenia osobitného účtu</w:t>
            </w:r>
            <w:r w:rsidR="009E0A97">
              <w:rPr>
                <w:rFonts w:ascii="Times New Roman" w:eastAsia="Times New Roman" w:hAnsi="Times New Roman" w:cs="Times New Roman"/>
                <w:lang w:eastAsia="sk-SK"/>
              </w:rPr>
              <w:t xml:space="preserve">, ktorá 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v súčasnosti </w:t>
            </w:r>
            <w:r w:rsidR="009E0A97">
              <w:rPr>
                <w:rFonts w:ascii="Times New Roman" w:eastAsia="Times New Roman" w:hAnsi="Times New Roman" w:cs="Times New Roman"/>
                <w:lang w:eastAsia="sk-SK"/>
              </w:rPr>
              <w:t>nezohľadňuje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 reálny stav </w:t>
            </w:r>
            <w:r w:rsidR="009E0A97">
              <w:rPr>
                <w:rFonts w:ascii="Times New Roman" w:eastAsia="Times New Roman" w:hAnsi="Times New Roman" w:cs="Times New Roman"/>
                <w:lang w:eastAsia="sk-SK"/>
              </w:rPr>
              <w:t xml:space="preserve">aplikačnej praxe 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napr.</w:t>
            </w:r>
            <w:r w:rsidR="009E0A97">
              <w:rPr>
                <w:rFonts w:ascii="Times New Roman" w:eastAsia="Times New Roman" w:hAnsi="Times New Roman" w:cs="Times New Roman"/>
                <w:lang w:eastAsia="sk-SK"/>
              </w:rPr>
              <w:t xml:space="preserve"> v oblasti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 úročenia vkladov a zostatkov bežných účtov, úročenia PM účtu vedeného v TARGET2-SK v Národnej banke Slovenska, rozširovania služieb pre klientov Štátnej pokladnice a s tým spojené novovznikajúce výdavky.</w:t>
            </w:r>
            <w:r w:rsidR="009E0A97">
              <w:t xml:space="preserve"> </w:t>
            </w:r>
          </w:p>
          <w:p w:rsidR="001B23B7" w:rsidRPr="009E0A97" w:rsidRDefault="009E0A97" w:rsidP="009E0A9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E0A97">
              <w:rPr>
                <w:rFonts w:ascii="Times New Roman" w:eastAsia="Times New Roman" w:hAnsi="Times New Roman" w:cs="Times New Roman"/>
                <w:lang w:eastAsia="sk-SK"/>
              </w:rPr>
              <w:t>V návrhu zákona sa ďalej spresňujú ustanovenia týkajúce sa  postavenia Agentúry pre riadenie dlhu a likvidity s ohľadom na viaceré skutočnosti, a to najmä: vzťah k Ministerstvu financií Slovenskej republiky, uzatváranie transakcií s finančnými nástrojmi, ktoré zahŕňajú finančné operácie aj obchody, spätné odkúpenie a predčasné splácanie štátneho dlhu,  uzatváranie transakcií vo vzťahu k účtom klienta Štátny dlh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B7058E" w:rsidRPr="00B043B4" w:rsidRDefault="00B7058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6D2313" w:rsidRPr="00D22790" w:rsidRDefault="00B7058E" w:rsidP="006D231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Cieľom je navrhovanými zmenami zosúladiť právnu úpra</w:t>
            </w:r>
            <w:r w:rsidR="00AB5162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9256FE">
              <w:rPr>
                <w:rFonts w:ascii="Times New Roman" w:eastAsia="Times New Roman" w:hAnsi="Times New Roman" w:cs="Times New Roman"/>
                <w:lang w:eastAsia="sk-SK"/>
              </w:rPr>
              <w:t xml:space="preserve">u s potrebami aplikačnej praxe 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najmä </w:t>
            </w:r>
            <w:r w:rsidR="00AB5162" w:rsidRPr="005E373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>spresnením</w:t>
            </w:r>
            <w:r w:rsidR="00AB5162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vymedzenia osobitného účtu Štátnej pokladnice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a postavenia Agentúry pre riadenie dlhu a likvidity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>pravuje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sa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vymedzenie preddavku odvádzaného v prípade kladného zostatku osobitného účtu, pretože rezerva, o ktorú je znížený, sa netvorí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iba na vyplatenie úrokov, 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ako 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je to uvedené v pôvodnom znení, 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ale 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aj 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>na financovanie všetkých  v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>ýdavkov osobitného účtu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>Cieľom je, aby v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> prípade neočakávaného nárastu výdavkov osobitného účtu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v priebehu kalendárneho roka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, Štátna pokladnica 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>mohla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tvoriť rezervu až do výšk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>y 100% zostatku osobitného účtu, pričom n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>a konci kalendárneho roka Štátna pokladnica</w:t>
            </w:r>
            <w:r w:rsidR="009256FE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odvedie</w:t>
            </w:r>
            <w:r w:rsidR="006D2313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 kladný zostatok osobitného účtu v plnej výške do príjmov štátneho rozpočtu.</w:t>
            </w:r>
            <w:r w:rsidR="009256FE" w:rsidRPr="00D2279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1B23B7" w:rsidRPr="00D22790" w:rsidRDefault="009256FE" w:rsidP="009256F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Spresnením postavenia Agentúry pre riadenie dlhu a likvidity, keď agentúra nemusí pôsobiť výlučne len ako splnomocnenec ministerstva, ale aj ako samostatný a autonómny subjekt konajúci v mene </w:t>
            </w: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Slovenskej republiky sa sleduje zefektívnenie procesov vo vzťahu k investorom a účastníkom finančného trhu.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B7058E" w:rsidRPr="00B043B4" w:rsidRDefault="00B7058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B7058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Ministerstvo financií SR, Štátna pokladnica, Agentúra pre riadenie dlhu a likvidity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B7058E" w:rsidRPr="00B043B4" w:rsidRDefault="00B7058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B7058E" w:rsidP="00D2746F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Alternatívne riešenia neboli zvažované, nakoľko ide o precizovanie doterajšej právnej úpravy</w:t>
            </w:r>
            <w:r w:rsidR="002910E9">
              <w:rPr>
                <w:rFonts w:ascii="Times New Roman" w:eastAsia="Times New Roman" w:hAnsi="Times New Roman" w:cs="Times New Roman"/>
                <w:lang w:eastAsia="sk-SK"/>
              </w:rPr>
              <w:t xml:space="preserve"> na základe poznatkov z aplikačnej praxe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5E3733" w:rsidRPr="00B7058E" w:rsidRDefault="005E3733" w:rsidP="00D2746F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B7058E" w:rsidRDefault="00B7058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B7058E" w:rsidRPr="00B043B4" w:rsidRDefault="00B7058E" w:rsidP="00D2746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Nerealizovanie navrhovaných úprav by spôsobovalo problémy v aplikačnej praxi, keďže súčasná právna úprava už nezohľadňuje aktuálny stav</w:t>
            </w:r>
            <w:r w:rsidR="000311D9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 z dôvodu dynamiky technického pokroku a</w:t>
            </w:r>
            <w:r w:rsidR="00863E0A"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 potreby </w:t>
            </w:r>
            <w:r w:rsidR="000311D9" w:rsidRPr="005E3733">
              <w:rPr>
                <w:rFonts w:ascii="Times New Roman" w:eastAsia="Times New Roman" w:hAnsi="Times New Roman" w:cs="Times New Roman"/>
                <w:lang w:eastAsia="sk-SK"/>
              </w:rPr>
              <w:t>jeho pretavenia do služieb klientov Štátnej pokladnice, resp. pri realizovaní transakcií zo strany Agentúry pre riadenie dlhu a likvidity vo vzťahu k investorom a účastníkom finančného trhu</w:t>
            </w: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442B4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442B4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9E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B5162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:rsidR="00D22790" w:rsidRPr="00B043B4" w:rsidRDefault="00D2279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5E3733" w:rsidRDefault="00D22790" w:rsidP="00D2279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Bezpredmetné, keďže týmto materiálom nedochádza k transpozícii práva EÚ.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5E3733" w:rsidRDefault="005E373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AB5162" w:rsidP="005E3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K preskúmaniu účelnosti a účinnosti materiálu by mohlo dôjsť na konci kalendárneho roka 2022, kedy Štátna pokladnica odvádza kladný zostatok osobitného účtu v plnej výške do štátneho rozpočtu.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D22790" w:rsidRDefault="00D22790" w:rsidP="005E3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22790" w:rsidRPr="00AB5162" w:rsidRDefault="00D2279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C239E9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C239E9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239E9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239E9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239E9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239E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239E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C239E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0311D9" w:rsidRDefault="000311D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910E9" w:rsidRPr="005E3733" w:rsidRDefault="009E0A9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Ministerstvo financií SR</w:t>
            </w:r>
            <w:r w:rsidR="000311D9" w:rsidRPr="005E3733">
              <w:rPr>
                <w:rFonts w:ascii="Times New Roman" w:eastAsia="Times New Roman" w:hAnsi="Times New Roman" w:cs="Times New Roman"/>
                <w:lang w:eastAsia="sk-SK"/>
              </w:rPr>
              <w:t>, odbor štátnych podnikov a špecifických operácií štátu</w:t>
            </w:r>
          </w:p>
          <w:p w:rsidR="000311D9" w:rsidRDefault="000311D9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Ing. Dagmar Guľová, e-mail: </w:t>
            </w:r>
            <w:hyperlink r:id="rId8" w:history="1">
              <w:r w:rsidRPr="005E3733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dagmar.gulova@mfsr.sk</w:t>
              </w:r>
            </w:hyperlink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81460F" w:rsidRDefault="0081460F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Mgr. Júlia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Švajková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e-mail: </w:t>
            </w:r>
            <w:hyperlink r:id="rId9" w:history="1">
              <w:r w:rsidRPr="00751AFB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julia.svajkova@mfsr.sk</w:t>
              </w:r>
            </w:hyperlink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2910E9" w:rsidRDefault="000311D9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Tel.: 02/5958 3228</w:t>
            </w:r>
          </w:p>
          <w:p w:rsidR="002910E9" w:rsidRPr="002910E9" w:rsidRDefault="002910E9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58E" w:rsidRPr="00B043B4" w:rsidRDefault="00B7058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7058E" w:rsidRDefault="00B7058E" w:rsidP="009E0A9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Informácie a údaje Ministerstva financií SR, Štátnej pokladnice a Agentúry pre riadenie dlhu a likvidity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42B4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42B4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42B4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42B4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42B4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42B4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442B43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43" w:rsidRDefault="00493343" w:rsidP="001B23B7">
      <w:pPr>
        <w:spacing w:after="0" w:line="240" w:lineRule="auto"/>
      </w:pPr>
      <w:r>
        <w:separator/>
      </w:r>
    </w:p>
  </w:endnote>
  <w:endnote w:type="continuationSeparator" w:id="0">
    <w:p w:rsidR="00493343" w:rsidRDefault="0049334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B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43" w:rsidRDefault="00493343" w:rsidP="001B23B7">
      <w:pPr>
        <w:spacing w:after="0" w:line="240" w:lineRule="auto"/>
      </w:pPr>
      <w:r>
        <w:separator/>
      </w:r>
    </w:p>
  </w:footnote>
  <w:footnote w:type="continuationSeparator" w:id="0">
    <w:p w:rsidR="00493343" w:rsidRDefault="00493343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11D9"/>
    <w:rsid w:val="00043706"/>
    <w:rsid w:val="000779BB"/>
    <w:rsid w:val="00097069"/>
    <w:rsid w:val="000F2BE9"/>
    <w:rsid w:val="001B23B7"/>
    <w:rsid w:val="001E3562"/>
    <w:rsid w:val="00203EE3"/>
    <w:rsid w:val="00227FA2"/>
    <w:rsid w:val="0023360B"/>
    <w:rsid w:val="00243652"/>
    <w:rsid w:val="002910E9"/>
    <w:rsid w:val="002B39E2"/>
    <w:rsid w:val="0038030D"/>
    <w:rsid w:val="003A057B"/>
    <w:rsid w:val="00407012"/>
    <w:rsid w:val="004219C5"/>
    <w:rsid w:val="00442B43"/>
    <w:rsid w:val="00493343"/>
    <w:rsid w:val="0049476D"/>
    <w:rsid w:val="004A4383"/>
    <w:rsid w:val="00515780"/>
    <w:rsid w:val="00591EC6"/>
    <w:rsid w:val="005E3733"/>
    <w:rsid w:val="00625ACC"/>
    <w:rsid w:val="006D2313"/>
    <w:rsid w:val="006F678E"/>
    <w:rsid w:val="00720322"/>
    <w:rsid w:val="0075197E"/>
    <w:rsid w:val="00761208"/>
    <w:rsid w:val="007B40C1"/>
    <w:rsid w:val="00812F65"/>
    <w:rsid w:val="0081460F"/>
    <w:rsid w:val="00863E0A"/>
    <w:rsid w:val="00865E81"/>
    <w:rsid w:val="008801B5"/>
    <w:rsid w:val="008B222D"/>
    <w:rsid w:val="008C79B7"/>
    <w:rsid w:val="00920CDC"/>
    <w:rsid w:val="009256FE"/>
    <w:rsid w:val="009431E3"/>
    <w:rsid w:val="009475F5"/>
    <w:rsid w:val="009717F5"/>
    <w:rsid w:val="009C424C"/>
    <w:rsid w:val="009E09F7"/>
    <w:rsid w:val="009E0A97"/>
    <w:rsid w:val="009F4832"/>
    <w:rsid w:val="00A340BB"/>
    <w:rsid w:val="00AB5162"/>
    <w:rsid w:val="00AC30D6"/>
    <w:rsid w:val="00B547F5"/>
    <w:rsid w:val="00B7058E"/>
    <w:rsid w:val="00B84F87"/>
    <w:rsid w:val="00BA2BF4"/>
    <w:rsid w:val="00C239E9"/>
    <w:rsid w:val="00CE6AAE"/>
    <w:rsid w:val="00CF1A25"/>
    <w:rsid w:val="00D06FC6"/>
    <w:rsid w:val="00D22790"/>
    <w:rsid w:val="00D2313B"/>
    <w:rsid w:val="00D2746F"/>
    <w:rsid w:val="00DF357C"/>
    <w:rsid w:val="00E374E6"/>
    <w:rsid w:val="00F26613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EEC8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Vchodzie">
    <w:name w:val="Vchodzie"/>
    <w:rsid w:val="00B7058E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Theme="minorEastAsia" w:hAnsi="Calibri" w:cs="Calibri"/>
      <w:lang w:bidi="hi-IN"/>
    </w:rPr>
  </w:style>
  <w:style w:type="character" w:styleId="Hypertextovprepojenie">
    <w:name w:val="Hyperlink"/>
    <w:basedOn w:val="Predvolenpsmoodseku"/>
    <w:uiPriority w:val="99"/>
    <w:unhideWhenUsed/>
    <w:rsid w:val="0081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gul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svajkova@mf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Svajkova Julia</cp:lastModifiedBy>
  <cp:revision>3</cp:revision>
  <dcterms:created xsi:type="dcterms:W3CDTF">2022-03-22T12:07:00Z</dcterms:created>
  <dcterms:modified xsi:type="dcterms:W3CDTF">2022-05-10T08:52:00Z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