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A0EED" w:rsidRDefault="000A0EED">
      <w:pPr>
        <w:jc w:val="center"/>
        <w:divId w:val="1287346969"/>
        <w:rPr>
          <w:rFonts w:ascii="Times" w:hAnsi="Times" w:cs="Times"/>
          <w:sz w:val="25"/>
          <w:szCs w:val="25"/>
        </w:rPr>
      </w:pPr>
      <w:r>
        <w:rPr>
          <w:rFonts w:ascii="Times" w:hAnsi="Times" w:cs="Times"/>
          <w:sz w:val="25"/>
          <w:szCs w:val="25"/>
        </w:rPr>
        <w:t>Návrh na uzavretie Zmluvy o pridružení medzi Slovenskou republikou a Európskou vesmírnou agentúrou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A0EED" w:rsidP="000A0EED">
            <w:pPr>
              <w:spacing w:after="0" w:line="240" w:lineRule="auto"/>
              <w:rPr>
                <w:rFonts w:ascii="Times New Roman" w:hAnsi="Times New Roman" w:cs="Calibri"/>
                <w:sz w:val="20"/>
                <w:szCs w:val="20"/>
              </w:rPr>
            </w:pPr>
            <w:r>
              <w:rPr>
                <w:rFonts w:ascii="Times" w:hAnsi="Times" w:cs="Times"/>
                <w:sz w:val="25"/>
                <w:szCs w:val="25"/>
              </w:rPr>
              <w:t>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A0EED" w:rsidP="000A0EED">
            <w:pPr>
              <w:spacing w:after="0" w:line="240" w:lineRule="auto"/>
              <w:rPr>
                <w:rFonts w:ascii="Times New Roman" w:hAnsi="Times New Roman" w:cs="Calibri"/>
                <w:sz w:val="20"/>
                <w:szCs w:val="20"/>
              </w:rPr>
            </w:pPr>
            <w:r>
              <w:rPr>
                <w:rFonts w:ascii="Times" w:hAnsi="Times" w:cs="Times"/>
                <w:sz w:val="25"/>
                <w:szCs w:val="25"/>
              </w:rPr>
              <w:t>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A0EED" w:rsidP="000A0EED">
            <w:pPr>
              <w:spacing w:after="0" w:line="240" w:lineRule="auto"/>
              <w:rPr>
                <w:rFonts w:ascii="Times New Roman" w:hAnsi="Times New Roman" w:cs="Calibri"/>
                <w:sz w:val="20"/>
                <w:szCs w:val="20"/>
              </w:rPr>
            </w:pPr>
            <w:r>
              <w:rPr>
                <w:rFonts w:ascii="Times" w:hAnsi="Times" w:cs="Times"/>
                <w:sz w:val="25"/>
                <w:szCs w:val="25"/>
              </w:rPr>
              <w:t>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A0EED" w:rsidP="000A0EED">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A0EED" w:rsidP="000A0EED">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A0EED" w:rsidRDefault="000A0EE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A0EED">
        <w:trPr>
          <w:divId w:val="17610214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Vôbec nezaslali</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sz w:val="20"/>
                <w:szCs w:val="20"/>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sz w:val="20"/>
                <w:szCs w:val="20"/>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sz w:val="20"/>
                <w:szCs w:val="20"/>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x</w:t>
            </w:r>
          </w:p>
        </w:tc>
      </w:tr>
      <w:tr w:rsidR="000A0EED">
        <w:trPr>
          <w:divId w:val="1761021408"/>
          <w:jc w:val="center"/>
        </w:trPr>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0EED" w:rsidRDefault="000A0EE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A0EED" w:rsidRDefault="000A0EE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Spôsob vyhodnotenia</w:t>
            </w:r>
          </w:p>
        </w:tc>
      </w:tr>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br/>
              <w:t xml:space="preserve">1. Žiadame doplniť do časti 10. Poznámky doložky vybraných vplyvov vetu z predkladacej správy „Uzavretie predmetnej zmluvy nebude mať dodatočné vplyvy na rozpočet verejnej správy, keďže finančný príspevok je krytý v štátnom rozpočte v súlade s uznesením vlády SR č. 635/2020.“. 2. V čl. 14 Výsady a imunity bode 3. žiadame v prvej vete vypustiť slová „a nepriamych“. Zároveň žiadame doplniť tieto nové vety: „Ak agentúra uskutočňuje alebo užíva nákupy alebo služby značnej hodnoty prísne nevyhnutné na uskutočňovanie úradnej činnosti, Slovensko oslobodí tieto nákupy od nepriamych daní. Na účel oslobodenia od nepriamych daní úradná činnosť agentúry zahŕňa jej administratívne činnosti a činnosti uskutočňované v oblasti vesmírneho výskumu a technológií a ich používania v súlade s poslaním agentúry, ako ho definuje Dohovor o založení Európskej vesmírnej agentúry. Tieto tovary môžu byť predané, požičiavané alebo prevedené bezplatne alebo odplatne iba po oznámení príslušným orgánom Slovenska a v súlade s podmienkami stanovenými týmito orgánmi.“. Návrhom sa sleduje zosúladenie ustanovenia s článkami V, VII a IX o výsadách a imunitách v prílohe I Dohovoru o založení Európskej vesmírnej agentúry, ktorého zmluvnou stranou sa Slovenská republika postupne usiluje stať, pričom vychádza aj zo súčasného znenia Zmluvy o európskom spolupracujúcom štáte medzi Slovenskou republikou a Európskou vesmírnou agentúrou (článok 9). Z </w:t>
            </w:r>
            <w:r>
              <w:rPr>
                <w:rFonts w:ascii="Times" w:hAnsi="Times" w:cs="Times"/>
                <w:sz w:val="25"/>
                <w:szCs w:val="25"/>
              </w:rPr>
              <w:lastRenderedPageBreak/>
              <w:t xml:space="preserve">dôvodu zabezpečenia právnej istoty je nevyhnutné definovať pojem „úradná činnosť“, aby pri jeho výklade nevznikali pochybnosti. A zároveň je nevyhnutné zabezpečiť rovnaké daňové zaobchádzanie, ak by sa neskôr Európska vesmírna agentúra rozhodla tovary, pri nákupe ktorých bola oslobodená od nepriamej dane, predať, požičiavať alebo previesť osobám, ktoré nemajú nárok na oslobodenie od nepriamych daní. V tomto prípade príslušné orgány Slovenskej republiky stanovia výšku dane a spôsob jej zaplatenia. 3. V čl. 14 Výsady a imunity bode 4. žiadame vypustiť v prvej vete slová „v súlade s pravidlami a postupmi uplatniteľnými na tieto výnimky“ a za doterajší text doplniť tieto vety: „Tovar oslobodený od cla a daní v súlade s prvou vetou nemožno predať alebo previesť na iné osoby, ak takýto prevod neschvália príslušné orgány Slovenska. Agentúra bude spolupracovať s príslušnými orgánmi Slovenska, aby sa zabezpečilo, že tovar oslobodený od cla a daní v súlade s prvou vetou bude použitý na výkon jej úradných činností vykonávaných v súlade s touto zmluvou.“. Z vyjadrenia „v súlade s pravidlami a postupmi uplatniteľnými na tieto výnimky“ nie je dostatočne zrejmé o aké pravidlá a postupy ide. Z dôvodu právnej istoty preto žiadame o vyššie uvedené doplnenie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t xml:space="preserve">Bod 1. plne akceptovaný. Bod 2 a 3 na základe </w:t>
            </w:r>
            <w:proofErr w:type="spellStart"/>
            <w:r>
              <w:rPr>
                <w:rFonts w:ascii="Times" w:hAnsi="Times" w:cs="Times"/>
                <w:sz w:val="25"/>
                <w:szCs w:val="25"/>
              </w:rPr>
              <w:t>rozporového</w:t>
            </w:r>
            <w:proofErr w:type="spellEnd"/>
            <w:r>
              <w:rPr>
                <w:rFonts w:ascii="Times" w:hAnsi="Times" w:cs="Times"/>
                <w:sz w:val="25"/>
                <w:szCs w:val="25"/>
              </w:rPr>
              <w:t xml:space="preserve"> konania bol dohodnutý kompromisný text nasledovne: čl.14 bod 3. "Agentúra, jej majetok a príjmy sú v rámci jej úradnej činnosti oslobodené od priamych a nepriamych daní na Slovensku v súlade s podmienkami ustanovenými dohovorom a v súlade s obvyklými postupmi uplatňovanými na území Slovenska." čl. 14 bod 4. „Bez toho, aby bol dotknutý článok 13, tovar dovážaný alebo vyvážaný Agentúrou a nevyhnutne potrebný na výkon jej úradných činností je oslobodený od všetkých dovozných a vývozných ciel a daní a od všetkých dovozných alebo vývozných zákazov a obmedzení za rovnakých podmienok ako stanovuje dohovor.“</w:t>
            </w:r>
          </w:p>
        </w:tc>
      </w:tr>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br/>
              <w:t xml:space="preserve">K doložke vybraných vplyvov Odporúčame predkladateľovi doplniť chýbajúce časti v doložke, a to čo časť 1. Základné údaje – termín predloženia na MPK, orientačný termín predložený na rokovanie vlády. Ďalej doplniť chýbajúcu časť 8. Preskúmanie účelnosti – doplniť časovú lehotu (rok) a kritériá, ako boli </w:t>
            </w:r>
            <w:r>
              <w:rPr>
                <w:rFonts w:ascii="Times" w:hAnsi="Times" w:cs="Times"/>
                <w:sz w:val="25"/>
                <w:szCs w:val="25"/>
              </w:rPr>
              <w:lastRenderedPageBreak/>
              <w:t>dosiahnuté stanovené ciele po uzavretí predmetnej zmluvy. Tiež doplniť chýbajúcu časť 12. Zdroje – odkiaľ predkladateľ čerpal pri návrhu zákona, uviesť použité zdroje, čísla, fakty. Odôvodnenie: Uvedené časti je potrebné uviesť v zmysle aktualizovanej JM na posudzovanie vybraných vplyvov, účinnej od 1.6.2022.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t>Texty doplnené.</w:t>
            </w:r>
          </w:p>
        </w:tc>
      </w:tr>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br/>
              <w:t xml:space="preserve">K návrhu uznesenia vlády: v bode A.2 navrhujeme správne použiť skratku „Zmluva“.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t>Text upravený.</w:t>
            </w:r>
          </w:p>
        </w:tc>
      </w:tr>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br/>
              <w:t xml:space="preserve">K návrhu uznesenia vlády: v bode B a v bode D navrhujeme vypustiť opakujúce sa slová „prezidentke Slovenskej republiky“ (pred bodom B.2) a „ministrovi školstva, vedy, výskumu a športu Slovenskej republiky“ (pred bodmi D.2, D.3 a D.4).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t>Text upravený.</w:t>
            </w:r>
          </w:p>
        </w:tc>
      </w:tr>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br/>
              <w:t xml:space="preserve">K návrhu uznesenia vlády: navrhujeme z názvu vypustiť „návrhu aktu medzinárodného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t>Text upravený.</w:t>
            </w:r>
          </w:p>
        </w:tc>
      </w:tr>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br/>
              <w:t xml:space="preserve">K obalu materiálu: na obale je potrebné uviesť, že materiál </w:t>
            </w:r>
            <w:proofErr w:type="spellStart"/>
            <w:r>
              <w:rPr>
                <w:rFonts w:ascii="Times" w:hAnsi="Times" w:cs="Times"/>
                <w:sz w:val="25"/>
                <w:szCs w:val="25"/>
              </w:rPr>
              <w:t>spolupodpisuje</w:t>
            </w:r>
            <w:proofErr w:type="spellEnd"/>
            <w:r>
              <w:rPr>
                <w:rFonts w:ascii="Times" w:hAnsi="Times" w:cs="Times"/>
                <w:sz w:val="25"/>
                <w:szCs w:val="25"/>
              </w:rPr>
              <w:t xml:space="preserve"> Ivan </w:t>
            </w:r>
            <w:proofErr w:type="spellStart"/>
            <w:r>
              <w:rPr>
                <w:rFonts w:ascii="Times" w:hAnsi="Times" w:cs="Times"/>
                <w:sz w:val="25"/>
                <w:szCs w:val="25"/>
              </w:rPr>
              <w:t>Korčok</w:t>
            </w:r>
            <w:proofErr w:type="spellEnd"/>
            <w:r>
              <w:rPr>
                <w:rFonts w:ascii="Times" w:hAnsi="Times" w:cs="Times"/>
                <w:sz w:val="25"/>
                <w:szCs w:val="25"/>
              </w:rPr>
              <w:t xml:space="preserve">, minister zahraničných vecí a európskych záležitostí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t>Text doplnený.</w:t>
            </w:r>
          </w:p>
        </w:tc>
      </w:tr>
      <w:tr w:rsidR="000A0EED">
        <w:trPr>
          <w:divId w:val="269316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br/>
              <w:t xml:space="preserve">K vlastnému materiálu: v záverečných ustanoveniach slovenskej jazykovej mutácie navrhujeme doplniť „v dvoch vyhotoveniach“ </w:t>
            </w:r>
            <w:r>
              <w:rPr>
                <w:rFonts w:ascii="Times" w:hAnsi="Times" w:cs="Times"/>
                <w:sz w:val="25"/>
                <w:szCs w:val="25"/>
              </w:rPr>
              <w:lastRenderedPageBreak/>
              <w:t xml:space="preserve">a v anglickej verzii „in </w:t>
            </w:r>
            <w:proofErr w:type="spellStart"/>
            <w:r>
              <w:rPr>
                <w:rFonts w:ascii="Times" w:hAnsi="Times" w:cs="Times"/>
                <w:sz w:val="25"/>
                <w:szCs w:val="25"/>
              </w:rPr>
              <w:t>two</w:t>
            </w:r>
            <w:proofErr w:type="spellEnd"/>
            <w:r>
              <w:rPr>
                <w:rFonts w:ascii="Times" w:hAnsi="Times" w:cs="Times"/>
                <w:sz w:val="25"/>
                <w:szCs w:val="25"/>
              </w:rPr>
              <w:t xml:space="preserve"> </w:t>
            </w:r>
            <w:proofErr w:type="spellStart"/>
            <w:r>
              <w:rPr>
                <w:rFonts w:ascii="Times" w:hAnsi="Times" w:cs="Times"/>
                <w:sz w:val="25"/>
                <w:szCs w:val="25"/>
              </w:rPr>
              <w:t>originals</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0EED" w:rsidRDefault="000A0EED">
            <w:pPr>
              <w:rPr>
                <w:rFonts w:ascii="Times" w:hAnsi="Times" w:cs="Times"/>
                <w:sz w:val="25"/>
                <w:szCs w:val="25"/>
              </w:rPr>
            </w:pPr>
            <w:r>
              <w:rPr>
                <w:rFonts w:ascii="Times" w:hAnsi="Times" w:cs="Times"/>
                <w:sz w:val="25"/>
                <w:szCs w:val="25"/>
              </w:rPr>
              <w:t>Text doplnený.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0F9" w:rsidRDefault="002F30F9" w:rsidP="000A67D5">
      <w:pPr>
        <w:spacing w:after="0" w:line="240" w:lineRule="auto"/>
      </w:pPr>
      <w:r>
        <w:separator/>
      </w:r>
    </w:p>
  </w:endnote>
  <w:endnote w:type="continuationSeparator" w:id="0">
    <w:p w:rsidR="002F30F9" w:rsidRDefault="002F30F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0F9" w:rsidRDefault="002F30F9" w:rsidP="000A67D5">
      <w:pPr>
        <w:spacing w:after="0" w:line="240" w:lineRule="auto"/>
      </w:pPr>
      <w:r>
        <w:separator/>
      </w:r>
    </w:p>
  </w:footnote>
  <w:footnote w:type="continuationSeparator" w:id="0">
    <w:p w:rsidR="002F30F9" w:rsidRDefault="002F30F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0EED"/>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30F9"/>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80ADB"/>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502">
      <w:bodyDiv w:val="1"/>
      <w:marLeft w:val="0"/>
      <w:marRight w:val="0"/>
      <w:marTop w:val="0"/>
      <w:marBottom w:val="0"/>
      <w:divBdr>
        <w:top w:val="none" w:sz="0" w:space="0" w:color="auto"/>
        <w:left w:val="none" w:sz="0" w:space="0" w:color="auto"/>
        <w:bottom w:val="none" w:sz="0" w:space="0" w:color="auto"/>
        <w:right w:val="none" w:sz="0" w:space="0" w:color="auto"/>
      </w:divBdr>
    </w:div>
    <w:div w:id="633143367">
      <w:bodyDiv w:val="1"/>
      <w:marLeft w:val="0"/>
      <w:marRight w:val="0"/>
      <w:marTop w:val="0"/>
      <w:marBottom w:val="0"/>
      <w:divBdr>
        <w:top w:val="none" w:sz="0" w:space="0" w:color="auto"/>
        <w:left w:val="none" w:sz="0" w:space="0" w:color="auto"/>
        <w:bottom w:val="none" w:sz="0" w:space="0" w:color="auto"/>
        <w:right w:val="none" w:sz="0" w:space="0" w:color="auto"/>
      </w:divBdr>
    </w:div>
    <w:div w:id="713314312">
      <w:bodyDiv w:val="1"/>
      <w:marLeft w:val="0"/>
      <w:marRight w:val="0"/>
      <w:marTop w:val="0"/>
      <w:marBottom w:val="0"/>
      <w:divBdr>
        <w:top w:val="none" w:sz="0" w:space="0" w:color="auto"/>
        <w:left w:val="none" w:sz="0" w:space="0" w:color="auto"/>
        <w:bottom w:val="none" w:sz="0" w:space="0" w:color="auto"/>
        <w:right w:val="none" w:sz="0" w:space="0" w:color="auto"/>
      </w:divBdr>
    </w:div>
    <w:div w:id="1287346969">
      <w:bodyDiv w:val="1"/>
      <w:marLeft w:val="0"/>
      <w:marRight w:val="0"/>
      <w:marTop w:val="0"/>
      <w:marBottom w:val="0"/>
      <w:divBdr>
        <w:top w:val="none" w:sz="0" w:space="0" w:color="auto"/>
        <w:left w:val="none" w:sz="0" w:space="0" w:color="auto"/>
        <w:bottom w:val="none" w:sz="0" w:space="0" w:color="auto"/>
        <w:right w:val="none" w:sz="0" w:space="0" w:color="auto"/>
      </w:divBdr>
    </w:div>
    <w:div w:id="1290697871">
      <w:bodyDiv w:val="1"/>
      <w:marLeft w:val="0"/>
      <w:marRight w:val="0"/>
      <w:marTop w:val="0"/>
      <w:marBottom w:val="0"/>
      <w:divBdr>
        <w:top w:val="none" w:sz="0" w:space="0" w:color="auto"/>
        <w:left w:val="none" w:sz="0" w:space="0" w:color="auto"/>
        <w:bottom w:val="none" w:sz="0" w:space="0" w:color="auto"/>
        <w:right w:val="none" w:sz="0" w:space="0" w:color="auto"/>
      </w:divBdr>
    </w:div>
    <w:div w:id="1532912537">
      <w:bodyDiv w:val="1"/>
      <w:marLeft w:val="0"/>
      <w:marRight w:val="0"/>
      <w:marTop w:val="0"/>
      <w:marBottom w:val="0"/>
      <w:divBdr>
        <w:top w:val="none" w:sz="0" w:space="0" w:color="auto"/>
        <w:left w:val="none" w:sz="0" w:space="0" w:color="auto"/>
        <w:bottom w:val="none" w:sz="0" w:space="0" w:color="auto"/>
        <w:right w:val="none" w:sz="0" w:space="0" w:color="auto"/>
      </w:divBdr>
    </w:div>
    <w:div w:id="1574119079">
      <w:bodyDiv w:val="1"/>
      <w:marLeft w:val="0"/>
      <w:marRight w:val="0"/>
      <w:marTop w:val="0"/>
      <w:marBottom w:val="0"/>
      <w:divBdr>
        <w:top w:val="none" w:sz="0" w:space="0" w:color="auto"/>
        <w:left w:val="none" w:sz="0" w:space="0" w:color="auto"/>
        <w:bottom w:val="none" w:sz="0" w:space="0" w:color="auto"/>
        <w:right w:val="none" w:sz="0" w:space="0" w:color="auto"/>
      </w:divBdr>
    </w:div>
    <w:div w:id="17610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5.2022 15:02:18"/>
    <f:field ref="objchangedby" par="" text="Administrator, System"/>
    <f:field ref="objmodifiedat" par="" text="5.5.2022 15:02: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7929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2022-05-05T15:09:00Z</dcterms:created>
  <dcterms:modified xsi:type="dcterms:W3CDTF">2022-05-05T15:09:00Z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Medzinárodné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Iveta Rusinová</vt:lpwstr>
  </property>
  <property fmtid="{D5CDD505-2E9C-101B-9397-08002B2CF9AE}" pid="11" name="FSC#SKEDITIONSLOVLEX@103.510:zodppredkladatel">
    <vt:lpwstr>Mgr. Branislav Gröhling</vt:lpwstr>
  </property>
  <property fmtid="{D5CDD505-2E9C-101B-9397-08002B2CF9AE}" pid="12" name="FSC#SKEDITIONSLOVLEX@103.510:dalsipredkladatel">
    <vt:lpwstr>Ivan Korčok</vt:lpwstr>
  </property>
  <property fmtid="{D5CDD505-2E9C-101B-9397-08002B2CF9AE}" pid="13" name="FSC#SKEDITIONSLOVLEX@103.510:nazovpredpis">
    <vt:lpwstr> Návrh na uzavretie Zmluvy o pridružení medzi Slovenskou republikou a Európskou vesmírnou agentúrou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vt:lpwstr>
  </property>
  <property fmtid="{D5CDD505-2E9C-101B-9397-08002B2CF9AE}" pid="20" name="FSC#SKEDITIONSLOVLEX@103.510:autorpredpis">
    <vt:lpwstr/>
  </property>
  <property fmtid="{D5CDD505-2E9C-101B-9397-08002B2CF9AE}" pid="21" name="FSC#SKEDITIONSLOVLEX@103.510:podnetpredpis">
    <vt:lpwstr>Uznesenie vlády SR č. 635/2020 z 7.10.2020</vt:lpwstr>
  </property>
  <property fmtid="{D5CDD505-2E9C-101B-9397-08002B2CF9AE}" pid="22" name="FSC#SKEDITIONSLOVLEX@103.510:plnynazovpredpis">
    <vt:lpwstr> Návrh na uzavretie Zmluvy o pridružení medzi Slovenskou republikou a Európskou vesmírnou agentúrou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2022/12980:2-D1201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LP/2022/190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&lt;p&gt;Materiál nepredpokladá žiadne vplyvy v zmysle Jednotnej metodiky, preto nebol predmetom predbežného pripomienkového konania.&lt;/p&gt;&lt;p&gt;Uzavretie predmetnej zmluvy nebude mať dodatočné vplyvy na rozpočet verejnej správy, keďže finančný príspevok je krytý v </vt:lpwstr>
  </property>
  <property fmtid="{D5CDD505-2E9C-101B-9397-08002B2CF9AE}" pid="65" name="FSC#SKEDITIONSLOVLEX@103.510:AttrStrListDocPropAltRiesenia">
    <vt:lpwstr>Neprijatie návrhu Zmluvy o pridružení by znamenalo stagnáciu v oblasti vesmírnych aktivít Slovenskej republiky.</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Slovenskej republiky_x000d_
minister zahraničných vecí a európskych záležitostí Slovenskej republiky</vt:lpwstr>
  </property>
  <property fmtid="{D5CDD505-2E9C-101B-9397-08002B2CF9AE}" pid="136" name="FSC#SKEDITIONSLOVLEX@103.510:AttrStrListDocPropUznesenieNaVedomie">
    <vt:lpwstr>prezidentka Slovenskej republiky_x000d_
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minister zahraničných vecí a európskych záležitostí Slovenskej republiky, </vt:lpwstr>
  </property>
  <property fmtid="{D5CDD505-2E9C-101B-9397-08002B2CF9AE}" pid="144" name="FSC#SKEDITIONSLOVLEX@103.510:funkciaDalsiPredAkuzativ">
    <vt:lpwstr>ministra zahraničných vecí aeurópskych záležitosti Slovenskej republiky, </vt:lpwstr>
  </property>
  <property fmtid="{D5CDD505-2E9C-101B-9397-08002B2CF9AE}" pid="145" name="FSC#SKEDITIONSLOVLEX@103.510:funkciaDalsiPredDativ">
    <vt:lpwstr>ministrovi zahraničných vecí a európskych záležitosti Slovenskej republiky, </vt:lpwstr>
  </property>
  <property fmtid="{D5CDD505-2E9C-101B-9397-08002B2CF9AE}" pid="146" name="FSC#SKEDITIONSLOVLEX@103.510:predkladateliaObalSD">
    <vt:lpwstr>Mgr. Branislav Gröhling_x000d_
minister školstva, vedy, výskumu a športu SR_x000d_
Ivan Korčok_x000d_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školstva, vedy, výskumu a športu SR (ďalej len „ministerstvo“) predkladá na rokovanie vlády Slovenskej republiky materiál Návrh na uzavretie Zmluvy o&amp;nbsp;pridružení medzi Slovenskou republikou a&amp;nbsp;Európskou</vt:lpwstr>
  </property>
  <property fmtid="{D5CDD505-2E9C-101B-9397-08002B2CF9AE}" pid="149" name="FSC#COOSYSTEM@1.1:Container">
    <vt:lpwstr>COO.2145.1000.3.4942406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5. 5. 2022</vt:lpwstr>
  </property>
</Properties>
</file>