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6F4731" w:rsidP="004D7A15">
      <w:pPr>
        <w:widowControl/>
        <w:rPr>
          <w:lang w:val="en-US"/>
        </w:rPr>
      </w:pPr>
      <w:r>
        <w:t>Keďže ide o poslanecký návrh zákona, tento nebol predmetom predbežnej informácie.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6F4731"/>
    <w:rsid w:val="00716D4D"/>
    <w:rsid w:val="007D62CB"/>
    <w:rsid w:val="00856250"/>
    <w:rsid w:val="0091756F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3536F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F4731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sprava_o_ucasti_verejnosti"/>
    <f:field ref="objsubject" par="" edit="true" text=""/>
    <f:field ref="objcreatedby" par="" text="Tančiboková, Pavla, Mgr."/>
    <f:field ref="objcreatedat" par="" text="8.4.2022 14:11:18"/>
    <f:field ref="objchangedby" par="" text="Administrator, System"/>
    <f:field ref="objmodifiedat" par="" text="8.4.2022 14:11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Majchrak Robert</cp:lastModifiedBy>
  <cp:revision>2</cp:revision>
  <dcterms:created xsi:type="dcterms:W3CDTF">2022-04-21T07:55:00Z</dcterms:created>
  <dcterms:modified xsi:type="dcterms:W3CDTF">2022-04-21T07:55:00Z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Verejné obstarávanie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Pavla Tančiboková</vt:lpwstr>
  </property>
  <property fmtid="{D5CDD505-2E9C-101B-9397-08002B2CF9AE}" pid="9" name="FSC#SKEDITIONSLOVLEX@103.510:zodppredkladatel">
    <vt:lpwstr>JUDr. Miroslav Hlivák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NR SR č. 350/1996 Z. z. o rokovacom poriadku NR SR v znení zákona č. 399/2015 Z. z.</vt:lpwstr>
  </property>
  <property fmtid="{D5CDD505-2E9C-101B-9397-08002B2CF9AE}" pid="17" name="FSC#SKEDITIONSLOVLEX@103.510:plny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8" name="FSC#SKEDITIONSLOVLEX@103.510:rezortcislopredpis">
    <vt:lpwstr>6490-P/2022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LP/2022/196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predseda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JUDr. Miroslav Hlivák_x000d_
predseda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COO.2145.1000.3.4897959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predsedu</vt:lpwstr>
  </property>
  <property fmtid="{D5CDD505-2E9C-101B-9397-08002B2CF9AE}" pid="148" name="FSC#SKEDITIONSLOVLEX@103.510:funkciaZodpPredDativ">
    <vt:lpwstr>predsedovi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8. 4. 2022</vt:lpwstr>
  </property>
</Properties>
</file>