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84" w:rsidRPr="00DB068F" w:rsidRDefault="00DE682B" w:rsidP="00DE682B">
      <w:pPr>
        <w:jc w:val="center"/>
        <w:rPr>
          <w:rFonts w:ascii="Times New Roman" w:hAnsi="Times New Roman" w:cs="Times New Roman"/>
          <w:b/>
          <w:sz w:val="24"/>
          <w:szCs w:val="24"/>
        </w:rPr>
      </w:pPr>
      <w:r w:rsidRPr="00DB068F">
        <w:rPr>
          <w:rFonts w:ascii="Times New Roman" w:hAnsi="Times New Roman" w:cs="Times New Roman"/>
          <w:b/>
          <w:sz w:val="24"/>
          <w:szCs w:val="24"/>
        </w:rPr>
        <w:t>VYHLÁSENIE PREDKLADATEĽA</w:t>
      </w:r>
    </w:p>
    <w:p w:rsidR="00DE682B" w:rsidRPr="00DB068F" w:rsidRDefault="00DE682B" w:rsidP="00DE682B">
      <w:pPr>
        <w:spacing w:line="240" w:lineRule="auto"/>
        <w:rPr>
          <w:rFonts w:ascii="Times New Roman" w:hAnsi="Times New Roman" w:cs="Times New Roman"/>
          <w:sz w:val="24"/>
          <w:szCs w:val="24"/>
        </w:rPr>
      </w:pPr>
    </w:p>
    <w:p w:rsidR="00DE682B" w:rsidRDefault="00DE682B" w:rsidP="00DB068F">
      <w:pPr>
        <w:spacing w:line="240" w:lineRule="auto"/>
        <w:jc w:val="both"/>
        <w:rPr>
          <w:rFonts w:ascii="Times New Roman" w:hAnsi="Times New Roman" w:cs="Times New Roman"/>
          <w:sz w:val="24"/>
          <w:szCs w:val="24"/>
        </w:rPr>
      </w:pPr>
      <w:r w:rsidRPr="00DB068F">
        <w:rPr>
          <w:rFonts w:ascii="Times New Roman" w:hAnsi="Times New Roman" w:cs="Times New Roman"/>
          <w:sz w:val="24"/>
          <w:szCs w:val="24"/>
        </w:rPr>
        <w:t xml:space="preserve">Návrh zákona, ktorým sa mení a dopĺňa zákon č. 414/2012 Z. z. o obchodovaní s emisnými kvótami a o zmene a doplnení niektorých zákonov v znení neskorších predpisov sa predkladá s rozpormi s Ministerstvom financií SR, Ministerstvom hospodárstva SR, Ministerstvom pôdohospodárstva a rozvoja vidieka SR, Asociáciou priemyselných zväzov a dopravy, Republikovou úniou zamestnávateľov, Asociáciou zamestnávateľských zväzov a združení SR a so zástupcami k uplatneným hromadným pripomienkam.  </w:t>
      </w:r>
    </w:p>
    <w:p w:rsidR="00D23DC3" w:rsidRPr="00DB068F" w:rsidRDefault="00D23DC3" w:rsidP="00DB068F">
      <w:pPr>
        <w:spacing w:line="240" w:lineRule="auto"/>
        <w:jc w:val="both"/>
        <w:rPr>
          <w:rFonts w:ascii="Times New Roman" w:hAnsi="Times New Roman" w:cs="Times New Roman"/>
          <w:sz w:val="24"/>
          <w:szCs w:val="24"/>
        </w:rPr>
      </w:pPr>
    </w:p>
    <w:p w:rsidR="00DE682B" w:rsidRPr="00DB068F" w:rsidRDefault="00DE682B" w:rsidP="00DE682B">
      <w:pPr>
        <w:jc w:val="both"/>
        <w:rPr>
          <w:rFonts w:ascii="Times New Roman" w:hAnsi="Times New Roman" w:cs="Times New Roman"/>
          <w:b/>
          <w:sz w:val="24"/>
          <w:szCs w:val="24"/>
          <w:u w:val="single"/>
        </w:rPr>
      </w:pPr>
      <w:r w:rsidRPr="00DB068F">
        <w:rPr>
          <w:rFonts w:ascii="Times New Roman" w:hAnsi="Times New Roman" w:cs="Times New Roman"/>
          <w:b/>
          <w:sz w:val="24"/>
          <w:szCs w:val="24"/>
          <w:u w:val="single"/>
        </w:rPr>
        <w:t>Ministerstvo financií SR</w:t>
      </w:r>
    </w:p>
    <w:p w:rsidR="00DE682B" w:rsidRDefault="00B618F4" w:rsidP="00B618F4">
      <w:pPr>
        <w:jc w:val="both"/>
        <w:rPr>
          <w:rFonts w:ascii="Times New Roman" w:hAnsi="Times New Roman" w:cs="Times New Roman"/>
        </w:rPr>
      </w:pPr>
      <w:r w:rsidRPr="00771D2A">
        <w:rPr>
          <w:rFonts w:ascii="Times New Roman" w:hAnsi="Times New Roman" w:cs="Times New Roman"/>
          <w:b/>
          <w:bCs/>
        </w:rPr>
        <w:t>Všeobecne</w:t>
      </w:r>
      <w:r w:rsidRPr="00771D2A">
        <w:rPr>
          <w:rFonts w:ascii="Times New Roman" w:hAnsi="Times New Roman" w:cs="Times New Roman"/>
        </w:rPr>
        <w:br/>
        <w:t xml:space="preserve">V analýze vplyvov na rozpočet verejnej správy, na zamestnanosť vo verejnej správe a financovanie návrhu (ďalej len „analýza vplyvov“) sú kvantifikované negatívne vplyvy návrhu zákona na rozpočet verejnej správy na rok 2022 </w:t>
      </w:r>
      <w:r>
        <w:rPr>
          <w:rFonts w:ascii="Times New Roman" w:hAnsi="Times New Roman" w:cs="Times New Roman"/>
        </w:rPr>
        <w:t>až</w:t>
      </w:r>
      <w:r w:rsidRPr="00771D2A">
        <w:rPr>
          <w:rFonts w:ascii="Times New Roman" w:hAnsi="Times New Roman" w:cs="Times New Roman"/>
        </w:rPr>
        <w:t xml:space="preserve"> 2025, pričom výdavky Environmentálneho fondu v súvislosti s navrhovanou výškou použiteľného výnosu z dražieb emisných kvót (50 % z ročného výnosu z dražieb emisných kvót) majú byť finančne zabezpečené v rozpočte Environmentálneho fondu. </w:t>
      </w:r>
      <w:r>
        <w:rPr>
          <w:rFonts w:ascii="Times New Roman" w:hAnsi="Times New Roman" w:cs="Times New Roman"/>
        </w:rPr>
        <w:t>U</w:t>
      </w:r>
      <w:r w:rsidRPr="00771D2A">
        <w:rPr>
          <w:rFonts w:ascii="Times New Roman" w:hAnsi="Times New Roman" w:cs="Times New Roman"/>
        </w:rPr>
        <w:t xml:space="preserve">vedené konštatovanie je v rozpore so schváleným rozpočtom Environmentálneho fondu na roky 2022 až 2024, keďže v tomto rozpočte je zapracovaný použiteľný výnos z dražieb emisných kvót na úrovni 30 %. </w:t>
      </w:r>
    </w:p>
    <w:p w:rsidR="00B618F4" w:rsidRDefault="00B618F4" w:rsidP="00B618F4">
      <w:pPr>
        <w:spacing w:line="240" w:lineRule="auto"/>
        <w:jc w:val="both"/>
        <w:rPr>
          <w:rFonts w:ascii="Times New Roman" w:hAnsi="Times New Roman" w:cs="Times New Roman"/>
        </w:rPr>
      </w:pPr>
      <w:r>
        <w:rPr>
          <w:rFonts w:ascii="Times New Roman" w:hAnsi="Times New Roman" w:cs="Times New Roman"/>
          <w:b/>
          <w:sz w:val="24"/>
          <w:szCs w:val="24"/>
        </w:rPr>
        <w:t xml:space="preserve">Ministerstvo životného prostredia SR: </w:t>
      </w:r>
      <w:r>
        <w:rPr>
          <w:rFonts w:ascii="Times New Roman" w:hAnsi="Times New Roman" w:cs="Times New Roman"/>
        </w:rPr>
        <w:t>A</w:t>
      </w:r>
      <w:r w:rsidRPr="00771D2A">
        <w:rPr>
          <w:rFonts w:ascii="Times New Roman" w:hAnsi="Times New Roman" w:cs="Times New Roman"/>
        </w:rPr>
        <w:t xml:space="preserve">nalýze vplyvov na rozpočet verejnej správy pre roky 2022-2025 </w:t>
      </w:r>
      <w:r>
        <w:rPr>
          <w:rFonts w:ascii="Times New Roman" w:hAnsi="Times New Roman" w:cs="Times New Roman"/>
        </w:rPr>
        <w:t>–</w:t>
      </w:r>
      <w:r w:rsidRPr="00771D2A">
        <w:rPr>
          <w:rFonts w:ascii="Times New Roman" w:hAnsi="Times New Roman" w:cs="Times New Roman"/>
        </w:rPr>
        <w:t xml:space="preserve"> </w:t>
      </w:r>
      <w:r>
        <w:rPr>
          <w:rFonts w:ascii="Times New Roman" w:hAnsi="Times New Roman" w:cs="Times New Roman"/>
        </w:rPr>
        <w:t xml:space="preserve">upravená </w:t>
      </w:r>
      <w:r w:rsidRPr="00771D2A">
        <w:rPr>
          <w:rFonts w:ascii="Times New Roman" w:hAnsi="Times New Roman" w:cs="Times New Roman"/>
        </w:rPr>
        <w:t>pre výpočet navrhovanej legislatívnej zmeny (ide o zvýšenie použiteľnej časti ročného výnosu z dražieb kvót z aktuálnych 30% na navrhovaných 50%) bolo navýšenie kvantifikované z príjmov v metodike ESA 2010 (keďže nie všetky hotovostné príjmy sú po objektivizovaní v metodike ESA 2010 započítavané do príjmov subjektu).</w:t>
      </w:r>
    </w:p>
    <w:p w:rsidR="00D23DC3" w:rsidRPr="00B618F4" w:rsidRDefault="00D23DC3" w:rsidP="00B618F4">
      <w:pPr>
        <w:spacing w:line="240" w:lineRule="auto"/>
        <w:jc w:val="both"/>
        <w:rPr>
          <w:rFonts w:ascii="Times New Roman" w:hAnsi="Times New Roman" w:cs="Times New Roman"/>
        </w:rPr>
      </w:pPr>
    </w:p>
    <w:p w:rsidR="00DE682B" w:rsidRPr="00DB068F" w:rsidRDefault="00DE682B" w:rsidP="00DE682B">
      <w:pPr>
        <w:jc w:val="both"/>
        <w:rPr>
          <w:rFonts w:ascii="Times New Roman" w:hAnsi="Times New Roman" w:cs="Times New Roman"/>
          <w:b/>
          <w:sz w:val="24"/>
          <w:szCs w:val="24"/>
          <w:u w:val="single"/>
        </w:rPr>
      </w:pPr>
      <w:r w:rsidRPr="00DB068F">
        <w:rPr>
          <w:rFonts w:ascii="Times New Roman" w:hAnsi="Times New Roman" w:cs="Times New Roman"/>
          <w:b/>
          <w:sz w:val="24"/>
          <w:szCs w:val="24"/>
          <w:u w:val="single"/>
        </w:rPr>
        <w:t>Ministerstvo hospodárstva SR</w:t>
      </w:r>
    </w:p>
    <w:p w:rsidR="00B618F4" w:rsidRDefault="00B618F4" w:rsidP="00DE682B">
      <w:pPr>
        <w:jc w:val="both"/>
        <w:rPr>
          <w:rFonts w:ascii="Times New Roman" w:hAnsi="Times New Roman" w:cs="Times New Roman"/>
          <w:b/>
          <w:bCs/>
        </w:rPr>
      </w:pPr>
      <w:r w:rsidRPr="00771D2A">
        <w:rPr>
          <w:rFonts w:ascii="Times New Roman" w:hAnsi="Times New Roman" w:cs="Times New Roman"/>
          <w:b/>
          <w:bCs/>
        </w:rPr>
        <w:t>K bodu 25.</w:t>
      </w:r>
    </w:p>
    <w:p w:rsidR="00DB068F" w:rsidRDefault="00B618F4" w:rsidP="00DE682B">
      <w:pPr>
        <w:jc w:val="both"/>
        <w:rPr>
          <w:rFonts w:ascii="Times New Roman" w:hAnsi="Times New Roman" w:cs="Times New Roman"/>
          <w:b/>
          <w:sz w:val="24"/>
          <w:szCs w:val="24"/>
        </w:rPr>
      </w:pPr>
      <w:r>
        <w:rPr>
          <w:rFonts w:ascii="Times New Roman" w:hAnsi="Times New Roman" w:cs="Times New Roman"/>
        </w:rPr>
        <w:t>Požiadavka v</w:t>
      </w:r>
      <w:r w:rsidRPr="00771D2A">
        <w:rPr>
          <w:rFonts w:ascii="Times New Roman" w:hAnsi="Times New Roman" w:cs="Times New Roman"/>
        </w:rPr>
        <w:t xml:space="preserve"> § 18 ods. 5 písm. b) zmeniť percentuálny podiel z „12,5 %“ na pôvodných „25 %“. Odôvodnenie: Legislatíva Európskej únie umožňuje členským štátom použiť až 25 % výnosov z celkových výnosov z dražieb kvót na kompenzácie nepriamych nákladov, ktoré v skutočnosti vznikajú z premietania nákladov súvisiacich s emisiami skleníkových plynov do cien elektrickej energie.</w:t>
      </w:r>
    </w:p>
    <w:p w:rsidR="00D23DC3" w:rsidRPr="00771D2A" w:rsidRDefault="00B618F4" w:rsidP="00D23DC3">
      <w:pPr>
        <w:spacing w:after="0" w:line="240" w:lineRule="auto"/>
        <w:jc w:val="both"/>
        <w:rPr>
          <w:rFonts w:ascii="Times New Roman" w:hAnsi="Times New Roman" w:cs="Times New Roman"/>
        </w:rPr>
      </w:pPr>
      <w:r>
        <w:rPr>
          <w:rFonts w:ascii="Times New Roman" w:hAnsi="Times New Roman" w:cs="Times New Roman"/>
          <w:b/>
          <w:sz w:val="24"/>
          <w:szCs w:val="24"/>
        </w:rPr>
        <w:t>Ministerstvo životného prostredia SR:</w:t>
      </w:r>
      <w:r w:rsidR="00D23DC3">
        <w:rPr>
          <w:rFonts w:ascii="Times New Roman" w:hAnsi="Times New Roman" w:cs="Times New Roman"/>
          <w:b/>
          <w:sz w:val="24"/>
          <w:szCs w:val="24"/>
        </w:rPr>
        <w:t xml:space="preserve"> </w:t>
      </w:r>
      <w:r w:rsidR="00D23DC3" w:rsidRPr="00771D2A">
        <w:rPr>
          <w:rFonts w:ascii="Times New Roman" w:hAnsi="Times New Roman" w:cs="Times New Roman"/>
        </w:rPr>
        <w:t xml:space="preserve">Poskytovanie kompenzácii nepriamych nákladov je dobrovoľný mechanizmus podľa smernice EU ETS, aktuálne ho poskytuje 15 ČS (vrátane SR). </w:t>
      </w:r>
      <w:r w:rsidR="00D23DC3">
        <w:rPr>
          <w:rFonts w:ascii="Times New Roman" w:hAnsi="Times New Roman" w:cs="Times New Roman"/>
        </w:rPr>
        <w:t>N</w:t>
      </w:r>
      <w:r w:rsidR="00D23DC3" w:rsidRPr="00771D2A">
        <w:rPr>
          <w:rFonts w:ascii="Times New Roman" w:hAnsi="Times New Roman" w:cs="Times New Roman"/>
        </w:rPr>
        <w:t>avrhnutých 12,5% sa bude poskytovať z väčšieho použiteľného objemu peňazí (výnosov</w:t>
      </w:r>
      <w:r w:rsidR="00D23DC3">
        <w:rPr>
          <w:rFonts w:ascii="Times New Roman" w:hAnsi="Times New Roman" w:cs="Times New Roman"/>
        </w:rPr>
        <w:t xml:space="preserve"> z predaja kvót formou dražby), </w:t>
      </w:r>
      <w:r w:rsidR="00D23DC3" w:rsidRPr="00771D2A">
        <w:rPr>
          <w:rFonts w:ascii="Times New Roman" w:hAnsi="Times New Roman" w:cs="Times New Roman"/>
        </w:rPr>
        <w:t>cena emisných kvót za posledný rok narástla takmer o 50%, čiže v absolútnej hodnote výnos z predaja emisných kvót formou dražby za rok 2022 bude vyšší ako v roku 2021 (a aj v predchádzajúcich rokoc</w:t>
      </w:r>
      <w:r w:rsidR="00D23DC3">
        <w:rPr>
          <w:rFonts w:ascii="Times New Roman" w:hAnsi="Times New Roman" w:cs="Times New Roman"/>
        </w:rPr>
        <w:t xml:space="preserve">h), </w:t>
      </w:r>
      <w:r w:rsidR="00D23DC3" w:rsidRPr="00771D2A">
        <w:rPr>
          <w:rFonts w:ascii="Times New Roman" w:hAnsi="Times New Roman" w:cs="Times New Roman"/>
        </w:rPr>
        <w:t>zámerom MŽP SR je nielen poskytovať kompenzácie, ale disponibilné prostriedky využiť na „zelené projekty“ podľa iných ustanovení § 18, s cieľom znižovania emisií skleníkových plynov, na dekarbonizáciu pri</w:t>
      </w:r>
      <w:r w:rsidR="00D23DC3">
        <w:rPr>
          <w:rFonts w:ascii="Times New Roman" w:hAnsi="Times New Roman" w:cs="Times New Roman"/>
        </w:rPr>
        <w:t xml:space="preserve">emyslu a dosahovanie EÚ cieľov, </w:t>
      </w:r>
      <w:r w:rsidR="00D23DC3" w:rsidRPr="00771D2A">
        <w:rPr>
          <w:rFonts w:ascii="Times New Roman" w:hAnsi="Times New Roman" w:cs="Times New Roman"/>
        </w:rPr>
        <w:t xml:space="preserve">je vypustené ustanovenie o tom (§18 ods. 8), že MŽP SR môže v odôvodnených prípadoch meniť výšku percentuálnej distribúcie použiteľného výnosu z dražieb </w:t>
      </w:r>
      <w:r w:rsidR="00D23DC3">
        <w:rPr>
          <w:rFonts w:ascii="Times New Roman" w:hAnsi="Times New Roman" w:cs="Times New Roman"/>
        </w:rPr>
        <w:t xml:space="preserve">kvót na účely podľa § 18 ods. 4, </w:t>
      </w:r>
      <w:r w:rsidR="00D23DC3" w:rsidRPr="00771D2A">
        <w:rPr>
          <w:rFonts w:ascii="Times New Roman" w:hAnsi="Times New Roman" w:cs="Times New Roman"/>
        </w:rPr>
        <w:t xml:space="preserve">na podporu priemyslu budú vyčlenené prostriedky aj zo štrukturálnych fondov, POO a Modernizačného fondu (Investičná stratégia pre </w:t>
      </w:r>
      <w:proofErr w:type="spellStart"/>
      <w:r w:rsidR="00D23DC3" w:rsidRPr="00771D2A">
        <w:rPr>
          <w:rFonts w:ascii="Times New Roman" w:hAnsi="Times New Roman" w:cs="Times New Roman"/>
        </w:rPr>
        <w:t>MoF</w:t>
      </w:r>
      <w:proofErr w:type="spellEnd"/>
      <w:r w:rsidR="00D23DC3" w:rsidRPr="00771D2A">
        <w:rPr>
          <w:rFonts w:ascii="Times New Roman" w:hAnsi="Times New Roman" w:cs="Times New Roman"/>
        </w:rPr>
        <w:t>) opäť s cieľom znižovanie emisií skleníkových plynov a na dekarbonizáciu priemyslu.</w:t>
      </w:r>
    </w:p>
    <w:p w:rsidR="00B618F4" w:rsidRDefault="00B618F4" w:rsidP="00DE682B">
      <w:pPr>
        <w:jc w:val="both"/>
        <w:rPr>
          <w:rFonts w:ascii="Times New Roman" w:hAnsi="Times New Roman" w:cs="Times New Roman"/>
          <w:b/>
          <w:sz w:val="24"/>
          <w:szCs w:val="24"/>
        </w:rPr>
      </w:pPr>
    </w:p>
    <w:p w:rsidR="00D23DC3" w:rsidRPr="00DB068F" w:rsidRDefault="00D23DC3" w:rsidP="00DE682B">
      <w:pPr>
        <w:jc w:val="both"/>
        <w:rPr>
          <w:rFonts w:ascii="Times New Roman" w:hAnsi="Times New Roman" w:cs="Times New Roman"/>
          <w:b/>
          <w:sz w:val="24"/>
          <w:szCs w:val="24"/>
        </w:rPr>
      </w:pPr>
    </w:p>
    <w:p w:rsidR="00DE682B" w:rsidRPr="00DB068F" w:rsidRDefault="00DE682B" w:rsidP="00DE682B">
      <w:pPr>
        <w:jc w:val="both"/>
        <w:rPr>
          <w:rFonts w:ascii="Times New Roman" w:hAnsi="Times New Roman" w:cs="Times New Roman"/>
          <w:b/>
          <w:sz w:val="24"/>
          <w:szCs w:val="24"/>
          <w:u w:val="single"/>
        </w:rPr>
      </w:pPr>
      <w:r w:rsidRPr="00DB068F">
        <w:rPr>
          <w:rFonts w:ascii="Times New Roman" w:hAnsi="Times New Roman" w:cs="Times New Roman"/>
          <w:b/>
          <w:sz w:val="24"/>
          <w:szCs w:val="24"/>
          <w:u w:val="single"/>
        </w:rPr>
        <w:lastRenderedPageBreak/>
        <w:t>Ministerstvo pôdohospodárstva a rozvoja vidieka SR</w:t>
      </w:r>
    </w:p>
    <w:p w:rsidR="00D23DC3" w:rsidRDefault="00D23DC3" w:rsidP="00DE682B">
      <w:pPr>
        <w:jc w:val="both"/>
        <w:rPr>
          <w:rFonts w:ascii="Times New Roman" w:hAnsi="Times New Roman" w:cs="Times New Roman"/>
          <w:b/>
          <w:bCs/>
        </w:rPr>
      </w:pPr>
      <w:r>
        <w:rPr>
          <w:rFonts w:ascii="Times New Roman" w:hAnsi="Times New Roman" w:cs="Times New Roman"/>
          <w:b/>
          <w:sz w:val="24"/>
          <w:szCs w:val="24"/>
        </w:rPr>
        <w:t xml:space="preserve">1. </w:t>
      </w:r>
      <w:r w:rsidRPr="00771D2A">
        <w:rPr>
          <w:rFonts w:ascii="Times New Roman" w:hAnsi="Times New Roman" w:cs="Times New Roman"/>
          <w:b/>
          <w:bCs/>
        </w:rPr>
        <w:t>K čl. I bodu 25 (§ 18 ods. 4 a 5)</w:t>
      </w:r>
    </w:p>
    <w:p w:rsidR="00DB068F" w:rsidRPr="00D23DC3" w:rsidRDefault="00D23DC3" w:rsidP="00DE682B">
      <w:pPr>
        <w:jc w:val="both"/>
        <w:rPr>
          <w:rFonts w:ascii="Times New Roman" w:hAnsi="Times New Roman" w:cs="Times New Roman"/>
          <w:b/>
          <w:bCs/>
        </w:rPr>
      </w:pPr>
      <w:r w:rsidRPr="00771D2A">
        <w:rPr>
          <w:rFonts w:ascii="Times New Roman" w:hAnsi="Times New Roman" w:cs="Times New Roman"/>
        </w:rPr>
        <w:t xml:space="preserve">V čl. I novelizačnom bode 25 (§ 18 ods. 4 a 5) </w:t>
      </w:r>
      <w:r>
        <w:rPr>
          <w:rFonts w:ascii="Times New Roman" w:hAnsi="Times New Roman" w:cs="Times New Roman"/>
        </w:rPr>
        <w:t>požiadavka</w:t>
      </w:r>
      <w:r w:rsidRPr="00771D2A">
        <w:rPr>
          <w:rFonts w:ascii="Times New Roman" w:hAnsi="Times New Roman" w:cs="Times New Roman"/>
        </w:rPr>
        <w:t xml:space="preserve"> vložiť úpravu poznámky pod čiarou k odkazu 16b takto: Poznámka pod čiarou k odkazu 16b znie: „16b) § 4 ods. 1 písm. i) až l), n), p), r), s), </w:t>
      </w:r>
      <w:proofErr w:type="spellStart"/>
      <w:r w:rsidRPr="00771D2A">
        <w:rPr>
          <w:rFonts w:ascii="Times New Roman" w:hAnsi="Times New Roman" w:cs="Times New Roman"/>
        </w:rPr>
        <w:t>ae</w:t>
      </w:r>
      <w:proofErr w:type="spellEnd"/>
      <w:r w:rsidRPr="00771D2A">
        <w:rPr>
          <w:rFonts w:ascii="Times New Roman" w:hAnsi="Times New Roman" w:cs="Times New Roman"/>
        </w:rPr>
        <w:t xml:space="preserve">) a </w:t>
      </w:r>
      <w:proofErr w:type="spellStart"/>
      <w:r w:rsidRPr="00771D2A">
        <w:rPr>
          <w:rFonts w:ascii="Times New Roman" w:hAnsi="Times New Roman" w:cs="Times New Roman"/>
        </w:rPr>
        <w:t>an</w:t>
      </w:r>
      <w:proofErr w:type="spellEnd"/>
      <w:r w:rsidRPr="00771D2A">
        <w:rPr>
          <w:rFonts w:ascii="Times New Roman" w:hAnsi="Times New Roman" w:cs="Times New Roman"/>
        </w:rPr>
        <w:t>) zákona č. 587/2004 Z. z. o Environmentálnom fonde a o zmene a doplnení niektorých zákonov v znení neskorších predpisov.“ Odôvodnenie: Návrhom zákona sa zvyšuje výška použiteľnej časti výnosu z dražieb emisných kvót z minimálnej hodnoty 30 % na minimálnu hodnotu 50 %, pričom v posledných rokoch (od roku 2018) výška týchto výnosov predstavuje vyše 200 mil. eur, tvorí približne 80 % príjmov Environmentálneho fondu a súčasne takisto dochádza k výraznému nárastu cien emisných povoleniek</w:t>
      </w:r>
      <w:r>
        <w:rPr>
          <w:rFonts w:ascii="Times New Roman" w:hAnsi="Times New Roman" w:cs="Times New Roman"/>
        </w:rPr>
        <w:t xml:space="preserve">. </w:t>
      </w:r>
      <w:r w:rsidRPr="00771D2A">
        <w:rPr>
          <w:rFonts w:ascii="Times New Roman" w:hAnsi="Times New Roman" w:cs="Times New Roman"/>
        </w:rPr>
        <w:t xml:space="preserve"> </w:t>
      </w:r>
      <w:r>
        <w:rPr>
          <w:rFonts w:ascii="Times New Roman" w:hAnsi="Times New Roman" w:cs="Times New Roman"/>
        </w:rPr>
        <w:t>Požiadavka spočíva v</w:t>
      </w:r>
      <w:r w:rsidRPr="00771D2A">
        <w:rPr>
          <w:rFonts w:ascii="Times New Roman" w:hAnsi="Times New Roman" w:cs="Times New Roman"/>
        </w:rPr>
        <w:t xml:space="preserve"> </w:t>
      </w:r>
      <w:r>
        <w:rPr>
          <w:rFonts w:ascii="Times New Roman" w:hAnsi="Times New Roman" w:cs="Times New Roman"/>
        </w:rPr>
        <w:t>doplnení</w:t>
      </w:r>
      <w:r w:rsidRPr="00771D2A">
        <w:rPr>
          <w:rFonts w:ascii="Times New Roman" w:hAnsi="Times New Roman" w:cs="Times New Roman"/>
        </w:rPr>
        <w:t xml:space="preserve"> aktivít súvisiacich s lesným hospodárstvom, ktoré sú definované v § 4 ods. 1 zákona č. 587/2004 Z. z. o Environmentálnom fonde a o zmene a doplnení niektorých zákonov v znení neskorších predpisov (vrátane poslednej úpravy tohto zákona – parlamentná tlač č. 763). </w:t>
      </w:r>
    </w:p>
    <w:p w:rsidR="00B618F4" w:rsidRPr="00771D2A" w:rsidRDefault="00D23DC3" w:rsidP="00D23DC3">
      <w:pPr>
        <w:spacing w:line="240" w:lineRule="auto"/>
        <w:jc w:val="both"/>
        <w:rPr>
          <w:rFonts w:ascii="Times New Roman" w:hAnsi="Times New Roman" w:cs="Times New Roman"/>
        </w:rPr>
      </w:pPr>
      <w:r>
        <w:rPr>
          <w:rFonts w:ascii="Times New Roman" w:hAnsi="Times New Roman" w:cs="Times New Roman"/>
          <w:b/>
          <w:sz w:val="24"/>
          <w:szCs w:val="24"/>
        </w:rPr>
        <w:t xml:space="preserve">Ministerstvo životného prostredia SR: </w:t>
      </w:r>
      <w:r w:rsidRPr="00771D2A">
        <w:rPr>
          <w:rFonts w:ascii="Times New Roman" w:hAnsi="Times New Roman" w:cs="Times New Roman"/>
        </w:rPr>
        <w:t>Podľa národných inventúr emisií skleníkových plynov má poľnohospodárstvo dlhodobo nízky podiel na celkových emisiách, podľa poslednej inventúry podiel poľnohospodárstva na celkových emisiách tvoril iba necelých 7 % a sektor LULUCF znižuje emisie zachytávaním uhlíka. Najväčšími zdrojmi emisií sú však v rámci celého národného hospodárstva SR dlhodobo energetika a</w:t>
      </w:r>
      <w:r>
        <w:rPr>
          <w:rFonts w:ascii="Times New Roman" w:hAnsi="Times New Roman" w:cs="Times New Roman"/>
        </w:rPr>
        <w:t> </w:t>
      </w:r>
      <w:r w:rsidRPr="00771D2A">
        <w:rPr>
          <w:rFonts w:ascii="Times New Roman" w:hAnsi="Times New Roman" w:cs="Times New Roman"/>
        </w:rPr>
        <w:t>priemysel</w:t>
      </w:r>
      <w:r>
        <w:rPr>
          <w:rFonts w:ascii="Times New Roman" w:hAnsi="Times New Roman" w:cs="Times New Roman"/>
        </w:rPr>
        <w:t>. P</w:t>
      </w:r>
      <w:r w:rsidRPr="00771D2A">
        <w:rPr>
          <w:rFonts w:ascii="Times New Roman" w:hAnsi="Times New Roman" w:cs="Times New Roman"/>
        </w:rPr>
        <w:t>re Slovenskú republiku dekarbonizácia týchto sektorov kľúčová a to z hľadiska dosahovania cieľov do roku 2030 a so zreteľom na aktuálny stav emisií skleníkových plynov a záchytov uhlíka</w:t>
      </w:r>
      <w:r>
        <w:rPr>
          <w:rFonts w:ascii="Times New Roman" w:hAnsi="Times New Roman" w:cs="Times New Roman"/>
        </w:rPr>
        <w:t>.</w:t>
      </w:r>
      <w:r w:rsidR="00B618F4">
        <w:rPr>
          <w:rFonts w:ascii="Times New Roman" w:hAnsi="Times New Roman" w:cs="Times New Roman"/>
          <w:b/>
          <w:sz w:val="24"/>
          <w:szCs w:val="24"/>
        </w:rPr>
        <w:t xml:space="preserve"> </w:t>
      </w:r>
    </w:p>
    <w:p w:rsidR="00D23DC3" w:rsidRDefault="00D23DC3" w:rsidP="00DE682B">
      <w:pPr>
        <w:jc w:val="both"/>
        <w:rPr>
          <w:rFonts w:ascii="Times New Roman" w:hAnsi="Times New Roman" w:cs="Times New Roman"/>
          <w:b/>
          <w:bCs/>
        </w:rPr>
      </w:pPr>
      <w:r>
        <w:rPr>
          <w:rFonts w:ascii="Times New Roman" w:hAnsi="Times New Roman" w:cs="Times New Roman"/>
          <w:b/>
          <w:sz w:val="24"/>
          <w:szCs w:val="24"/>
        </w:rPr>
        <w:t xml:space="preserve">2. </w:t>
      </w:r>
      <w:r w:rsidRPr="00771D2A">
        <w:rPr>
          <w:rFonts w:ascii="Times New Roman" w:hAnsi="Times New Roman" w:cs="Times New Roman"/>
          <w:b/>
          <w:bCs/>
        </w:rPr>
        <w:t>K čl. I bodu 25 [§ 18 ods. 5 písm. c)]</w:t>
      </w:r>
    </w:p>
    <w:p w:rsidR="00D23DC3" w:rsidRDefault="00D23DC3" w:rsidP="00DE682B">
      <w:pPr>
        <w:jc w:val="both"/>
        <w:rPr>
          <w:rFonts w:ascii="Times New Roman" w:hAnsi="Times New Roman" w:cs="Times New Roman"/>
        </w:rPr>
      </w:pPr>
      <w:r w:rsidRPr="00771D2A">
        <w:rPr>
          <w:rFonts w:ascii="Times New Roman" w:hAnsi="Times New Roman" w:cs="Times New Roman"/>
        </w:rPr>
        <w:t xml:space="preserve">V čl. I novelizačnom bode 25 v navrhovanom znení § 18 ods. 5 písm. c) </w:t>
      </w:r>
      <w:r w:rsidR="002D6315">
        <w:rPr>
          <w:rFonts w:ascii="Times New Roman" w:hAnsi="Times New Roman" w:cs="Times New Roman"/>
        </w:rPr>
        <w:t>požiadavka</w:t>
      </w:r>
      <w:r w:rsidRPr="00771D2A">
        <w:rPr>
          <w:rFonts w:ascii="Times New Roman" w:hAnsi="Times New Roman" w:cs="Times New Roman"/>
        </w:rPr>
        <w:t xml:space="preserve"> za slovo „politiky“ vložiť slová „a emisných cieľov vrátane obnovy, podpory a zabezpečenia udržateľného využívanie ekosystémových služieb v zmysle osobitných </w:t>
      </w:r>
      <w:proofErr w:type="spellStart"/>
      <w:r w:rsidRPr="00771D2A">
        <w:rPr>
          <w:rFonts w:ascii="Times New Roman" w:hAnsi="Times New Roman" w:cs="Times New Roman"/>
        </w:rPr>
        <w:t>predpisov</w:t>
      </w:r>
      <w:r w:rsidRPr="002D6315">
        <w:rPr>
          <w:rFonts w:ascii="Times New Roman" w:hAnsi="Times New Roman" w:cs="Times New Roman"/>
          <w:vertAlign w:val="superscript"/>
        </w:rPr>
        <w:t>X</w:t>
      </w:r>
      <w:proofErr w:type="spellEnd"/>
      <w:r w:rsidRPr="00771D2A">
        <w:rPr>
          <w:rFonts w:ascii="Times New Roman" w:hAnsi="Times New Roman" w:cs="Times New Roman"/>
        </w:rPr>
        <w:t xml:space="preserve">)“ a poznámku pod čiarou k odkazu v znení: „Napríklad vyhláška Ministerstva pôdohospodárstva a rozvoja vidieka Slovenskej republiky č. 226/2017 Z. z. o poskytovaní podpory v lesnom hospodárstve na plnenie </w:t>
      </w:r>
      <w:proofErr w:type="spellStart"/>
      <w:r w:rsidRPr="00771D2A">
        <w:rPr>
          <w:rFonts w:ascii="Times New Roman" w:hAnsi="Times New Roman" w:cs="Times New Roman"/>
        </w:rPr>
        <w:t>mimoprodukčných</w:t>
      </w:r>
      <w:proofErr w:type="spellEnd"/>
      <w:r w:rsidRPr="00771D2A">
        <w:rPr>
          <w:rFonts w:ascii="Times New Roman" w:hAnsi="Times New Roman" w:cs="Times New Roman"/>
        </w:rPr>
        <w:t xml:space="preserve"> funkcií lesov.“. Odôvodnenie: Jedným z cieľov štátnej environmentálnej politiky v zmysle „Stratégie environmentálnej politiky Slovenskej republiky do roku 2030“ je udržateľné využívanie ekosystémových služieb.</w:t>
      </w:r>
      <w:r w:rsidR="002D6315">
        <w:rPr>
          <w:rFonts w:ascii="Times New Roman" w:hAnsi="Times New Roman" w:cs="Times New Roman"/>
        </w:rPr>
        <w:t xml:space="preserve"> </w:t>
      </w:r>
      <w:r w:rsidR="002D6315" w:rsidRPr="00771D2A">
        <w:rPr>
          <w:rFonts w:ascii="Times New Roman" w:hAnsi="Times New Roman" w:cs="Times New Roman"/>
        </w:rPr>
        <w:t>Takéto nastavenie systému financovania zníži nárok na štátny rozpočet.</w:t>
      </w:r>
    </w:p>
    <w:p w:rsidR="00D23DC3" w:rsidRDefault="002D6315" w:rsidP="002D6315">
      <w:pPr>
        <w:spacing w:line="240" w:lineRule="auto"/>
        <w:jc w:val="both"/>
        <w:rPr>
          <w:rFonts w:ascii="Times New Roman" w:hAnsi="Times New Roman" w:cs="Times New Roman"/>
        </w:rPr>
      </w:pPr>
      <w:r>
        <w:rPr>
          <w:rFonts w:ascii="Times New Roman" w:hAnsi="Times New Roman" w:cs="Times New Roman"/>
          <w:b/>
          <w:sz w:val="24"/>
          <w:szCs w:val="24"/>
        </w:rPr>
        <w:t xml:space="preserve">Ministerstvo životného prostredia SR: </w:t>
      </w:r>
      <w:r w:rsidRPr="00771D2A">
        <w:rPr>
          <w:rFonts w:ascii="Times New Roman" w:hAnsi="Times New Roman" w:cs="Times New Roman"/>
        </w:rPr>
        <w:t>Podľa národných inventúr emisií skleníkových plynov má poľnohospodárstvo dlhodobo nízky podiel na celkových emisiách, podľa poslednej inventúry podiel poľnohospodárstva na celkových emisiách tvoril iba necelých 7 % a sektor LULUCF znižuje emisie zachytávaním uhlíka. Najväčšími zdrojmi emisií sú však v rámci celého národného hospodárstva SR dlhodobo energetika a</w:t>
      </w:r>
      <w:r>
        <w:rPr>
          <w:rFonts w:ascii="Times New Roman" w:hAnsi="Times New Roman" w:cs="Times New Roman"/>
        </w:rPr>
        <w:t> </w:t>
      </w:r>
      <w:r w:rsidRPr="00771D2A">
        <w:rPr>
          <w:rFonts w:ascii="Times New Roman" w:hAnsi="Times New Roman" w:cs="Times New Roman"/>
        </w:rPr>
        <w:t>priemysel</w:t>
      </w:r>
      <w:r>
        <w:rPr>
          <w:rFonts w:ascii="Times New Roman" w:hAnsi="Times New Roman" w:cs="Times New Roman"/>
        </w:rPr>
        <w:t>. P</w:t>
      </w:r>
      <w:r w:rsidRPr="00771D2A">
        <w:rPr>
          <w:rFonts w:ascii="Times New Roman" w:hAnsi="Times New Roman" w:cs="Times New Roman"/>
        </w:rPr>
        <w:t>re Slovenskú republiku dekarbonizácia týchto sektorov kľúčová a to z hľadiska dosahovania cieľov do roku 2030 a so zreteľom na aktuálny stav emisií skleníkových plynov a záchytov uhlíka</w:t>
      </w:r>
      <w:r>
        <w:rPr>
          <w:rFonts w:ascii="Times New Roman" w:hAnsi="Times New Roman" w:cs="Times New Roman"/>
        </w:rPr>
        <w:t>.</w:t>
      </w:r>
      <w:r>
        <w:rPr>
          <w:rFonts w:ascii="Times New Roman" w:hAnsi="Times New Roman" w:cs="Times New Roman"/>
          <w:b/>
          <w:sz w:val="24"/>
          <w:szCs w:val="24"/>
        </w:rPr>
        <w:t xml:space="preserve"> </w:t>
      </w:r>
    </w:p>
    <w:p w:rsidR="002D6315" w:rsidRPr="002D6315" w:rsidRDefault="002D6315" w:rsidP="002D6315">
      <w:pPr>
        <w:spacing w:line="240" w:lineRule="auto"/>
        <w:jc w:val="both"/>
        <w:rPr>
          <w:rFonts w:ascii="Times New Roman" w:hAnsi="Times New Roman" w:cs="Times New Roman"/>
        </w:rPr>
      </w:pPr>
    </w:p>
    <w:p w:rsidR="00DB068F" w:rsidRPr="00DB068F" w:rsidRDefault="00DB068F" w:rsidP="00DE682B">
      <w:pPr>
        <w:jc w:val="both"/>
        <w:rPr>
          <w:rFonts w:ascii="Times New Roman" w:hAnsi="Times New Roman" w:cs="Times New Roman"/>
          <w:b/>
          <w:sz w:val="24"/>
          <w:szCs w:val="24"/>
          <w:u w:val="single"/>
        </w:rPr>
      </w:pPr>
      <w:r w:rsidRPr="00DB068F">
        <w:rPr>
          <w:rFonts w:ascii="Times New Roman" w:hAnsi="Times New Roman" w:cs="Times New Roman"/>
          <w:b/>
          <w:sz w:val="24"/>
          <w:szCs w:val="24"/>
          <w:u w:val="single"/>
        </w:rPr>
        <w:t>Asociáci</w:t>
      </w:r>
      <w:r w:rsidR="003631E3">
        <w:rPr>
          <w:rFonts w:ascii="Times New Roman" w:hAnsi="Times New Roman" w:cs="Times New Roman"/>
          <w:b/>
          <w:sz w:val="24"/>
          <w:szCs w:val="24"/>
          <w:u w:val="single"/>
        </w:rPr>
        <w:t>a</w:t>
      </w:r>
      <w:r w:rsidRPr="00DB068F">
        <w:rPr>
          <w:rFonts w:ascii="Times New Roman" w:hAnsi="Times New Roman" w:cs="Times New Roman"/>
          <w:b/>
          <w:sz w:val="24"/>
          <w:szCs w:val="24"/>
          <w:u w:val="single"/>
        </w:rPr>
        <w:t xml:space="preserve"> priemyselných zväzov a dopravy</w:t>
      </w:r>
    </w:p>
    <w:p w:rsidR="00DB068F" w:rsidRDefault="009E3F1E" w:rsidP="00DE682B">
      <w:pPr>
        <w:jc w:val="both"/>
        <w:rPr>
          <w:rFonts w:ascii="Times New Roman" w:hAnsi="Times New Roman" w:cs="Times New Roman"/>
          <w:b/>
          <w:bCs/>
        </w:rPr>
      </w:pPr>
      <w:r>
        <w:rPr>
          <w:rFonts w:ascii="Times New Roman" w:hAnsi="Times New Roman" w:cs="Times New Roman"/>
          <w:b/>
          <w:bCs/>
        </w:rPr>
        <w:t xml:space="preserve">1. </w:t>
      </w:r>
      <w:r w:rsidR="00DB068F" w:rsidRPr="00771D2A">
        <w:rPr>
          <w:rFonts w:ascii="Times New Roman" w:hAnsi="Times New Roman" w:cs="Times New Roman"/>
          <w:b/>
          <w:bCs/>
        </w:rPr>
        <w:t>K Čl. I novelizačný bod 31, § 21 ods. 1 písm. d)</w:t>
      </w:r>
    </w:p>
    <w:p w:rsidR="00DB068F" w:rsidRPr="00DB068F" w:rsidRDefault="00DB068F" w:rsidP="00DE682B">
      <w:pPr>
        <w:jc w:val="both"/>
        <w:rPr>
          <w:rFonts w:ascii="Times New Roman" w:hAnsi="Times New Roman" w:cs="Times New Roman"/>
          <w:b/>
          <w:sz w:val="24"/>
          <w:szCs w:val="24"/>
        </w:rPr>
      </w:pPr>
      <w:r>
        <w:rPr>
          <w:rFonts w:ascii="Times New Roman" w:hAnsi="Times New Roman" w:cs="Times New Roman"/>
        </w:rPr>
        <w:t>N</w:t>
      </w:r>
      <w:r w:rsidR="009E3F1E">
        <w:rPr>
          <w:rFonts w:ascii="Times New Roman" w:hAnsi="Times New Roman" w:cs="Times New Roman"/>
        </w:rPr>
        <w:t>ávrh</w:t>
      </w:r>
      <w:r w:rsidRPr="00771D2A">
        <w:rPr>
          <w:rFonts w:ascii="Times New Roman" w:hAnsi="Times New Roman" w:cs="Times New Roman"/>
        </w:rPr>
        <w:t xml:space="preserve"> upraviť znenie na povinnosť oznámiť okresnému úradu každú významnú zmenu monitorovacieho plánu podľa osobitného predpisu1b) do 31. decembra príslušného kalendárneho roka. </w:t>
      </w:r>
      <w:r>
        <w:rPr>
          <w:rFonts w:ascii="Times New Roman" w:hAnsi="Times New Roman" w:cs="Times New Roman"/>
        </w:rPr>
        <w:t>S odôvodnením, že</w:t>
      </w:r>
      <w:r w:rsidRPr="00771D2A">
        <w:rPr>
          <w:rFonts w:ascii="Times New Roman" w:hAnsi="Times New Roman" w:cs="Times New Roman"/>
        </w:rPr>
        <w:t xml:space="preserve"> by </w:t>
      </w:r>
      <w:r>
        <w:rPr>
          <w:rFonts w:ascii="Times New Roman" w:hAnsi="Times New Roman" w:cs="Times New Roman"/>
        </w:rPr>
        <w:t xml:space="preserve">uvedená povinnosť s navrhovaným termínom </w:t>
      </w:r>
      <w:r w:rsidRPr="00771D2A">
        <w:rPr>
          <w:rFonts w:ascii="Times New Roman" w:hAnsi="Times New Roman" w:cs="Times New Roman"/>
        </w:rPr>
        <w:t>v praxi spôsobovala problém</w:t>
      </w:r>
      <w:r>
        <w:rPr>
          <w:rFonts w:ascii="Times New Roman" w:hAnsi="Times New Roman" w:cs="Times New Roman"/>
        </w:rPr>
        <w:t>, nakoľko môže byť</w:t>
      </w:r>
      <w:r w:rsidRPr="00771D2A">
        <w:rPr>
          <w:rFonts w:ascii="Times New Roman" w:hAnsi="Times New Roman" w:cs="Times New Roman"/>
        </w:rPr>
        <w:t xml:space="preserve"> počas roka ťažké vyhodnotiť</w:t>
      </w:r>
      <w:r>
        <w:rPr>
          <w:rFonts w:ascii="Times New Roman" w:hAnsi="Times New Roman" w:cs="Times New Roman"/>
        </w:rPr>
        <w:t>,</w:t>
      </w:r>
      <w:r w:rsidRPr="00771D2A">
        <w:rPr>
          <w:rFonts w:ascii="Times New Roman" w:hAnsi="Times New Roman" w:cs="Times New Roman"/>
        </w:rPr>
        <w:t xml:space="preserve"> či išlo o významnú zmenu monitorovacieho plánu, nakoľko nie sú k dispozícií celoročné dáta</w:t>
      </w:r>
      <w:r>
        <w:rPr>
          <w:rFonts w:ascii="Times New Roman" w:hAnsi="Times New Roman" w:cs="Times New Roman"/>
        </w:rPr>
        <w:t>.</w:t>
      </w:r>
    </w:p>
    <w:p w:rsidR="00DB068F" w:rsidRPr="00DB068F" w:rsidRDefault="00DB068F" w:rsidP="00DE682B">
      <w:pPr>
        <w:jc w:val="both"/>
        <w:rPr>
          <w:rFonts w:ascii="Times New Roman" w:hAnsi="Times New Roman" w:cs="Times New Roman"/>
          <w:sz w:val="24"/>
          <w:szCs w:val="24"/>
        </w:rPr>
      </w:pPr>
      <w:r>
        <w:rPr>
          <w:rFonts w:ascii="Times New Roman" w:hAnsi="Times New Roman" w:cs="Times New Roman"/>
          <w:b/>
          <w:sz w:val="24"/>
          <w:szCs w:val="24"/>
        </w:rPr>
        <w:t xml:space="preserve">Ministerstvo životného prostredia SR: </w:t>
      </w:r>
      <w:r>
        <w:rPr>
          <w:rFonts w:ascii="Times New Roman" w:hAnsi="Times New Roman" w:cs="Times New Roman"/>
          <w:sz w:val="24"/>
          <w:szCs w:val="24"/>
        </w:rPr>
        <w:t>Vyplývajúc z</w:t>
      </w:r>
      <w:r w:rsidRPr="00DB068F">
        <w:rPr>
          <w:rFonts w:ascii="Times New Roman" w:hAnsi="Times New Roman" w:cs="Times New Roman"/>
          <w:sz w:val="24"/>
          <w:szCs w:val="24"/>
        </w:rPr>
        <w:t xml:space="preserve"> vykonávacieho na</w:t>
      </w:r>
      <w:r>
        <w:rPr>
          <w:rFonts w:ascii="Times New Roman" w:hAnsi="Times New Roman" w:cs="Times New Roman"/>
          <w:sz w:val="24"/>
          <w:szCs w:val="24"/>
        </w:rPr>
        <w:t xml:space="preserve">riadenia Komisie (EÚ) 2018/2066, </w:t>
      </w:r>
      <w:r w:rsidRPr="00DB068F">
        <w:rPr>
          <w:rFonts w:ascii="Times New Roman" w:hAnsi="Times New Roman" w:cs="Times New Roman"/>
          <w:sz w:val="24"/>
          <w:szCs w:val="24"/>
        </w:rPr>
        <w:t xml:space="preserve">prevádzkovateľ čo možno najskôr oznámi príslušnému orgánu všetky návrhy </w:t>
      </w:r>
      <w:r w:rsidRPr="00DB068F">
        <w:rPr>
          <w:rFonts w:ascii="Times New Roman" w:hAnsi="Times New Roman" w:cs="Times New Roman"/>
          <w:sz w:val="24"/>
          <w:szCs w:val="24"/>
        </w:rPr>
        <w:lastRenderedPageBreak/>
        <w:t>zmien plánu monitorovania. Príslušný orgán však môže prevádzkovateľovi do 31. decembra toho istého roku umožniť oznámiť zmeny plánu monitorovania, ktoré nie sú významné. Každú významnú zmenu plánu monitorovania musí schváliť príslušný orgán. Ak príslušný orgán usúdi, že zmena nie je významná, čo možno najskôr o tejto skutočnosti informuje prevádzkovateľa alebo prevádzkovateľa lietadla.</w:t>
      </w:r>
    </w:p>
    <w:p w:rsidR="009E3F1E" w:rsidRDefault="00B05062" w:rsidP="00DE682B">
      <w:pPr>
        <w:jc w:val="both"/>
        <w:rPr>
          <w:rFonts w:ascii="Times New Roman" w:hAnsi="Times New Roman" w:cs="Times New Roman"/>
          <w:b/>
          <w:bCs/>
        </w:rPr>
      </w:pPr>
      <w:r>
        <w:rPr>
          <w:rFonts w:ascii="Times New Roman" w:hAnsi="Times New Roman" w:cs="Times New Roman"/>
          <w:b/>
          <w:sz w:val="24"/>
          <w:szCs w:val="24"/>
        </w:rPr>
        <w:t>2</w:t>
      </w:r>
      <w:r w:rsidR="009E3F1E">
        <w:rPr>
          <w:rFonts w:ascii="Times New Roman" w:hAnsi="Times New Roman" w:cs="Times New Roman"/>
          <w:b/>
          <w:sz w:val="24"/>
          <w:szCs w:val="24"/>
        </w:rPr>
        <w:t xml:space="preserve">. </w:t>
      </w:r>
      <w:r w:rsidR="009E3F1E" w:rsidRPr="00771D2A">
        <w:rPr>
          <w:rFonts w:ascii="Times New Roman" w:hAnsi="Times New Roman" w:cs="Times New Roman"/>
          <w:b/>
          <w:bCs/>
        </w:rPr>
        <w:t>Nový § 38c, nad rámec návrhu zákona</w:t>
      </w:r>
    </w:p>
    <w:p w:rsidR="00DB068F" w:rsidRDefault="009E3F1E" w:rsidP="00DE682B">
      <w:pPr>
        <w:jc w:val="both"/>
        <w:rPr>
          <w:rFonts w:ascii="Times New Roman" w:hAnsi="Times New Roman" w:cs="Times New Roman"/>
        </w:rPr>
      </w:pPr>
      <w:r w:rsidRPr="00771D2A">
        <w:rPr>
          <w:rFonts w:ascii="Times New Roman" w:hAnsi="Times New Roman" w:cs="Times New Roman"/>
        </w:rPr>
        <w:t>N</w:t>
      </w:r>
      <w:r>
        <w:rPr>
          <w:rFonts w:ascii="Times New Roman" w:hAnsi="Times New Roman" w:cs="Times New Roman"/>
        </w:rPr>
        <w:t>ávrh</w:t>
      </w:r>
      <w:r w:rsidRPr="00771D2A">
        <w:rPr>
          <w:rFonts w:ascii="Times New Roman" w:hAnsi="Times New Roman" w:cs="Times New Roman"/>
        </w:rPr>
        <w:t xml:space="preserve"> </w:t>
      </w:r>
      <w:r>
        <w:rPr>
          <w:rFonts w:ascii="Times New Roman" w:hAnsi="Times New Roman" w:cs="Times New Roman"/>
        </w:rPr>
        <w:t>na doplnenie prechodného ustanovenia</w:t>
      </w:r>
      <w:r w:rsidRPr="00771D2A">
        <w:rPr>
          <w:rFonts w:ascii="Times New Roman" w:hAnsi="Times New Roman" w:cs="Times New Roman"/>
        </w:rPr>
        <w:t xml:space="preserve"> </w:t>
      </w:r>
      <w:r>
        <w:rPr>
          <w:rFonts w:ascii="Times New Roman" w:hAnsi="Times New Roman" w:cs="Times New Roman"/>
        </w:rPr>
        <w:t>k spôsobu</w:t>
      </w:r>
      <w:r w:rsidRPr="00771D2A">
        <w:rPr>
          <w:rFonts w:ascii="Times New Roman" w:hAnsi="Times New Roman" w:cs="Times New Roman"/>
        </w:rPr>
        <w:t xml:space="preserve"> rozdelenia výšky použiteľnej časti výnosu z dražieb kvót podľa § 18 ods. 5 tohto zákona v znení účinnom od 1. augusta 2022</w:t>
      </w:r>
      <w:r>
        <w:rPr>
          <w:rFonts w:ascii="Times New Roman" w:hAnsi="Times New Roman" w:cs="Times New Roman"/>
        </w:rPr>
        <w:t xml:space="preserve">, ktoré by sa </w:t>
      </w:r>
      <w:r w:rsidRPr="00771D2A">
        <w:rPr>
          <w:rFonts w:ascii="Times New Roman" w:hAnsi="Times New Roman" w:cs="Times New Roman"/>
        </w:rPr>
        <w:t xml:space="preserve"> uplatň</w:t>
      </w:r>
      <w:r>
        <w:rPr>
          <w:rFonts w:ascii="Times New Roman" w:hAnsi="Times New Roman" w:cs="Times New Roman"/>
        </w:rPr>
        <w:t>ovalo od 1. januára 2023</w:t>
      </w:r>
      <w:r w:rsidRPr="00771D2A">
        <w:rPr>
          <w:rFonts w:ascii="Times New Roman" w:hAnsi="Times New Roman" w:cs="Times New Roman"/>
        </w:rPr>
        <w:t xml:space="preserve"> </w:t>
      </w:r>
      <w:r>
        <w:rPr>
          <w:rFonts w:ascii="Times New Roman" w:hAnsi="Times New Roman" w:cs="Times New Roman"/>
        </w:rPr>
        <w:t xml:space="preserve">s odôvodnením, </w:t>
      </w:r>
      <w:r w:rsidRPr="00771D2A">
        <w:rPr>
          <w:rFonts w:ascii="Times New Roman" w:hAnsi="Times New Roman" w:cs="Times New Roman"/>
        </w:rPr>
        <w:t xml:space="preserve"> </w:t>
      </w:r>
      <w:r>
        <w:rPr>
          <w:rFonts w:ascii="Times New Roman" w:hAnsi="Times New Roman" w:cs="Times New Roman"/>
        </w:rPr>
        <w:t>že je nutné</w:t>
      </w:r>
      <w:r w:rsidRPr="00771D2A">
        <w:rPr>
          <w:rFonts w:ascii="Times New Roman" w:hAnsi="Times New Roman" w:cs="Times New Roman"/>
        </w:rPr>
        <w:t xml:space="preserve"> urč</w:t>
      </w:r>
      <w:r>
        <w:rPr>
          <w:rFonts w:ascii="Times New Roman" w:hAnsi="Times New Roman" w:cs="Times New Roman"/>
        </w:rPr>
        <w:t>iť</w:t>
      </w:r>
      <w:r w:rsidRPr="00771D2A">
        <w:rPr>
          <w:rFonts w:ascii="Times New Roman" w:hAnsi="Times New Roman" w:cs="Times New Roman"/>
        </w:rPr>
        <w:t xml:space="preserve"> spôsob rozdelenia výšky použiteľnej časti výnosu z dražieb kvót na účely § 18 v roku 2022, nakoľko bez prechodných ustanovení by od účinnost</w:t>
      </w:r>
      <w:r>
        <w:rPr>
          <w:rFonts w:ascii="Times New Roman" w:hAnsi="Times New Roman" w:cs="Times New Roman"/>
        </w:rPr>
        <w:t>i zákona došlo k právnemu vákuu.</w:t>
      </w:r>
    </w:p>
    <w:p w:rsidR="009E3F1E" w:rsidRDefault="009E3F1E" w:rsidP="00DE682B">
      <w:pPr>
        <w:jc w:val="both"/>
        <w:rPr>
          <w:rFonts w:ascii="Times New Roman" w:hAnsi="Times New Roman" w:cs="Times New Roman"/>
          <w:b/>
          <w:sz w:val="24"/>
          <w:szCs w:val="24"/>
        </w:rPr>
      </w:pPr>
      <w:r>
        <w:rPr>
          <w:rFonts w:ascii="Times New Roman" w:hAnsi="Times New Roman" w:cs="Times New Roman"/>
          <w:b/>
          <w:sz w:val="24"/>
          <w:szCs w:val="24"/>
        </w:rPr>
        <w:t xml:space="preserve">Ministerstvo životného prostredia SR: </w:t>
      </w:r>
      <w:r w:rsidRPr="009E3F1E">
        <w:rPr>
          <w:rFonts w:ascii="Times New Roman" w:hAnsi="Times New Roman" w:cs="Times New Roman"/>
          <w:sz w:val="24"/>
          <w:szCs w:val="24"/>
        </w:rPr>
        <w:t>Nie je</w:t>
      </w:r>
      <w:r>
        <w:rPr>
          <w:rFonts w:ascii="Times New Roman" w:hAnsi="Times New Roman" w:cs="Times New Roman"/>
          <w:b/>
          <w:sz w:val="24"/>
          <w:szCs w:val="24"/>
        </w:rPr>
        <w:t xml:space="preserve"> </w:t>
      </w:r>
      <w:r w:rsidRPr="00771D2A">
        <w:rPr>
          <w:rFonts w:ascii="Times New Roman" w:hAnsi="Times New Roman" w:cs="Times New Roman"/>
        </w:rPr>
        <w:t xml:space="preserve">nutné doplniť navrhované prechodné obdobie; </w:t>
      </w:r>
      <w:r>
        <w:rPr>
          <w:rFonts w:ascii="Times New Roman" w:hAnsi="Times New Roman" w:cs="Times New Roman"/>
        </w:rPr>
        <w:t>nie je</w:t>
      </w:r>
      <w:r w:rsidRPr="00771D2A">
        <w:rPr>
          <w:rFonts w:ascii="Times New Roman" w:hAnsi="Times New Roman" w:cs="Times New Roman"/>
        </w:rPr>
        <w:t xml:space="preserve"> problém flexibilne zareagovať na úpravu výšky finančných prostriedkov, ktoré budú k dispozícii na účel poskytovania finančných prostriedkov v rámci rozpočtového roka 2022.</w:t>
      </w:r>
    </w:p>
    <w:p w:rsidR="009E3F1E" w:rsidRDefault="009E3F1E" w:rsidP="00DE682B">
      <w:pPr>
        <w:jc w:val="both"/>
        <w:rPr>
          <w:rFonts w:ascii="Times New Roman" w:hAnsi="Times New Roman" w:cs="Times New Roman"/>
          <w:b/>
          <w:bCs/>
        </w:rPr>
      </w:pPr>
      <w:r>
        <w:rPr>
          <w:rFonts w:ascii="Times New Roman" w:hAnsi="Times New Roman" w:cs="Times New Roman"/>
          <w:b/>
          <w:sz w:val="24"/>
          <w:szCs w:val="24"/>
        </w:rPr>
        <w:t xml:space="preserve">4. </w:t>
      </w:r>
      <w:r w:rsidRPr="00771D2A">
        <w:rPr>
          <w:rFonts w:ascii="Times New Roman" w:hAnsi="Times New Roman" w:cs="Times New Roman"/>
          <w:b/>
          <w:bCs/>
        </w:rPr>
        <w:t>K Čl. I novelizačný bod 25, § 18 ods. 5</w:t>
      </w:r>
    </w:p>
    <w:p w:rsidR="009E3F1E" w:rsidRDefault="009E3F1E" w:rsidP="00DE682B">
      <w:pPr>
        <w:jc w:val="both"/>
        <w:rPr>
          <w:rFonts w:ascii="Times New Roman" w:hAnsi="Times New Roman" w:cs="Times New Roman"/>
          <w:b/>
          <w:sz w:val="24"/>
          <w:szCs w:val="24"/>
        </w:rPr>
      </w:pPr>
      <w:r>
        <w:rPr>
          <w:rFonts w:ascii="Times New Roman" w:hAnsi="Times New Roman" w:cs="Times New Roman"/>
        </w:rPr>
        <w:t>Požiadavka</w:t>
      </w:r>
      <w:r w:rsidRPr="00771D2A">
        <w:rPr>
          <w:rFonts w:ascii="Times New Roman" w:hAnsi="Times New Roman" w:cs="Times New Roman"/>
        </w:rPr>
        <w:t xml:space="preserve"> v § 18 ods. 5 vykonať nasledovné zmeny: Výsledok dohody nemôže byť nižší ako 70% ročného výnosu z dražieb kvót a použije sa týmto spôsobom:” </w:t>
      </w:r>
      <w:r w:rsidR="00F15670">
        <w:rPr>
          <w:rFonts w:ascii="Times New Roman" w:hAnsi="Times New Roman" w:cs="Times New Roman"/>
        </w:rPr>
        <w:t xml:space="preserve"> a následne návrh na zmeny percentuálnych podielov </w:t>
      </w:r>
      <w:r w:rsidRPr="00771D2A">
        <w:rPr>
          <w:rFonts w:ascii="Times New Roman" w:hAnsi="Times New Roman" w:cs="Times New Roman"/>
        </w:rPr>
        <w:t xml:space="preserve">• v písmene b) odseku 5 z 12,5% na 35% </w:t>
      </w:r>
      <w:r w:rsidR="00F15670">
        <w:rPr>
          <w:rFonts w:ascii="Times New Roman" w:hAnsi="Times New Roman" w:cs="Times New Roman"/>
        </w:rPr>
        <w:t xml:space="preserve"> a</w:t>
      </w:r>
      <w:r w:rsidRPr="00771D2A">
        <w:rPr>
          <w:rFonts w:ascii="Times New Roman" w:hAnsi="Times New Roman" w:cs="Times New Roman"/>
        </w:rPr>
        <w:t xml:space="preserve"> v písmene c) odseku 5 z 20% na 5% </w:t>
      </w:r>
      <w:r w:rsidR="00F15670">
        <w:rPr>
          <w:rFonts w:ascii="Times New Roman" w:hAnsi="Times New Roman" w:cs="Times New Roman"/>
        </w:rPr>
        <w:t xml:space="preserve">s odôvodnením: </w:t>
      </w:r>
      <w:r w:rsidRPr="00771D2A">
        <w:rPr>
          <w:rFonts w:ascii="Times New Roman" w:hAnsi="Times New Roman" w:cs="Times New Roman"/>
        </w:rPr>
        <w:t>(1) Percentuálna distribúcia použiteľnej časti výnosu z dražieb kvót v návrhu znamená zníženie stropu použiteľnej časti výnosu na kompenzáciu slovenského priemyslu v súvislosti s nepriamymi nákladmi spôsobenými obchodovaním s CO2 kvótami. (2) Konečná výška kompenzácie priemyslu je rovnako limitovaná maximom intenzity pomoci vo výške 75% oprávnených nákladov, ktorá na Slovensku ani zďaleka nie je dosahovaná (v súčasnosti cca 8%). (3) Nedostatočné kompenzácie nákladov tak môžu vyústiť do zhoršenia celkovej emisnej bilancie, keďže výroba sa presúva najmä do krajín s vyššou emisnou náročnosťou</w:t>
      </w:r>
      <w:r w:rsidR="00F15670">
        <w:rPr>
          <w:rFonts w:ascii="Times New Roman" w:hAnsi="Times New Roman" w:cs="Times New Roman"/>
        </w:rPr>
        <w:t xml:space="preserve">. </w:t>
      </w:r>
      <w:r w:rsidRPr="00771D2A">
        <w:rPr>
          <w:rFonts w:ascii="Times New Roman" w:hAnsi="Times New Roman" w:cs="Times New Roman"/>
        </w:rPr>
        <w:t xml:space="preserve">(4) Nízka úroveň finančných kompenzácií nákladov uhlíka ohrozuje proces Elektrifikácie priemyslu. (5) Účel uvedený v písmene c) na podporu činností na dosiahnutie cieľov štátnej environmentálnej politiky a na náklady spojené s odborným a administratívnym zabezpečením plnenia záväzkov Slovenskej republiky v oblasti znižovania emisií skleníkových plynov </w:t>
      </w:r>
      <w:r w:rsidR="00F15670">
        <w:rPr>
          <w:rFonts w:ascii="Times New Roman" w:hAnsi="Times New Roman" w:cs="Times New Roman"/>
        </w:rPr>
        <w:t>je</w:t>
      </w:r>
      <w:r w:rsidRPr="00771D2A">
        <w:rPr>
          <w:rFonts w:ascii="Times New Roman" w:hAnsi="Times New Roman" w:cs="Times New Roman"/>
        </w:rPr>
        <w:t xml:space="preserve"> veľmi všeobecné tvrdenie a v realite nie je jasné na aké účely sa tieto finančné zdroje</w:t>
      </w:r>
      <w:r w:rsidR="00F15670">
        <w:rPr>
          <w:rFonts w:ascii="Times New Roman" w:hAnsi="Times New Roman" w:cs="Times New Roman"/>
        </w:rPr>
        <w:t>.</w:t>
      </w:r>
    </w:p>
    <w:p w:rsidR="00F15670" w:rsidRPr="00771D2A" w:rsidRDefault="00F15670" w:rsidP="00F15670">
      <w:pPr>
        <w:spacing w:line="240" w:lineRule="auto"/>
        <w:rPr>
          <w:rFonts w:ascii="Times New Roman" w:hAnsi="Times New Roman" w:cs="Times New Roman"/>
        </w:rPr>
      </w:pPr>
      <w:r>
        <w:rPr>
          <w:rFonts w:ascii="Times New Roman" w:hAnsi="Times New Roman" w:cs="Times New Roman"/>
          <w:b/>
          <w:sz w:val="24"/>
          <w:szCs w:val="24"/>
        </w:rPr>
        <w:t xml:space="preserve">Ministerstvo životného prostredia SR: </w:t>
      </w:r>
      <w:r w:rsidRPr="00771D2A">
        <w:rPr>
          <w:rFonts w:ascii="Times New Roman" w:hAnsi="Times New Roman" w:cs="Times New Roman"/>
        </w:rPr>
        <w:t xml:space="preserve">Úprava použiteľnej časti výnosu (z 30% na 50%) je výsledkom politickej dohody, </w:t>
      </w:r>
      <w:r>
        <w:rPr>
          <w:rFonts w:ascii="Times New Roman" w:hAnsi="Times New Roman" w:cs="Times New Roman"/>
        </w:rPr>
        <w:t>čím</w:t>
      </w:r>
      <w:r w:rsidRPr="00771D2A">
        <w:rPr>
          <w:rFonts w:ascii="Times New Roman" w:hAnsi="Times New Roman" w:cs="Times New Roman"/>
        </w:rPr>
        <w:t xml:space="preserve"> sa zároveň dosiah</w:t>
      </w:r>
      <w:r>
        <w:rPr>
          <w:rFonts w:ascii="Times New Roman" w:hAnsi="Times New Roman" w:cs="Times New Roman"/>
        </w:rPr>
        <w:t>ne</w:t>
      </w:r>
      <w:r w:rsidRPr="00771D2A">
        <w:rPr>
          <w:rFonts w:ascii="Times New Roman" w:hAnsi="Times New Roman" w:cs="Times New Roman"/>
        </w:rPr>
        <w:t xml:space="preserve"> súlad s ustanovením smernice EU ETS.</w:t>
      </w:r>
    </w:p>
    <w:p w:rsidR="00F15670" w:rsidRPr="00771D2A" w:rsidRDefault="00F15670" w:rsidP="00F15670">
      <w:pPr>
        <w:spacing w:after="0" w:line="240" w:lineRule="auto"/>
        <w:jc w:val="both"/>
        <w:rPr>
          <w:rFonts w:ascii="Times New Roman" w:hAnsi="Times New Roman" w:cs="Times New Roman"/>
        </w:rPr>
      </w:pPr>
      <w:r w:rsidRPr="00771D2A">
        <w:rPr>
          <w:rFonts w:ascii="Times New Roman" w:hAnsi="Times New Roman" w:cs="Times New Roman"/>
        </w:rPr>
        <w:t xml:space="preserve"> Poskytovanie kompenzácii nepriamych nákladov je dobrovoľný mechanizmus podľa smernice EU ETS, aktuálne ho poskytuje 15 ČS (vrátane SR). </w:t>
      </w:r>
      <w:r>
        <w:rPr>
          <w:rFonts w:ascii="Times New Roman" w:hAnsi="Times New Roman" w:cs="Times New Roman"/>
        </w:rPr>
        <w:t>N</w:t>
      </w:r>
      <w:r w:rsidRPr="00771D2A">
        <w:rPr>
          <w:rFonts w:ascii="Times New Roman" w:hAnsi="Times New Roman" w:cs="Times New Roman"/>
        </w:rPr>
        <w:t>avrhnutých 12,5% sa bude poskytovať z väčšieho použiteľného objemu peňazí (výnosov</w:t>
      </w:r>
      <w:r>
        <w:rPr>
          <w:rFonts w:ascii="Times New Roman" w:hAnsi="Times New Roman" w:cs="Times New Roman"/>
        </w:rPr>
        <w:t xml:space="preserve"> z predaja kvót formou dražby), </w:t>
      </w:r>
      <w:r w:rsidRPr="00771D2A">
        <w:rPr>
          <w:rFonts w:ascii="Times New Roman" w:hAnsi="Times New Roman" w:cs="Times New Roman"/>
        </w:rPr>
        <w:t>cena emisných kvót za posledný rok narástla takmer o 50%, čiže v absolútnej hodnote výnos z predaja emisných kvót formou dražby za rok 2022 bude vyšší ako v roku 2021 (a aj v predchádzajúcich rokoc</w:t>
      </w:r>
      <w:r>
        <w:rPr>
          <w:rFonts w:ascii="Times New Roman" w:hAnsi="Times New Roman" w:cs="Times New Roman"/>
        </w:rPr>
        <w:t xml:space="preserve">h), </w:t>
      </w:r>
      <w:r w:rsidRPr="00771D2A">
        <w:rPr>
          <w:rFonts w:ascii="Times New Roman" w:hAnsi="Times New Roman" w:cs="Times New Roman"/>
        </w:rPr>
        <w:t>zámerom MŽP SR je nielen poskytovať kompenzácie, ale disponibilné prostriedky využiť na „zelené projekty“ podľa iných ustanovení § 18, s cieľom znižovania emisií skleníkových plynov, na dekarbonizáciu pri</w:t>
      </w:r>
      <w:r>
        <w:rPr>
          <w:rFonts w:ascii="Times New Roman" w:hAnsi="Times New Roman" w:cs="Times New Roman"/>
        </w:rPr>
        <w:t xml:space="preserve">emyslu a dosahovanie EÚ cieľov, </w:t>
      </w:r>
      <w:r w:rsidRPr="00771D2A">
        <w:rPr>
          <w:rFonts w:ascii="Times New Roman" w:hAnsi="Times New Roman" w:cs="Times New Roman"/>
        </w:rPr>
        <w:t xml:space="preserve">je vypustené ustanovenie o tom (§18 ods. 8), že MŽP SR môže v odôvodnených prípadoch meniť výšku percentuálnej distribúcie použiteľného výnosu z dražieb </w:t>
      </w:r>
      <w:r>
        <w:rPr>
          <w:rFonts w:ascii="Times New Roman" w:hAnsi="Times New Roman" w:cs="Times New Roman"/>
        </w:rPr>
        <w:t xml:space="preserve">kvót na účely podľa § 18 ods. 4, </w:t>
      </w:r>
      <w:r w:rsidRPr="00771D2A">
        <w:rPr>
          <w:rFonts w:ascii="Times New Roman" w:hAnsi="Times New Roman" w:cs="Times New Roman"/>
        </w:rPr>
        <w:t xml:space="preserve">na podporu priemyslu budú vyčlenené prostriedky aj zo štrukturálnych fondov, POO a Modernizačného fondu (Investičná stratégia pre </w:t>
      </w:r>
      <w:proofErr w:type="spellStart"/>
      <w:r w:rsidRPr="00771D2A">
        <w:rPr>
          <w:rFonts w:ascii="Times New Roman" w:hAnsi="Times New Roman" w:cs="Times New Roman"/>
        </w:rPr>
        <w:t>MoF</w:t>
      </w:r>
      <w:proofErr w:type="spellEnd"/>
      <w:r w:rsidRPr="00771D2A">
        <w:rPr>
          <w:rFonts w:ascii="Times New Roman" w:hAnsi="Times New Roman" w:cs="Times New Roman"/>
        </w:rPr>
        <w:t>) opäť s cieľom znižovanie emisií skleníkových plynov a na dekarbonizáciu priemyslu.</w:t>
      </w:r>
    </w:p>
    <w:p w:rsidR="00D23DC3" w:rsidRDefault="00D23DC3" w:rsidP="00DE682B">
      <w:pPr>
        <w:jc w:val="both"/>
        <w:rPr>
          <w:rFonts w:ascii="Times New Roman" w:hAnsi="Times New Roman" w:cs="Times New Roman"/>
          <w:sz w:val="24"/>
          <w:szCs w:val="24"/>
        </w:rPr>
      </w:pPr>
    </w:p>
    <w:p w:rsidR="003631E3" w:rsidRPr="00DB068F" w:rsidRDefault="003631E3" w:rsidP="00DE682B">
      <w:pPr>
        <w:jc w:val="both"/>
        <w:rPr>
          <w:rFonts w:ascii="Times New Roman" w:hAnsi="Times New Roman" w:cs="Times New Roman"/>
          <w:sz w:val="24"/>
          <w:szCs w:val="24"/>
        </w:rPr>
      </w:pPr>
    </w:p>
    <w:p w:rsidR="00DB068F" w:rsidRPr="00DB068F" w:rsidRDefault="00DB068F" w:rsidP="00DE682B">
      <w:pPr>
        <w:jc w:val="both"/>
        <w:rPr>
          <w:rFonts w:ascii="Times New Roman" w:hAnsi="Times New Roman" w:cs="Times New Roman"/>
          <w:b/>
          <w:sz w:val="24"/>
          <w:szCs w:val="24"/>
          <w:u w:val="single"/>
        </w:rPr>
      </w:pPr>
      <w:r w:rsidRPr="00DB068F">
        <w:rPr>
          <w:rFonts w:ascii="Times New Roman" w:hAnsi="Times New Roman" w:cs="Times New Roman"/>
          <w:b/>
          <w:sz w:val="24"/>
          <w:szCs w:val="24"/>
          <w:u w:val="single"/>
        </w:rPr>
        <w:lastRenderedPageBreak/>
        <w:t>Republikov</w:t>
      </w:r>
      <w:r w:rsidR="003631E3">
        <w:rPr>
          <w:rFonts w:ascii="Times New Roman" w:hAnsi="Times New Roman" w:cs="Times New Roman"/>
          <w:b/>
          <w:sz w:val="24"/>
          <w:szCs w:val="24"/>
          <w:u w:val="single"/>
        </w:rPr>
        <w:t>á</w:t>
      </w:r>
      <w:r w:rsidRPr="00DB068F">
        <w:rPr>
          <w:rFonts w:ascii="Times New Roman" w:hAnsi="Times New Roman" w:cs="Times New Roman"/>
          <w:b/>
          <w:sz w:val="24"/>
          <w:szCs w:val="24"/>
          <w:u w:val="single"/>
        </w:rPr>
        <w:t xml:space="preserve"> úniou zamestnávateľov</w:t>
      </w:r>
    </w:p>
    <w:p w:rsidR="002D6315" w:rsidRDefault="002D6315" w:rsidP="00DE682B">
      <w:pPr>
        <w:jc w:val="both"/>
        <w:rPr>
          <w:rFonts w:ascii="Times New Roman" w:hAnsi="Times New Roman" w:cs="Times New Roman"/>
          <w:b/>
          <w:bCs/>
        </w:rPr>
      </w:pPr>
      <w:r>
        <w:rPr>
          <w:rFonts w:ascii="Times New Roman" w:hAnsi="Times New Roman" w:cs="Times New Roman"/>
          <w:b/>
          <w:sz w:val="24"/>
          <w:szCs w:val="24"/>
        </w:rPr>
        <w:t>1.</w:t>
      </w:r>
      <w:r w:rsidRPr="00771D2A">
        <w:rPr>
          <w:rFonts w:ascii="Times New Roman" w:hAnsi="Times New Roman" w:cs="Times New Roman"/>
          <w:b/>
          <w:bCs/>
        </w:rPr>
        <w:t xml:space="preserve"> </w:t>
      </w:r>
      <w:r>
        <w:rPr>
          <w:rFonts w:ascii="Times New Roman" w:hAnsi="Times New Roman" w:cs="Times New Roman"/>
          <w:b/>
          <w:bCs/>
        </w:rPr>
        <w:t>K</w:t>
      </w:r>
      <w:r w:rsidRPr="00771D2A">
        <w:rPr>
          <w:rFonts w:ascii="Times New Roman" w:hAnsi="Times New Roman" w:cs="Times New Roman"/>
          <w:b/>
          <w:bCs/>
        </w:rPr>
        <w:t xml:space="preserve"> čl. I bod 25. návrhu zákona</w:t>
      </w:r>
    </w:p>
    <w:p w:rsidR="00DB068F" w:rsidRPr="00D23DC3" w:rsidRDefault="002D6315" w:rsidP="00DE682B">
      <w:pPr>
        <w:jc w:val="both"/>
        <w:rPr>
          <w:rFonts w:ascii="Times New Roman" w:hAnsi="Times New Roman" w:cs="Times New Roman"/>
          <w:b/>
          <w:sz w:val="24"/>
          <w:szCs w:val="24"/>
        </w:rPr>
      </w:pPr>
      <w:r w:rsidRPr="00771D2A">
        <w:rPr>
          <w:rFonts w:ascii="Times New Roman" w:hAnsi="Times New Roman" w:cs="Times New Roman"/>
          <w:b/>
          <w:bCs/>
        </w:rPr>
        <w:t xml:space="preserve"> </w:t>
      </w:r>
      <w:r w:rsidRPr="00771D2A">
        <w:rPr>
          <w:rFonts w:ascii="Times New Roman" w:hAnsi="Times New Roman" w:cs="Times New Roman"/>
        </w:rPr>
        <w:t>N</w:t>
      </w:r>
      <w:r>
        <w:rPr>
          <w:rFonts w:ascii="Times New Roman" w:hAnsi="Times New Roman" w:cs="Times New Roman"/>
        </w:rPr>
        <w:t xml:space="preserve">ávrh na </w:t>
      </w:r>
      <w:r w:rsidRPr="00771D2A">
        <w:rPr>
          <w:rFonts w:ascii="Times New Roman" w:hAnsi="Times New Roman" w:cs="Times New Roman"/>
        </w:rPr>
        <w:t xml:space="preserve"> </w:t>
      </w:r>
      <w:r>
        <w:rPr>
          <w:rFonts w:ascii="Times New Roman" w:hAnsi="Times New Roman" w:cs="Times New Roman"/>
        </w:rPr>
        <w:t>úpravu</w:t>
      </w:r>
      <w:r w:rsidRPr="00771D2A">
        <w:rPr>
          <w:rFonts w:ascii="Times New Roman" w:hAnsi="Times New Roman" w:cs="Times New Roman"/>
        </w:rPr>
        <w:t xml:space="preserve"> § 18 odseku 5 písmeno a) nahradením textu „výnos dražieb kvót môže byť použitý na financovanie náhrady fosílnych palív obnoviteľnými zdrojmi energie“ novým textom v znení „výnos dražieb kvót môže byť použitý na financovanie náhrady tuhých a kvapalných fosílnych palív </w:t>
      </w:r>
      <w:proofErr w:type="spellStart"/>
      <w:r w:rsidRPr="00771D2A">
        <w:rPr>
          <w:rFonts w:ascii="Times New Roman" w:hAnsi="Times New Roman" w:cs="Times New Roman"/>
        </w:rPr>
        <w:t>nízkoemisnými</w:t>
      </w:r>
      <w:proofErr w:type="spellEnd"/>
      <w:r w:rsidRPr="00771D2A">
        <w:rPr>
          <w:rFonts w:ascii="Times New Roman" w:hAnsi="Times New Roman" w:cs="Times New Roman"/>
        </w:rPr>
        <w:t xml:space="preserve"> a obnoviteľnými zdrojmi energie,“. Odôvodnenie: </w:t>
      </w:r>
      <w:r>
        <w:rPr>
          <w:rFonts w:ascii="Times New Roman" w:hAnsi="Times New Roman" w:cs="Times New Roman"/>
        </w:rPr>
        <w:t>J</w:t>
      </w:r>
      <w:r w:rsidRPr="00771D2A">
        <w:rPr>
          <w:rFonts w:ascii="Times New Roman" w:hAnsi="Times New Roman" w:cs="Times New Roman"/>
        </w:rPr>
        <w:t xml:space="preserve">e potrebné precíznejšie definovanie náhrady fosílnych palív. Podpora náhrady </w:t>
      </w:r>
      <w:proofErr w:type="spellStart"/>
      <w:r w:rsidRPr="00771D2A">
        <w:rPr>
          <w:rFonts w:ascii="Times New Roman" w:hAnsi="Times New Roman" w:cs="Times New Roman"/>
        </w:rPr>
        <w:t>nízkoemisných</w:t>
      </w:r>
      <w:proofErr w:type="spellEnd"/>
      <w:r w:rsidRPr="00771D2A">
        <w:rPr>
          <w:rFonts w:ascii="Times New Roman" w:hAnsi="Times New Roman" w:cs="Times New Roman"/>
        </w:rPr>
        <w:t xml:space="preserve"> fosílnych zdrojov obnoviteľnými zdrojmi energie by spôsobila presmerovanie finančných zdrojov z priemyslu do iných sektorov, pričom práve priemyselná výroba v SR je v porovnaní so západnou Európou vysoko emisná.</w:t>
      </w:r>
    </w:p>
    <w:p w:rsidR="002D6315" w:rsidRDefault="002D6315" w:rsidP="002D6315">
      <w:pPr>
        <w:spacing w:line="240" w:lineRule="auto"/>
        <w:jc w:val="both"/>
        <w:rPr>
          <w:rFonts w:ascii="Times New Roman" w:hAnsi="Times New Roman" w:cs="Times New Roman"/>
        </w:rPr>
      </w:pPr>
      <w:r>
        <w:rPr>
          <w:rFonts w:ascii="Times New Roman" w:hAnsi="Times New Roman" w:cs="Times New Roman"/>
          <w:b/>
          <w:sz w:val="24"/>
          <w:szCs w:val="24"/>
        </w:rPr>
        <w:t xml:space="preserve">Ministerstvo životného prostredia SR: </w:t>
      </w:r>
      <w:r>
        <w:rPr>
          <w:rFonts w:ascii="Times New Roman" w:hAnsi="Times New Roman" w:cs="Times New Roman"/>
        </w:rPr>
        <w:t>Š</w:t>
      </w:r>
      <w:r w:rsidRPr="00771D2A">
        <w:rPr>
          <w:rFonts w:ascii="Times New Roman" w:hAnsi="Times New Roman" w:cs="Times New Roman"/>
        </w:rPr>
        <w:t>pecifikovať jednotlivé využiti</w:t>
      </w:r>
      <w:r>
        <w:rPr>
          <w:rFonts w:ascii="Times New Roman" w:hAnsi="Times New Roman" w:cs="Times New Roman"/>
        </w:rPr>
        <w:t>a</w:t>
      </w:r>
      <w:r w:rsidRPr="00771D2A">
        <w:rPr>
          <w:rFonts w:ascii="Times New Roman" w:hAnsi="Times New Roman" w:cs="Times New Roman"/>
        </w:rPr>
        <w:t xml:space="preserve"> výnosov </w:t>
      </w:r>
      <w:r>
        <w:rPr>
          <w:rFonts w:ascii="Times New Roman" w:hAnsi="Times New Roman" w:cs="Times New Roman"/>
        </w:rPr>
        <w:t xml:space="preserve">nie je </w:t>
      </w:r>
      <w:r w:rsidRPr="00771D2A">
        <w:rPr>
          <w:rFonts w:ascii="Times New Roman" w:hAnsi="Times New Roman" w:cs="Times New Roman"/>
        </w:rPr>
        <w:t xml:space="preserve">žiaduce z dôvodu, že by to v budúcnosti mohlo zväzovať ruky. Špecifikovanie, kam budú smerovať výnosy sa upresní podľa okolností až v konkrétnej schéme alebo výzve v prípade, že sa budú vytvárať nové ekonomické nástroje na čerpanie týchto prostriedkov. Požadované nové doplnenie aktivít/precizovanie aktivít, preto nie je potrebné lebo podľa aktuálneho znenia by sa v budúcnosti vedela podporiť a požadovaná aktivita ( v prípade, že sa pristúpi k podpore takejto aktivity).  </w:t>
      </w:r>
    </w:p>
    <w:p w:rsidR="002D6315" w:rsidRDefault="002D6315" w:rsidP="00DE682B">
      <w:pPr>
        <w:jc w:val="both"/>
        <w:rPr>
          <w:rFonts w:ascii="Times New Roman" w:hAnsi="Times New Roman" w:cs="Times New Roman"/>
          <w:b/>
          <w:bCs/>
        </w:rPr>
      </w:pPr>
      <w:r w:rsidRPr="002D6315">
        <w:rPr>
          <w:rFonts w:ascii="Times New Roman" w:hAnsi="Times New Roman" w:cs="Times New Roman"/>
          <w:b/>
        </w:rPr>
        <w:t xml:space="preserve">2. </w:t>
      </w:r>
      <w:r>
        <w:rPr>
          <w:rFonts w:ascii="Times New Roman" w:hAnsi="Times New Roman" w:cs="Times New Roman"/>
          <w:b/>
          <w:bCs/>
        </w:rPr>
        <w:t>K</w:t>
      </w:r>
      <w:r w:rsidRPr="00771D2A">
        <w:rPr>
          <w:rFonts w:ascii="Times New Roman" w:hAnsi="Times New Roman" w:cs="Times New Roman"/>
          <w:b/>
          <w:bCs/>
        </w:rPr>
        <w:t xml:space="preserve"> čl. I bod 25. návrhu zákona</w:t>
      </w:r>
    </w:p>
    <w:p w:rsidR="00DB068F" w:rsidRPr="002D6315" w:rsidRDefault="002D6315" w:rsidP="00DE682B">
      <w:pPr>
        <w:jc w:val="both"/>
        <w:rPr>
          <w:rFonts w:ascii="Times New Roman" w:hAnsi="Times New Roman" w:cs="Times New Roman"/>
          <w:b/>
        </w:rPr>
      </w:pPr>
      <w:r w:rsidRPr="00771D2A">
        <w:rPr>
          <w:rFonts w:ascii="Times New Roman" w:hAnsi="Times New Roman" w:cs="Times New Roman"/>
          <w:b/>
          <w:bCs/>
        </w:rPr>
        <w:t xml:space="preserve"> </w:t>
      </w:r>
      <w:r w:rsidRPr="00771D2A">
        <w:rPr>
          <w:rFonts w:ascii="Times New Roman" w:hAnsi="Times New Roman" w:cs="Times New Roman"/>
        </w:rPr>
        <w:t xml:space="preserve">V navrhovanom znení § 18 ods. 5 písm. a) požadujeme za slovné spojenie „náhrady fosílnych palív obnoviteľnými zdrojmi energie“ vložiť slovné spojenie „zvyšovanie miery zhodnocovania najmä biologicky rozložiteľných odpadov,“. Odôvodnenie: Navrhujeme podporiť aj projekty v oblasti nakladania s odpadmi, smerujúce k vyššiemu triedeniu, recyklácií a zhodnocovaniu najmä biologicky rozložiteľných odpadov. Projekty by mali prispievať k prechodu na bezpečné a udržateľné </w:t>
      </w:r>
      <w:proofErr w:type="spellStart"/>
      <w:r w:rsidRPr="00771D2A">
        <w:rPr>
          <w:rFonts w:ascii="Times New Roman" w:hAnsi="Times New Roman" w:cs="Times New Roman"/>
        </w:rPr>
        <w:t>nízkouhlíkové</w:t>
      </w:r>
      <w:proofErr w:type="spellEnd"/>
      <w:r w:rsidRPr="00771D2A">
        <w:rPr>
          <w:rFonts w:ascii="Times New Roman" w:hAnsi="Times New Roman" w:cs="Times New Roman"/>
        </w:rPr>
        <w:t xml:space="preserve"> hospodárstvo a zhodnocovať odpad nielen energeticky ale zároveň aj materiálovo, čím napomôžu rozvoju obehovej ekonomiky. Prostredníctvom výroby bioplynu a </w:t>
      </w:r>
      <w:proofErr w:type="spellStart"/>
      <w:r w:rsidRPr="00771D2A">
        <w:rPr>
          <w:rFonts w:ascii="Times New Roman" w:hAnsi="Times New Roman" w:cs="Times New Roman"/>
        </w:rPr>
        <w:t>biometánu</w:t>
      </w:r>
      <w:proofErr w:type="spellEnd"/>
      <w:r w:rsidRPr="00771D2A">
        <w:rPr>
          <w:rFonts w:ascii="Times New Roman" w:hAnsi="Times New Roman" w:cs="Times New Roman"/>
        </w:rPr>
        <w:t xml:space="preserve"> z biologicky rozložiteľných odpadov je možné dekarbonizovať sektory energetiky, priemyslu a dopravy. Najmä v prípade diaľkovej nákladnej dopravy takého riešenie predstavuje nákladovo efektívnu alternatívu k </w:t>
      </w:r>
      <w:proofErr w:type="spellStart"/>
      <w:r w:rsidRPr="00771D2A">
        <w:rPr>
          <w:rFonts w:ascii="Times New Roman" w:hAnsi="Times New Roman" w:cs="Times New Roman"/>
        </w:rPr>
        <w:t>elektromobilite</w:t>
      </w:r>
      <w:proofErr w:type="spellEnd"/>
      <w:r w:rsidRPr="00771D2A">
        <w:rPr>
          <w:rFonts w:ascii="Times New Roman" w:hAnsi="Times New Roman" w:cs="Times New Roman"/>
        </w:rPr>
        <w:t>.</w:t>
      </w:r>
    </w:p>
    <w:p w:rsidR="002D6315" w:rsidRDefault="002D6315" w:rsidP="002D6315">
      <w:pPr>
        <w:spacing w:line="240" w:lineRule="auto"/>
        <w:jc w:val="both"/>
        <w:rPr>
          <w:rFonts w:ascii="Times New Roman" w:hAnsi="Times New Roman" w:cs="Times New Roman"/>
        </w:rPr>
      </w:pPr>
      <w:r>
        <w:rPr>
          <w:rFonts w:ascii="Times New Roman" w:hAnsi="Times New Roman" w:cs="Times New Roman"/>
          <w:b/>
          <w:sz w:val="24"/>
          <w:szCs w:val="24"/>
        </w:rPr>
        <w:t xml:space="preserve">Ministerstvo životného prostredia SR: </w:t>
      </w:r>
      <w:r>
        <w:rPr>
          <w:rFonts w:ascii="Times New Roman" w:hAnsi="Times New Roman" w:cs="Times New Roman"/>
        </w:rPr>
        <w:t>Š</w:t>
      </w:r>
      <w:r w:rsidRPr="00771D2A">
        <w:rPr>
          <w:rFonts w:ascii="Times New Roman" w:hAnsi="Times New Roman" w:cs="Times New Roman"/>
        </w:rPr>
        <w:t>pecifikovať jednotlivé využiti</w:t>
      </w:r>
      <w:r>
        <w:rPr>
          <w:rFonts w:ascii="Times New Roman" w:hAnsi="Times New Roman" w:cs="Times New Roman"/>
        </w:rPr>
        <w:t>a</w:t>
      </w:r>
      <w:r w:rsidRPr="00771D2A">
        <w:rPr>
          <w:rFonts w:ascii="Times New Roman" w:hAnsi="Times New Roman" w:cs="Times New Roman"/>
        </w:rPr>
        <w:t xml:space="preserve"> výnosov </w:t>
      </w:r>
      <w:r>
        <w:rPr>
          <w:rFonts w:ascii="Times New Roman" w:hAnsi="Times New Roman" w:cs="Times New Roman"/>
        </w:rPr>
        <w:t xml:space="preserve">nie je </w:t>
      </w:r>
      <w:r w:rsidRPr="00771D2A">
        <w:rPr>
          <w:rFonts w:ascii="Times New Roman" w:hAnsi="Times New Roman" w:cs="Times New Roman"/>
        </w:rPr>
        <w:t xml:space="preserve">žiaduce z dôvodu, že by to v budúcnosti mohlo zväzovať ruky. Špecifikovanie, kam budú smerovať výnosy sa upresní podľa okolností až v konkrétnej schéme alebo výzve v prípade, že sa budú vytvárať nové ekonomické nástroje na čerpanie týchto prostriedkov. Požadované nové doplnenie aktivít/precizovanie aktivít, preto nie je potrebné lebo podľa aktuálneho znenia by sa v budúcnosti vedela podporiť a požadovaná aktivita ( v prípade, že sa pristúpi k podpore takejto aktivity).  </w:t>
      </w:r>
    </w:p>
    <w:p w:rsidR="002D6315" w:rsidRDefault="002D6315" w:rsidP="002D6315">
      <w:pPr>
        <w:spacing w:line="240" w:lineRule="auto"/>
        <w:jc w:val="both"/>
        <w:rPr>
          <w:rFonts w:ascii="Times New Roman" w:hAnsi="Times New Roman" w:cs="Times New Roman"/>
        </w:rPr>
      </w:pPr>
    </w:p>
    <w:p w:rsidR="002D6315" w:rsidRDefault="002D6315" w:rsidP="00DE682B">
      <w:pPr>
        <w:jc w:val="both"/>
        <w:rPr>
          <w:rFonts w:ascii="Times New Roman" w:hAnsi="Times New Roman" w:cs="Times New Roman"/>
          <w:b/>
          <w:bCs/>
        </w:rPr>
      </w:pPr>
      <w:r w:rsidRPr="002D6315">
        <w:rPr>
          <w:rFonts w:ascii="Times New Roman" w:hAnsi="Times New Roman" w:cs="Times New Roman"/>
          <w:b/>
        </w:rPr>
        <w:t>3.</w:t>
      </w:r>
      <w:r>
        <w:rPr>
          <w:rFonts w:ascii="Times New Roman" w:hAnsi="Times New Roman" w:cs="Times New Roman"/>
          <w:b/>
        </w:rPr>
        <w:t xml:space="preserve"> </w:t>
      </w:r>
      <w:r w:rsidRPr="002D6315">
        <w:rPr>
          <w:rFonts w:ascii="Times New Roman" w:hAnsi="Times New Roman" w:cs="Times New Roman"/>
          <w:b/>
        </w:rPr>
        <w:t>K</w:t>
      </w:r>
      <w:r w:rsidRPr="00771D2A">
        <w:rPr>
          <w:rFonts w:ascii="Times New Roman" w:hAnsi="Times New Roman" w:cs="Times New Roman"/>
          <w:b/>
          <w:bCs/>
        </w:rPr>
        <w:t xml:space="preserve"> čl. I bod 25. návrhu zákona</w:t>
      </w:r>
    </w:p>
    <w:p w:rsidR="00DB068F" w:rsidRDefault="002D6315" w:rsidP="00DE682B">
      <w:pPr>
        <w:jc w:val="both"/>
        <w:rPr>
          <w:rFonts w:ascii="Times New Roman" w:hAnsi="Times New Roman" w:cs="Times New Roman"/>
        </w:rPr>
      </w:pPr>
      <w:r>
        <w:rPr>
          <w:rFonts w:ascii="Times New Roman" w:hAnsi="Times New Roman" w:cs="Times New Roman"/>
        </w:rPr>
        <w:t>Požiadavka</w:t>
      </w:r>
      <w:r w:rsidRPr="00771D2A">
        <w:rPr>
          <w:rFonts w:ascii="Times New Roman" w:hAnsi="Times New Roman" w:cs="Times New Roman"/>
        </w:rPr>
        <w:t xml:space="preserve"> ponechať distribúciu výnosov z aukcií podľa súčasne platného zákona </w:t>
      </w:r>
      <w:proofErr w:type="spellStart"/>
      <w:r w:rsidRPr="00771D2A">
        <w:rPr>
          <w:rFonts w:ascii="Times New Roman" w:hAnsi="Times New Roman" w:cs="Times New Roman"/>
        </w:rPr>
        <w:t>t.j</w:t>
      </w:r>
      <w:proofErr w:type="spellEnd"/>
      <w:r w:rsidRPr="00771D2A">
        <w:rPr>
          <w:rFonts w:ascii="Times New Roman" w:hAnsi="Times New Roman" w:cs="Times New Roman"/>
        </w:rPr>
        <w:t xml:space="preserve">. projekty 35%, kompenzácie 25%, environmentálna politika 20%, podpora podľa osobitného predpisu 20%. Odôvodnenie: Pri absencii schémy štátnej pomoci notifikovanej za účelom použitia výnosov podľa § 18 ods. 5 písm. a) </w:t>
      </w:r>
      <w:r>
        <w:rPr>
          <w:rFonts w:ascii="Times New Roman" w:hAnsi="Times New Roman" w:cs="Times New Roman"/>
        </w:rPr>
        <w:t>je</w:t>
      </w:r>
      <w:r w:rsidRPr="00771D2A">
        <w:rPr>
          <w:rFonts w:ascii="Times New Roman" w:hAnsi="Times New Roman" w:cs="Times New Roman"/>
        </w:rPr>
        <w:t xml:space="preserve"> vhodnejšie využitie existujúcich ako aj budúcich zdrojov na opatrenie podľa písm. b), kde už prebieha notifikácia schémy štátnej pomoci. V prípade notifikácie schémy štátnej pomoci podľa písm. a), Ministerstvo môže novelou zákona ad hoc zmeniť pomer využitia výnosov z aukcií do budúcna. Navyše, navýšenie minimálnej hranice použitia výnosov z aukcií na 50% znamená aj už teraz aj pri nezmenenom pomere účelu použitia navýšenie celkového objemu finančných prostriedkov na opatrenie podľa písm. a).</w:t>
      </w:r>
    </w:p>
    <w:p w:rsidR="002D6315" w:rsidRPr="00771D2A" w:rsidRDefault="002D6315" w:rsidP="002D6315">
      <w:pPr>
        <w:spacing w:line="240" w:lineRule="auto"/>
        <w:rPr>
          <w:rFonts w:ascii="Times New Roman" w:hAnsi="Times New Roman" w:cs="Times New Roman"/>
        </w:rPr>
      </w:pPr>
      <w:r>
        <w:rPr>
          <w:rFonts w:ascii="Times New Roman" w:hAnsi="Times New Roman" w:cs="Times New Roman"/>
          <w:b/>
          <w:sz w:val="24"/>
          <w:szCs w:val="24"/>
        </w:rPr>
        <w:t xml:space="preserve">Ministerstvo životného prostredia SR: </w:t>
      </w:r>
      <w:r w:rsidRPr="00771D2A">
        <w:rPr>
          <w:rFonts w:ascii="Times New Roman" w:hAnsi="Times New Roman" w:cs="Times New Roman"/>
        </w:rPr>
        <w:t xml:space="preserve">Úprava použiteľnej časti výnosu (z 30% na 50%) je výsledkom politickej dohody, </w:t>
      </w:r>
      <w:r>
        <w:rPr>
          <w:rFonts w:ascii="Times New Roman" w:hAnsi="Times New Roman" w:cs="Times New Roman"/>
        </w:rPr>
        <w:t>čím</w:t>
      </w:r>
      <w:r w:rsidRPr="00771D2A">
        <w:rPr>
          <w:rFonts w:ascii="Times New Roman" w:hAnsi="Times New Roman" w:cs="Times New Roman"/>
        </w:rPr>
        <w:t xml:space="preserve"> sa zároveň dosiah</w:t>
      </w:r>
      <w:r>
        <w:rPr>
          <w:rFonts w:ascii="Times New Roman" w:hAnsi="Times New Roman" w:cs="Times New Roman"/>
        </w:rPr>
        <w:t>ne</w:t>
      </w:r>
      <w:r w:rsidRPr="00771D2A">
        <w:rPr>
          <w:rFonts w:ascii="Times New Roman" w:hAnsi="Times New Roman" w:cs="Times New Roman"/>
        </w:rPr>
        <w:t xml:space="preserve"> súlad s ustanovením smernice EU ETS.</w:t>
      </w:r>
    </w:p>
    <w:p w:rsidR="002D6315" w:rsidRPr="00771D2A" w:rsidRDefault="002D6315" w:rsidP="002D6315">
      <w:pPr>
        <w:spacing w:after="0" w:line="240" w:lineRule="auto"/>
        <w:jc w:val="both"/>
        <w:rPr>
          <w:rFonts w:ascii="Times New Roman" w:hAnsi="Times New Roman" w:cs="Times New Roman"/>
        </w:rPr>
      </w:pPr>
      <w:r w:rsidRPr="00771D2A">
        <w:rPr>
          <w:rFonts w:ascii="Times New Roman" w:hAnsi="Times New Roman" w:cs="Times New Roman"/>
        </w:rPr>
        <w:lastRenderedPageBreak/>
        <w:t xml:space="preserve"> Poskytovanie kompenzácii nepriamych nákladov je dobrovoľný mechanizmus podľa smernice EU ETS, aktuálne ho poskytuje 15 ČS (vrátane SR). </w:t>
      </w:r>
      <w:r>
        <w:rPr>
          <w:rFonts w:ascii="Times New Roman" w:hAnsi="Times New Roman" w:cs="Times New Roman"/>
        </w:rPr>
        <w:t>N</w:t>
      </w:r>
      <w:r w:rsidRPr="00771D2A">
        <w:rPr>
          <w:rFonts w:ascii="Times New Roman" w:hAnsi="Times New Roman" w:cs="Times New Roman"/>
        </w:rPr>
        <w:t>avrhnutých 12,5% sa bude poskytovať z väčšieho použiteľného objemu peňazí (výnosov</w:t>
      </w:r>
      <w:r>
        <w:rPr>
          <w:rFonts w:ascii="Times New Roman" w:hAnsi="Times New Roman" w:cs="Times New Roman"/>
        </w:rPr>
        <w:t xml:space="preserve"> z predaja kvót formou dražby), </w:t>
      </w:r>
      <w:r w:rsidRPr="00771D2A">
        <w:rPr>
          <w:rFonts w:ascii="Times New Roman" w:hAnsi="Times New Roman" w:cs="Times New Roman"/>
        </w:rPr>
        <w:t>cena emisných kvót za posledný rok narástla takmer o 50%, čiže v absolútnej hodnote výnos z predaja emisných kvót formou dražby za rok 2022 bude vyšší ako v roku 2021 (a aj v predchádzajúcich rokoc</w:t>
      </w:r>
      <w:r>
        <w:rPr>
          <w:rFonts w:ascii="Times New Roman" w:hAnsi="Times New Roman" w:cs="Times New Roman"/>
        </w:rPr>
        <w:t xml:space="preserve">h), </w:t>
      </w:r>
      <w:r w:rsidRPr="00771D2A">
        <w:rPr>
          <w:rFonts w:ascii="Times New Roman" w:hAnsi="Times New Roman" w:cs="Times New Roman"/>
        </w:rPr>
        <w:t>zámerom MŽP SR je nielen poskytovať kompenzácie, ale disponibilné prostriedky využiť na „zelené projekty“ podľa iných ustanovení § 18, s cieľom znižovania emisií skleníkových plynov, na dekarbonizáciu pri</w:t>
      </w:r>
      <w:r>
        <w:rPr>
          <w:rFonts w:ascii="Times New Roman" w:hAnsi="Times New Roman" w:cs="Times New Roman"/>
        </w:rPr>
        <w:t xml:space="preserve">emyslu a dosahovanie EÚ cieľov, </w:t>
      </w:r>
      <w:r w:rsidRPr="00771D2A">
        <w:rPr>
          <w:rFonts w:ascii="Times New Roman" w:hAnsi="Times New Roman" w:cs="Times New Roman"/>
        </w:rPr>
        <w:t xml:space="preserve">je vypustené ustanovenie o tom (§18 ods. 8), že MŽP SR môže v odôvodnených prípadoch meniť výšku percentuálnej distribúcie použiteľného výnosu z dražieb </w:t>
      </w:r>
      <w:r>
        <w:rPr>
          <w:rFonts w:ascii="Times New Roman" w:hAnsi="Times New Roman" w:cs="Times New Roman"/>
        </w:rPr>
        <w:t xml:space="preserve">kvót na účely podľa § 18 ods. 4, </w:t>
      </w:r>
      <w:r w:rsidRPr="00771D2A">
        <w:rPr>
          <w:rFonts w:ascii="Times New Roman" w:hAnsi="Times New Roman" w:cs="Times New Roman"/>
        </w:rPr>
        <w:t xml:space="preserve">na podporu priemyslu budú vyčlenené prostriedky aj zo štrukturálnych fondov, POO a Modernizačného fondu (Investičná stratégia pre </w:t>
      </w:r>
      <w:proofErr w:type="spellStart"/>
      <w:r w:rsidRPr="00771D2A">
        <w:rPr>
          <w:rFonts w:ascii="Times New Roman" w:hAnsi="Times New Roman" w:cs="Times New Roman"/>
        </w:rPr>
        <w:t>MoF</w:t>
      </w:r>
      <w:proofErr w:type="spellEnd"/>
      <w:r w:rsidRPr="00771D2A">
        <w:rPr>
          <w:rFonts w:ascii="Times New Roman" w:hAnsi="Times New Roman" w:cs="Times New Roman"/>
        </w:rPr>
        <w:t>) opäť s cieľom znižovanie emisií skleníkových plynov a na dekarbonizáciu priemyslu.</w:t>
      </w:r>
    </w:p>
    <w:p w:rsidR="002D6315" w:rsidRDefault="002D6315" w:rsidP="00DE682B">
      <w:pPr>
        <w:jc w:val="both"/>
        <w:rPr>
          <w:rFonts w:ascii="Times New Roman" w:hAnsi="Times New Roman" w:cs="Times New Roman"/>
        </w:rPr>
      </w:pPr>
    </w:p>
    <w:p w:rsidR="00DB068F" w:rsidRPr="00DB068F" w:rsidRDefault="00DB068F" w:rsidP="00DB068F">
      <w:pPr>
        <w:jc w:val="both"/>
        <w:rPr>
          <w:rFonts w:ascii="Times New Roman" w:hAnsi="Times New Roman" w:cs="Times New Roman"/>
          <w:b/>
          <w:sz w:val="24"/>
          <w:szCs w:val="24"/>
          <w:u w:val="single"/>
        </w:rPr>
      </w:pPr>
      <w:r w:rsidRPr="00DB068F">
        <w:rPr>
          <w:rFonts w:ascii="Times New Roman" w:hAnsi="Times New Roman" w:cs="Times New Roman"/>
          <w:b/>
          <w:sz w:val="24"/>
          <w:szCs w:val="24"/>
          <w:u w:val="single"/>
        </w:rPr>
        <w:t>Asociáci</w:t>
      </w:r>
      <w:r w:rsidR="003631E3">
        <w:rPr>
          <w:rFonts w:ascii="Times New Roman" w:hAnsi="Times New Roman" w:cs="Times New Roman"/>
          <w:b/>
          <w:sz w:val="24"/>
          <w:szCs w:val="24"/>
          <w:u w:val="single"/>
        </w:rPr>
        <w:t>a</w:t>
      </w:r>
      <w:r w:rsidRPr="00DB068F">
        <w:rPr>
          <w:rFonts w:ascii="Times New Roman" w:hAnsi="Times New Roman" w:cs="Times New Roman"/>
          <w:b/>
          <w:sz w:val="24"/>
          <w:szCs w:val="24"/>
          <w:u w:val="single"/>
        </w:rPr>
        <w:t xml:space="preserve"> zamestnávateľských zväzov a združení SR</w:t>
      </w:r>
    </w:p>
    <w:p w:rsidR="00F15670" w:rsidRDefault="00F15670" w:rsidP="00DB068F">
      <w:pPr>
        <w:jc w:val="both"/>
        <w:rPr>
          <w:rFonts w:ascii="Times New Roman" w:hAnsi="Times New Roman" w:cs="Times New Roman"/>
          <w:b/>
          <w:bCs/>
        </w:rPr>
      </w:pPr>
      <w:r>
        <w:rPr>
          <w:rFonts w:ascii="Times New Roman" w:hAnsi="Times New Roman" w:cs="Times New Roman"/>
          <w:b/>
          <w:sz w:val="24"/>
          <w:szCs w:val="24"/>
        </w:rPr>
        <w:t xml:space="preserve">1. K </w:t>
      </w:r>
      <w:r w:rsidRPr="00771D2A">
        <w:rPr>
          <w:rFonts w:ascii="Times New Roman" w:hAnsi="Times New Roman" w:cs="Times New Roman"/>
          <w:b/>
          <w:bCs/>
        </w:rPr>
        <w:t>Čl. 1, bod 25</w:t>
      </w:r>
    </w:p>
    <w:p w:rsidR="00DB068F" w:rsidRDefault="00F15670" w:rsidP="00DB068F">
      <w:pPr>
        <w:jc w:val="both"/>
        <w:rPr>
          <w:rFonts w:ascii="Times New Roman" w:hAnsi="Times New Roman" w:cs="Times New Roman"/>
          <w:b/>
          <w:sz w:val="24"/>
          <w:szCs w:val="24"/>
        </w:rPr>
      </w:pPr>
      <w:r w:rsidRPr="00771D2A">
        <w:rPr>
          <w:rFonts w:ascii="Times New Roman" w:hAnsi="Times New Roman" w:cs="Times New Roman"/>
        </w:rPr>
        <w:t>N</w:t>
      </w:r>
      <w:r>
        <w:rPr>
          <w:rFonts w:ascii="Times New Roman" w:hAnsi="Times New Roman" w:cs="Times New Roman"/>
        </w:rPr>
        <w:t>á</w:t>
      </w:r>
      <w:r w:rsidRPr="00771D2A">
        <w:rPr>
          <w:rFonts w:ascii="Times New Roman" w:hAnsi="Times New Roman" w:cs="Times New Roman"/>
        </w:rPr>
        <w:t>vrh</w:t>
      </w:r>
      <w:r>
        <w:rPr>
          <w:rFonts w:ascii="Times New Roman" w:hAnsi="Times New Roman" w:cs="Times New Roman"/>
        </w:rPr>
        <w:t xml:space="preserve"> na</w:t>
      </w:r>
      <w:r w:rsidRPr="00771D2A">
        <w:rPr>
          <w:rFonts w:ascii="Times New Roman" w:hAnsi="Times New Roman" w:cs="Times New Roman"/>
        </w:rPr>
        <w:t xml:space="preserve"> preformulova</w:t>
      </w:r>
      <w:r>
        <w:rPr>
          <w:rFonts w:ascii="Times New Roman" w:hAnsi="Times New Roman" w:cs="Times New Roman"/>
        </w:rPr>
        <w:t>nie</w:t>
      </w:r>
      <w:r w:rsidRPr="00771D2A">
        <w:rPr>
          <w:rFonts w:ascii="Times New Roman" w:hAnsi="Times New Roman" w:cs="Times New Roman"/>
        </w:rPr>
        <w:t xml:space="preserve"> § 18 odseku 5 písmeno a) v časti, že výnos dražieb kvót môže byť použitý na financovanie náhrady fosílnych palív obnoviteľnými zdrojmi energie tak, že výnos dražieb kvót môže byť použitý na financovanie náhrady tuhých a kvapalných fosílnych palív </w:t>
      </w:r>
      <w:proofErr w:type="spellStart"/>
      <w:r w:rsidRPr="00771D2A">
        <w:rPr>
          <w:rFonts w:ascii="Times New Roman" w:hAnsi="Times New Roman" w:cs="Times New Roman"/>
        </w:rPr>
        <w:t>nízkoemisnými</w:t>
      </w:r>
      <w:proofErr w:type="spellEnd"/>
      <w:r w:rsidRPr="00771D2A">
        <w:rPr>
          <w:rFonts w:ascii="Times New Roman" w:hAnsi="Times New Roman" w:cs="Times New Roman"/>
        </w:rPr>
        <w:t xml:space="preserve"> a obnoviteľnými zdrojmi energie</w:t>
      </w:r>
      <w:r>
        <w:rPr>
          <w:rFonts w:ascii="Times New Roman" w:hAnsi="Times New Roman" w:cs="Times New Roman"/>
        </w:rPr>
        <w:t xml:space="preserve"> s</w:t>
      </w:r>
      <w:r w:rsidR="003D100E">
        <w:rPr>
          <w:rFonts w:ascii="Times New Roman" w:hAnsi="Times New Roman" w:cs="Times New Roman"/>
        </w:rPr>
        <w:t> </w:t>
      </w:r>
      <w:r>
        <w:rPr>
          <w:rFonts w:ascii="Times New Roman" w:hAnsi="Times New Roman" w:cs="Times New Roman"/>
        </w:rPr>
        <w:t>odôvodnením</w:t>
      </w:r>
      <w:r w:rsidR="003D100E">
        <w:rPr>
          <w:rFonts w:ascii="Times New Roman" w:hAnsi="Times New Roman" w:cs="Times New Roman"/>
        </w:rPr>
        <w:t>, r</w:t>
      </w:r>
      <w:r w:rsidRPr="00771D2A">
        <w:rPr>
          <w:rFonts w:ascii="Times New Roman" w:hAnsi="Times New Roman" w:cs="Times New Roman"/>
        </w:rPr>
        <w:t xml:space="preserve">ešpektujúc princíp technologickej neutrality, vynikajúci emisný profil SR v oblasti elektro-energetiky a uznanej úlohy zemného plynu ako prechodného </w:t>
      </w:r>
      <w:proofErr w:type="spellStart"/>
      <w:r w:rsidRPr="00771D2A">
        <w:rPr>
          <w:rFonts w:ascii="Times New Roman" w:hAnsi="Times New Roman" w:cs="Times New Roman"/>
        </w:rPr>
        <w:t>nízkoemisného</w:t>
      </w:r>
      <w:proofErr w:type="spellEnd"/>
      <w:r w:rsidRPr="00771D2A">
        <w:rPr>
          <w:rFonts w:ascii="Times New Roman" w:hAnsi="Times New Roman" w:cs="Times New Roman"/>
        </w:rPr>
        <w:t xml:space="preserve"> zdroja energie (v EÚ taxonómii), je potrebné precíznejšie definovanie náhrady fosílnych palív. Podpora náhrady </w:t>
      </w:r>
      <w:proofErr w:type="spellStart"/>
      <w:r w:rsidRPr="00771D2A">
        <w:rPr>
          <w:rFonts w:ascii="Times New Roman" w:hAnsi="Times New Roman" w:cs="Times New Roman"/>
        </w:rPr>
        <w:t>nízkoemisných</w:t>
      </w:r>
      <w:proofErr w:type="spellEnd"/>
      <w:r w:rsidRPr="00771D2A">
        <w:rPr>
          <w:rFonts w:ascii="Times New Roman" w:hAnsi="Times New Roman" w:cs="Times New Roman"/>
        </w:rPr>
        <w:t xml:space="preserve"> fosílnych zdrojov obnoviteľnými zdrojmi energie by spôsobila presmerovanie finančných zdrojov z priemyslu do iných sektorov, pričom práve priemyselná výroba v SR je v porovnaní so západnou Európou vysoko emisná</w:t>
      </w:r>
      <w:r w:rsidR="003D100E">
        <w:rPr>
          <w:rFonts w:ascii="Times New Roman" w:hAnsi="Times New Roman" w:cs="Times New Roman"/>
        </w:rPr>
        <w:t>.</w:t>
      </w:r>
    </w:p>
    <w:p w:rsidR="003D100E" w:rsidRDefault="003D100E" w:rsidP="003D100E">
      <w:pPr>
        <w:spacing w:line="240" w:lineRule="auto"/>
        <w:jc w:val="both"/>
        <w:rPr>
          <w:rFonts w:ascii="Times New Roman" w:hAnsi="Times New Roman" w:cs="Times New Roman"/>
        </w:rPr>
      </w:pPr>
      <w:r>
        <w:rPr>
          <w:rFonts w:ascii="Times New Roman" w:hAnsi="Times New Roman" w:cs="Times New Roman"/>
          <w:b/>
          <w:sz w:val="24"/>
          <w:szCs w:val="24"/>
        </w:rPr>
        <w:t xml:space="preserve">Ministerstvo životného prostredia SR: </w:t>
      </w:r>
      <w:r>
        <w:rPr>
          <w:rFonts w:ascii="Times New Roman" w:hAnsi="Times New Roman" w:cs="Times New Roman"/>
        </w:rPr>
        <w:t>Š</w:t>
      </w:r>
      <w:r w:rsidRPr="00771D2A">
        <w:rPr>
          <w:rFonts w:ascii="Times New Roman" w:hAnsi="Times New Roman" w:cs="Times New Roman"/>
        </w:rPr>
        <w:t>pecifikovať jednotlivé využiti</w:t>
      </w:r>
      <w:r>
        <w:rPr>
          <w:rFonts w:ascii="Times New Roman" w:hAnsi="Times New Roman" w:cs="Times New Roman"/>
        </w:rPr>
        <w:t>a</w:t>
      </w:r>
      <w:r w:rsidRPr="00771D2A">
        <w:rPr>
          <w:rFonts w:ascii="Times New Roman" w:hAnsi="Times New Roman" w:cs="Times New Roman"/>
        </w:rPr>
        <w:t xml:space="preserve"> výnosov </w:t>
      </w:r>
      <w:r>
        <w:rPr>
          <w:rFonts w:ascii="Times New Roman" w:hAnsi="Times New Roman" w:cs="Times New Roman"/>
        </w:rPr>
        <w:t xml:space="preserve">nie je </w:t>
      </w:r>
      <w:r w:rsidRPr="00771D2A">
        <w:rPr>
          <w:rFonts w:ascii="Times New Roman" w:hAnsi="Times New Roman" w:cs="Times New Roman"/>
        </w:rPr>
        <w:t xml:space="preserve">žiaduce z dôvodu, že by to v budúcnosti mohlo zväzovať ruky. Špecifikovanie, kam budú smerovať výnosy sa upresní podľa okolností až v konkrétnej schéme alebo výzve v prípade, že sa budú vytvárať nové ekonomické nástroje na čerpanie týchto prostriedkov. Požadované nové doplnenie aktivít/precizovanie aktivít, preto nie je potrebné lebo podľa aktuálneho znenia by sa v budúcnosti vedela podporiť a požadovaná aktivita ( v prípade, že sa pristúpi k podpore takejto aktivity).  </w:t>
      </w:r>
    </w:p>
    <w:p w:rsidR="003D100E" w:rsidRDefault="003D100E" w:rsidP="00DB068F">
      <w:pPr>
        <w:jc w:val="both"/>
        <w:rPr>
          <w:rFonts w:ascii="Times New Roman" w:hAnsi="Times New Roman" w:cs="Times New Roman"/>
          <w:b/>
          <w:bCs/>
        </w:rPr>
      </w:pPr>
      <w:r>
        <w:rPr>
          <w:rFonts w:ascii="Times New Roman" w:hAnsi="Times New Roman" w:cs="Times New Roman"/>
          <w:b/>
          <w:sz w:val="24"/>
          <w:szCs w:val="24"/>
        </w:rPr>
        <w:t xml:space="preserve">2. </w:t>
      </w:r>
      <w:r w:rsidRPr="00771D2A">
        <w:rPr>
          <w:rFonts w:ascii="Times New Roman" w:hAnsi="Times New Roman" w:cs="Times New Roman"/>
          <w:b/>
          <w:bCs/>
        </w:rPr>
        <w:t>K čl. I bodu 25 (§ 18)</w:t>
      </w:r>
    </w:p>
    <w:p w:rsidR="00F15670" w:rsidRDefault="003D100E" w:rsidP="00DB068F">
      <w:pPr>
        <w:jc w:val="both"/>
        <w:rPr>
          <w:rFonts w:ascii="Times New Roman" w:hAnsi="Times New Roman" w:cs="Times New Roman"/>
        </w:rPr>
      </w:pPr>
      <w:r w:rsidRPr="00771D2A">
        <w:rPr>
          <w:rFonts w:ascii="Times New Roman" w:hAnsi="Times New Roman" w:cs="Times New Roman"/>
        </w:rPr>
        <w:t xml:space="preserve">V § 18 ods. 5 </w:t>
      </w:r>
      <w:r>
        <w:rPr>
          <w:rFonts w:ascii="Times New Roman" w:hAnsi="Times New Roman" w:cs="Times New Roman"/>
        </w:rPr>
        <w:t xml:space="preserve">požiadavka na </w:t>
      </w:r>
      <w:r w:rsidRPr="00771D2A">
        <w:rPr>
          <w:rFonts w:ascii="Times New Roman" w:hAnsi="Times New Roman" w:cs="Times New Roman"/>
        </w:rPr>
        <w:t xml:space="preserve"> nasledovné zmeny: • druhú vetu odseku 5 nahradiť nasledovným znením: “Výsledok dohody nemôže byť nižší ako 70% ročného výnosu z dražieb kvót a použije sa týmto spôsobom:” • v písmene b) odseku 5 zmeniť per</w:t>
      </w:r>
      <w:r>
        <w:rPr>
          <w:rFonts w:ascii="Times New Roman" w:hAnsi="Times New Roman" w:cs="Times New Roman"/>
        </w:rPr>
        <w:t xml:space="preserve">centuálny podiel z 12,5% na 35% s nasledovným odôvodnením: </w:t>
      </w:r>
      <w:r w:rsidRPr="00771D2A">
        <w:rPr>
          <w:rFonts w:ascii="Times New Roman" w:hAnsi="Times New Roman" w:cs="Times New Roman"/>
        </w:rPr>
        <w:t>1) Percentuálna distribúcia použiteľnej časti výnosu z dražieb kvót v návrhu znamená zníženie stropu použiteľnej časti výnosu na kompenzáciu slovenského priemyslu v súvislosti s nepriamymi nákladmi spôsobenými obchodovaním s CO2 kvótami. (2) Konečná výška kompenzácie priemyslu je rovnako limitovaná maximom intenzity pomoci vo výške 75% oprávnených nákladov, ktorá na Slovensku ani zďaleka nie je dosahovaná (v súčasnosti cca 8%). (3) Nedostatočné kompenzácie nákladov tak môžu vyústiť do zhoršenia celkovej emisnej bilancie, keďže výroba sa presúva najmä do krajín s vyššou emisnou náročnosťou</w:t>
      </w:r>
      <w:r>
        <w:rPr>
          <w:rFonts w:ascii="Times New Roman" w:hAnsi="Times New Roman" w:cs="Times New Roman"/>
        </w:rPr>
        <w:t xml:space="preserve">. </w:t>
      </w:r>
      <w:r w:rsidRPr="00771D2A">
        <w:rPr>
          <w:rFonts w:ascii="Times New Roman" w:hAnsi="Times New Roman" w:cs="Times New Roman"/>
        </w:rPr>
        <w:t xml:space="preserve">(4) Nízka úroveň finančných kompenzácií nákladov uhlíka ohrozuje proces Elektrifikácie priemyslu. </w:t>
      </w:r>
    </w:p>
    <w:p w:rsidR="003D100E" w:rsidRPr="00771D2A" w:rsidRDefault="003D100E" w:rsidP="003D100E">
      <w:pPr>
        <w:spacing w:line="240" w:lineRule="auto"/>
        <w:rPr>
          <w:rFonts w:ascii="Times New Roman" w:hAnsi="Times New Roman" w:cs="Times New Roman"/>
        </w:rPr>
      </w:pPr>
      <w:r>
        <w:rPr>
          <w:rFonts w:ascii="Times New Roman" w:hAnsi="Times New Roman" w:cs="Times New Roman"/>
          <w:b/>
          <w:sz w:val="24"/>
          <w:szCs w:val="24"/>
        </w:rPr>
        <w:t xml:space="preserve">Ministerstvo životného prostredia SR: </w:t>
      </w:r>
      <w:r w:rsidRPr="00771D2A">
        <w:rPr>
          <w:rFonts w:ascii="Times New Roman" w:hAnsi="Times New Roman" w:cs="Times New Roman"/>
        </w:rPr>
        <w:t xml:space="preserve">Úprava použiteľnej časti výnosu (z 30% na 50%) je výsledkom politickej dohody, </w:t>
      </w:r>
      <w:r>
        <w:rPr>
          <w:rFonts w:ascii="Times New Roman" w:hAnsi="Times New Roman" w:cs="Times New Roman"/>
        </w:rPr>
        <w:t>čím</w:t>
      </w:r>
      <w:r w:rsidRPr="00771D2A">
        <w:rPr>
          <w:rFonts w:ascii="Times New Roman" w:hAnsi="Times New Roman" w:cs="Times New Roman"/>
        </w:rPr>
        <w:t xml:space="preserve"> sa zároveň dosiah</w:t>
      </w:r>
      <w:r>
        <w:rPr>
          <w:rFonts w:ascii="Times New Roman" w:hAnsi="Times New Roman" w:cs="Times New Roman"/>
        </w:rPr>
        <w:t>ne</w:t>
      </w:r>
      <w:r w:rsidRPr="00771D2A">
        <w:rPr>
          <w:rFonts w:ascii="Times New Roman" w:hAnsi="Times New Roman" w:cs="Times New Roman"/>
        </w:rPr>
        <w:t xml:space="preserve"> súlad s ustanovením smernice EU ETS.</w:t>
      </w:r>
    </w:p>
    <w:p w:rsidR="003D100E" w:rsidRPr="00771D2A" w:rsidRDefault="003D100E" w:rsidP="003D100E">
      <w:pPr>
        <w:spacing w:after="0" w:line="240" w:lineRule="auto"/>
        <w:jc w:val="both"/>
        <w:rPr>
          <w:rFonts w:ascii="Times New Roman" w:hAnsi="Times New Roman" w:cs="Times New Roman"/>
        </w:rPr>
      </w:pPr>
      <w:r w:rsidRPr="00771D2A">
        <w:rPr>
          <w:rFonts w:ascii="Times New Roman" w:hAnsi="Times New Roman" w:cs="Times New Roman"/>
        </w:rPr>
        <w:t xml:space="preserve"> Poskytovanie kompenzácii nepriamych nákladov je dobrovoľný mechanizmus podľa smernice EU ETS, aktuálne ho poskytuje 15 ČS (vrátane SR). </w:t>
      </w:r>
      <w:r>
        <w:rPr>
          <w:rFonts w:ascii="Times New Roman" w:hAnsi="Times New Roman" w:cs="Times New Roman"/>
        </w:rPr>
        <w:t>N</w:t>
      </w:r>
      <w:r w:rsidRPr="00771D2A">
        <w:rPr>
          <w:rFonts w:ascii="Times New Roman" w:hAnsi="Times New Roman" w:cs="Times New Roman"/>
        </w:rPr>
        <w:t>avrhnutých 12,5% sa bude poskytovať z väčšieho použiteľného objemu peňazí (výnosov</w:t>
      </w:r>
      <w:r>
        <w:rPr>
          <w:rFonts w:ascii="Times New Roman" w:hAnsi="Times New Roman" w:cs="Times New Roman"/>
        </w:rPr>
        <w:t xml:space="preserve"> z predaja kvót formou dražby), </w:t>
      </w:r>
      <w:r w:rsidRPr="00771D2A">
        <w:rPr>
          <w:rFonts w:ascii="Times New Roman" w:hAnsi="Times New Roman" w:cs="Times New Roman"/>
        </w:rPr>
        <w:t xml:space="preserve">cena emisných kvót za posledný </w:t>
      </w:r>
      <w:r w:rsidRPr="00771D2A">
        <w:rPr>
          <w:rFonts w:ascii="Times New Roman" w:hAnsi="Times New Roman" w:cs="Times New Roman"/>
        </w:rPr>
        <w:lastRenderedPageBreak/>
        <w:t>rok narástla takmer o 50%, čiže v absolútnej hodnote výnos z predaja emisných kvót formou dražby za rok 2022 bude vyšší ako v roku 2021 (a aj v predchádzajúcich rokoc</w:t>
      </w:r>
      <w:r>
        <w:rPr>
          <w:rFonts w:ascii="Times New Roman" w:hAnsi="Times New Roman" w:cs="Times New Roman"/>
        </w:rPr>
        <w:t xml:space="preserve">h), </w:t>
      </w:r>
      <w:r w:rsidRPr="00771D2A">
        <w:rPr>
          <w:rFonts w:ascii="Times New Roman" w:hAnsi="Times New Roman" w:cs="Times New Roman"/>
        </w:rPr>
        <w:t>zámerom MŽP SR je nielen poskytovať kompenzácie, ale disponibilné prostriedky využiť na „zelené projekty“ podľa iných ustanovení § 18, s cieľom znižovania emisií skleníkových plynov, na dekarbonizáciu pri</w:t>
      </w:r>
      <w:r>
        <w:rPr>
          <w:rFonts w:ascii="Times New Roman" w:hAnsi="Times New Roman" w:cs="Times New Roman"/>
        </w:rPr>
        <w:t xml:space="preserve">emyslu a dosahovanie EÚ cieľov, </w:t>
      </w:r>
      <w:r w:rsidRPr="00771D2A">
        <w:rPr>
          <w:rFonts w:ascii="Times New Roman" w:hAnsi="Times New Roman" w:cs="Times New Roman"/>
        </w:rPr>
        <w:t xml:space="preserve">je vypustené ustanovenie o tom (§18 ods. 8), že MŽP SR môže v odôvodnených prípadoch meniť výšku percentuálnej distribúcie použiteľného výnosu z dražieb </w:t>
      </w:r>
      <w:r>
        <w:rPr>
          <w:rFonts w:ascii="Times New Roman" w:hAnsi="Times New Roman" w:cs="Times New Roman"/>
        </w:rPr>
        <w:t xml:space="preserve">kvót na účely podľa § 18 ods. 4, </w:t>
      </w:r>
      <w:r w:rsidRPr="00771D2A">
        <w:rPr>
          <w:rFonts w:ascii="Times New Roman" w:hAnsi="Times New Roman" w:cs="Times New Roman"/>
        </w:rPr>
        <w:t xml:space="preserve">na podporu priemyslu budú vyčlenené prostriedky aj zo štrukturálnych fondov, POO a Modernizačného fondu (Investičná stratégia pre </w:t>
      </w:r>
      <w:proofErr w:type="spellStart"/>
      <w:r w:rsidRPr="00771D2A">
        <w:rPr>
          <w:rFonts w:ascii="Times New Roman" w:hAnsi="Times New Roman" w:cs="Times New Roman"/>
        </w:rPr>
        <w:t>MoF</w:t>
      </w:r>
      <w:proofErr w:type="spellEnd"/>
      <w:r w:rsidRPr="00771D2A">
        <w:rPr>
          <w:rFonts w:ascii="Times New Roman" w:hAnsi="Times New Roman" w:cs="Times New Roman"/>
        </w:rPr>
        <w:t>) opäť s cieľom znižovanie emisií skleníkových plynov a na dekarbonizáciu priemyslu.</w:t>
      </w:r>
    </w:p>
    <w:p w:rsidR="003D100E" w:rsidRDefault="003D100E" w:rsidP="00DB068F">
      <w:pPr>
        <w:jc w:val="both"/>
        <w:rPr>
          <w:rFonts w:ascii="Times New Roman" w:hAnsi="Times New Roman" w:cs="Times New Roman"/>
        </w:rPr>
      </w:pPr>
    </w:p>
    <w:p w:rsidR="003D100E" w:rsidRDefault="003D100E" w:rsidP="00DB068F">
      <w:pPr>
        <w:jc w:val="both"/>
        <w:rPr>
          <w:rFonts w:ascii="Times New Roman" w:hAnsi="Times New Roman" w:cs="Times New Roman"/>
          <w:b/>
          <w:bCs/>
        </w:rPr>
      </w:pPr>
      <w:r w:rsidRPr="003D100E">
        <w:rPr>
          <w:rFonts w:ascii="Times New Roman" w:hAnsi="Times New Roman" w:cs="Times New Roman"/>
          <w:b/>
        </w:rPr>
        <w:t xml:space="preserve">3. </w:t>
      </w:r>
      <w:r w:rsidR="00B618F4">
        <w:rPr>
          <w:rFonts w:ascii="Times New Roman" w:hAnsi="Times New Roman" w:cs="Times New Roman"/>
          <w:b/>
        </w:rPr>
        <w:t xml:space="preserve">K </w:t>
      </w:r>
      <w:r w:rsidRPr="00771D2A">
        <w:rPr>
          <w:rFonts w:ascii="Times New Roman" w:hAnsi="Times New Roman" w:cs="Times New Roman"/>
          <w:b/>
          <w:bCs/>
        </w:rPr>
        <w:t>Čl. 1, bod 25</w:t>
      </w:r>
    </w:p>
    <w:p w:rsidR="003D100E" w:rsidRPr="003D100E" w:rsidRDefault="003D100E" w:rsidP="00DB068F">
      <w:pPr>
        <w:jc w:val="both"/>
        <w:rPr>
          <w:rFonts w:ascii="Times New Roman" w:hAnsi="Times New Roman" w:cs="Times New Roman"/>
          <w:b/>
        </w:rPr>
      </w:pPr>
      <w:r>
        <w:rPr>
          <w:rFonts w:ascii="Times New Roman" w:hAnsi="Times New Roman" w:cs="Times New Roman"/>
        </w:rPr>
        <w:t>Návrh v</w:t>
      </w:r>
      <w:r w:rsidRPr="00771D2A">
        <w:rPr>
          <w:rFonts w:ascii="Times New Roman" w:hAnsi="Times New Roman" w:cs="Times New Roman"/>
        </w:rPr>
        <w:t xml:space="preserve"> § 18 ods. 5 písm. a) za slovné spojenie „náhrady fosílnych palív obnoviteľnými zdrojmi energie“ vložiť slovné spojenie „zvyšovanie miery zhodnocovania najmä biologicky rozložiteľných dopa</w:t>
      </w:r>
      <w:r w:rsidR="00B618F4">
        <w:rPr>
          <w:rFonts w:ascii="Times New Roman" w:hAnsi="Times New Roman" w:cs="Times New Roman"/>
        </w:rPr>
        <w:t>dov,“. Odôvodnenie: P</w:t>
      </w:r>
      <w:r w:rsidRPr="00771D2A">
        <w:rPr>
          <w:rFonts w:ascii="Times New Roman" w:hAnsi="Times New Roman" w:cs="Times New Roman"/>
        </w:rPr>
        <w:t xml:space="preserve">odporiť aj projekty v oblasti nakladania s odpadmi, smerujúce k vyššiemu triedeniu, recyklácií a zhodnocovaniu najmä biologicky rozložiteľných odpadov. Projekty by mali prispievať k prechodu na bezpečné a udržateľné </w:t>
      </w:r>
      <w:proofErr w:type="spellStart"/>
      <w:r w:rsidRPr="00771D2A">
        <w:rPr>
          <w:rFonts w:ascii="Times New Roman" w:hAnsi="Times New Roman" w:cs="Times New Roman"/>
        </w:rPr>
        <w:t>nízkouhlíkové</w:t>
      </w:r>
      <w:proofErr w:type="spellEnd"/>
      <w:r w:rsidRPr="00771D2A">
        <w:rPr>
          <w:rFonts w:ascii="Times New Roman" w:hAnsi="Times New Roman" w:cs="Times New Roman"/>
        </w:rPr>
        <w:t xml:space="preserve"> hospodárstvo a zhodnocovať odpad nielen energeticky ale zároveň aj materiálovo, čím napomôžu rozvoju obehovej ekonomiky.</w:t>
      </w:r>
    </w:p>
    <w:p w:rsidR="003631E3" w:rsidRDefault="00B618F4" w:rsidP="003631E3">
      <w:pPr>
        <w:spacing w:line="240" w:lineRule="auto"/>
        <w:jc w:val="both"/>
        <w:rPr>
          <w:rFonts w:ascii="Times New Roman" w:hAnsi="Times New Roman" w:cs="Times New Roman"/>
        </w:rPr>
      </w:pPr>
      <w:r>
        <w:rPr>
          <w:rFonts w:ascii="Times New Roman" w:hAnsi="Times New Roman" w:cs="Times New Roman"/>
          <w:b/>
          <w:sz w:val="24"/>
          <w:szCs w:val="24"/>
        </w:rPr>
        <w:t xml:space="preserve">Ministerstvo životného prostredia SR: </w:t>
      </w:r>
      <w:r>
        <w:rPr>
          <w:rFonts w:ascii="Times New Roman" w:hAnsi="Times New Roman" w:cs="Times New Roman"/>
        </w:rPr>
        <w:t>Š</w:t>
      </w:r>
      <w:r w:rsidRPr="00771D2A">
        <w:rPr>
          <w:rFonts w:ascii="Times New Roman" w:hAnsi="Times New Roman" w:cs="Times New Roman"/>
        </w:rPr>
        <w:t>pecifikovať jednotlivé využiti</w:t>
      </w:r>
      <w:r>
        <w:rPr>
          <w:rFonts w:ascii="Times New Roman" w:hAnsi="Times New Roman" w:cs="Times New Roman"/>
        </w:rPr>
        <w:t>a</w:t>
      </w:r>
      <w:r w:rsidRPr="00771D2A">
        <w:rPr>
          <w:rFonts w:ascii="Times New Roman" w:hAnsi="Times New Roman" w:cs="Times New Roman"/>
        </w:rPr>
        <w:t xml:space="preserve"> výnosov </w:t>
      </w:r>
      <w:r>
        <w:rPr>
          <w:rFonts w:ascii="Times New Roman" w:hAnsi="Times New Roman" w:cs="Times New Roman"/>
        </w:rPr>
        <w:t xml:space="preserve">nie je </w:t>
      </w:r>
      <w:r w:rsidRPr="00771D2A">
        <w:rPr>
          <w:rFonts w:ascii="Times New Roman" w:hAnsi="Times New Roman" w:cs="Times New Roman"/>
        </w:rPr>
        <w:t xml:space="preserve">žiaduce z dôvodu, že by to v budúcnosti mohlo zväzovať ruky. Špecifikovanie, kam budú smerovať výnosy sa upresní podľa okolností až v konkrétnej schéme alebo výzve v prípade, že sa budú vytvárať nové ekonomické nástroje na čerpanie týchto prostriedkov. Požadované nové doplnenie aktivít/precizovanie aktivít, preto nie je potrebné lebo podľa aktuálneho znenia by sa v budúcnosti vedela podporiť a požadovaná aktivita ( v prípade, že sa pristúpi k podpore takejto aktivity).  </w:t>
      </w:r>
    </w:p>
    <w:p w:rsidR="003631E3" w:rsidRDefault="003631E3" w:rsidP="003631E3">
      <w:pPr>
        <w:spacing w:line="240" w:lineRule="auto"/>
        <w:jc w:val="both"/>
        <w:rPr>
          <w:rFonts w:ascii="Times New Roman" w:hAnsi="Times New Roman" w:cs="Times New Roman"/>
        </w:rPr>
      </w:pPr>
    </w:p>
    <w:p w:rsidR="00B618F4" w:rsidRDefault="00B618F4" w:rsidP="00DB068F">
      <w:pPr>
        <w:jc w:val="both"/>
        <w:rPr>
          <w:rFonts w:ascii="Times New Roman" w:hAnsi="Times New Roman" w:cs="Times New Roman"/>
          <w:b/>
          <w:bCs/>
        </w:rPr>
      </w:pPr>
      <w:r w:rsidRPr="00B618F4">
        <w:rPr>
          <w:rFonts w:ascii="Times New Roman" w:hAnsi="Times New Roman" w:cs="Times New Roman"/>
          <w:b/>
        </w:rPr>
        <w:t>4.</w:t>
      </w:r>
      <w:r>
        <w:rPr>
          <w:rFonts w:ascii="Times New Roman" w:hAnsi="Times New Roman" w:cs="Times New Roman"/>
        </w:rPr>
        <w:t xml:space="preserve"> </w:t>
      </w:r>
      <w:r w:rsidRPr="002D6315">
        <w:rPr>
          <w:rFonts w:ascii="Times New Roman" w:hAnsi="Times New Roman" w:cs="Times New Roman"/>
          <w:b/>
        </w:rPr>
        <w:t>K</w:t>
      </w:r>
      <w:r>
        <w:rPr>
          <w:rFonts w:ascii="Times New Roman" w:hAnsi="Times New Roman" w:cs="Times New Roman"/>
        </w:rPr>
        <w:t xml:space="preserve"> </w:t>
      </w:r>
      <w:r w:rsidRPr="00771D2A">
        <w:rPr>
          <w:rFonts w:ascii="Times New Roman" w:hAnsi="Times New Roman" w:cs="Times New Roman"/>
          <w:b/>
          <w:bCs/>
        </w:rPr>
        <w:t>§ 18 odsek 5</w:t>
      </w:r>
    </w:p>
    <w:p w:rsidR="00B618F4" w:rsidRDefault="00B618F4" w:rsidP="00DB068F">
      <w:pPr>
        <w:jc w:val="both"/>
        <w:rPr>
          <w:rFonts w:ascii="Times New Roman" w:hAnsi="Times New Roman" w:cs="Times New Roman"/>
        </w:rPr>
      </w:pPr>
      <w:r>
        <w:rPr>
          <w:rFonts w:ascii="Times New Roman" w:hAnsi="Times New Roman" w:cs="Times New Roman"/>
        </w:rPr>
        <w:t>Návrh na znenie:</w:t>
      </w:r>
      <w:r w:rsidRPr="00771D2A">
        <w:rPr>
          <w:rFonts w:ascii="Times New Roman" w:hAnsi="Times New Roman" w:cs="Times New Roman"/>
        </w:rPr>
        <w:t xml:space="preserve"> „Environmentálny fond použije výnos získaný z dražieb kvót podľa odseku 1 a 2 nasledovným spôsobom:“ Odôvodnenie: Výnosy z dražby kvót by nemali byť používané na iný účel, ako na podporu aktivít zameraných na znižovanie emisií skleníkových plynov alebo na kompenzáciu finančných strát pre firmy nakupujúce elektrickú energiu, ktorej cena v súvislosti s nárastom ceny emisných povoleniek taktiež rastie, preto by mali byť tieto výnosy v celej svojej výške (100%) prerozdelené na činnosti súvisiace s financovaním samotných projektov zameraných na zníženie emisií skleníkových plynov resp. na financovanie schémy štátnej pomoci prevádzkam, pri ktorých sa predpokladá značné riziko úniku uhlíka</w:t>
      </w:r>
      <w:r>
        <w:rPr>
          <w:rFonts w:ascii="Times New Roman" w:hAnsi="Times New Roman" w:cs="Times New Roman"/>
        </w:rPr>
        <w:t>.</w:t>
      </w:r>
    </w:p>
    <w:p w:rsidR="00B618F4" w:rsidRPr="00771D2A" w:rsidRDefault="00B618F4" w:rsidP="00B618F4">
      <w:pPr>
        <w:spacing w:line="240" w:lineRule="auto"/>
        <w:rPr>
          <w:rFonts w:ascii="Times New Roman" w:hAnsi="Times New Roman" w:cs="Times New Roman"/>
        </w:rPr>
      </w:pPr>
      <w:r>
        <w:rPr>
          <w:rFonts w:ascii="Times New Roman" w:hAnsi="Times New Roman" w:cs="Times New Roman"/>
          <w:b/>
          <w:sz w:val="24"/>
          <w:szCs w:val="24"/>
        </w:rPr>
        <w:t xml:space="preserve">Ministerstvo životného prostredia SR: </w:t>
      </w:r>
      <w:r w:rsidRPr="00771D2A">
        <w:rPr>
          <w:rFonts w:ascii="Times New Roman" w:hAnsi="Times New Roman" w:cs="Times New Roman"/>
        </w:rPr>
        <w:t xml:space="preserve">Úprava použiteľnej časti výnosu (z 30% na 50%) je výsledkom politickej dohody, </w:t>
      </w:r>
      <w:r>
        <w:rPr>
          <w:rFonts w:ascii="Times New Roman" w:hAnsi="Times New Roman" w:cs="Times New Roman"/>
        </w:rPr>
        <w:t>čím</w:t>
      </w:r>
      <w:r w:rsidRPr="00771D2A">
        <w:rPr>
          <w:rFonts w:ascii="Times New Roman" w:hAnsi="Times New Roman" w:cs="Times New Roman"/>
        </w:rPr>
        <w:t xml:space="preserve"> sa zároveň dosiah</w:t>
      </w:r>
      <w:r>
        <w:rPr>
          <w:rFonts w:ascii="Times New Roman" w:hAnsi="Times New Roman" w:cs="Times New Roman"/>
        </w:rPr>
        <w:t>ne</w:t>
      </w:r>
      <w:r w:rsidRPr="00771D2A">
        <w:rPr>
          <w:rFonts w:ascii="Times New Roman" w:hAnsi="Times New Roman" w:cs="Times New Roman"/>
        </w:rPr>
        <w:t xml:space="preserve"> súlad s ustanovením smernice EU ETS.</w:t>
      </w:r>
    </w:p>
    <w:p w:rsidR="00B618F4" w:rsidRPr="00C566EC" w:rsidRDefault="00B618F4" w:rsidP="00B618F4">
      <w:pPr>
        <w:spacing w:after="0" w:line="240" w:lineRule="auto"/>
        <w:rPr>
          <w:rFonts w:ascii="Times New Roman" w:hAnsi="Times New Roman" w:cs="Times New Roman"/>
          <w:sz w:val="24"/>
          <w:szCs w:val="24"/>
        </w:rPr>
      </w:pPr>
      <w:r w:rsidRPr="00771D2A">
        <w:rPr>
          <w:rFonts w:ascii="Times New Roman" w:hAnsi="Times New Roman" w:cs="Times New Roman"/>
        </w:rPr>
        <w:t xml:space="preserve">Na podporu priemyslu budú vyčlenené prostriedky aj zo štrukturálnych fondov, POO a </w:t>
      </w:r>
      <w:r w:rsidRPr="00C566EC">
        <w:rPr>
          <w:rFonts w:ascii="Times New Roman" w:hAnsi="Times New Roman" w:cs="Times New Roman"/>
          <w:sz w:val="24"/>
          <w:szCs w:val="24"/>
        </w:rPr>
        <w:t xml:space="preserve">Modernizačného fondu (Investičná stratégia pre </w:t>
      </w:r>
      <w:proofErr w:type="spellStart"/>
      <w:r w:rsidRPr="00C566EC">
        <w:rPr>
          <w:rFonts w:ascii="Times New Roman" w:hAnsi="Times New Roman" w:cs="Times New Roman"/>
          <w:sz w:val="24"/>
          <w:szCs w:val="24"/>
        </w:rPr>
        <w:t>MoF</w:t>
      </w:r>
      <w:proofErr w:type="spellEnd"/>
      <w:r w:rsidRPr="00C566EC">
        <w:rPr>
          <w:rFonts w:ascii="Times New Roman" w:hAnsi="Times New Roman" w:cs="Times New Roman"/>
          <w:sz w:val="24"/>
          <w:szCs w:val="24"/>
        </w:rPr>
        <w:t>) opäť s cieľom znižovania emisií skleníkových plynov a na dekarbonizáciu priemyslu.</w:t>
      </w:r>
    </w:p>
    <w:p w:rsidR="003D100E" w:rsidRDefault="003D100E" w:rsidP="00DB068F">
      <w:pPr>
        <w:jc w:val="both"/>
        <w:rPr>
          <w:rFonts w:ascii="Times New Roman" w:hAnsi="Times New Roman" w:cs="Times New Roman"/>
          <w:sz w:val="24"/>
          <w:szCs w:val="24"/>
        </w:rPr>
      </w:pPr>
    </w:p>
    <w:p w:rsidR="00081EEE" w:rsidRPr="003631E3" w:rsidRDefault="00081EEE" w:rsidP="00DB068F">
      <w:pPr>
        <w:jc w:val="both"/>
        <w:rPr>
          <w:rFonts w:ascii="Times New Roman" w:hAnsi="Times New Roman" w:cs="Times New Roman"/>
          <w:b/>
          <w:sz w:val="24"/>
          <w:szCs w:val="24"/>
          <w:u w:val="single"/>
        </w:rPr>
      </w:pPr>
      <w:r>
        <w:rPr>
          <w:rFonts w:ascii="Times New Roman" w:hAnsi="Times New Roman" w:cs="Times New Roman"/>
          <w:b/>
          <w:bCs/>
          <w:sz w:val="24"/>
          <w:szCs w:val="24"/>
          <w:u w:val="single"/>
        </w:rPr>
        <w:t>Hromadná pripomienka (</w:t>
      </w:r>
      <w:r w:rsidRPr="00081EEE">
        <w:rPr>
          <w:rFonts w:ascii="Times New Roman" w:hAnsi="Times New Roman" w:cs="Times New Roman"/>
          <w:b/>
          <w:bCs/>
          <w:sz w:val="24"/>
          <w:szCs w:val="24"/>
          <w:u w:val="single"/>
        </w:rPr>
        <w:t xml:space="preserve">Splnomocnení zástupcovia verejnosti: Mgr. Martin </w:t>
      </w:r>
      <w:proofErr w:type="spellStart"/>
      <w:r w:rsidRPr="00081EEE">
        <w:rPr>
          <w:rFonts w:ascii="Times New Roman" w:hAnsi="Times New Roman" w:cs="Times New Roman"/>
          <w:b/>
          <w:bCs/>
          <w:sz w:val="24"/>
          <w:szCs w:val="24"/>
          <w:u w:val="single"/>
        </w:rPr>
        <w:t>Hojsík</w:t>
      </w:r>
      <w:proofErr w:type="spellEnd"/>
      <w:r w:rsidRPr="00081EEE">
        <w:rPr>
          <w:rFonts w:ascii="Times New Roman" w:hAnsi="Times New Roman" w:cs="Times New Roman"/>
          <w:b/>
          <w:bCs/>
          <w:sz w:val="24"/>
          <w:szCs w:val="24"/>
          <w:u w:val="single"/>
        </w:rPr>
        <w:t xml:space="preserve"> Ing. Ladislav </w:t>
      </w:r>
      <w:proofErr w:type="spellStart"/>
      <w:r w:rsidRPr="00081EEE">
        <w:rPr>
          <w:rFonts w:ascii="Times New Roman" w:hAnsi="Times New Roman" w:cs="Times New Roman"/>
          <w:b/>
          <w:bCs/>
          <w:sz w:val="24"/>
          <w:szCs w:val="24"/>
          <w:u w:val="single"/>
        </w:rPr>
        <w:t>Hegyi</w:t>
      </w:r>
      <w:proofErr w:type="spellEnd"/>
      <w:r w:rsidR="003631E3">
        <w:rPr>
          <w:rFonts w:ascii="Times New Roman" w:hAnsi="Times New Roman" w:cs="Times New Roman"/>
          <w:b/>
          <w:bCs/>
          <w:sz w:val="24"/>
          <w:szCs w:val="24"/>
          <w:u w:val="single"/>
        </w:rPr>
        <w:t>,</w:t>
      </w:r>
      <w:r w:rsidRPr="00081EEE">
        <w:rPr>
          <w:rFonts w:ascii="Times New Roman" w:hAnsi="Times New Roman" w:cs="Times New Roman"/>
          <w:b/>
          <w:bCs/>
          <w:sz w:val="24"/>
          <w:szCs w:val="24"/>
          <w:u w:val="single"/>
        </w:rPr>
        <w:t xml:space="preserve"> Michal Sabo</w:t>
      </w:r>
      <w:r w:rsidR="003631E3">
        <w:rPr>
          <w:rFonts w:ascii="Times New Roman" w:hAnsi="Times New Roman" w:cs="Times New Roman"/>
          <w:b/>
          <w:bCs/>
          <w:sz w:val="24"/>
          <w:szCs w:val="24"/>
          <w:u w:val="single"/>
        </w:rPr>
        <w:t>,</w:t>
      </w:r>
      <w:r w:rsidRPr="00081EEE">
        <w:rPr>
          <w:rFonts w:ascii="Times New Roman" w:hAnsi="Times New Roman" w:cs="Times New Roman"/>
          <w:b/>
          <w:bCs/>
          <w:sz w:val="24"/>
          <w:szCs w:val="24"/>
          <w:u w:val="single"/>
        </w:rPr>
        <w:t xml:space="preserve"> Ján </w:t>
      </w:r>
      <w:proofErr w:type="spellStart"/>
      <w:r w:rsidRPr="00081EEE">
        <w:rPr>
          <w:rFonts w:ascii="Times New Roman" w:hAnsi="Times New Roman" w:cs="Times New Roman"/>
          <w:b/>
          <w:bCs/>
          <w:sz w:val="24"/>
          <w:szCs w:val="24"/>
          <w:u w:val="single"/>
        </w:rPr>
        <w:t>Vozárik</w:t>
      </w:r>
      <w:proofErr w:type="spellEnd"/>
      <w:r>
        <w:rPr>
          <w:rFonts w:ascii="Times New Roman" w:hAnsi="Times New Roman" w:cs="Times New Roman"/>
          <w:b/>
          <w:bCs/>
          <w:sz w:val="24"/>
          <w:szCs w:val="24"/>
          <w:u w:val="single"/>
        </w:rPr>
        <w:t>)</w:t>
      </w:r>
    </w:p>
    <w:p w:rsidR="00C566EC" w:rsidRDefault="00081EEE" w:rsidP="00DB068F">
      <w:pPr>
        <w:jc w:val="both"/>
        <w:rPr>
          <w:rFonts w:ascii="Times New Roman" w:hAnsi="Times New Roman" w:cs="Times New Roman"/>
        </w:rPr>
      </w:pPr>
      <w:r>
        <w:rPr>
          <w:rFonts w:ascii="Times New Roman" w:hAnsi="Times New Roman" w:cs="Times New Roman"/>
        </w:rPr>
        <w:t xml:space="preserve">Návrh na </w:t>
      </w:r>
      <w:r w:rsidRPr="00771D2A">
        <w:rPr>
          <w:rFonts w:ascii="Times New Roman" w:hAnsi="Times New Roman" w:cs="Times New Roman"/>
        </w:rPr>
        <w:t>zmen</w:t>
      </w:r>
      <w:r>
        <w:rPr>
          <w:rFonts w:ascii="Times New Roman" w:hAnsi="Times New Roman" w:cs="Times New Roman"/>
        </w:rPr>
        <w:t>u</w:t>
      </w:r>
      <w:r w:rsidRPr="00771D2A">
        <w:rPr>
          <w:rFonts w:ascii="Times New Roman" w:hAnsi="Times New Roman" w:cs="Times New Roman"/>
        </w:rPr>
        <w:t xml:space="preserve"> bod</w:t>
      </w:r>
      <w:r>
        <w:rPr>
          <w:rFonts w:ascii="Times New Roman" w:hAnsi="Times New Roman" w:cs="Times New Roman"/>
        </w:rPr>
        <w:t>u</w:t>
      </w:r>
      <w:r w:rsidRPr="00771D2A">
        <w:rPr>
          <w:rFonts w:ascii="Times New Roman" w:hAnsi="Times New Roman" w:cs="Times New Roman"/>
        </w:rPr>
        <w:t xml:space="preserve"> 25 tak, aby odseky 4 a 5 § 18 stanovovali použitie výnosov získaných z dražieb kvót podľa odsekov 1 a 2 nasledovne: a) 40 % sa použije na priame platby dividend, rozdelených v rovnakej výške a bez distribučných kritérií všetkým obyvateľom Slovenska, v pravidelných štvrťročných časových intervaloch. Výnosy budú uložené v osobitnom fonde v pôsobnosti Ministerstva životného prostredia SR, ktorý bude zabezpečovať ich správu a zasielanie obyvateľom. Predmetné </w:t>
      </w:r>
      <w:r w:rsidRPr="00771D2A">
        <w:rPr>
          <w:rFonts w:ascii="Times New Roman" w:hAnsi="Times New Roman" w:cs="Times New Roman"/>
        </w:rPr>
        <w:lastRenderedPageBreak/>
        <w:t xml:space="preserve">platby dividend budú oslobodené od akýchkoľvek daní a nebudú sa počítať ako príjem pre žiadne dávky. b) 10 % bude príjmom Environmentálneho fondu. Polovica týchto príjmov Environmentálneho fondu sa použije na financovanie projektov reálne dosiahnuteľných a merateľných úspor emisií skleníkových plynov, zvyšovania energetickej účinnosti, znižovania spotreby primárnych zdrojov energie, náhrady fosílnych palív obnoviteľnými zdrojmi energie, zavádzania najlepšie dostupných technológií vedúcich k znižovaniu emisií skleníkových plynov a znečisťujúcich látok. Druhá polovica príjmov týchto Environmentálneho fondu sa použije na podporu činností na dosiahnutie cieľov štátnej environmentálnej politiky a na náklady spojené s odborným a administratívnym zabezpečením plnenia záväzkov Slovenskej republiky v oblasti znižovania emisií skleníkových plynov. c) 20 % sa použije na podporu programov energetickej efektívnosti, osobitne obnovy budov. d) 15 % sa použije na podporu programov pre zavádzanie obnoviteľných zdrojov energie so zameraním na domácnosti. e) 10 % sa použije na podporu výskumu, vývoja a aplikácie nových inovatívnych </w:t>
      </w:r>
      <w:proofErr w:type="spellStart"/>
      <w:r w:rsidRPr="00771D2A">
        <w:rPr>
          <w:rFonts w:ascii="Times New Roman" w:hAnsi="Times New Roman" w:cs="Times New Roman"/>
        </w:rPr>
        <w:t>bezemisných</w:t>
      </w:r>
      <w:proofErr w:type="spellEnd"/>
      <w:r w:rsidRPr="00771D2A">
        <w:rPr>
          <w:rFonts w:ascii="Times New Roman" w:hAnsi="Times New Roman" w:cs="Times New Roman"/>
        </w:rPr>
        <w:t xml:space="preserve"> a </w:t>
      </w:r>
      <w:proofErr w:type="spellStart"/>
      <w:r w:rsidRPr="00771D2A">
        <w:rPr>
          <w:rFonts w:ascii="Times New Roman" w:hAnsi="Times New Roman" w:cs="Times New Roman"/>
        </w:rPr>
        <w:t>nízkoemisných</w:t>
      </w:r>
      <w:proofErr w:type="spellEnd"/>
      <w:r w:rsidRPr="00771D2A">
        <w:rPr>
          <w:rFonts w:ascii="Times New Roman" w:hAnsi="Times New Roman" w:cs="Times New Roman"/>
        </w:rPr>
        <w:t xml:space="preserve"> technológií a na podporu rozvoja energetickej účinnosti v priemysle a energetike, spravovanými fondom v pôsobnosti Ministerstva životného prostredia SR. f) 5 % sa použije na financovanie schémy štátnej pomoci prevádzkam podľa § 26 ods. 3, u ktorých sa predpokladá značné riziko úniku uhlíka v súvislosti s premietnutím nákladov kvót do cien elektrickej energie. Odôvodnenie: K bodu a) Prechod ku klimatickej neutralite potrebujeme realizovať sociálne citlivým spôsobom, ktorý bude spoločnosťou akceptovaný. Náklady a výhody, ktoré so sebou prináša spoplatnenie uhlíka samé o sebe sú často nerovnomerne rozdelené medzi rôzne skupiny v</w:t>
      </w:r>
      <w:r>
        <w:rPr>
          <w:rFonts w:ascii="Times New Roman" w:hAnsi="Times New Roman" w:cs="Times New Roman"/>
        </w:rPr>
        <w:t> </w:t>
      </w:r>
      <w:r w:rsidRPr="00771D2A">
        <w:rPr>
          <w:rFonts w:ascii="Times New Roman" w:hAnsi="Times New Roman" w:cs="Times New Roman"/>
        </w:rPr>
        <w:t>spoločnosti</w:t>
      </w:r>
      <w:r>
        <w:rPr>
          <w:rFonts w:ascii="Times New Roman" w:hAnsi="Times New Roman" w:cs="Times New Roman"/>
        </w:rPr>
        <w:t>.</w:t>
      </w:r>
      <w:r w:rsidRPr="00771D2A">
        <w:rPr>
          <w:rFonts w:ascii="Times New Roman" w:hAnsi="Times New Roman" w:cs="Times New Roman"/>
        </w:rPr>
        <w:t xml:space="preserve"> Použitie časti príjmov z environmentálneho spoplatnenia emisií skleníkových plynov pre ich navrátenie ľuďom s cieľom minimalizovať prenášanie nákladov znečisťovateľov na spotrebiteľov, kompenzovať im rastúce náklady a zvýšením kúpnej sily ich podporiť v prechode na </w:t>
      </w:r>
      <w:proofErr w:type="spellStart"/>
      <w:r w:rsidRPr="00771D2A">
        <w:rPr>
          <w:rFonts w:ascii="Times New Roman" w:hAnsi="Times New Roman" w:cs="Times New Roman"/>
        </w:rPr>
        <w:t>nízkoemisné</w:t>
      </w:r>
      <w:proofErr w:type="spellEnd"/>
      <w:r w:rsidRPr="00771D2A">
        <w:rPr>
          <w:rFonts w:ascii="Times New Roman" w:hAnsi="Times New Roman" w:cs="Times New Roman"/>
        </w:rPr>
        <w:t xml:space="preserve"> alternatívy je jedným z najefektívnejších a najférovejších spôsobov, ako to dosiahnuť podľa mnohých ekonómov aj klimatických vedcov. K bodu b) Najbližšie 4 roky by teda Environmentálny fond </w:t>
      </w:r>
      <w:proofErr w:type="spellStart"/>
      <w:r w:rsidRPr="00771D2A">
        <w:rPr>
          <w:rFonts w:ascii="Times New Roman" w:hAnsi="Times New Roman" w:cs="Times New Roman"/>
        </w:rPr>
        <w:t>obdržal</w:t>
      </w:r>
      <w:proofErr w:type="spellEnd"/>
      <w:r w:rsidRPr="00771D2A">
        <w:rPr>
          <w:rFonts w:ascii="Times New Roman" w:hAnsi="Times New Roman" w:cs="Times New Roman"/>
        </w:rPr>
        <w:t xml:space="preserve"> väčšinu objemu prostriedkov ktoré poskytoval, čo je, zohľadňujúc jeho rezervy, dostatočné, neskôr by dostával dokonca viac. Pre súlad so smernicou EÚ ETS a vynaložiť aspoň 50 % príjmov z obchodovania z emisiami na klimatické účely by sa polovica (teda 5% z celého objemu prostriedkov) viazala na predmetný účel. Zvyšných 5 % by sa mohlo vynaložiť na neklimatické aktivity ochrany životného prostredia podobne ako doposiaľ. K bodu c) Programy energetickej efektívnosti, osobitne obnova budov, patria medzi najprínosnejšie v oblasti znižovania emisií skleníkových plynov, prinášajú domácnostiam a podnikom významné úspory nákladov za energiu a vytvárajú pracovné miesta. K bodu d</w:t>
      </w:r>
      <w:r w:rsidR="00A8286B">
        <w:rPr>
          <w:rFonts w:ascii="Times New Roman" w:hAnsi="Times New Roman" w:cs="Times New Roman"/>
        </w:rPr>
        <w:t xml:space="preserve">) </w:t>
      </w:r>
      <w:r w:rsidRPr="00771D2A">
        <w:rPr>
          <w:rFonts w:ascii="Times New Roman" w:hAnsi="Times New Roman" w:cs="Times New Roman"/>
        </w:rPr>
        <w:t xml:space="preserve">Preto navrhujeme použiť 15 % príjmov z obchodovania s emisiami na programy zavádzania obnoviteľných zdrojov energie so zameraním na domácnosti. Okrem podpory redukcie emisií skleníkových plynov by to mohlo pri korektnom nastavení rámca, vrátane zohľadnenia podmienok pre domácností s nízkymi príjmami, prispieť k sociálne citlivému prechodu na klimatickú neutralitu. K bodu e) Ďalšou významnou oblasťou smerovania ku klimatickej neutralite, v ktorej má SR značné rezervy, je podpora výskumu, vývoja a aplikácie nových, inovatívnych </w:t>
      </w:r>
      <w:proofErr w:type="spellStart"/>
      <w:r w:rsidRPr="00771D2A">
        <w:rPr>
          <w:rFonts w:ascii="Times New Roman" w:hAnsi="Times New Roman" w:cs="Times New Roman"/>
        </w:rPr>
        <w:t>bezemisných</w:t>
      </w:r>
      <w:proofErr w:type="spellEnd"/>
      <w:r w:rsidRPr="00771D2A">
        <w:rPr>
          <w:rFonts w:ascii="Times New Roman" w:hAnsi="Times New Roman" w:cs="Times New Roman"/>
        </w:rPr>
        <w:t xml:space="preserve"> a </w:t>
      </w:r>
      <w:proofErr w:type="spellStart"/>
      <w:r w:rsidRPr="00771D2A">
        <w:rPr>
          <w:rFonts w:ascii="Times New Roman" w:hAnsi="Times New Roman" w:cs="Times New Roman"/>
        </w:rPr>
        <w:t>nízkoemisných</w:t>
      </w:r>
      <w:proofErr w:type="spellEnd"/>
      <w:r w:rsidRPr="00771D2A">
        <w:rPr>
          <w:rFonts w:ascii="Times New Roman" w:hAnsi="Times New Roman" w:cs="Times New Roman"/>
        </w:rPr>
        <w:t xml:space="preserve"> technológií a na podporu rozvoja energetickej účinnosti v priemysle a energetike. </w:t>
      </w:r>
    </w:p>
    <w:p w:rsidR="00A8286B" w:rsidRPr="00771D2A" w:rsidRDefault="00A8286B" w:rsidP="00A8286B">
      <w:pPr>
        <w:spacing w:line="240" w:lineRule="auto"/>
        <w:jc w:val="both"/>
        <w:rPr>
          <w:rFonts w:ascii="Times New Roman" w:hAnsi="Times New Roman" w:cs="Times New Roman"/>
        </w:rPr>
      </w:pPr>
      <w:r>
        <w:rPr>
          <w:rFonts w:ascii="Times New Roman" w:hAnsi="Times New Roman" w:cs="Times New Roman"/>
          <w:b/>
          <w:sz w:val="24"/>
          <w:szCs w:val="24"/>
        </w:rPr>
        <w:t xml:space="preserve">Ministerstvo životného prostredia SR: </w:t>
      </w:r>
      <w:r w:rsidRPr="00771D2A">
        <w:rPr>
          <w:rFonts w:ascii="Times New Roman" w:hAnsi="Times New Roman" w:cs="Times New Roman"/>
        </w:rPr>
        <w:t>Úprava použiteľnej časti výnosu (z 30% na 50%) je výsledkom politickej dohody, čím sa zároveň dosiah</w:t>
      </w:r>
      <w:r>
        <w:rPr>
          <w:rFonts w:ascii="Times New Roman" w:hAnsi="Times New Roman" w:cs="Times New Roman"/>
        </w:rPr>
        <w:t>ne</w:t>
      </w:r>
      <w:r w:rsidRPr="00771D2A">
        <w:rPr>
          <w:rFonts w:ascii="Times New Roman" w:hAnsi="Times New Roman" w:cs="Times New Roman"/>
        </w:rPr>
        <w:t xml:space="preserve"> súlad s ustanovením smernice EU ETS</w:t>
      </w:r>
      <w:r>
        <w:rPr>
          <w:rFonts w:ascii="Times New Roman" w:hAnsi="Times New Roman" w:cs="Times New Roman"/>
        </w:rPr>
        <w:t>.</w:t>
      </w:r>
    </w:p>
    <w:p w:rsidR="00A8286B" w:rsidRPr="00771D2A" w:rsidRDefault="00A8286B" w:rsidP="00A8286B">
      <w:pPr>
        <w:spacing w:after="0" w:line="240" w:lineRule="auto"/>
        <w:jc w:val="both"/>
        <w:rPr>
          <w:rFonts w:ascii="Times New Roman" w:hAnsi="Times New Roman" w:cs="Times New Roman"/>
        </w:rPr>
      </w:pPr>
      <w:r>
        <w:rPr>
          <w:rFonts w:ascii="Times New Roman" w:hAnsi="Times New Roman" w:cs="Times New Roman"/>
        </w:rPr>
        <w:t>P</w:t>
      </w:r>
      <w:r w:rsidRPr="00771D2A">
        <w:rPr>
          <w:rFonts w:ascii="Times New Roman" w:hAnsi="Times New Roman" w:cs="Times New Roman"/>
        </w:rPr>
        <w:t>oskytovanie podpory zo strany MŽP SR z verejných zdrojov by podľa nášho názoru malo byť naviazané na dosahovanie cieľov v oblasti klímy zo strany prijímateľov pomoci, a to najmä na znižovanie emisií skleníkových plynov. Tak je to aj v prípade navrhovanej uhlíkovej dividendy tzv. „klimatický šek“ pre sociálne slabšie skupiny, ktorý by nijako neprispel k samotnému znižovaniu emisii CO</w:t>
      </w:r>
      <w:r w:rsidRPr="00771D2A">
        <w:rPr>
          <w:rFonts w:ascii="Times New Roman" w:hAnsi="Times New Roman" w:cs="Times New Roman"/>
          <w:vertAlign w:val="subscript"/>
        </w:rPr>
        <w:t>2.</w:t>
      </w:r>
      <w:r>
        <w:rPr>
          <w:rFonts w:ascii="Times New Roman" w:hAnsi="Times New Roman" w:cs="Times New Roman"/>
          <w:vertAlign w:val="subscript"/>
        </w:rPr>
        <w:t xml:space="preserve"> </w:t>
      </w:r>
    </w:p>
    <w:p w:rsidR="00C566EC" w:rsidRPr="00C566EC" w:rsidRDefault="00C566EC" w:rsidP="00DB068F">
      <w:pPr>
        <w:jc w:val="both"/>
        <w:rPr>
          <w:rFonts w:ascii="Times New Roman" w:hAnsi="Times New Roman" w:cs="Times New Roman"/>
          <w:sz w:val="24"/>
          <w:szCs w:val="24"/>
        </w:rPr>
      </w:pPr>
      <w:bookmarkStart w:id="0" w:name="_GoBack"/>
      <w:bookmarkEnd w:id="0"/>
    </w:p>
    <w:p w:rsidR="003D100E" w:rsidRPr="00C566EC" w:rsidRDefault="00081EEE" w:rsidP="00DB068F">
      <w:pPr>
        <w:jc w:val="both"/>
        <w:rPr>
          <w:rFonts w:ascii="Times New Roman" w:hAnsi="Times New Roman" w:cs="Times New Roman"/>
          <w:b/>
          <w:sz w:val="24"/>
          <w:szCs w:val="24"/>
          <w:u w:val="single"/>
        </w:rPr>
      </w:pPr>
      <w:r>
        <w:rPr>
          <w:rFonts w:ascii="Times New Roman" w:hAnsi="Times New Roman" w:cs="Times New Roman"/>
          <w:b/>
          <w:bCs/>
          <w:sz w:val="24"/>
          <w:szCs w:val="24"/>
          <w:u w:val="single"/>
        </w:rPr>
        <w:t>Hromadná pripomienka (</w:t>
      </w:r>
      <w:proofErr w:type="spellStart"/>
      <w:r w:rsidR="00C566EC" w:rsidRPr="00C566EC">
        <w:rPr>
          <w:rFonts w:ascii="Times New Roman" w:hAnsi="Times New Roman" w:cs="Times New Roman"/>
          <w:b/>
          <w:bCs/>
          <w:sz w:val="24"/>
          <w:szCs w:val="24"/>
          <w:u w:val="single"/>
        </w:rPr>
        <w:t>Lesoochranárskeho</w:t>
      </w:r>
      <w:proofErr w:type="spellEnd"/>
      <w:r w:rsidR="00C566EC" w:rsidRPr="00C566EC">
        <w:rPr>
          <w:rFonts w:ascii="Times New Roman" w:hAnsi="Times New Roman" w:cs="Times New Roman"/>
          <w:b/>
          <w:bCs/>
          <w:sz w:val="24"/>
          <w:szCs w:val="24"/>
          <w:u w:val="single"/>
        </w:rPr>
        <w:t xml:space="preserve"> zoskupenia VLK</w:t>
      </w:r>
      <w:r>
        <w:rPr>
          <w:rFonts w:ascii="Times New Roman" w:hAnsi="Times New Roman" w:cs="Times New Roman"/>
          <w:b/>
          <w:bCs/>
          <w:sz w:val="24"/>
          <w:szCs w:val="24"/>
          <w:u w:val="single"/>
        </w:rPr>
        <w:t>)</w:t>
      </w:r>
    </w:p>
    <w:p w:rsidR="002D6315" w:rsidRPr="00C566EC" w:rsidRDefault="00C566EC" w:rsidP="00DB068F">
      <w:pPr>
        <w:jc w:val="both"/>
        <w:rPr>
          <w:rFonts w:ascii="Times New Roman" w:hAnsi="Times New Roman" w:cs="Times New Roman"/>
          <w:b/>
          <w:sz w:val="24"/>
          <w:szCs w:val="24"/>
        </w:rPr>
      </w:pPr>
      <w:r w:rsidRPr="00771D2A">
        <w:rPr>
          <w:rFonts w:ascii="Times New Roman" w:hAnsi="Times New Roman" w:cs="Times New Roman"/>
        </w:rPr>
        <w:t xml:space="preserve">V § 18 </w:t>
      </w:r>
      <w:r>
        <w:rPr>
          <w:rFonts w:ascii="Times New Roman" w:hAnsi="Times New Roman" w:cs="Times New Roman"/>
        </w:rPr>
        <w:t>návrh na</w:t>
      </w:r>
      <w:r w:rsidRPr="00771D2A">
        <w:rPr>
          <w:rFonts w:ascii="Times New Roman" w:hAnsi="Times New Roman" w:cs="Times New Roman"/>
        </w:rPr>
        <w:t xml:space="preserve"> úpravu zneni</w:t>
      </w:r>
      <w:r>
        <w:rPr>
          <w:rFonts w:ascii="Times New Roman" w:hAnsi="Times New Roman" w:cs="Times New Roman"/>
        </w:rPr>
        <w:t>a</w:t>
      </w:r>
      <w:r w:rsidRPr="00771D2A">
        <w:rPr>
          <w:rFonts w:ascii="Times New Roman" w:hAnsi="Times New Roman" w:cs="Times New Roman"/>
        </w:rPr>
        <w:t xml:space="preserve"> odsekov 4 a 5 (pôvodne navrhované znenie je prečiarknuté, novo navrhované znenie je podčiarknuté): „(4) Výnos získaný z dražieb kvót podľa odsekov 1 a 2 je príjmom </w:t>
      </w:r>
      <w:r w:rsidRPr="00771D2A">
        <w:rPr>
          <w:rFonts w:ascii="Times New Roman" w:hAnsi="Times New Roman" w:cs="Times New Roman"/>
        </w:rPr>
        <w:lastRenderedPageBreak/>
        <w:t xml:space="preserve">Environmentálneho fondu. (5) Výška použiteľnej časti výnosu z dražieb kvót podľa odseku 4 sa určí na základe dohody ministerstva a Ministerstva financií Slovenskej republiky každoročne do 30. septembra. Výsledok dohody nemôže byť nižší ako 50 % ročného výnosu z dražieb kvót a použije sa týmto spôsobom: a) (47,5) 37,5 % sa použije na financovanie projektov reálne dosiahnuteľných a merateľných úspor emisií skleníkových plynov, zvyšovania energetickej účinnosti, znižovania spotreby primárnych zdrojov energie, náhrady fosílnych palív obnoviteľnými zdrojmi energie, zavádzania najlepšie dostupných techník vrátane financovania projektov v odvetví výroby energie s podporou efektívneho a udržateľného diaľkového vykurovania, </w:t>
      </w:r>
      <w:proofErr w:type="spellStart"/>
      <w:r w:rsidRPr="00771D2A">
        <w:rPr>
          <w:rFonts w:ascii="Times New Roman" w:hAnsi="Times New Roman" w:cs="Times New Roman"/>
        </w:rPr>
        <w:t>kogeneračnej</w:t>
      </w:r>
      <w:proofErr w:type="spellEnd"/>
      <w:r w:rsidRPr="00771D2A">
        <w:rPr>
          <w:rFonts w:ascii="Times New Roman" w:hAnsi="Times New Roman" w:cs="Times New Roman"/>
        </w:rPr>
        <w:t xml:space="preserve"> výroby elektrickej energie a tepla a v odvetví prenosu a distribúcie energie prostredníctvom schémy štátnej pomoci podľa § 26 ods. 2, b) 12,5 % sa použije na financovanie schémy štátnej pomoci prevádzkam podľa § 26 ods. 3, u ktorých sa predpokladá značné riziko úniku uhlíka v súvislosti s premietnutím nákladov kvót do cien elektrickej energie, c) 20 % sa použije na podporu činností na dosiahnutie cieľov štátnej environmentálnej politiky a na náklady spojené s odborným a administratívnym zabezpečením plnenia záväzkov Slovenskej republiky v oblasti znižovania emisií skleníkových plynov,16a) d) 20 % sa použije na podporu činností na účely ustanovené osobitným predpisom.16b)“ e) 10 % sa použije na financovanie rozširovania rozlohy </w:t>
      </w:r>
      <w:proofErr w:type="spellStart"/>
      <w:r w:rsidRPr="00771D2A">
        <w:rPr>
          <w:rFonts w:ascii="Times New Roman" w:hAnsi="Times New Roman" w:cs="Times New Roman"/>
        </w:rPr>
        <w:t>bezzásahových</w:t>
      </w:r>
      <w:proofErr w:type="spellEnd"/>
      <w:r w:rsidRPr="00771D2A">
        <w:rPr>
          <w:rFonts w:ascii="Times New Roman" w:hAnsi="Times New Roman" w:cs="Times New Roman"/>
        </w:rPr>
        <w:t xml:space="preserve"> území náhradou za obmedzenie bežného obhospodarovania podľa § 61 ods. 1, písm. c) a e) zákona č. 543/2002 Z. z. o ochrane prírody a krajiny a zabezpečenie starostlivosti o </w:t>
      </w:r>
      <w:proofErr w:type="spellStart"/>
      <w:r w:rsidRPr="00771D2A">
        <w:rPr>
          <w:rFonts w:ascii="Times New Roman" w:hAnsi="Times New Roman" w:cs="Times New Roman"/>
        </w:rPr>
        <w:t>bezzásahové</w:t>
      </w:r>
      <w:proofErr w:type="spellEnd"/>
      <w:r w:rsidRPr="00771D2A">
        <w:rPr>
          <w:rFonts w:ascii="Times New Roman" w:hAnsi="Times New Roman" w:cs="Times New Roman"/>
        </w:rPr>
        <w:t xml:space="preserve"> územia financovaním odbornej organizácie ochrany prírody . Finančné prostriedky na financovanie rozširovania rozlohy </w:t>
      </w:r>
      <w:proofErr w:type="spellStart"/>
      <w:r w:rsidRPr="00771D2A">
        <w:rPr>
          <w:rFonts w:ascii="Times New Roman" w:hAnsi="Times New Roman" w:cs="Times New Roman"/>
        </w:rPr>
        <w:t>bezzásahových</w:t>
      </w:r>
      <w:proofErr w:type="spellEnd"/>
      <w:r w:rsidRPr="00771D2A">
        <w:rPr>
          <w:rFonts w:ascii="Times New Roman" w:hAnsi="Times New Roman" w:cs="Times New Roman"/>
        </w:rPr>
        <w:t xml:space="preserve"> území a financovaním odbornej organizácie ochrany prírody sa rozdelia v pomere 80:20. Odôvodnenie: VLK navrhuje navýšiť v § 18, ods. 5, písm. a) výšku použiteľnej časti výnosu z dražieb kvót o 2,5 % oproti súčasnému stavu a v doplnenom písmene e) zaviesť podporu rozširovania a starostlivosti o </w:t>
      </w:r>
      <w:proofErr w:type="spellStart"/>
      <w:r w:rsidRPr="00771D2A">
        <w:rPr>
          <w:rFonts w:ascii="Times New Roman" w:hAnsi="Times New Roman" w:cs="Times New Roman"/>
        </w:rPr>
        <w:t>bezzásahové</w:t>
      </w:r>
      <w:proofErr w:type="spellEnd"/>
      <w:r w:rsidRPr="00771D2A">
        <w:rPr>
          <w:rFonts w:ascii="Times New Roman" w:hAnsi="Times New Roman" w:cs="Times New Roman"/>
        </w:rPr>
        <w:t xml:space="preserve"> územia, prirodzené úložiská uhlíka a jediné efektívne, okamžité a </w:t>
      </w:r>
      <w:proofErr w:type="spellStart"/>
      <w:r w:rsidRPr="00771D2A">
        <w:rPr>
          <w:rFonts w:ascii="Times New Roman" w:hAnsi="Times New Roman" w:cs="Times New Roman"/>
        </w:rPr>
        <w:t>nízkonákladové</w:t>
      </w:r>
      <w:proofErr w:type="spellEnd"/>
      <w:r w:rsidRPr="00771D2A">
        <w:rPr>
          <w:rFonts w:ascii="Times New Roman" w:hAnsi="Times New Roman" w:cs="Times New Roman"/>
        </w:rPr>
        <w:t xml:space="preserve"> riešenie ukladania významného množstvá uhlíka. Prísnou ochranou, resp. nezasahovaním v takýchto územiach, zabránime uvoľňovaniu významných množstiev uhlíka do atmosféry a zároveň ochránime najefektívnejší prirodzený spôsob jeho ukladania. </w:t>
      </w:r>
    </w:p>
    <w:p w:rsidR="00C566EC" w:rsidRPr="00771D2A" w:rsidRDefault="00C566EC" w:rsidP="00C566EC">
      <w:pPr>
        <w:jc w:val="both"/>
        <w:rPr>
          <w:rFonts w:ascii="Times New Roman" w:hAnsi="Times New Roman" w:cs="Times New Roman"/>
        </w:rPr>
      </w:pPr>
      <w:r>
        <w:rPr>
          <w:rFonts w:ascii="Times New Roman" w:hAnsi="Times New Roman" w:cs="Times New Roman"/>
          <w:b/>
          <w:sz w:val="24"/>
          <w:szCs w:val="24"/>
        </w:rPr>
        <w:t xml:space="preserve">Ministerstvo životného prostredia SR: </w:t>
      </w:r>
      <w:r w:rsidRPr="00771D2A">
        <w:rPr>
          <w:rFonts w:ascii="Times New Roman" w:hAnsi="Times New Roman" w:cs="Times New Roman"/>
          <w:color w:val="000000"/>
        </w:rPr>
        <w:t xml:space="preserve">Podľa národných inventúr emisií skleníkových plynov sú najväčšími zdrojmi emisií v rámci celého národného hospodárstva SR </w:t>
      </w:r>
      <w:r>
        <w:rPr>
          <w:rFonts w:ascii="Times New Roman" w:hAnsi="Times New Roman" w:cs="Times New Roman"/>
          <w:color w:val="000000"/>
        </w:rPr>
        <w:t>dlhodobo energetika a priemysel</w:t>
      </w:r>
      <w:r w:rsidRPr="00771D2A">
        <w:rPr>
          <w:rFonts w:ascii="Times New Roman" w:hAnsi="Times New Roman" w:cs="Times New Roman"/>
          <w:color w:val="000000"/>
        </w:rPr>
        <w:t xml:space="preserve">. Preto je pre Slovenskú republiku dekarbonizácia týchto sektorov kľúčová a to z hľadiska dosahovania cieľov do roku 2030 a so zreteľom na aktuálny stav emisií skleníkových plynov a záchytov uhlíka a ich predpokladaný vývoj sú tieto sektory kľúčové aj pre dosiahnutie </w:t>
      </w:r>
      <w:proofErr w:type="spellStart"/>
      <w:r w:rsidRPr="00771D2A">
        <w:rPr>
          <w:rFonts w:ascii="Times New Roman" w:hAnsi="Times New Roman" w:cs="Times New Roman"/>
          <w:color w:val="000000"/>
        </w:rPr>
        <w:t>dlhodobejších</w:t>
      </w:r>
      <w:proofErr w:type="spellEnd"/>
      <w:r w:rsidRPr="00771D2A">
        <w:rPr>
          <w:rFonts w:ascii="Times New Roman" w:hAnsi="Times New Roman" w:cs="Times New Roman"/>
          <w:color w:val="000000"/>
        </w:rPr>
        <w:t xml:space="preserve"> cieľov a uhlíkovej </w:t>
      </w:r>
      <w:proofErr w:type="spellStart"/>
      <w:r w:rsidRPr="00771D2A">
        <w:rPr>
          <w:rFonts w:ascii="Times New Roman" w:hAnsi="Times New Roman" w:cs="Times New Roman"/>
          <w:color w:val="000000"/>
        </w:rPr>
        <w:t>uhlíkovej</w:t>
      </w:r>
      <w:proofErr w:type="spellEnd"/>
      <w:r w:rsidRPr="00771D2A">
        <w:rPr>
          <w:rFonts w:ascii="Times New Roman" w:hAnsi="Times New Roman" w:cs="Times New Roman"/>
          <w:color w:val="000000"/>
        </w:rPr>
        <w:t xml:space="preserve"> neutrality do roku 2050. </w:t>
      </w:r>
    </w:p>
    <w:p w:rsidR="00C566EC" w:rsidRPr="00C566EC" w:rsidRDefault="00C566EC" w:rsidP="00DB068F">
      <w:pPr>
        <w:jc w:val="both"/>
        <w:rPr>
          <w:rFonts w:ascii="Times New Roman" w:hAnsi="Times New Roman" w:cs="Times New Roman"/>
          <w:b/>
          <w:sz w:val="24"/>
          <w:szCs w:val="24"/>
        </w:rPr>
      </w:pPr>
    </w:p>
    <w:p w:rsidR="00DB068F" w:rsidRPr="00C566EC" w:rsidRDefault="00081EEE" w:rsidP="00DB068F">
      <w:pPr>
        <w:jc w:val="both"/>
        <w:rPr>
          <w:rFonts w:ascii="Times New Roman" w:hAnsi="Times New Roman" w:cs="Times New Roman"/>
          <w:b/>
          <w:sz w:val="24"/>
          <w:szCs w:val="24"/>
          <w:u w:val="single"/>
        </w:rPr>
      </w:pPr>
      <w:r>
        <w:rPr>
          <w:rFonts w:ascii="Times New Roman" w:hAnsi="Times New Roman" w:cs="Times New Roman"/>
          <w:b/>
          <w:sz w:val="24"/>
          <w:szCs w:val="24"/>
          <w:u w:val="single"/>
        </w:rPr>
        <w:t>Hromadná pripomienka (</w:t>
      </w:r>
      <w:r w:rsidR="002D6315" w:rsidRPr="00C566EC">
        <w:rPr>
          <w:rFonts w:ascii="Times New Roman" w:hAnsi="Times New Roman" w:cs="Times New Roman"/>
          <w:b/>
          <w:sz w:val="24"/>
          <w:szCs w:val="24"/>
          <w:u w:val="single"/>
        </w:rPr>
        <w:t>ÚNIA regionálnych združení vlastníkov neštátnych lesov Slovenska s partnermi)</w:t>
      </w:r>
    </w:p>
    <w:p w:rsidR="002D6315" w:rsidRDefault="002D6315" w:rsidP="00DB068F">
      <w:pPr>
        <w:jc w:val="both"/>
        <w:rPr>
          <w:rFonts w:ascii="Times New Roman" w:hAnsi="Times New Roman" w:cs="Times New Roman"/>
        </w:rPr>
      </w:pPr>
      <w:r w:rsidRPr="00C566EC">
        <w:rPr>
          <w:rFonts w:ascii="Times New Roman" w:hAnsi="Times New Roman" w:cs="Times New Roman"/>
          <w:sz w:val="24"/>
          <w:szCs w:val="24"/>
        </w:rPr>
        <w:t xml:space="preserve">V § 18 návrh na úpravu znenia odsekov 4 a 7 v tomto znení: (4) Výnos získaný z dražieb kvót podľa odsekov 1 a 2 je príjmom Environmentálneho fondu, ktorú zriaďuje Ministerstvo životného prostredia a Uhlíkovej a vodnej banky Slovenska, ktorú zriaďuje Ministerstvo pôdohospodárstva a rozvoja vidieka pre potreby komplexnej revitalizácie </w:t>
      </w:r>
      <w:proofErr w:type="spellStart"/>
      <w:r w:rsidRPr="00C566EC">
        <w:rPr>
          <w:rFonts w:ascii="Times New Roman" w:hAnsi="Times New Roman" w:cs="Times New Roman"/>
          <w:sz w:val="24"/>
          <w:szCs w:val="24"/>
        </w:rPr>
        <w:t>lesopoľnohospodárskej</w:t>
      </w:r>
      <w:proofErr w:type="spellEnd"/>
      <w:r w:rsidRPr="00C566EC">
        <w:rPr>
          <w:rFonts w:ascii="Times New Roman" w:hAnsi="Times New Roman" w:cs="Times New Roman"/>
          <w:sz w:val="24"/>
          <w:szCs w:val="24"/>
        </w:rPr>
        <w:t xml:space="preserve"> krajiny, pričom a) 15 % sa použije na financovanie projektov reálne dosiahnuteľných a merateľných úspor emisií skleníkových plynov, zvyšovania energetickej účinnosti, znižovania spotreby primárnych zdrojov energie, náhrady fosílnych palív obnoviteľnými zdrojmi energie, zavádzania najlepšie dostupných technológií vrátane financovania projektov v</w:t>
      </w:r>
      <w:r w:rsidRPr="00771D2A">
        <w:rPr>
          <w:rFonts w:ascii="Times New Roman" w:hAnsi="Times New Roman" w:cs="Times New Roman"/>
        </w:rPr>
        <w:t xml:space="preserve"> odvetví výroby energie s podporou efektívneho a udržateľného diaľkového vykurovania, </w:t>
      </w:r>
      <w:proofErr w:type="spellStart"/>
      <w:r w:rsidRPr="00771D2A">
        <w:rPr>
          <w:rFonts w:ascii="Times New Roman" w:hAnsi="Times New Roman" w:cs="Times New Roman"/>
        </w:rPr>
        <w:t>kogeneračnej</w:t>
      </w:r>
      <w:proofErr w:type="spellEnd"/>
      <w:r w:rsidRPr="00771D2A">
        <w:rPr>
          <w:rFonts w:ascii="Times New Roman" w:hAnsi="Times New Roman" w:cs="Times New Roman"/>
        </w:rPr>
        <w:t xml:space="preserve"> výroby elektrickej energie a tepla a v odvetví prenosu a distribúcie energie prostredníctvom schémy štátnej pomoci podľa § 26 ods. 2, b) 15 % sa použije na financovanie schémy štátnej pomoci prevádzkam podľa § 26 ods. 3, v prípade ktorých sa predpokladá značné riziko úniku uhlíka v súvislosti s premietnutím nákladov kvót do cien elektrickej energie, c) 15 % sa použije na </w:t>
      </w:r>
      <w:r w:rsidRPr="00771D2A">
        <w:rPr>
          <w:rFonts w:ascii="Times New Roman" w:hAnsi="Times New Roman" w:cs="Times New Roman"/>
        </w:rPr>
        <w:lastRenderedPageBreak/>
        <w:t xml:space="preserve">podporu činností na dosiahnutie cieľov štátnej environmentálnej politiky a na náklady spojené s odborným a administratívnym zabezpečením plnenia záväzkov Slovenskej republiky v oblasti znižovania emisií skleníkových plynov, d) 55 % sa použije na podporu ukladania uhlíka do poľnohospodárskej a lesnej krajiny s jasne stanoveným prínosom pre zúrodňovanie pôdy </w:t>
      </w:r>
      <w:proofErr w:type="spellStart"/>
      <w:r w:rsidRPr="00771D2A">
        <w:rPr>
          <w:rFonts w:ascii="Times New Roman" w:hAnsi="Times New Roman" w:cs="Times New Roman"/>
        </w:rPr>
        <w:t>lesopoľnohospodárskej</w:t>
      </w:r>
      <w:proofErr w:type="spellEnd"/>
      <w:r w:rsidRPr="00771D2A">
        <w:rPr>
          <w:rFonts w:ascii="Times New Roman" w:hAnsi="Times New Roman" w:cs="Times New Roman"/>
        </w:rPr>
        <w:t xml:space="preserve"> krajiny, zlepšovanie kvality a zásob vodných zdrojov, zvyšovanie výnosov poľnohospodárskej a lesnej krajiny, posilnenie biodiverzity, termoreguláciu krajiny prostredníctvom Uhlíkovej a vodnej banky Slovenska, ktoré zriaďuje Ministerstvo pôdohospodárstva a rozvoja vidieka (7) Výška použiteľného výnosu z dražieb kvót na účely podľa odseku 4 sa určí na základe dohody Ministerstva životného prostredia, Ministerstva pôdohospodárstva a rozvoja vidieka a Ministerstva financií Slovenskej republiky každoročne do 30. septembra. Výsledok dohody nemôže byť nižší ako 70 % ročného výnosu z dražieb kvót uhlíkových povoleniek. Odôvodnenie: </w:t>
      </w:r>
      <w:r w:rsidR="00C566EC">
        <w:rPr>
          <w:rFonts w:ascii="Times New Roman" w:hAnsi="Times New Roman" w:cs="Times New Roman"/>
        </w:rPr>
        <w:t>N</w:t>
      </w:r>
      <w:r w:rsidRPr="00771D2A">
        <w:rPr>
          <w:rFonts w:ascii="Times New Roman" w:hAnsi="Times New Roman" w:cs="Times New Roman"/>
        </w:rPr>
        <w:t xml:space="preserve">ajúčinnejší spôsob znižovania koncentrácie skleníkových plynov v atmosfére je prostredníctvom posilňovania fotosyntézy v tých častiach krajiny, ktoré najviac trpia nedostatkom vlahy a tým aj fotosyntézy. Poškodené ekosystémy s nedostatkom vody v lesnej a poľnohospodárskej krajine majú nižšiu úroveň ukladania uhlíka do biomasy a pôdy, tým degradujú a strácajú svoju úrodnosť zníženými prírastkami drevnej hmoty v lesoch a znížením výnosov v poľnohospodárskej krajine. Zvýšením </w:t>
      </w:r>
      <w:proofErr w:type="spellStart"/>
      <w:r w:rsidRPr="00771D2A">
        <w:rPr>
          <w:rFonts w:ascii="Times New Roman" w:hAnsi="Times New Roman" w:cs="Times New Roman"/>
        </w:rPr>
        <w:t>vodozadržnej</w:t>
      </w:r>
      <w:proofErr w:type="spellEnd"/>
      <w:r w:rsidRPr="00771D2A">
        <w:rPr>
          <w:rFonts w:ascii="Times New Roman" w:hAnsi="Times New Roman" w:cs="Times New Roman"/>
        </w:rPr>
        <w:t xml:space="preserve"> kapacity </w:t>
      </w:r>
      <w:proofErr w:type="spellStart"/>
      <w:r w:rsidRPr="00771D2A">
        <w:rPr>
          <w:rFonts w:ascii="Times New Roman" w:hAnsi="Times New Roman" w:cs="Times New Roman"/>
        </w:rPr>
        <w:t>lesopoľnohospodárskej</w:t>
      </w:r>
      <w:proofErr w:type="spellEnd"/>
      <w:r w:rsidRPr="00771D2A">
        <w:rPr>
          <w:rFonts w:ascii="Times New Roman" w:hAnsi="Times New Roman" w:cs="Times New Roman"/>
        </w:rPr>
        <w:t xml:space="preserve"> krajiny o 250 mil. m3 sa zvýšia zásoby vôd v území, zastaví sa pokles hladín podzemných vôd, zlepší sa kvalita podzemných vôd, zvýši sa intenzita fotosyntézy a tým aj každoročné ukladanie CO2 do biomasy a</w:t>
      </w:r>
      <w:r w:rsidR="00C566EC">
        <w:rPr>
          <w:rFonts w:ascii="Times New Roman" w:hAnsi="Times New Roman" w:cs="Times New Roman"/>
        </w:rPr>
        <w:t> </w:t>
      </w:r>
      <w:r w:rsidRPr="00771D2A">
        <w:rPr>
          <w:rFonts w:ascii="Times New Roman" w:hAnsi="Times New Roman" w:cs="Times New Roman"/>
        </w:rPr>
        <w:t>pôdy</w:t>
      </w:r>
      <w:r w:rsidR="00C566EC">
        <w:rPr>
          <w:rFonts w:ascii="Times New Roman" w:hAnsi="Times New Roman" w:cs="Times New Roman"/>
        </w:rPr>
        <w:t xml:space="preserve">. </w:t>
      </w:r>
      <w:r w:rsidRPr="00771D2A">
        <w:rPr>
          <w:rFonts w:ascii="Times New Roman" w:hAnsi="Times New Roman" w:cs="Times New Roman"/>
        </w:rPr>
        <w:t xml:space="preserve"> </w:t>
      </w:r>
    </w:p>
    <w:p w:rsidR="00C566EC" w:rsidRPr="00DB068F" w:rsidRDefault="00C566EC" w:rsidP="00DB068F">
      <w:pPr>
        <w:jc w:val="both"/>
        <w:rPr>
          <w:rFonts w:ascii="Times New Roman" w:hAnsi="Times New Roman" w:cs="Times New Roman"/>
          <w:b/>
          <w:sz w:val="24"/>
          <w:szCs w:val="24"/>
        </w:rPr>
      </w:pPr>
      <w:r>
        <w:rPr>
          <w:rFonts w:ascii="Times New Roman" w:hAnsi="Times New Roman" w:cs="Times New Roman"/>
          <w:b/>
          <w:sz w:val="24"/>
          <w:szCs w:val="24"/>
        </w:rPr>
        <w:t xml:space="preserve">Ministerstvo životného prostredia SR: </w:t>
      </w:r>
      <w:r w:rsidRPr="00771D2A">
        <w:rPr>
          <w:rFonts w:ascii="Times New Roman" w:hAnsi="Times New Roman" w:cs="Times New Roman"/>
        </w:rPr>
        <w:t>Podľa národných inventúr emisií skleníkových plynov má poľnohospodárstvo dlhodobo nízky podiel na celkových emisiách, podľa poslednej inventúry podiel poľnohospodárstva na celkových emisiách tvoril iba necelých 7 % a sektor LULUCF znižuje emisie zachytávaním uhlíka. Najväčšími zdrojmi emisií sú však v rámci celého národného hospodárstva SR dlhodobo energetika a</w:t>
      </w:r>
      <w:r>
        <w:rPr>
          <w:rFonts w:ascii="Times New Roman" w:hAnsi="Times New Roman" w:cs="Times New Roman"/>
        </w:rPr>
        <w:t> </w:t>
      </w:r>
      <w:r w:rsidRPr="00771D2A">
        <w:rPr>
          <w:rFonts w:ascii="Times New Roman" w:hAnsi="Times New Roman" w:cs="Times New Roman"/>
        </w:rPr>
        <w:t>priemysel</w:t>
      </w:r>
      <w:r>
        <w:rPr>
          <w:rFonts w:ascii="Times New Roman" w:hAnsi="Times New Roman" w:cs="Times New Roman"/>
        </w:rPr>
        <w:t>. P</w:t>
      </w:r>
      <w:r w:rsidRPr="00771D2A">
        <w:rPr>
          <w:rFonts w:ascii="Times New Roman" w:hAnsi="Times New Roman" w:cs="Times New Roman"/>
        </w:rPr>
        <w:t>re Slovenskú republiku dekarbonizácia týchto sektorov kľúčová a to z hľadiska dosahovania cieľov do roku 2030 a so zreteľom na aktuálny stav emisií skleníkových plynov a záchytov uhlíka</w:t>
      </w:r>
      <w:r>
        <w:rPr>
          <w:rFonts w:ascii="Times New Roman" w:hAnsi="Times New Roman" w:cs="Times New Roman"/>
        </w:rPr>
        <w:t>.</w:t>
      </w:r>
    </w:p>
    <w:sectPr w:rsidR="00C566EC" w:rsidRPr="00DB068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E97" w:rsidRDefault="00DC4E97" w:rsidP="00D23DC3">
      <w:pPr>
        <w:spacing w:after="0" w:line="240" w:lineRule="auto"/>
      </w:pPr>
      <w:r>
        <w:separator/>
      </w:r>
    </w:p>
  </w:endnote>
  <w:endnote w:type="continuationSeparator" w:id="0">
    <w:p w:rsidR="00DC4E97" w:rsidRDefault="00DC4E97" w:rsidP="00D23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68751"/>
      <w:docPartObj>
        <w:docPartGallery w:val="Page Numbers (Bottom of Page)"/>
        <w:docPartUnique/>
      </w:docPartObj>
    </w:sdtPr>
    <w:sdtEndPr/>
    <w:sdtContent>
      <w:p w:rsidR="00D23DC3" w:rsidRDefault="00D23DC3">
        <w:pPr>
          <w:pStyle w:val="Pta"/>
          <w:jc w:val="center"/>
        </w:pPr>
        <w:r>
          <w:fldChar w:fldCharType="begin"/>
        </w:r>
        <w:r>
          <w:instrText>PAGE   \* MERGEFORMAT</w:instrText>
        </w:r>
        <w:r>
          <w:fldChar w:fldCharType="separate"/>
        </w:r>
        <w:r w:rsidR="003631E3">
          <w:rPr>
            <w:noProof/>
          </w:rPr>
          <w:t>9</w:t>
        </w:r>
        <w:r>
          <w:fldChar w:fldCharType="end"/>
        </w:r>
      </w:p>
    </w:sdtContent>
  </w:sdt>
  <w:p w:rsidR="00D23DC3" w:rsidRDefault="00D23DC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E97" w:rsidRDefault="00DC4E97" w:rsidP="00D23DC3">
      <w:pPr>
        <w:spacing w:after="0" w:line="240" w:lineRule="auto"/>
      </w:pPr>
      <w:r>
        <w:separator/>
      </w:r>
    </w:p>
  </w:footnote>
  <w:footnote w:type="continuationSeparator" w:id="0">
    <w:p w:rsidR="00DC4E97" w:rsidRDefault="00DC4E97" w:rsidP="00D23D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CB"/>
    <w:rsid w:val="00081EEE"/>
    <w:rsid w:val="002D6315"/>
    <w:rsid w:val="003631E3"/>
    <w:rsid w:val="003D100E"/>
    <w:rsid w:val="008E2E8F"/>
    <w:rsid w:val="009A25CB"/>
    <w:rsid w:val="009E3F1E"/>
    <w:rsid w:val="00A8286B"/>
    <w:rsid w:val="00AA626B"/>
    <w:rsid w:val="00B05062"/>
    <w:rsid w:val="00B618F4"/>
    <w:rsid w:val="00B64D84"/>
    <w:rsid w:val="00C566EC"/>
    <w:rsid w:val="00D23DC3"/>
    <w:rsid w:val="00DB068F"/>
    <w:rsid w:val="00DC4E97"/>
    <w:rsid w:val="00DE682B"/>
    <w:rsid w:val="00F156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8607"/>
  <w15:chartTrackingRefBased/>
  <w15:docId w15:val="{86EE90FA-3508-40F8-A379-4EB15079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E3F1E"/>
    <w:pPr>
      <w:ind w:left="720"/>
      <w:contextualSpacing/>
    </w:pPr>
  </w:style>
  <w:style w:type="paragraph" w:styleId="Hlavika">
    <w:name w:val="header"/>
    <w:basedOn w:val="Normlny"/>
    <w:link w:val="HlavikaChar"/>
    <w:uiPriority w:val="99"/>
    <w:unhideWhenUsed/>
    <w:rsid w:val="00D23DC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23DC3"/>
  </w:style>
  <w:style w:type="paragraph" w:styleId="Pta">
    <w:name w:val="footer"/>
    <w:basedOn w:val="Normlny"/>
    <w:link w:val="PtaChar"/>
    <w:uiPriority w:val="99"/>
    <w:unhideWhenUsed/>
    <w:rsid w:val="00D23DC3"/>
    <w:pPr>
      <w:tabs>
        <w:tab w:val="center" w:pos="4536"/>
        <w:tab w:val="right" w:pos="9072"/>
      </w:tabs>
      <w:spacing w:after="0" w:line="240" w:lineRule="auto"/>
    </w:pPr>
  </w:style>
  <w:style w:type="character" w:customStyle="1" w:styleId="PtaChar">
    <w:name w:val="Päta Char"/>
    <w:basedOn w:val="Predvolenpsmoodseku"/>
    <w:link w:val="Pta"/>
    <w:uiPriority w:val="99"/>
    <w:rsid w:val="00D23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9</Pages>
  <Words>4957</Words>
  <Characters>28256</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Legislativa</dc:creator>
  <cp:keywords/>
  <dc:description/>
  <cp:lastModifiedBy>Smažáková Janette</cp:lastModifiedBy>
  <cp:revision>4</cp:revision>
  <dcterms:created xsi:type="dcterms:W3CDTF">2022-03-24T00:44:00Z</dcterms:created>
  <dcterms:modified xsi:type="dcterms:W3CDTF">2022-04-26T08:11:00Z</dcterms:modified>
</cp:coreProperties>
</file>