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4A2A" w:rsidRDefault="00E35998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PREDKLADACIA SPRÁVA</w:t>
      </w:r>
    </w:p>
    <w:p w14:paraId="00000002" w14:textId="77777777" w:rsidR="00864A2A" w:rsidRDefault="00864A2A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03" w14:textId="5C06392C" w:rsidR="00864A2A" w:rsidRDefault="00E359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základe § 70 ods. 2 zákona Národnej rady Slovenskej republiky č. 350/1996 Z. z. o rokovacom poriadku Národnej rady Slovenskej republiky v znení neskorších predpisov a podľa čl. 31 Legislatívnych pravidiel vlády Slovenskej republiky predkladá Ministerstvo vnútra Slovenskej republiky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návrh </w:t>
      </w:r>
      <w:r w:rsidR="00851C03">
        <w:rPr>
          <w:rFonts w:ascii="Times New Roman" w:eastAsia="Times New Roman" w:hAnsi="Times New Roman" w:cs="Times New Roman"/>
          <w:sz w:val="24"/>
          <w:szCs w:val="24"/>
        </w:rPr>
        <w:t xml:space="preserve">skupiny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poslancov Národnej rady Slovenskej republiky na vydanie zákona, ktorým sa 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>mení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zákon č. 8/2009 Z. z. o cestnej premávke a o zmene a doplnení niektorých zákonov v znení neskorších predpisov (tlač 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4" w14:textId="77777777" w:rsidR="00864A2A" w:rsidRDefault="00864A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64A2A" w:rsidRDefault="00E359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 š e o b e c n e</w:t>
      </w:r>
    </w:p>
    <w:p w14:paraId="00000006" w14:textId="77777777" w:rsidR="00864A2A" w:rsidRDefault="00864A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2AB04" w14:textId="44E35451" w:rsidR="006D05B8" w:rsidRDefault="00311A73" w:rsidP="00CC29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73">
        <w:rPr>
          <w:rFonts w:ascii="Times New Roman" w:eastAsia="Times New Roman" w:hAnsi="Times New Roman" w:cs="Times New Roman"/>
          <w:sz w:val="24"/>
          <w:szCs w:val="24"/>
        </w:rPr>
        <w:t xml:space="preserve">Cieľom predloženého návrhu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podľa navrhovateľov 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 xml:space="preserve">vypustenie písmena d) v § 64 ods. 1 </w:t>
      </w:r>
      <w:r w:rsidR="00CC2944" w:rsidRPr="00CC2944">
        <w:rPr>
          <w:rFonts w:ascii="Times New Roman" w:eastAsia="Times New Roman" w:hAnsi="Times New Roman" w:cs="Times New Roman"/>
          <w:sz w:val="24"/>
          <w:szCs w:val="24"/>
        </w:rPr>
        <w:t>z dôvodu, že hmotná škoda prevyšujúca jedenapolnásobok väčšej škody podľa Trestného zákona (t.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44" w:rsidRPr="00CC2944">
        <w:rPr>
          <w:rFonts w:ascii="Times New Roman" w:eastAsia="Times New Roman" w:hAnsi="Times New Roman" w:cs="Times New Roman"/>
          <w:sz w:val="24"/>
          <w:szCs w:val="24"/>
        </w:rPr>
        <w:t>j. suma 3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44" w:rsidRPr="00CC2944">
        <w:rPr>
          <w:rFonts w:ascii="Times New Roman" w:eastAsia="Times New Roman" w:hAnsi="Times New Roman" w:cs="Times New Roman"/>
          <w:sz w:val="24"/>
          <w:szCs w:val="24"/>
        </w:rPr>
        <w:t>990 eur) je z hľadiska hospodárskeho a ekonomického vývoja, od roku 2009 prekonaná. Udalosť v cestnej premávke, ktorá sa stane v priamej súvislosti s premávkou vozidla a pri ktorej dôjde len k hmotnej škode v akejkoľvek výške na niektorom zo zúčastnených vozidiel vrátane prepravovaných vecí alebo na inom majetku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944" w:rsidRPr="00CC2944">
        <w:rPr>
          <w:rFonts w:ascii="Times New Roman" w:eastAsia="Times New Roman" w:hAnsi="Times New Roman" w:cs="Times New Roman"/>
          <w:sz w:val="24"/>
          <w:szCs w:val="24"/>
        </w:rPr>
        <w:t xml:space="preserve"> sa nebude považovať za dopravnú nehodu, ale len za škodovú udalosť (za splnenia všetkých ostatných podmienok, ktoré zákon o cestnej premávke predpokladá pre vznik škodovej udalosti), čo umožní účastníkom škodovej udalosti plne využiť právo si vec vybaviť cestou náhrady škody prostredníctvom poisťovne, a to aj bez prítomnosti policajta na mieste takejto škodovej udalosti. Uvedeným sa odstráni zbytočné blokovanie a obmedzovanie plynulosti cestnej premávky až do príchodu policajta na miesto udalosti. V prípade, ak by niektorý z účastníkov takejto škodovej udalosti trval na príchode policajta na miesto udalosti a policajt zistí, že sú splnené všetky zákonné podmienky pre škodovú udalosť, nebude potrebná rozsiahla dokumentácia danej udalosti ako dopravnej nehody, čím sa takisto podstatne zníži zbytočné blokovanie a obmedzovanie plynulosti cestnej premávky v súvislosti s rozsiahlym dokumentovaním takejto udalosti ako dopravnej nehody na mieste samom.</w:t>
      </w:r>
    </w:p>
    <w:p w14:paraId="60267A12" w14:textId="3F25EBCA" w:rsidR="00065D60" w:rsidRDefault="00065D60" w:rsidP="00CC29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8CE76" w14:textId="77777777" w:rsidR="00065D60" w:rsidRDefault="00065D60" w:rsidP="00065D6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 r i p o m i e n k o v é   k o n a n i e</w:t>
      </w:r>
    </w:p>
    <w:p w14:paraId="4BF56FCA" w14:textId="77777777" w:rsidR="00065D60" w:rsidRPr="000D2671" w:rsidRDefault="00065D60" w:rsidP="00065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E79F1" w14:textId="2C82B238" w:rsidR="00065D60" w:rsidRPr="000D2671" w:rsidRDefault="00065D60" w:rsidP="00065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71">
        <w:rPr>
          <w:rFonts w:ascii="Times New Roman" w:eastAsia="Times New Roman" w:hAnsi="Times New Roman" w:cs="Times New Roman"/>
          <w:sz w:val="24"/>
          <w:szCs w:val="24"/>
        </w:rPr>
        <w:t>Materiál bol predmetom pripomienkového konania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podľa čl. 31 Legislatívnych pravidiel vlády SR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 od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marca do 5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apríla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 2022. V rámci neho neuplatnil zásadné pripomienky žiaden z org</w:t>
      </w:r>
      <w:r>
        <w:rPr>
          <w:rFonts w:ascii="Times New Roman" w:eastAsia="Times New Roman" w:hAnsi="Times New Roman" w:cs="Times New Roman"/>
          <w:sz w:val="24"/>
          <w:szCs w:val="24"/>
        </w:rPr>
        <w:t>ánov uvedených v čl. 31 ods. 1 L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>egislatívnych pravidiel vlády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SR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 (podpredseda vlády, ministerstvá a úrad vlády).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Zásadnú pripomienku uplatnila Slovenská asociácia poisťovní, ktorá</w:t>
      </w:r>
      <w:r w:rsidRPr="00454990">
        <w:rPr>
          <w:rFonts w:ascii="Times New Roman" w:eastAsia="Times New Roman" w:hAnsi="Times New Roman" w:cs="Times New Roman"/>
          <w:sz w:val="24"/>
          <w:szCs w:val="24"/>
        </w:rPr>
        <w:t xml:space="preserve"> sa podľa Legislatívnych pravidiel vlády Slovenskej republiky nevyhodnocuj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4990">
        <w:rPr>
          <w:rFonts w:ascii="Times New Roman" w:eastAsia="Times New Roman" w:hAnsi="Times New Roman" w:cs="Times New Roman"/>
          <w:sz w:val="24"/>
          <w:szCs w:val="24"/>
        </w:rPr>
        <w:t xml:space="preserve"> ani neuvádza v predkladacej správe.</w:t>
      </w:r>
    </w:p>
    <w:p w14:paraId="3BF977AD" w14:textId="77777777" w:rsidR="00CC2944" w:rsidRDefault="00CC29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3EB835EC" w:rsidR="00864A2A" w:rsidRPr="0046148E" w:rsidRDefault="00E359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b/>
          <w:sz w:val="24"/>
          <w:szCs w:val="24"/>
        </w:rPr>
        <w:t>S t a n o v i s k o</w:t>
      </w:r>
    </w:p>
    <w:p w14:paraId="00000011" w14:textId="77777777" w:rsidR="00864A2A" w:rsidRPr="0046148E" w:rsidRDefault="00864A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174EAD95" w:rsidR="00864A2A" w:rsidRDefault="00E35998" w:rsidP="006919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Ministerstvo vnútra Slovenskej republiky k predloženému návrhu </w:t>
      </w:r>
      <w:r w:rsidR="00311A73">
        <w:rPr>
          <w:rFonts w:ascii="Times New Roman" w:eastAsia="Times New Roman" w:hAnsi="Times New Roman" w:cs="Times New Roman"/>
          <w:sz w:val="24"/>
          <w:szCs w:val="24"/>
        </w:rPr>
        <w:t xml:space="preserve">nemá </w:t>
      </w:r>
      <w:r w:rsidR="00CB2BF3">
        <w:rPr>
          <w:rFonts w:ascii="Times New Roman" w:eastAsia="Times New Roman" w:hAnsi="Times New Roman" w:cs="Times New Roman"/>
          <w:sz w:val="24"/>
          <w:szCs w:val="24"/>
        </w:rPr>
        <w:t xml:space="preserve">vecné </w:t>
      </w:r>
      <w:r w:rsidR="00074E4F">
        <w:rPr>
          <w:rFonts w:ascii="Times New Roman" w:eastAsia="Times New Roman" w:hAnsi="Times New Roman" w:cs="Times New Roman"/>
          <w:sz w:val="24"/>
          <w:szCs w:val="24"/>
        </w:rPr>
        <w:t>výhrady.</w:t>
      </w:r>
    </w:p>
    <w:p w14:paraId="4065DA9C" w14:textId="58A7C1C8" w:rsidR="00CC2944" w:rsidRPr="0046148E" w:rsidRDefault="00CC2944" w:rsidP="006919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 legislatívneho hľadiska odporúčame do návrhu doplniť novelizačné body, ktorými sa v § 64 ods. 1 písm. b) čiarka na konci nahradí slovom „alebo</w:t>
      </w:r>
      <w:r w:rsidR="00D86CF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65D6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v § 64 ods. 1 písm. c) </w:t>
      </w:r>
      <w:r w:rsidR="00065D60">
        <w:rPr>
          <w:rFonts w:ascii="Times New Roman" w:eastAsia="Times New Roman" w:hAnsi="Times New Roman" w:cs="Times New Roman"/>
          <w:sz w:val="24"/>
          <w:szCs w:val="24"/>
        </w:rPr>
        <w:t>sa slovo „alebo“ nahradí bodkou a vypustí sa poznámka pod čiarou k odkazu 31.</w:t>
      </w:r>
    </w:p>
    <w:p w14:paraId="5577C23E" w14:textId="77777777" w:rsidR="006D05B8" w:rsidRPr="0046148E" w:rsidRDefault="006D0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64A2A" w:rsidRPr="0046148E" w:rsidRDefault="00E359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b/>
          <w:sz w:val="24"/>
          <w:szCs w:val="24"/>
        </w:rPr>
        <w:t>Z á v e r</w:t>
      </w:r>
    </w:p>
    <w:p w14:paraId="00000023" w14:textId="77777777" w:rsidR="00864A2A" w:rsidRPr="0046148E" w:rsidRDefault="00864A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D2704" w:rsidR="00864A2A" w:rsidRPr="00C5206C" w:rsidRDefault="00E35998" w:rsidP="00C52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Ministerstvo vnútra Slovenskej republiky odporúča vláde Slovenskej republiky vysloviť </w:t>
      </w:r>
      <w:r w:rsidRPr="0046148E">
        <w:rPr>
          <w:rFonts w:ascii="Times New Roman" w:eastAsia="Times New Roman" w:hAnsi="Times New Roman" w:cs="Times New Roman"/>
          <w:b/>
          <w:sz w:val="24"/>
          <w:szCs w:val="24"/>
        </w:rPr>
        <w:t xml:space="preserve">súhlas </w:t>
      </w: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s návrhom </w:t>
      </w:r>
      <w:r w:rsidR="00851C03">
        <w:rPr>
          <w:rFonts w:ascii="Times New Roman" w:eastAsia="Times New Roman" w:hAnsi="Times New Roman" w:cs="Times New Roman"/>
          <w:sz w:val="24"/>
          <w:szCs w:val="24"/>
        </w:rPr>
        <w:t xml:space="preserve">skupiny </w:t>
      </w: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poslancov Národnej rady Slovenskej republiky 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 xml:space="preserve">na vydanie zákona, ktorým sa 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>mení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 xml:space="preserve"> zákon č. 8/2009 Z. z. o cestnej premávke a o zmene a doplnení niektorých zákonov v znení neskorších predpisov (tlač </w:t>
      </w:r>
      <w:r w:rsidR="00CC2944">
        <w:rPr>
          <w:rFonts w:ascii="Times New Roman" w:eastAsia="Times New Roman" w:hAnsi="Times New Roman" w:cs="Times New Roman"/>
          <w:sz w:val="24"/>
          <w:szCs w:val="24"/>
        </w:rPr>
        <w:t>928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864A2A" w:rsidRPr="00C5206C" w:rsidSect="00065D60"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C43"/>
    <w:multiLevelType w:val="multilevel"/>
    <w:tmpl w:val="A754C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2A"/>
    <w:rsid w:val="00065D60"/>
    <w:rsid w:val="00074E4F"/>
    <w:rsid w:val="001C1A20"/>
    <w:rsid w:val="00311A73"/>
    <w:rsid w:val="00377A77"/>
    <w:rsid w:val="0046148E"/>
    <w:rsid w:val="00481B41"/>
    <w:rsid w:val="004873F5"/>
    <w:rsid w:val="004B18C1"/>
    <w:rsid w:val="00542F09"/>
    <w:rsid w:val="0062748B"/>
    <w:rsid w:val="006919CF"/>
    <w:rsid w:val="006B2B72"/>
    <w:rsid w:val="006D05B8"/>
    <w:rsid w:val="007644D2"/>
    <w:rsid w:val="00851C03"/>
    <w:rsid w:val="00864A2A"/>
    <w:rsid w:val="00B845A3"/>
    <w:rsid w:val="00C5206C"/>
    <w:rsid w:val="00CB2BF3"/>
    <w:rsid w:val="00CC2944"/>
    <w:rsid w:val="00D86CF2"/>
    <w:rsid w:val="00DC0A0B"/>
    <w:rsid w:val="00E35998"/>
    <w:rsid w:val="00E52C62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C8DC"/>
  <w15:docId w15:val="{BF929125-FFAC-4BC6-946D-F73E79B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Fako</dc:creator>
  <cp:lastModifiedBy>Nikoleta Fekete</cp:lastModifiedBy>
  <cp:revision>2</cp:revision>
  <cp:lastPrinted>2022-03-25T09:26:00Z</cp:lastPrinted>
  <dcterms:created xsi:type="dcterms:W3CDTF">2022-04-11T09:26:00Z</dcterms:created>
  <dcterms:modified xsi:type="dcterms:W3CDTF">2022-04-11T09:26:00Z</dcterms:modified>
</cp:coreProperties>
</file>