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116"/>
        <w:gridCol w:w="4621"/>
        <w:gridCol w:w="564"/>
        <w:gridCol w:w="564"/>
      </w:tblGrid>
      <w:tr w:rsidR="00465483" w:rsidTr="00B65931">
        <w:trPr>
          <w:divId w:val="598568647"/>
          <w:trHeight w:val="240"/>
          <w:tblCellSpacing w:w="0" w:type="dxa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 w:rsidP="00B65931">
            <w:pPr>
              <w:pStyle w:val="Normlnywebov"/>
            </w:pPr>
            <w:r>
              <w:t> </w:t>
            </w:r>
            <w:r w:rsidRPr="00C62C96">
              <w:t> </w:t>
            </w:r>
            <w:bookmarkStart w:id="0" w:name="_GoBack"/>
            <w:bookmarkEnd w:id="0"/>
            <w:r w:rsidRPr="00C62C96">
              <w:rPr>
                <w:rStyle w:val="Siln"/>
              </w:rPr>
              <w:t>Správa o účasti verejnosti na tvorbe právneho predpisu</w:t>
            </w:r>
          </w:p>
          <w:p w:rsidR="00465483" w:rsidRPr="00C62C96" w:rsidRDefault="00465483">
            <w:pPr>
              <w:pStyle w:val="Normlnywebov"/>
            </w:pPr>
            <w:r w:rsidRPr="00C62C96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465483" w:rsidTr="00B65931">
        <w:trPr>
          <w:divId w:val="598568647"/>
          <w:trHeight w:val="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rPr>
                <w:rStyle w:val="Siln"/>
              </w:rPr>
              <w:t xml:space="preserve">Fáza procesu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proofErr w:type="spellStart"/>
            <w:r w:rsidRPr="00C62C96">
              <w:rPr>
                <w:rStyle w:val="Siln"/>
              </w:rPr>
              <w:t>Subfáza</w:t>
            </w:r>
            <w:proofErr w:type="spellEnd"/>
            <w:r w:rsidRPr="00C62C96">
              <w:rPr>
                <w:rStyle w:val="Siln"/>
              </w:rPr>
              <w:t xml:space="preserve"> 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rPr>
                <w:rStyle w:val="Siln"/>
              </w:rPr>
              <w:t xml:space="preserve">Kontrolná otázka 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rPr>
                <w:rStyle w:val="Siln"/>
              </w:rPr>
              <w:t xml:space="preserve">Á 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rPr>
                <w:rStyle w:val="Siln"/>
              </w:rPr>
              <w:t xml:space="preserve">N </w:t>
            </w:r>
          </w:p>
        </w:tc>
      </w:tr>
      <w:tr w:rsidR="00465483" w:rsidTr="00B65931">
        <w:trPr>
          <w:divId w:val="598568647"/>
          <w:trHeight w:val="405"/>
          <w:tblCellSpacing w:w="0" w:type="dxa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rPr>
                <w:rStyle w:val="Siln"/>
              </w:rPr>
              <w:t xml:space="preserve">1. Príprava tvorby právne-ho predpisu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1.1 Identifikácia cieľa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 zadefinovaný cieľ účasti verejnosti na tvorbe právneho predpisu?</w:t>
            </w:r>
            <w:r w:rsidRPr="00C62C96">
              <w:rPr>
                <w:vertAlign w:val="superscript"/>
              </w:rPr>
              <w:t>1)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</w:tr>
      <w:tr w:rsidR="00465483" w:rsidTr="00B65931">
        <w:trPr>
          <w:divId w:val="598568647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1.2 Identifikácia problému a alternatív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Bola vykonaná identifikácia problému a alternatív riešení?</w:t>
            </w:r>
            <w:r w:rsidRPr="00C62C96">
              <w:rPr>
                <w:vertAlign w:val="superscript"/>
              </w:rPr>
              <w:t>2)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</w:tr>
      <w:tr w:rsidR="00465483" w:rsidTr="00B65931">
        <w:trPr>
          <w:divId w:val="598568647"/>
          <w:tblCellSpacing w:w="0" w:type="dxa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rPr>
                <w:rStyle w:val="Siln"/>
              </w:rPr>
              <w:t xml:space="preserve">2. </w:t>
            </w:r>
            <w:proofErr w:type="spellStart"/>
            <w:r w:rsidRPr="00C62C96">
              <w:rPr>
                <w:rStyle w:val="Siln"/>
              </w:rPr>
              <w:t>Informova</w:t>
            </w:r>
            <w:proofErr w:type="spellEnd"/>
            <w:r w:rsidRPr="00C62C96">
              <w:rPr>
                <w:rStyle w:val="Siln"/>
              </w:rPr>
              <w:t xml:space="preserve">-nie verejnosti o tvorbe práv-neho predpisu </w:t>
            </w:r>
          </w:p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2.1 Rozsah informácií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verejnosti poskytnuté informácie o probléme, ktorý má predmetný právny predpis riešiť?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</w:tr>
      <w:tr w:rsidR="00465483" w:rsidTr="00B65931">
        <w:trPr>
          <w:divId w:val="598568647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verejnosti poskytnuté informácie o cieli účasti verejnosti na tvorbe právneho predpisu spolu s časovým rámcom jeho tvorby?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</w:tr>
      <w:tr w:rsidR="00465483" w:rsidTr="00B65931">
        <w:trPr>
          <w:divId w:val="598568647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verejnosti poskytnuté informácie o plánovanom procese tvorby právneho predpisu?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</w:tr>
      <w:tr w:rsidR="00465483" w:rsidTr="00B65931">
        <w:trPr>
          <w:divId w:val="598568647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2.2 Kontinuita informovania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verejnosti poskytnuté relevantné informácie pred začatím tvorby právneho predpisu?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</w:tr>
      <w:tr w:rsidR="00465483" w:rsidTr="00B65931">
        <w:trPr>
          <w:divId w:val="598568647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verejnosti poskytnuté relevantné informácie počas tvorby právneho predpisu?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</w:tr>
      <w:tr w:rsidR="00465483" w:rsidTr="00B65931">
        <w:trPr>
          <w:divId w:val="598568647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verejnosti poskytnuté relevantné informácie aj po ukončení tvorby právneho predpisu?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</w:tr>
      <w:tr w:rsidR="00465483" w:rsidTr="00B65931">
        <w:trPr>
          <w:divId w:val="598568647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2.3 Kvalita a včasnosť informácií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relevantné informácie o tvorbe právneho predpisu verejnosti poskytnuté včas?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</w:tr>
      <w:tr w:rsidR="00465483" w:rsidTr="00B65931">
        <w:trPr>
          <w:divId w:val="598568647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relevantné informácie o tvorbe právneho predpisu a o samotnom právnom predpise poskytnuté vo vyhovujúcej technickej kvalite?</w:t>
            </w:r>
            <w:r w:rsidRPr="00C62C96">
              <w:rPr>
                <w:vertAlign w:val="superscript"/>
              </w:rPr>
              <w:t>3)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</w:tr>
      <w:tr w:rsidR="00465483" w:rsidTr="00B65931">
        <w:trPr>
          <w:divId w:val="598568647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2.4 Adresnosť informácií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Boli zvolené komunikačné kanály dostatočné vzhľadom na prenos relevantných informácií o právnom predpise smerom k verejnosti?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</w:tr>
      <w:tr w:rsidR="00465483" w:rsidTr="00B65931">
        <w:trPr>
          <w:divId w:val="598568647"/>
          <w:tblCellSpacing w:w="0" w:type="dxa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rPr>
                <w:rStyle w:val="Siln"/>
              </w:rPr>
              <w:t xml:space="preserve">3. </w:t>
            </w:r>
            <w:proofErr w:type="spellStart"/>
            <w:r w:rsidRPr="00C62C96">
              <w:rPr>
                <w:rStyle w:val="Siln"/>
              </w:rPr>
              <w:t>Vyhodnote</w:t>
            </w:r>
            <w:proofErr w:type="spellEnd"/>
            <w:r w:rsidRPr="00C62C96">
              <w:rPr>
                <w:rStyle w:val="Siln"/>
              </w:rPr>
              <w:t xml:space="preserve">-nie procesu tvorby právne-ho predpisu </w:t>
            </w:r>
          </w:p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3.1 Hodnotenie procesu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Bolo vykonané hodnotenie procesu tvorby právneho predpisu?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</w:tr>
      <w:tr w:rsidR="00465483" w:rsidTr="00B65931">
        <w:trPr>
          <w:divId w:val="598568647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Bola zverejnená hodnotiaca správa procesu tvorby právneho predpisu?</w:t>
            </w:r>
            <w:r w:rsidRPr="00C62C96">
              <w:rPr>
                <w:vertAlign w:val="superscript"/>
              </w:rPr>
              <w:t>4)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</w:tr>
      <w:tr w:rsidR="00465483" w:rsidTr="00B65931">
        <w:trPr>
          <w:divId w:val="598568647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/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</w:pPr>
            <w:r w:rsidRPr="00C62C96">
              <w:t>Bol splnený cieľ účasti verejnosti na tvorbe právneho predpisu?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jc w:val="center"/>
            </w:pPr>
            <w:r w:rsidRPr="00C62C9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483" w:rsidRPr="00C62C96" w:rsidRDefault="00465483">
            <w:pPr>
              <w:pStyle w:val="Normlnywebov"/>
              <w:ind w:left="-107"/>
              <w:jc w:val="center"/>
            </w:pPr>
            <w:r w:rsidRPr="00C62C9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B65931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65483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65931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067BA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5483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465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1.2022 10:26:48"/>
    <f:field ref="objchangedby" par="" text="Administrator, System"/>
    <f:field ref="objmodifiedat" par="" text="5.1.2022 10:26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Vincová Veronika</cp:lastModifiedBy>
  <cp:revision>2</cp:revision>
  <dcterms:created xsi:type="dcterms:W3CDTF">2022-03-18T13:46:00Z</dcterms:created>
  <dcterms:modified xsi:type="dcterms:W3CDTF">2022-03-18T13:46:00Z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Vladimír Lengvarský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576/2004 Z. z. o zdravotnej starostlivosti, službách súvisiacich s poskytovaním zdravotnej starostlivosti a o zmene a doplnení niektorých zákonov v znení neskorších predpisov a ktorým sa menia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Zákon, ktorým sa mení a dopĺňa zákon č. 576/2004 Z. z. o zdravotnej starostlivosti, službách súvisiacich s poskytovaním zdravotnej starostlivosti a o zmene a doplnení niektorých zákonov v znení neskorších predpisov a ktorým sa menia dopĺňajú niektoré zák</vt:lpwstr>
  </property>
  <property fmtid="{D5CDD505-2E9C-101B-9397-08002B2CF9AE}" pid="18" name="FSC#SKEDITIONSLOVLEX@103.510:rezortcislopredpis">
    <vt:lpwstr>S11455-2022-OL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6 písm. a) Zmluvy o fungovaní Európskej únie, čl. 107 a 108 Zmluvy o fungovaní Európskej únie, čl. 168 Zmluvy o fungovaní Európskej únie</vt:lpwstr>
  </property>
  <property fmtid="{D5CDD505-2E9C-101B-9397-08002B2CF9AE}" pid="38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 Gestor: Ministerstvo práce, sociálnych vecí a r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Rozsudok Súdneho dvora (veľká komora) z 11. júna 2020 v spojených veciach C‑262/18 P a C‑271/18 P (Európska komisia a Slovenská republika proti Dôvera zdravotná poisťovňa, a. s.)_x000d_
 „Hoci prípadné zisky, ktoré títo poskytovatelia dosiahnu, môžu byť použit</vt:lpwstr>
  </property>
  <property fmtid="{D5CDD505-2E9C-101B-9397-08002B2CF9AE}" pid="43" name="FSC#SKEDITIONSLOVLEX@103.510:AttrStrListDocPropLehotaPrebratieSmernice">
    <vt:lpwstr>- Predkladaným návrhom nedochádza k implementácii nariadenia Európskej únie, ani k transpozícií smernice Európskej únie.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- V súčasnosti prebieha konanie o porušení zmlúv č. 2018/2034 voči Slovenskej republike, ktoré sa týka nesplnenia určitých povinností vyplývajúcich zo Smernice Európskeho parlamentu a Rady 2005/36/ES zo 7. septembra 2005 o uznávaní odborných kvalifikácií.</vt:lpwstr>
  </property>
  <property fmtid="{D5CDD505-2E9C-101B-9397-08002B2CF9AE}" pid="46" name="FSC#SKEDITIONSLOVLEX@103.510:AttrStrListDocPropInfoUzPreberanePP">
    <vt:lpwstr>informácia o právnych predpisoch, v ktorých sú preberané smernice už prebraté spolu s uvedením rozsahu tohto prebratia_x000d_
- Smernica Európskeho parlamentu a Rady 2005/36/ES zo 7. septembra 2005 o uznávaní odborných kvalifikácií (Ú. v. EÚ L 255, 30. 9. 2005)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Vladimír Lengvarský_x000d_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č.&amp;nbsp;576/2004 Z. z.&amp;nbsp;o zdravotnej starostlivosti, službách súvisiacich s poskytovaním zdravotnej starostlivosti a o zmene a&amp;nbsp;doplnení niektorých zákonov v znení ne</vt:lpwstr>
  </property>
  <property fmtid="{D5CDD505-2E9C-101B-9397-08002B2CF9AE}" pid="135" name="FSC#COOSYSTEM@1.1:Container">
    <vt:lpwstr>COO.2145.1000.3.4778704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align="center"&gt;&amp;nbsp;&lt;/p&gt;&lt;p&gt;&amp;nbsp;&lt;/p&gt;&lt;table border="1" cellpadding="0" cellspacing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ony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5. 1. 2022</vt:lpwstr>
  </property>
</Properties>
</file>