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EE6467" w:rsidRDefault="00497183" w:rsidP="000800FC">
            <w:pPr>
              <w:rPr>
                <w:rFonts w:ascii="Times" w:hAnsi="Times" w:cs="Times"/>
                <w:sz w:val="20"/>
                <w:szCs w:val="20"/>
              </w:rPr>
            </w:pPr>
            <w:r w:rsidRPr="00EE6467">
              <w:rPr>
                <w:rFonts w:ascii="Times" w:hAnsi="Times" w:cs="Times"/>
                <w:sz w:val="20"/>
                <w:szCs w:val="20"/>
              </w:rPr>
              <w:t>Návrh zákona, ktorým sa mení a dopĺňa zákon č. 136/2000 Z. z. o hnojivá</w:t>
            </w:r>
            <w:r w:rsidR="00A12FC9">
              <w:rPr>
                <w:rFonts w:ascii="Times" w:hAnsi="Times" w:cs="Times"/>
                <w:sz w:val="20"/>
                <w:szCs w:val="20"/>
              </w:rPr>
              <w:t>ch v znení neskorších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48621A" w:rsidP="000800FC">
            <w:pPr>
              <w:rPr>
                <w:rFonts w:ascii="Times New Roman" w:eastAsia="Times New Roman" w:hAnsi="Times New Roman" w:cs="Times New Roman"/>
                <w:sz w:val="20"/>
                <w:szCs w:val="20"/>
                <w:lang w:eastAsia="sk-SK"/>
              </w:rPr>
            </w:pPr>
            <w:r w:rsidRPr="009E3EF0">
              <w:rPr>
                <w:rFonts w:ascii="Times New Roman" w:eastAsia="Times New Roman" w:hAnsi="Times New Roman" w:cs="Times New Roman"/>
                <w:sz w:val="20"/>
                <w:szCs w:val="20"/>
                <w:lang w:eastAsia="sk-SK"/>
              </w:rPr>
              <w:t>Ministerstvo pôdohospodárstva a rozvoja vidieka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48621A"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876B34"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5656CE">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575948" w:rsidRDefault="00AF6D28"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December</w:t>
            </w:r>
            <w:r w:rsidR="00FB176C" w:rsidRPr="00575948">
              <w:rPr>
                <w:rFonts w:ascii="Times New Roman" w:eastAsia="Times New Roman" w:hAnsi="Times New Roman" w:cs="Times New Roman"/>
                <w:sz w:val="20"/>
                <w:szCs w:val="20"/>
                <w:lang w:eastAsia="sk-SK"/>
              </w:rPr>
              <w:t xml:space="preserve"> 2021</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75948" w:rsidRDefault="00AF6D28"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Január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75948"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75948" w:rsidRDefault="00FB176C" w:rsidP="000800FC">
            <w:pPr>
              <w:rPr>
                <w:rFonts w:ascii="Times New Roman" w:eastAsia="Times New Roman" w:hAnsi="Times New Roman" w:cs="Times New Roman"/>
                <w:sz w:val="20"/>
                <w:szCs w:val="20"/>
                <w:lang w:eastAsia="sk-SK"/>
              </w:rPr>
            </w:pPr>
            <w:r w:rsidRPr="00575948">
              <w:rPr>
                <w:rFonts w:ascii="Times New Roman" w:eastAsia="Times New Roman" w:hAnsi="Times New Roman" w:cs="Times New Roman"/>
                <w:sz w:val="20"/>
                <w:szCs w:val="20"/>
                <w:lang w:eastAsia="sk-SK"/>
              </w:rPr>
              <w:t xml:space="preserve"> </w:t>
            </w:r>
            <w:r w:rsidR="00AF6D28">
              <w:rPr>
                <w:rFonts w:ascii="Times New Roman" w:eastAsia="Times New Roman" w:hAnsi="Times New Roman" w:cs="Times New Roman"/>
                <w:sz w:val="20"/>
                <w:szCs w:val="20"/>
                <w:lang w:eastAsia="sk-SK"/>
              </w:rPr>
              <w:t xml:space="preserve">Marec </w:t>
            </w:r>
            <w:r w:rsidRPr="00575948">
              <w:rPr>
                <w:rFonts w:ascii="Times New Roman" w:eastAsia="Times New Roman" w:hAnsi="Times New Roman" w:cs="Times New Roman"/>
                <w:sz w:val="20"/>
                <w:szCs w:val="20"/>
                <w:lang w:eastAsia="sk-SK"/>
              </w:rPr>
              <w:t>2022</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D72509">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auto"/>
          </w:tcPr>
          <w:p w:rsidR="00F87C52" w:rsidRDefault="00EF620A" w:rsidP="00E2247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Úprava relevantných </w:t>
            </w:r>
            <w:r w:rsidR="00497629">
              <w:rPr>
                <w:rFonts w:ascii="Times New Roman" w:eastAsia="Times New Roman" w:hAnsi="Times New Roman" w:cs="Times New Roman"/>
                <w:sz w:val="20"/>
                <w:szCs w:val="20"/>
                <w:lang w:eastAsia="sk-SK"/>
              </w:rPr>
              <w:t xml:space="preserve">častí </w:t>
            </w:r>
            <w:r w:rsidR="006563CE" w:rsidRPr="00D72509">
              <w:rPr>
                <w:rFonts w:ascii="Times New Roman" w:eastAsia="Times New Roman" w:hAnsi="Times New Roman" w:cs="Times New Roman"/>
                <w:sz w:val="20"/>
                <w:szCs w:val="20"/>
                <w:lang w:eastAsia="sk-SK"/>
              </w:rPr>
              <w:t xml:space="preserve">zákona </w:t>
            </w:r>
            <w:r w:rsidR="00E22470" w:rsidRPr="00EE6467">
              <w:rPr>
                <w:rFonts w:ascii="Times" w:hAnsi="Times" w:cs="Times"/>
                <w:sz w:val="20"/>
                <w:szCs w:val="20"/>
              </w:rPr>
              <w:t>č. 136/2000 Z. z. o hnojivá</w:t>
            </w:r>
            <w:r w:rsidR="00E22470">
              <w:rPr>
                <w:rFonts w:ascii="Times" w:hAnsi="Times" w:cs="Times"/>
                <w:sz w:val="20"/>
                <w:szCs w:val="20"/>
              </w:rPr>
              <w:t>ch v znení neskorších predpisov (ďalej len „zákon“)</w:t>
            </w:r>
            <w:r w:rsidR="00E22470" w:rsidRPr="00D72509">
              <w:rPr>
                <w:rFonts w:ascii="Times New Roman" w:eastAsia="Times New Roman" w:hAnsi="Times New Roman" w:cs="Times New Roman"/>
                <w:sz w:val="20"/>
                <w:szCs w:val="20"/>
                <w:lang w:eastAsia="sk-SK"/>
              </w:rPr>
              <w:t xml:space="preserve"> </w:t>
            </w:r>
            <w:r w:rsidR="006563CE" w:rsidRPr="00D72509">
              <w:rPr>
                <w:rFonts w:ascii="Times New Roman" w:eastAsia="Times New Roman" w:hAnsi="Times New Roman" w:cs="Times New Roman"/>
                <w:sz w:val="20"/>
                <w:szCs w:val="20"/>
                <w:lang w:eastAsia="sk-SK"/>
              </w:rPr>
              <w:t>v nadväznosti na nadobudnutie uplatniteľnosti nariadenia</w:t>
            </w:r>
            <w:r w:rsidR="00F87C52">
              <w:rPr>
                <w:rFonts w:ascii="Times New Roman" w:eastAsia="Times New Roman" w:hAnsi="Times New Roman" w:cs="Times New Roman"/>
                <w:sz w:val="20"/>
                <w:szCs w:val="20"/>
                <w:lang w:eastAsia="sk-SK"/>
              </w:rPr>
              <w:t xml:space="preserve"> </w:t>
            </w:r>
            <w:r w:rsidR="00F87C52" w:rsidRPr="00F87C52">
              <w:rPr>
                <w:rFonts w:ascii="Times New Roman" w:eastAsia="Times New Roman" w:hAnsi="Times New Roman" w:cs="Times New Roman"/>
                <w:sz w:val="20"/>
                <w:szCs w:val="20"/>
                <w:lang w:eastAsia="sk-SK"/>
              </w:rPr>
              <w:t xml:space="preserve">Európskeho parlamentu a Rady (EÚ) 2019/1009 z </w:t>
            </w:r>
            <w:r w:rsidR="0035239B">
              <w:rPr>
                <w:rFonts w:ascii="Times New Roman" w:eastAsia="Times New Roman" w:hAnsi="Times New Roman" w:cs="Times New Roman"/>
                <w:sz w:val="20"/>
                <w:szCs w:val="20"/>
                <w:lang w:eastAsia="sk-SK"/>
              </w:rPr>
              <w:t xml:space="preserve">        </w:t>
            </w:r>
            <w:r w:rsidR="00F87C52" w:rsidRPr="00F87C52">
              <w:rPr>
                <w:rFonts w:ascii="Times New Roman" w:eastAsia="Times New Roman" w:hAnsi="Times New Roman" w:cs="Times New Roman"/>
                <w:sz w:val="20"/>
                <w:szCs w:val="20"/>
                <w:lang w:eastAsia="sk-SK"/>
              </w:rPr>
              <w:t>5. júna 2019, ktorým sa stanovujú pravidlá sprístupňovania EÚ produktov na hnojenie na trhu, menia nariadenia (ES) č. 1069/2009 a (ES) č. 1107/2009 a ruší nariadenie (ES) č. 2003/2003 v platnom znení (ďalej len „nariadenie (EÚ) 2019/1009“)</w:t>
            </w:r>
            <w:r>
              <w:rPr>
                <w:rFonts w:ascii="Times New Roman" w:eastAsia="Times New Roman" w:hAnsi="Times New Roman" w:cs="Times New Roman"/>
                <w:sz w:val="20"/>
                <w:szCs w:val="20"/>
                <w:lang w:eastAsia="sk-SK"/>
              </w:rPr>
              <w:t xml:space="preserve">. </w:t>
            </w:r>
          </w:p>
          <w:p w:rsidR="006A10B0" w:rsidRPr="001D50A3" w:rsidRDefault="00E22470" w:rsidP="000F1BA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Potreba v</w:t>
            </w:r>
            <w:r w:rsidR="00F87C52">
              <w:rPr>
                <w:rFonts w:ascii="Times New Roman" w:eastAsia="Times New Roman" w:hAnsi="Times New Roman" w:cs="Times New Roman"/>
                <w:sz w:val="20"/>
                <w:szCs w:val="20"/>
                <w:lang w:eastAsia="sk-SK"/>
              </w:rPr>
              <w:t>ykonania</w:t>
            </w:r>
            <w:r w:rsidR="00E35E49" w:rsidRPr="00E35E49">
              <w:rPr>
                <w:rFonts w:ascii="Times New Roman" w:eastAsia="Times New Roman" w:hAnsi="Times New Roman" w:cs="Times New Roman"/>
                <w:sz w:val="20"/>
                <w:szCs w:val="20"/>
                <w:lang w:eastAsia="sk-SK"/>
              </w:rPr>
              <w:t xml:space="preserve"> viacerých </w:t>
            </w:r>
            <w:r>
              <w:rPr>
                <w:rFonts w:ascii="Times New Roman" w:eastAsia="Times New Roman" w:hAnsi="Times New Roman" w:cs="Times New Roman"/>
                <w:sz w:val="20"/>
                <w:szCs w:val="20"/>
                <w:lang w:eastAsia="sk-SK"/>
              </w:rPr>
              <w:t xml:space="preserve">vecných </w:t>
            </w:r>
            <w:r w:rsidR="00E35E49" w:rsidRPr="00E35E49">
              <w:rPr>
                <w:rFonts w:ascii="Times New Roman" w:eastAsia="Times New Roman" w:hAnsi="Times New Roman" w:cs="Times New Roman"/>
                <w:sz w:val="20"/>
                <w:szCs w:val="20"/>
                <w:lang w:eastAsia="sk-SK"/>
              </w:rPr>
              <w:t>úprav</w:t>
            </w:r>
            <w:r>
              <w:rPr>
                <w:rFonts w:ascii="Times New Roman" w:eastAsia="Times New Roman" w:hAnsi="Times New Roman" w:cs="Times New Roman"/>
                <w:sz w:val="20"/>
                <w:szCs w:val="20"/>
                <w:lang w:eastAsia="sk-SK"/>
              </w:rPr>
              <w:t xml:space="preserve"> zákona</w:t>
            </w:r>
            <w:r w:rsidR="00E35E49" w:rsidRPr="00E35E49">
              <w:rPr>
                <w:rFonts w:ascii="Times New Roman" w:eastAsia="Times New Roman" w:hAnsi="Times New Roman" w:cs="Times New Roman"/>
                <w:sz w:val="20"/>
                <w:szCs w:val="20"/>
                <w:lang w:eastAsia="sk-SK"/>
              </w:rPr>
              <w:t xml:space="preserve"> v nadväznosti na poznatky a potreby aplikačnej praxe</w:t>
            </w:r>
            <w:r w:rsidR="00E35E49">
              <w:rPr>
                <w:rFonts w:ascii="Times New Roman" w:eastAsia="Times New Roman" w:hAnsi="Times New Roman" w:cs="Times New Roman"/>
                <w:sz w:val="20"/>
                <w:szCs w:val="20"/>
                <w:lang w:eastAsia="sk-SK"/>
              </w:rPr>
              <w:t>.</w:t>
            </w:r>
            <w:r w:rsidR="00E35E49" w:rsidRPr="00EE6467">
              <w:rPr>
                <w:rFonts w:ascii="Times New Roman" w:eastAsia="Times New Roman" w:hAnsi="Times New Roman" w:cs="Times New Roman"/>
                <w:sz w:val="20"/>
                <w:szCs w:val="20"/>
                <w:lang w:eastAsia="sk-SK"/>
              </w:rPr>
              <w:t xml:space="preserve"> </w:t>
            </w:r>
            <w:r w:rsidR="006A10B0">
              <w:rPr>
                <w:rFonts w:ascii="Times New Roman" w:eastAsia="Times New Roman" w:hAnsi="Times New Roman" w:cs="Times New Roman"/>
                <w:sz w:val="20"/>
                <w:szCs w:val="20"/>
                <w:lang w:eastAsia="sk-SK"/>
              </w:rPr>
              <w:t xml:space="preserve"> </w:t>
            </w:r>
          </w:p>
          <w:p w:rsidR="006563CE" w:rsidRPr="00EE6467" w:rsidRDefault="006563CE" w:rsidP="00D2555E">
            <w:pPr>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9358E3">
        <w:trPr>
          <w:trHeight w:val="741"/>
        </w:trPr>
        <w:tc>
          <w:tcPr>
            <w:tcW w:w="9180" w:type="dxa"/>
            <w:gridSpan w:val="11"/>
            <w:tcBorders>
              <w:top w:val="single" w:sz="4" w:space="0" w:color="auto"/>
              <w:left w:val="single" w:sz="4" w:space="0" w:color="auto"/>
              <w:bottom w:val="single" w:sz="4" w:space="0" w:color="auto"/>
              <w:right w:val="single" w:sz="4" w:space="0" w:color="auto"/>
            </w:tcBorders>
            <w:shd w:val="clear" w:color="auto" w:fill="FFFFFF"/>
          </w:tcPr>
          <w:p w:rsidR="00223237" w:rsidRDefault="00E22470" w:rsidP="00223237">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r w:rsidRPr="00EF620A">
              <w:rPr>
                <w:rFonts w:ascii="Times New Roman" w:eastAsia="Times New Roman" w:hAnsi="Times New Roman" w:cs="Times New Roman"/>
                <w:sz w:val="20"/>
                <w:szCs w:val="20"/>
                <w:lang w:eastAsia="sk-SK"/>
              </w:rPr>
              <w:t xml:space="preserve">ariadenie </w:t>
            </w:r>
            <w:r w:rsidR="00F87C52">
              <w:rPr>
                <w:rFonts w:ascii="Times New Roman" w:eastAsia="Times New Roman" w:hAnsi="Times New Roman" w:cs="Times New Roman"/>
                <w:sz w:val="20"/>
                <w:szCs w:val="20"/>
                <w:lang w:eastAsia="sk-SK"/>
              </w:rPr>
              <w:t>(EÚ)</w:t>
            </w:r>
            <w:r w:rsidRPr="00EF620A">
              <w:rPr>
                <w:rFonts w:ascii="Times New Roman" w:eastAsia="Times New Roman" w:hAnsi="Times New Roman" w:cs="Times New Roman"/>
                <w:sz w:val="20"/>
                <w:szCs w:val="20"/>
                <w:lang w:eastAsia="sk-SK"/>
              </w:rPr>
              <w:t xml:space="preserve"> 2019/1009</w:t>
            </w:r>
            <w:r>
              <w:rPr>
                <w:rFonts w:ascii="Times New Roman" w:eastAsia="Times New Roman" w:hAnsi="Times New Roman" w:cs="Times New Roman"/>
                <w:sz w:val="20"/>
                <w:szCs w:val="20"/>
                <w:lang w:eastAsia="sk-SK"/>
              </w:rPr>
              <w:t xml:space="preserve"> sa </w:t>
            </w:r>
            <w:r w:rsidR="00877D34">
              <w:rPr>
                <w:rFonts w:ascii="Times New Roman" w:eastAsia="Times New Roman" w:hAnsi="Times New Roman" w:cs="Times New Roman"/>
                <w:sz w:val="20"/>
                <w:szCs w:val="20"/>
                <w:lang w:eastAsia="sk-SK"/>
              </w:rPr>
              <w:t xml:space="preserve">implementuje v relevantných ustanoveniach zákona </w:t>
            </w:r>
            <w:r>
              <w:rPr>
                <w:rFonts w:ascii="Times New Roman" w:eastAsia="Times New Roman" w:hAnsi="Times New Roman" w:cs="Times New Roman"/>
                <w:sz w:val="20"/>
                <w:szCs w:val="20"/>
                <w:lang w:eastAsia="sk-SK"/>
              </w:rPr>
              <w:t>tak po formálnej stránke,  nahradením pojmu „hnojivo</w:t>
            </w:r>
            <w:r w:rsidRPr="006563CE">
              <w:rPr>
                <w:rFonts w:ascii="Times New Roman" w:eastAsia="Times New Roman" w:hAnsi="Times New Roman" w:cs="Times New Roman"/>
                <w:sz w:val="20"/>
                <w:szCs w:val="20"/>
                <w:lang w:eastAsia="sk-SK"/>
              </w:rPr>
              <w:t xml:space="preserve"> ES“</w:t>
            </w:r>
            <w:r>
              <w:rPr>
                <w:rFonts w:ascii="Times New Roman" w:eastAsia="Times New Roman" w:hAnsi="Times New Roman" w:cs="Times New Roman"/>
                <w:sz w:val="20"/>
                <w:szCs w:val="20"/>
                <w:lang w:eastAsia="sk-SK"/>
              </w:rPr>
              <w:t xml:space="preserve"> hnojivom, ktorým je EÚ produkt na hnojenie, ak</w:t>
            </w:r>
            <w:r w:rsidR="005E2771">
              <w:rPr>
                <w:rFonts w:ascii="Times New Roman" w:eastAsia="Times New Roman" w:hAnsi="Times New Roman" w:cs="Times New Roman"/>
                <w:sz w:val="20"/>
                <w:szCs w:val="20"/>
                <w:lang w:eastAsia="sk-SK"/>
              </w:rPr>
              <w:t>o aj po vecnej stránke</w:t>
            </w:r>
            <w:r w:rsidR="00497629">
              <w:rPr>
                <w:rFonts w:ascii="Times New Roman" w:eastAsia="Times New Roman" w:hAnsi="Times New Roman" w:cs="Times New Roman"/>
                <w:sz w:val="20"/>
                <w:szCs w:val="20"/>
                <w:lang w:eastAsia="sk-SK"/>
              </w:rPr>
              <w:t xml:space="preserve"> úpravou</w:t>
            </w:r>
            <w:r>
              <w:rPr>
                <w:rFonts w:ascii="Times New Roman" w:eastAsia="Times New Roman" w:hAnsi="Times New Roman" w:cs="Times New Roman"/>
                <w:sz w:val="20"/>
                <w:szCs w:val="20"/>
                <w:lang w:eastAsia="sk-SK"/>
              </w:rPr>
              <w:t xml:space="preserve"> sankcií za porušenie požiadaviek, podmienok a povinností v súvislosti </w:t>
            </w:r>
            <w:r w:rsidR="00C93EDB">
              <w:rPr>
                <w:rFonts w:ascii="Times New Roman" w:eastAsia="Times New Roman" w:hAnsi="Times New Roman" w:cs="Times New Roman"/>
                <w:sz w:val="20"/>
                <w:szCs w:val="20"/>
                <w:lang w:eastAsia="sk-SK"/>
              </w:rPr>
              <w:t>s uvádzaním</w:t>
            </w:r>
            <w:r>
              <w:rPr>
                <w:rFonts w:ascii="Times New Roman" w:eastAsia="Times New Roman" w:hAnsi="Times New Roman" w:cs="Times New Roman"/>
                <w:sz w:val="20"/>
                <w:szCs w:val="20"/>
                <w:lang w:eastAsia="sk-SK"/>
              </w:rPr>
              <w:t xml:space="preserve"> EU produktu na hnojenie</w:t>
            </w:r>
            <w:r w:rsidR="00C93EDB">
              <w:rPr>
                <w:rFonts w:ascii="Times New Roman" w:eastAsia="Times New Roman" w:hAnsi="Times New Roman" w:cs="Times New Roman"/>
                <w:sz w:val="20"/>
                <w:szCs w:val="20"/>
                <w:lang w:eastAsia="sk-SK"/>
              </w:rPr>
              <w:t xml:space="preserve"> do obehu</w:t>
            </w:r>
            <w:r>
              <w:rPr>
                <w:rFonts w:ascii="Times New Roman" w:eastAsia="Times New Roman" w:hAnsi="Times New Roman" w:cs="Times New Roman"/>
                <w:sz w:val="20"/>
                <w:szCs w:val="20"/>
                <w:lang w:eastAsia="sk-SK"/>
              </w:rPr>
              <w:t xml:space="preserve"> a</w:t>
            </w:r>
            <w:r w:rsidR="00497629">
              <w:rPr>
                <w:rFonts w:ascii="Times New Roman" w:eastAsia="Times New Roman" w:hAnsi="Times New Roman" w:cs="Times New Roman"/>
                <w:sz w:val="20"/>
                <w:szCs w:val="20"/>
                <w:lang w:eastAsia="sk-SK"/>
              </w:rPr>
              <w:t> úpravou prechodného ustanovenia o podmienkach</w:t>
            </w:r>
            <w:r>
              <w:rPr>
                <w:rFonts w:ascii="Times New Roman" w:eastAsia="Times New Roman" w:hAnsi="Times New Roman" w:cs="Times New Roman"/>
                <w:sz w:val="20"/>
                <w:szCs w:val="20"/>
                <w:lang w:eastAsia="sk-SK"/>
              </w:rPr>
              <w:t xml:space="preserve"> </w:t>
            </w:r>
            <w:r w:rsidR="00C93EDB">
              <w:rPr>
                <w:rFonts w:ascii="Times New Roman" w:eastAsia="Times New Roman" w:hAnsi="Times New Roman" w:cs="Times New Roman"/>
                <w:sz w:val="20"/>
                <w:szCs w:val="20"/>
                <w:lang w:eastAsia="sk-SK"/>
              </w:rPr>
              <w:t>uvádz</w:t>
            </w:r>
            <w:r>
              <w:rPr>
                <w:rFonts w:ascii="Times New Roman" w:eastAsia="Times New Roman" w:hAnsi="Times New Roman" w:cs="Times New Roman"/>
                <w:sz w:val="20"/>
                <w:szCs w:val="20"/>
                <w:lang w:eastAsia="sk-SK"/>
              </w:rPr>
              <w:t>ania doterajšieho produktu – hnojiva s označením „hnojivo ES“</w:t>
            </w:r>
            <w:r w:rsidR="00C93EDB">
              <w:rPr>
                <w:rFonts w:ascii="Times New Roman" w:eastAsia="Times New Roman" w:hAnsi="Times New Roman" w:cs="Times New Roman"/>
                <w:sz w:val="20"/>
                <w:szCs w:val="20"/>
                <w:lang w:eastAsia="sk-SK"/>
              </w:rPr>
              <w:t xml:space="preserve"> do obehu</w:t>
            </w:r>
            <w:r>
              <w:rPr>
                <w:rFonts w:ascii="Times New Roman" w:eastAsia="Times New Roman" w:hAnsi="Times New Roman" w:cs="Times New Roman"/>
                <w:sz w:val="20"/>
                <w:szCs w:val="20"/>
                <w:lang w:eastAsia="sk-SK"/>
              </w:rPr>
              <w:t>.</w:t>
            </w:r>
          </w:p>
          <w:p w:rsidR="006D66E0" w:rsidRDefault="00E132CB" w:rsidP="00E87716">
            <w:pPr>
              <w:widowControl w:val="0"/>
              <w:adjustRightInd w:val="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Navrhuje sa vykonanie</w:t>
            </w:r>
            <w:r w:rsidR="006D66E0">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vecných</w:t>
            </w:r>
            <w:r w:rsidR="006D66E0">
              <w:rPr>
                <w:rFonts w:ascii="Times New Roman" w:eastAsia="Times New Roman" w:hAnsi="Times New Roman" w:cs="Times New Roman"/>
                <w:sz w:val="20"/>
                <w:szCs w:val="20"/>
                <w:lang w:eastAsia="sk-SK"/>
              </w:rPr>
              <w:t xml:space="preserve"> </w:t>
            </w:r>
            <w:r w:rsidR="006D66E0" w:rsidRPr="00E35E49">
              <w:rPr>
                <w:rFonts w:ascii="Times New Roman" w:eastAsia="Times New Roman" w:hAnsi="Times New Roman" w:cs="Times New Roman"/>
                <w:sz w:val="20"/>
                <w:szCs w:val="20"/>
                <w:lang w:eastAsia="sk-SK"/>
              </w:rPr>
              <w:t>úprav</w:t>
            </w:r>
            <w:r w:rsidR="006D66E0">
              <w:rPr>
                <w:rFonts w:ascii="Times New Roman" w:eastAsia="Times New Roman" w:hAnsi="Times New Roman" w:cs="Times New Roman"/>
                <w:sz w:val="20"/>
                <w:szCs w:val="20"/>
                <w:lang w:eastAsia="sk-SK"/>
              </w:rPr>
              <w:t xml:space="preserve"> zákona</w:t>
            </w:r>
            <w:r w:rsidR="006D66E0" w:rsidRPr="00E35E49">
              <w:rPr>
                <w:rFonts w:ascii="Times New Roman" w:eastAsia="Times New Roman" w:hAnsi="Times New Roman" w:cs="Times New Roman"/>
                <w:sz w:val="20"/>
                <w:szCs w:val="20"/>
                <w:lang w:eastAsia="sk-SK"/>
              </w:rPr>
              <w:t xml:space="preserve"> v nadväznosti na poznatky a potreby aplikačnej praxe</w:t>
            </w:r>
            <w:r w:rsidR="006D66E0">
              <w:rPr>
                <w:rFonts w:ascii="Times New Roman" w:eastAsia="Times New Roman" w:hAnsi="Times New Roman" w:cs="Times New Roman"/>
                <w:sz w:val="20"/>
                <w:szCs w:val="20"/>
                <w:lang w:eastAsia="sk-SK"/>
              </w:rPr>
              <w:t xml:space="preserve"> a aj </w:t>
            </w:r>
            <w:r w:rsidR="002E77BC">
              <w:rPr>
                <w:rFonts w:ascii="Times New Roman" w:eastAsia="Times New Roman" w:hAnsi="Times New Roman" w:cs="Times New Roman"/>
                <w:sz w:val="20"/>
                <w:szCs w:val="20"/>
                <w:lang w:eastAsia="sk-SK"/>
              </w:rPr>
              <w:t>vzhľadom na výsledky konzultácií</w:t>
            </w:r>
            <w:r w:rsidR="006D66E0">
              <w:rPr>
                <w:rFonts w:ascii="Times New Roman" w:eastAsia="Times New Roman" w:hAnsi="Times New Roman" w:cs="Times New Roman"/>
                <w:sz w:val="20"/>
                <w:szCs w:val="20"/>
                <w:lang w:eastAsia="sk-SK"/>
              </w:rPr>
              <w:t xml:space="preserve"> v súvislosti s prípravou návrhu zákona (bod 3.2. analýzy vplyvov na podnikateľské prostredie).</w:t>
            </w:r>
            <w:r w:rsidR="006D66E0" w:rsidRPr="00EE6467">
              <w:rPr>
                <w:rFonts w:ascii="Times New Roman" w:eastAsia="Times New Roman" w:hAnsi="Times New Roman" w:cs="Times New Roman"/>
                <w:sz w:val="20"/>
                <w:szCs w:val="20"/>
                <w:lang w:eastAsia="sk-SK"/>
              </w:rPr>
              <w:t xml:space="preserve"> </w:t>
            </w:r>
            <w:r w:rsidR="006D66E0">
              <w:rPr>
                <w:rFonts w:ascii="Times New Roman" w:eastAsia="Times New Roman" w:hAnsi="Times New Roman" w:cs="Times New Roman"/>
                <w:sz w:val="20"/>
                <w:szCs w:val="20"/>
                <w:lang w:eastAsia="sk-SK"/>
              </w:rPr>
              <w:t xml:space="preserve"> </w:t>
            </w:r>
          </w:p>
          <w:p w:rsidR="00562DE6" w:rsidRDefault="005E2771" w:rsidP="00562DE6">
            <w:pPr>
              <w:jc w:val="both"/>
              <w:rPr>
                <w:rFonts w:eastAsia="Arial Unicode MS"/>
                <w:iCs/>
              </w:rPr>
            </w:pPr>
            <w:r>
              <w:rPr>
                <w:rFonts w:ascii="Times New Roman" w:eastAsia="Times New Roman" w:hAnsi="Times New Roman" w:cs="Times New Roman"/>
                <w:sz w:val="20"/>
                <w:szCs w:val="20"/>
                <w:lang w:eastAsia="sk-SK"/>
              </w:rPr>
              <w:t xml:space="preserve">S cieľom, aby sa </w:t>
            </w:r>
            <w:r w:rsidR="006D66E0" w:rsidRPr="001D50A3">
              <w:rPr>
                <w:rFonts w:ascii="Times New Roman" w:eastAsia="Times New Roman" w:hAnsi="Times New Roman" w:cs="Times New Roman"/>
                <w:sz w:val="20"/>
                <w:szCs w:val="20"/>
                <w:lang w:eastAsia="sk-SK"/>
              </w:rPr>
              <w:t xml:space="preserve">cez monitoring pohybu čistiarenských kalov </w:t>
            </w:r>
            <w:r>
              <w:rPr>
                <w:rFonts w:ascii="Times New Roman" w:eastAsia="Times New Roman" w:hAnsi="Times New Roman" w:cs="Times New Roman"/>
                <w:sz w:val="20"/>
                <w:szCs w:val="20"/>
                <w:lang w:eastAsia="sk-SK"/>
              </w:rPr>
              <w:t>vy</w:t>
            </w:r>
            <w:r w:rsidR="00497629">
              <w:rPr>
                <w:rFonts w:ascii="Times New Roman" w:eastAsia="Times New Roman" w:hAnsi="Times New Roman" w:cs="Times New Roman"/>
                <w:sz w:val="20"/>
                <w:szCs w:val="20"/>
                <w:lang w:eastAsia="sk-SK"/>
              </w:rPr>
              <w:t>produkovaných</w:t>
            </w:r>
            <w:r>
              <w:rPr>
                <w:rFonts w:ascii="Times New Roman" w:eastAsia="Times New Roman" w:hAnsi="Times New Roman" w:cs="Times New Roman"/>
                <w:sz w:val="20"/>
                <w:szCs w:val="20"/>
                <w:lang w:eastAsia="sk-SK"/>
              </w:rPr>
              <w:t xml:space="preserve"> v SR </w:t>
            </w:r>
            <w:r w:rsidR="00497629">
              <w:rPr>
                <w:rFonts w:ascii="Times New Roman" w:eastAsia="Times New Roman" w:hAnsi="Times New Roman" w:cs="Times New Roman"/>
                <w:sz w:val="20"/>
                <w:szCs w:val="20"/>
                <w:lang w:eastAsia="sk-SK"/>
              </w:rPr>
              <w:t>alebo dovezených</w:t>
            </w:r>
            <w:r>
              <w:rPr>
                <w:rFonts w:ascii="Times New Roman" w:eastAsia="Times New Roman" w:hAnsi="Times New Roman" w:cs="Times New Roman"/>
                <w:sz w:val="20"/>
                <w:szCs w:val="20"/>
                <w:lang w:eastAsia="sk-SK"/>
              </w:rPr>
              <w:t xml:space="preserve"> zo zahraničia </w:t>
            </w:r>
            <w:r w:rsidR="006D66E0" w:rsidRPr="001D50A3">
              <w:rPr>
                <w:rFonts w:ascii="Times New Roman" w:eastAsia="Times New Roman" w:hAnsi="Times New Roman" w:cs="Times New Roman"/>
                <w:sz w:val="20"/>
                <w:szCs w:val="20"/>
                <w:lang w:eastAsia="sk-SK"/>
              </w:rPr>
              <w:t xml:space="preserve"> umožnila lepšia dosledovateľnosť zdroja znečistenia poľnohospodárskej pôdy</w:t>
            </w:r>
            <w:r>
              <w:rPr>
                <w:rFonts w:ascii="Times New Roman" w:eastAsia="Times New Roman" w:hAnsi="Times New Roman" w:cs="Times New Roman"/>
                <w:sz w:val="20"/>
                <w:szCs w:val="20"/>
                <w:lang w:eastAsia="sk-SK"/>
              </w:rPr>
              <w:t xml:space="preserve"> alebo vody </w:t>
            </w:r>
            <w:r w:rsidR="006D66E0" w:rsidRPr="001D50A3">
              <w:rPr>
                <w:rFonts w:ascii="Times New Roman" w:eastAsia="Times New Roman" w:hAnsi="Times New Roman" w:cs="Times New Roman"/>
                <w:sz w:val="20"/>
                <w:szCs w:val="20"/>
                <w:lang w:eastAsia="sk-SK"/>
              </w:rPr>
              <w:t>alebo prípadnej nelegálnej likvidácie čistiarenských kalov sa v § 3a ods. 6  navrhuje zavedenie každoročného hlásenia ustanovených údajov pre producentov sekundárnych zdrojov živín alebo kompostu obsahujúcich čistiarenský kal Ústrednému kontrolnému a skúšobného ústavu poľnohospodárskemu</w:t>
            </w:r>
            <w:r w:rsidR="006D66E0" w:rsidRPr="00EF620A">
              <w:rPr>
                <w:rFonts w:ascii="Times New Roman" w:eastAsia="Times New Roman" w:hAnsi="Times New Roman" w:cs="Times New Roman"/>
                <w:sz w:val="20"/>
                <w:szCs w:val="20"/>
                <w:lang w:eastAsia="sk-SK"/>
              </w:rPr>
              <w:t xml:space="preserve"> v</w:t>
            </w:r>
            <w:r w:rsidR="006D66E0">
              <w:rPr>
                <w:rFonts w:ascii="Times New Roman" w:eastAsia="Times New Roman" w:hAnsi="Times New Roman" w:cs="Times New Roman"/>
                <w:sz w:val="20"/>
                <w:szCs w:val="20"/>
                <w:lang w:eastAsia="sk-SK"/>
              </w:rPr>
              <w:t> </w:t>
            </w:r>
            <w:r w:rsidR="006D66E0" w:rsidRPr="00EF620A">
              <w:rPr>
                <w:rFonts w:ascii="Times New Roman" w:eastAsia="Times New Roman" w:hAnsi="Times New Roman" w:cs="Times New Roman"/>
                <w:sz w:val="20"/>
                <w:szCs w:val="20"/>
                <w:lang w:eastAsia="sk-SK"/>
              </w:rPr>
              <w:t>Bratislave</w:t>
            </w:r>
            <w:r w:rsidR="006D66E0">
              <w:rPr>
                <w:rFonts w:ascii="Times New Roman" w:eastAsia="Times New Roman" w:hAnsi="Times New Roman" w:cs="Times New Roman"/>
                <w:sz w:val="20"/>
                <w:szCs w:val="20"/>
                <w:lang w:eastAsia="sk-SK"/>
              </w:rPr>
              <w:t xml:space="preserve"> (ďalej len „kontrolný ústav“)</w:t>
            </w:r>
            <w:r w:rsidR="006D66E0" w:rsidRPr="00EF620A">
              <w:rPr>
                <w:rFonts w:ascii="Times New Roman" w:eastAsia="Times New Roman" w:hAnsi="Times New Roman" w:cs="Times New Roman"/>
                <w:sz w:val="20"/>
                <w:szCs w:val="20"/>
                <w:lang w:eastAsia="sk-SK"/>
              </w:rPr>
              <w:t>.</w:t>
            </w:r>
            <w:r w:rsidR="00505CE6">
              <w:rPr>
                <w:rFonts w:ascii="Times New Roman" w:eastAsia="Times New Roman" w:hAnsi="Times New Roman" w:cs="Times New Roman"/>
                <w:sz w:val="20"/>
                <w:szCs w:val="20"/>
                <w:lang w:eastAsia="sk-SK"/>
              </w:rPr>
              <w:t xml:space="preserve"> </w:t>
            </w:r>
          </w:p>
          <w:p w:rsidR="00E132CB" w:rsidRPr="00D32BC4" w:rsidRDefault="006D66E0" w:rsidP="00E132CB">
            <w:pPr>
              <w:jc w:val="both"/>
            </w:pPr>
            <w:r w:rsidRPr="00EF620A">
              <w:rPr>
                <w:rFonts w:ascii="Times New Roman" w:eastAsia="Times New Roman" w:hAnsi="Times New Roman" w:cs="Times New Roman"/>
                <w:sz w:val="20"/>
                <w:szCs w:val="20"/>
                <w:lang w:eastAsia="sk-SK"/>
              </w:rPr>
              <w:t>Navrhovaná úprava súvisí aj s</w:t>
            </w:r>
            <w:r w:rsidR="00497629">
              <w:rPr>
                <w:rFonts w:ascii="Times New Roman" w:eastAsia="Times New Roman" w:hAnsi="Times New Roman" w:cs="Times New Roman"/>
                <w:sz w:val="20"/>
                <w:szCs w:val="20"/>
                <w:lang w:eastAsia="sk-SK"/>
              </w:rPr>
              <w:t> navrhovanou úpravou definície</w:t>
            </w:r>
            <w:r w:rsidRPr="00EF620A">
              <w:rPr>
                <w:rFonts w:ascii="Times New Roman" w:eastAsia="Times New Roman" w:hAnsi="Times New Roman" w:cs="Times New Roman"/>
                <w:sz w:val="20"/>
                <w:szCs w:val="20"/>
                <w:lang w:eastAsia="sk-SK"/>
              </w:rPr>
              <w:t xml:space="preserve"> producenta</w:t>
            </w:r>
            <w:r w:rsidR="00D32BC4">
              <w:rPr>
                <w:rFonts w:ascii="Times New Roman" w:eastAsia="Times New Roman" w:hAnsi="Times New Roman" w:cs="Times New Roman"/>
                <w:sz w:val="20"/>
                <w:szCs w:val="20"/>
                <w:lang w:eastAsia="sk-SK"/>
              </w:rPr>
              <w:t xml:space="preserve"> v § 2 písm. s)</w:t>
            </w:r>
            <w:r w:rsidR="00497629">
              <w:rPr>
                <w:rFonts w:ascii="Times New Roman" w:eastAsia="Times New Roman" w:hAnsi="Times New Roman" w:cs="Times New Roman"/>
                <w:sz w:val="20"/>
                <w:szCs w:val="20"/>
                <w:lang w:eastAsia="sk-SK"/>
              </w:rPr>
              <w:t>.</w:t>
            </w:r>
            <w:r w:rsidRPr="000F1BA0">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Hlásenie sa má zasielať v rozsahu údajov o </w:t>
            </w:r>
            <w:r w:rsidRPr="00EF620A">
              <w:rPr>
                <w:rFonts w:ascii="Times New Roman" w:eastAsia="Times New Roman" w:hAnsi="Times New Roman" w:cs="Times New Roman"/>
                <w:sz w:val="20"/>
                <w:szCs w:val="20"/>
                <w:lang w:eastAsia="sk-SK"/>
              </w:rPr>
              <w:t>celkovom vyprodukovanom množstve a zložení  sekundárnych zdrojov živín a kompostov podľa druhu a podľa odberateľov a o množstve spracovaného čistiarenského kalu za predchádzajúci kalendárny rok</w:t>
            </w:r>
            <w:r w:rsidRPr="00EE6467">
              <w:rPr>
                <w:rFonts w:ascii="Times New Roman" w:eastAsia="Times New Roman" w:hAnsi="Times New Roman" w:cs="Times New Roman"/>
                <w:sz w:val="20"/>
                <w:szCs w:val="20"/>
                <w:lang w:eastAsia="sk-SK"/>
              </w:rPr>
              <w:t>.</w:t>
            </w:r>
            <w:r w:rsidRPr="001D50A3">
              <w:rPr>
                <w:rFonts w:ascii="Times New Roman" w:eastAsia="Times New Roman" w:hAnsi="Times New Roman" w:cs="Times New Roman"/>
                <w:sz w:val="20"/>
                <w:szCs w:val="20"/>
                <w:lang w:eastAsia="sk-SK"/>
              </w:rPr>
              <w:t xml:space="preserve"> </w:t>
            </w:r>
            <w:r w:rsidR="00E132CB">
              <w:rPr>
                <w:rFonts w:ascii="Times New Roman" w:eastAsia="Times New Roman" w:hAnsi="Times New Roman" w:cs="Times New Roman"/>
                <w:sz w:val="20"/>
                <w:szCs w:val="20"/>
                <w:lang w:eastAsia="sk-SK"/>
              </w:rPr>
              <w:t>Navrhovanými úpravami v</w:t>
            </w:r>
            <w:r w:rsidR="00497629">
              <w:rPr>
                <w:rFonts w:ascii="Times New Roman" w:eastAsia="Times New Roman" w:hAnsi="Times New Roman" w:cs="Times New Roman"/>
                <w:sz w:val="20"/>
                <w:szCs w:val="20"/>
                <w:lang w:eastAsia="sk-SK"/>
              </w:rPr>
              <w:t xml:space="preserve">o vzťahu k produktom s obsahom </w:t>
            </w:r>
            <w:r w:rsidR="00E132CB">
              <w:rPr>
                <w:rFonts w:ascii="Times New Roman" w:eastAsia="Times New Roman" w:hAnsi="Times New Roman" w:cs="Times New Roman"/>
                <w:sz w:val="20"/>
                <w:szCs w:val="20"/>
                <w:lang w:eastAsia="sk-SK"/>
              </w:rPr>
              <w:t xml:space="preserve">čistiarenských kalov sa sleduje zabezpečenie záujmu na  </w:t>
            </w:r>
            <w:r w:rsidR="00E132CB" w:rsidRPr="00E132CB">
              <w:rPr>
                <w:rFonts w:ascii="Times New Roman" w:eastAsia="Times New Roman" w:hAnsi="Times New Roman" w:cs="Times New Roman"/>
                <w:sz w:val="20"/>
                <w:szCs w:val="20"/>
                <w:lang w:eastAsia="sk-SK"/>
              </w:rPr>
              <w:t>ochrane zdravia ľudí, zvierat a životného prostredia pri využívaní tohto alternatívneho zdroja</w:t>
            </w:r>
            <w:r w:rsidR="00965641">
              <w:rPr>
                <w:rFonts w:ascii="Times New Roman" w:eastAsia="Times New Roman" w:hAnsi="Times New Roman" w:cs="Times New Roman"/>
                <w:sz w:val="20"/>
                <w:szCs w:val="20"/>
                <w:lang w:eastAsia="sk-SK"/>
              </w:rPr>
              <w:t xml:space="preserve"> živín</w:t>
            </w:r>
            <w:r w:rsidR="004D5FE8">
              <w:rPr>
                <w:rFonts w:ascii="Times New Roman" w:eastAsia="Times New Roman" w:hAnsi="Times New Roman" w:cs="Times New Roman"/>
                <w:sz w:val="20"/>
                <w:szCs w:val="20"/>
                <w:lang w:eastAsia="sk-SK"/>
              </w:rPr>
              <w:t>. P</w:t>
            </w:r>
            <w:r w:rsidR="00965641">
              <w:rPr>
                <w:rFonts w:ascii="Times New Roman" w:eastAsia="Times New Roman" w:hAnsi="Times New Roman" w:cs="Times New Roman"/>
                <w:sz w:val="20"/>
                <w:szCs w:val="20"/>
                <w:lang w:eastAsia="sk-SK"/>
              </w:rPr>
              <w:t>odrobnosti  k cieľom navrhovaných úprav sú uvedené v</w:t>
            </w:r>
            <w:r w:rsidR="004D5FE8">
              <w:rPr>
                <w:rFonts w:ascii="Times New Roman" w:eastAsia="Times New Roman" w:hAnsi="Times New Roman" w:cs="Times New Roman"/>
                <w:sz w:val="20"/>
                <w:szCs w:val="20"/>
                <w:lang w:eastAsia="sk-SK"/>
              </w:rPr>
              <w:t xml:space="preserve"> dôvodovej správe a </w:t>
            </w:r>
            <w:r w:rsidR="00965641">
              <w:rPr>
                <w:rFonts w:ascii="Times New Roman" w:eastAsia="Times New Roman" w:hAnsi="Times New Roman" w:cs="Times New Roman"/>
                <w:sz w:val="20"/>
                <w:szCs w:val="20"/>
                <w:lang w:eastAsia="sk-SK"/>
              </w:rPr>
              <w:t>analýze vplyvov na životné prostredie</w:t>
            </w:r>
            <w:r w:rsidR="00E132CB" w:rsidRPr="00E132CB">
              <w:rPr>
                <w:rFonts w:ascii="Times New Roman" w:eastAsia="Times New Roman" w:hAnsi="Times New Roman" w:cs="Times New Roman"/>
                <w:sz w:val="20"/>
                <w:szCs w:val="20"/>
                <w:lang w:eastAsia="sk-SK"/>
              </w:rPr>
              <w:t>.</w:t>
            </w:r>
            <w:r w:rsidR="00E132CB">
              <w:rPr>
                <w:rFonts w:ascii="Times New Roman" w:eastAsia="Times New Roman" w:hAnsi="Times New Roman" w:cs="Times New Roman"/>
                <w:sz w:val="20"/>
                <w:szCs w:val="20"/>
                <w:lang w:eastAsia="sk-SK"/>
              </w:rPr>
              <w:t xml:space="preserve">   </w:t>
            </w:r>
          </w:p>
          <w:p w:rsidR="0072644A" w:rsidRDefault="0072644A" w:rsidP="009A6B11">
            <w:pPr>
              <w:jc w:val="both"/>
              <w:rPr>
                <w:rFonts w:ascii="Times New Roman" w:eastAsia="Times New Roman" w:hAnsi="Times New Roman" w:cs="Times New Roman"/>
                <w:sz w:val="20"/>
                <w:szCs w:val="20"/>
                <w:lang w:eastAsia="sk-SK"/>
              </w:rPr>
            </w:pPr>
            <w:r w:rsidRPr="0035239B">
              <w:rPr>
                <w:rFonts w:ascii="Times New Roman" w:eastAsia="Times New Roman" w:hAnsi="Times New Roman" w:cs="Times New Roman"/>
                <w:sz w:val="20"/>
                <w:szCs w:val="20"/>
                <w:lang w:eastAsia="sk-SK"/>
              </w:rPr>
              <w:t xml:space="preserve">Rozšírením intervalu pre začiatok zakázaného obdobia  pre </w:t>
            </w:r>
            <w:r w:rsidR="0035239B" w:rsidRPr="0035239B">
              <w:rPr>
                <w:rFonts w:ascii="Times New Roman" w:eastAsia="Times New Roman" w:hAnsi="Times New Roman" w:cs="Times New Roman"/>
                <w:sz w:val="20"/>
                <w:szCs w:val="20"/>
                <w:lang w:eastAsia="sk-SK"/>
              </w:rPr>
              <w:t>možnosť udelenia</w:t>
            </w:r>
            <w:r w:rsidRPr="0035239B">
              <w:rPr>
                <w:rFonts w:ascii="Times New Roman" w:eastAsia="Times New Roman" w:hAnsi="Times New Roman" w:cs="Times New Roman"/>
                <w:sz w:val="20"/>
                <w:szCs w:val="20"/>
                <w:lang w:eastAsia="sk-SK"/>
              </w:rPr>
              <w:t xml:space="preserve"> výnimky </w:t>
            </w:r>
            <w:r w:rsidR="004D5FE8" w:rsidRPr="0035239B">
              <w:rPr>
                <w:rFonts w:ascii="Times New Roman" w:eastAsia="Times New Roman" w:hAnsi="Times New Roman" w:cs="Times New Roman"/>
                <w:sz w:val="20"/>
                <w:szCs w:val="20"/>
                <w:lang w:eastAsia="sk-SK"/>
              </w:rPr>
              <w:t xml:space="preserve">úpravou </w:t>
            </w:r>
            <w:r w:rsidRPr="0035239B">
              <w:rPr>
                <w:rFonts w:ascii="Times New Roman" w:eastAsia="Times New Roman" w:hAnsi="Times New Roman" w:cs="Times New Roman"/>
                <w:sz w:val="20"/>
                <w:szCs w:val="20"/>
                <w:lang w:eastAsia="sk-SK"/>
              </w:rPr>
              <w:t xml:space="preserve">v § 10c ods. </w:t>
            </w:r>
            <w:r w:rsidR="004D5FE8" w:rsidRPr="0035239B">
              <w:rPr>
                <w:rFonts w:ascii="Times New Roman" w:eastAsia="Times New Roman" w:hAnsi="Times New Roman" w:cs="Times New Roman"/>
                <w:sz w:val="20"/>
                <w:szCs w:val="20"/>
                <w:lang w:eastAsia="sk-SK"/>
              </w:rPr>
              <w:t xml:space="preserve">2 </w:t>
            </w:r>
            <w:r w:rsidRPr="0035239B">
              <w:rPr>
                <w:rFonts w:ascii="Times New Roman" w:eastAsia="Times New Roman" w:hAnsi="Times New Roman" w:cs="Times New Roman"/>
                <w:sz w:val="20"/>
                <w:szCs w:val="20"/>
                <w:lang w:eastAsia="sk-SK"/>
              </w:rPr>
              <w:t xml:space="preserve">sa predĺži doba pre jesenné poľnohospodárske práce a zároveň sa ale neohrozí možnosť znečistenia podzemných vôd dusičnanmi, keďže aplikácia hnojív s obsahom dusíka bude pod kontrolou kontrolného ústavu. Vzhľadom na </w:t>
            </w:r>
            <w:r w:rsidR="00E62B2D" w:rsidRPr="0035239B">
              <w:rPr>
                <w:rFonts w:ascii="Times New Roman" w:eastAsia="Times New Roman" w:hAnsi="Times New Roman" w:cs="Times New Roman"/>
                <w:sz w:val="20"/>
                <w:szCs w:val="20"/>
                <w:lang w:eastAsia="sk-SK"/>
              </w:rPr>
              <w:t>klimatickú zmenu</w:t>
            </w:r>
            <w:r w:rsidR="003E091F" w:rsidRPr="0035239B">
              <w:rPr>
                <w:rFonts w:ascii="Times New Roman" w:eastAsia="Times New Roman" w:hAnsi="Times New Roman" w:cs="Times New Roman"/>
                <w:sz w:val="20"/>
                <w:szCs w:val="20"/>
                <w:lang w:eastAsia="sk-SK"/>
              </w:rPr>
              <w:t xml:space="preserve"> sa v súvislosti </w:t>
            </w:r>
            <w:r w:rsidRPr="0035239B">
              <w:rPr>
                <w:rFonts w:ascii="Times New Roman" w:eastAsia="Times New Roman" w:hAnsi="Times New Roman" w:cs="Times New Roman"/>
                <w:sz w:val="20"/>
                <w:szCs w:val="20"/>
                <w:lang w:eastAsia="sk-SK"/>
              </w:rPr>
              <w:t>charakter počasia  zvyčajne predlžuje obdobie, kedy rastlinná produkcia d</w:t>
            </w:r>
            <w:r w:rsidR="00E931AF" w:rsidRPr="0035239B">
              <w:rPr>
                <w:rFonts w:ascii="Times New Roman" w:eastAsia="Times New Roman" w:hAnsi="Times New Roman" w:cs="Times New Roman"/>
                <w:sz w:val="20"/>
                <w:szCs w:val="20"/>
                <w:lang w:eastAsia="sk-SK"/>
              </w:rPr>
              <w:t xml:space="preserve">okáže ešte </w:t>
            </w:r>
            <w:r w:rsidRPr="0035239B">
              <w:rPr>
                <w:rFonts w:ascii="Times New Roman" w:eastAsia="Times New Roman" w:hAnsi="Times New Roman" w:cs="Times New Roman"/>
                <w:sz w:val="20"/>
                <w:szCs w:val="20"/>
                <w:lang w:eastAsia="sk-SK"/>
              </w:rPr>
              <w:t>využiť dusík</w:t>
            </w:r>
            <w:r w:rsidR="004D5FE8" w:rsidRPr="0035239B">
              <w:rPr>
                <w:rFonts w:ascii="Times New Roman" w:eastAsia="Times New Roman" w:hAnsi="Times New Roman" w:cs="Times New Roman"/>
                <w:sz w:val="20"/>
                <w:szCs w:val="20"/>
                <w:lang w:eastAsia="sk-SK"/>
              </w:rPr>
              <w:t>. N</w:t>
            </w:r>
            <w:r w:rsidRPr="0035239B">
              <w:rPr>
                <w:rFonts w:ascii="Times New Roman" w:eastAsia="Times New Roman" w:hAnsi="Times New Roman" w:cs="Times New Roman"/>
                <w:sz w:val="20"/>
                <w:szCs w:val="20"/>
                <w:lang w:eastAsia="sk-SK"/>
              </w:rPr>
              <w:t>avrhovaná úprava</w:t>
            </w:r>
            <w:r w:rsidR="004D5FE8" w:rsidRPr="0035239B">
              <w:rPr>
                <w:rFonts w:ascii="Times New Roman" w:eastAsia="Times New Roman" w:hAnsi="Times New Roman" w:cs="Times New Roman"/>
                <w:sz w:val="20"/>
                <w:szCs w:val="20"/>
                <w:lang w:eastAsia="sk-SK"/>
              </w:rPr>
              <w:t xml:space="preserve"> teda</w:t>
            </w:r>
            <w:r w:rsidRPr="0035239B">
              <w:rPr>
                <w:rFonts w:ascii="Times New Roman" w:eastAsia="Times New Roman" w:hAnsi="Times New Roman" w:cs="Times New Roman"/>
                <w:sz w:val="20"/>
                <w:szCs w:val="20"/>
                <w:lang w:eastAsia="sk-SK"/>
              </w:rPr>
              <w:t xml:space="preserve"> reflektu</w:t>
            </w:r>
            <w:r w:rsidR="00E62B2D" w:rsidRPr="0035239B">
              <w:rPr>
                <w:rFonts w:ascii="Times New Roman" w:eastAsia="Times New Roman" w:hAnsi="Times New Roman" w:cs="Times New Roman"/>
                <w:sz w:val="20"/>
                <w:szCs w:val="20"/>
                <w:lang w:eastAsia="sk-SK"/>
              </w:rPr>
              <w:t>je dôsledky klimatickej zmeny</w:t>
            </w:r>
            <w:r w:rsidR="004D5FE8" w:rsidRPr="0035239B">
              <w:rPr>
                <w:rFonts w:ascii="Times New Roman" w:eastAsia="Times New Roman" w:hAnsi="Times New Roman" w:cs="Times New Roman"/>
                <w:sz w:val="20"/>
                <w:szCs w:val="20"/>
                <w:lang w:eastAsia="sk-SK"/>
              </w:rPr>
              <w:t xml:space="preserve"> a </w:t>
            </w:r>
            <w:r w:rsidRPr="0035239B">
              <w:rPr>
                <w:rFonts w:ascii="Times New Roman" w:eastAsia="Times New Roman" w:hAnsi="Times New Roman" w:cs="Times New Roman"/>
                <w:sz w:val="20"/>
                <w:szCs w:val="20"/>
                <w:lang w:eastAsia="sk-SK"/>
              </w:rPr>
              <w:t>v tomto smere je podporená štúdiou Národného poľnohospodárskeho a potravinárskeho centra -  Výskumný ústav pôdoznalectva a ochrany pôdy.</w:t>
            </w:r>
            <w:r>
              <w:rPr>
                <w:rFonts w:ascii="Times New Roman" w:eastAsia="Times New Roman" w:hAnsi="Times New Roman" w:cs="Times New Roman"/>
                <w:sz w:val="20"/>
                <w:szCs w:val="20"/>
                <w:lang w:eastAsia="sk-SK"/>
              </w:rPr>
              <w:t xml:space="preserve"> </w:t>
            </w:r>
            <w:r w:rsidRPr="00A12FC9">
              <w:rPr>
                <w:rFonts w:ascii="Times New Roman" w:eastAsia="Times New Roman" w:hAnsi="Times New Roman" w:cs="Times New Roman"/>
                <w:sz w:val="20"/>
                <w:szCs w:val="20"/>
                <w:lang w:eastAsia="sk-SK"/>
              </w:rPr>
              <w:t xml:space="preserve"> </w:t>
            </w:r>
          </w:p>
          <w:p w:rsidR="001B23B7" w:rsidRPr="00E132CB" w:rsidRDefault="008A2731" w:rsidP="00E132CB">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Ďalšie navrhované</w:t>
            </w:r>
            <w:r w:rsidR="00D2555E">
              <w:rPr>
                <w:rFonts w:ascii="Times New Roman" w:eastAsia="Times New Roman" w:hAnsi="Times New Roman" w:cs="Times New Roman"/>
                <w:sz w:val="20"/>
                <w:szCs w:val="20"/>
                <w:lang w:eastAsia="sk-SK"/>
              </w:rPr>
              <w:t xml:space="preserve"> úpravy vy</w:t>
            </w:r>
            <w:r>
              <w:rPr>
                <w:rFonts w:ascii="Times New Roman" w:eastAsia="Times New Roman" w:hAnsi="Times New Roman" w:cs="Times New Roman"/>
                <w:sz w:val="20"/>
                <w:szCs w:val="20"/>
                <w:lang w:eastAsia="sk-SK"/>
              </w:rPr>
              <w:t xml:space="preserve">chádzajú </w:t>
            </w:r>
            <w:r w:rsidRPr="00EE6467">
              <w:rPr>
                <w:rFonts w:ascii="Times New Roman" w:eastAsia="Times New Roman" w:hAnsi="Times New Roman" w:cs="Times New Roman"/>
                <w:sz w:val="20"/>
                <w:szCs w:val="20"/>
                <w:lang w:eastAsia="sk-SK"/>
              </w:rPr>
              <w:t>z</w:t>
            </w:r>
            <w:r>
              <w:rPr>
                <w:rFonts w:ascii="Times New Roman" w:eastAsia="Times New Roman" w:hAnsi="Times New Roman" w:cs="Times New Roman"/>
                <w:sz w:val="20"/>
                <w:szCs w:val="20"/>
                <w:lang w:eastAsia="sk-SK"/>
              </w:rPr>
              <w:t> </w:t>
            </w:r>
            <w:r w:rsidRPr="00EE6467">
              <w:rPr>
                <w:rFonts w:ascii="Times New Roman" w:eastAsia="Times New Roman" w:hAnsi="Times New Roman" w:cs="Times New Roman"/>
                <w:sz w:val="20"/>
                <w:szCs w:val="20"/>
                <w:lang w:eastAsia="sk-SK"/>
              </w:rPr>
              <w:t>potrieb</w:t>
            </w:r>
            <w:r>
              <w:rPr>
                <w:rFonts w:ascii="Times New Roman" w:eastAsia="Times New Roman" w:hAnsi="Times New Roman" w:cs="Times New Roman"/>
                <w:sz w:val="20"/>
                <w:szCs w:val="20"/>
                <w:lang w:eastAsia="sk-SK"/>
              </w:rPr>
              <w:t xml:space="preserve"> aplikačnej  praxe</w:t>
            </w:r>
            <w:r w:rsidR="00D2555E">
              <w:rPr>
                <w:rFonts w:ascii="Times New Roman" w:eastAsia="Times New Roman" w:hAnsi="Times New Roman" w:cs="Times New Roman"/>
                <w:sz w:val="20"/>
                <w:szCs w:val="20"/>
                <w:lang w:eastAsia="sk-SK"/>
              </w:rPr>
              <w:t>,  a ich účelom je  zabezpečenie jednoznačnosti</w:t>
            </w:r>
            <w:r w:rsidR="00D2555E" w:rsidRPr="00EE6467">
              <w:rPr>
                <w:rFonts w:ascii="Times New Roman" w:eastAsia="Times New Roman" w:hAnsi="Times New Roman" w:cs="Times New Roman"/>
                <w:sz w:val="20"/>
                <w:szCs w:val="20"/>
                <w:lang w:eastAsia="sk-SK"/>
              </w:rPr>
              <w:t xml:space="preserve"> </w:t>
            </w:r>
            <w:r w:rsidR="00D2555E">
              <w:rPr>
                <w:rFonts w:ascii="Times New Roman" w:eastAsia="Times New Roman" w:hAnsi="Times New Roman" w:cs="Times New Roman"/>
                <w:sz w:val="20"/>
                <w:szCs w:val="20"/>
                <w:lang w:eastAsia="sk-SK"/>
              </w:rPr>
              <w:t>pri výklade</w:t>
            </w:r>
            <w:r w:rsidR="00D2555E" w:rsidRPr="00EE6467">
              <w:rPr>
                <w:rFonts w:ascii="Times New Roman" w:eastAsia="Times New Roman" w:hAnsi="Times New Roman" w:cs="Times New Roman"/>
                <w:sz w:val="20"/>
                <w:szCs w:val="20"/>
                <w:lang w:eastAsia="sk-SK"/>
              </w:rPr>
              <w:t xml:space="preserve"> a aplikácie </w:t>
            </w:r>
            <w:r w:rsidR="00D2555E" w:rsidRPr="00B62B42">
              <w:rPr>
                <w:rFonts w:ascii="Times New Roman" w:eastAsia="Times New Roman" w:hAnsi="Times New Roman" w:cs="Times New Roman"/>
                <w:sz w:val="20"/>
                <w:szCs w:val="20"/>
                <w:lang w:eastAsia="sk-SK"/>
              </w:rPr>
              <w:t>príslušných ustanovení zákona.</w:t>
            </w:r>
            <w:r w:rsidR="00344883" w:rsidRPr="00B62B42">
              <w:rPr>
                <w:rFonts w:ascii="Times New Roman" w:eastAsia="Times New Roman" w:hAnsi="Times New Roman" w:cs="Times New Roman"/>
                <w:sz w:val="20"/>
                <w:szCs w:val="20"/>
                <w:lang w:eastAsia="sk-SK"/>
              </w:rPr>
              <w:t xml:space="preserve">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697B32" w:rsidP="00697B32">
            <w:pPr>
              <w:rPr>
                <w:rFonts w:ascii="Times New Roman" w:eastAsia="Times New Roman" w:hAnsi="Times New Roman" w:cs="Times New Roman"/>
                <w:i/>
                <w:sz w:val="20"/>
                <w:szCs w:val="20"/>
                <w:lang w:eastAsia="sk-SK"/>
              </w:rPr>
            </w:pPr>
            <w:r>
              <w:rPr>
                <w:rFonts w:ascii="Times" w:hAnsi="Times" w:cs="Times"/>
                <w:sz w:val="20"/>
                <w:szCs w:val="20"/>
              </w:rPr>
              <w:t xml:space="preserve">Podnikatelia v pôdohospodárstve, Ministerstvo pôdohospodárstva a rozvoja vidieka SR, </w:t>
            </w:r>
            <w:r w:rsidRPr="00880FA5">
              <w:rPr>
                <w:rFonts w:ascii="Times" w:hAnsi="Times" w:cs="Times"/>
                <w:sz w:val="20"/>
                <w:szCs w:val="20"/>
              </w:rPr>
              <w:t>Ústredný kontrolný a skúšobný ústav poľnohospodársky v</w:t>
            </w:r>
            <w:r>
              <w:rPr>
                <w:rFonts w:ascii="Times" w:hAnsi="Times" w:cs="Times"/>
                <w:sz w:val="20"/>
                <w:szCs w:val="20"/>
              </w:rPr>
              <w:t> </w:t>
            </w:r>
            <w:r w:rsidRPr="00880FA5">
              <w:rPr>
                <w:rFonts w:ascii="Times" w:hAnsi="Times" w:cs="Times"/>
                <w:sz w:val="20"/>
                <w:szCs w:val="20"/>
              </w:rPr>
              <w:t>Bratislave</w:t>
            </w:r>
            <w:r>
              <w:rPr>
                <w:rFonts w:ascii="Times" w:hAnsi="Times" w:cs="Times"/>
                <w:sz w:val="20"/>
                <w:szCs w:val="20"/>
              </w:rPr>
              <w:t>, Úrad pre normalizáciu, metrológiu a skúšobníctvom SR</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B51973">
        <w:trPr>
          <w:trHeight w:val="260"/>
        </w:trPr>
        <w:tc>
          <w:tcPr>
            <w:tcW w:w="9180" w:type="dxa"/>
            <w:gridSpan w:val="11"/>
            <w:tcBorders>
              <w:top w:val="nil"/>
              <w:left w:val="single" w:sz="4" w:space="0" w:color="auto"/>
              <w:bottom w:val="single" w:sz="4" w:space="0" w:color="auto"/>
              <w:right w:val="single" w:sz="4" w:space="0" w:color="auto"/>
            </w:tcBorders>
            <w:shd w:val="clear" w:color="auto" w:fill="FFFFFF"/>
          </w:tcPr>
          <w:p w:rsidR="005E094C" w:rsidRPr="00B62B42" w:rsidRDefault="005E094C" w:rsidP="005E094C">
            <w:pPr>
              <w:rPr>
                <w:rFonts w:ascii="Times New Roman" w:eastAsia="Times New Roman" w:hAnsi="Times New Roman" w:cs="Times New Roman"/>
                <w:i/>
                <w:iCs/>
                <w:color w:val="000000"/>
                <w:sz w:val="20"/>
                <w:szCs w:val="20"/>
                <w:lang w:eastAsia="sk-SK"/>
              </w:rPr>
            </w:pPr>
            <w:r w:rsidRPr="00B62B42">
              <w:rPr>
                <w:rFonts w:ascii="Times New Roman" w:eastAsia="Times New Roman" w:hAnsi="Times New Roman" w:cs="Times New Roman"/>
                <w:i/>
                <w:iCs/>
                <w:color w:val="000000"/>
                <w:sz w:val="20"/>
                <w:szCs w:val="20"/>
                <w:lang w:eastAsia="sk-SK"/>
              </w:rPr>
              <w:t>Aké</w:t>
            </w:r>
            <w:r w:rsidRPr="00B62B42">
              <w:rPr>
                <w:rFonts w:ascii="Times New Roman" w:eastAsia="Times New Roman" w:hAnsi="Times New Roman" w:cs="Times New Roman"/>
                <w:i/>
                <w:iCs/>
                <w:color w:val="000000"/>
                <w:spacing w:val="88"/>
                <w:sz w:val="20"/>
                <w:szCs w:val="20"/>
                <w:lang w:eastAsia="sk-SK"/>
              </w:rPr>
              <w:t xml:space="preserve"> </w:t>
            </w:r>
            <w:r w:rsidRPr="00B62B42">
              <w:rPr>
                <w:rFonts w:ascii="Times New Roman" w:eastAsia="Times New Roman" w:hAnsi="Times New Roman" w:cs="Times New Roman"/>
                <w:i/>
                <w:iCs/>
                <w:color w:val="000000"/>
                <w:sz w:val="20"/>
                <w:szCs w:val="20"/>
                <w:lang w:eastAsia="sk-SK"/>
              </w:rPr>
              <w:t>alternatívne</w:t>
            </w:r>
            <w:r w:rsidRPr="00B62B42">
              <w:rPr>
                <w:rFonts w:ascii="Times New Roman" w:eastAsia="Times New Roman" w:hAnsi="Times New Roman" w:cs="Times New Roman"/>
                <w:i/>
                <w:iCs/>
                <w:color w:val="000000"/>
                <w:spacing w:val="88"/>
                <w:sz w:val="20"/>
                <w:szCs w:val="20"/>
                <w:lang w:eastAsia="sk-SK"/>
              </w:rPr>
              <w:t xml:space="preserve"> </w:t>
            </w:r>
            <w:r w:rsidRPr="00B62B42">
              <w:rPr>
                <w:rFonts w:ascii="Times New Roman" w:eastAsia="Times New Roman" w:hAnsi="Times New Roman" w:cs="Times New Roman"/>
                <w:i/>
                <w:iCs/>
                <w:color w:val="000000"/>
                <w:sz w:val="20"/>
                <w:szCs w:val="20"/>
                <w:lang w:eastAsia="sk-SK"/>
              </w:rPr>
              <w:t>riešenia</w:t>
            </w:r>
            <w:r w:rsidRPr="00B62B42">
              <w:rPr>
                <w:rFonts w:ascii="Times New Roman" w:eastAsia="Times New Roman" w:hAnsi="Times New Roman" w:cs="Times New Roman"/>
                <w:i/>
                <w:iCs/>
                <w:color w:val="000000"/>
                <w:spacing w:val="88"/>
                <w:sz w:val="20"/>
                <w:szCs w:val="20"/>
                <w:lang w:eastAsia="sk-SK"/>
              </w:rPr>
              <w:t xml:space="preserve"> </w:t>
            </w:r>
            <w:r w:rsidRPr="00B62B42">
              <w:rPr>
                <w:rFonts w:ascii="Times New Roman" w:eastAsia="Times New Roman" w:hAnsi="Times New Roman" w:cs="Times New Roman"/>
                <w:i/>
                <w:iCs/>
                <w:color w:val="000000"/>
                <w:sz w:val="20"/>
                <w:szCs w:val="20"/>
                <w:lang w:eastAsia="sk-SK"/>
              </w:rPr>
              <w:t>vedúce</w:t>
            </w:r>
            <w:r w:rsidRPr="00B62B42">
              <w:rPr>
                <w:rFonts w:ascii="Times New Roman" w:eastAsia="Times New Roman" w:hAnsi="Times New Roman" w:cs="Times New Roman"/>
                <w:i/>
                <w:iCs/>
                <w:color w:val="000000"/>
                <w:spacing w:val="88"/>
                <w:sz w:val="20"/>
                <w:szCs w:val="20"/>
                <w:lang w:eastAsia="sk-SK"/>
              </w:rPr>
              <w:t xml:space="preserve"> </w:t>
            </w:r>
            <w:r w:rsidRPr="00B62B42">
              <w:rPr>
                <w:rFonts w:ascii="Times New Roman" w:eastAsia="Times New Roman" w:hAnsi="Times New Roman" w:cs="Times New Roman"/>
                <w:i/>
                <w:iCs/>
                <w:color w:val="000000"/>
                <w:sz w:val="20"/>
                <w:szCs w:val="20"/>
                <w:lang w:eastAsia="sk-SK"/>
              </w:rPr>
              <w:t>k stanovenému</w:t>
            </w:r>
            <w:r w:rsidRPr="00B62B42">
              <w:rPr>
                <w:rFonts w:ascii="Times New Roman" w:eastAsia="Times New Roman" w:hAnsi="Times New Roman" w:cs="Times New Roman"/>
                <w:i/>
                <w:iCs/>
                <w:color w:val="000000"/>
                <w:spacing w:val="88"/>
                <w:sz w:val="20"/>
                <w:szCs w:val="20"/>
                <w:lang w:eastAsia="sk-SK"/>
              </w:rPr>
              <w:t xml:space="preserve"> </w:t>
            </w:r>
            <w:r w:rsidRPr="00B62B42">
              <w:rPr>
                <w:rFonts w:ascii="Times New Roman" w:eastAsia="Times New Roman" w:hAnsi="Times New Roman" w:cs="Times New Roman"/>
                <w:i/>
                <w:iCs/>
                <w:color w:val="000000"/>
                <w:sz w:val="20"/>
                <w:szCs w:val="20"/>
                <w:lang w:eastAsia="sk-SK"/>
              </w:rPr>
              <w:t>cieľu</w:t>
            </w:r>
            <w:r w:rsidRPr="00B62B42">
              <w:rPr>
                <w:rFonts w:ascii="Times New Roman" w:eastAsia="Times New Roman" w:hAnsi="Times New Roman" w:cs="Times New Roman"/>
                <w:i/>
                <w:iCs/>
                <w:color w:val="000000"/>
                <w:spacing w:val="88"/>
                <w:sz w:val="20"/>
                <w:szCs w:val="20"/>
                <w:lang w:eastAsia="sk-SK"/>
              </w:rPr>
              <w:t xml:space="preserve"> </w:t>
            </w:r>
            <w:r w:rsidRPr="00B62B42">
              <w:rPr>
                <w:rFonts w:ascii="Times New Roman" w:eastAsia="Times New Roman" w:hAnsi="Times New Roman" w:cs="Times New Roman"/>
                <w:i/>
                <w:iCs/>
                <w:color w:val="000000"/>
                <w:sz w:val="20"/>
                <w:szCs w:val="20"/>
                <w:lang w:eastAsia="sk-SK"/>
              </w:rPr>
              <w:t>boli</w:t>
            </w:r>
            <w:r w:rsidRPr="00B62B42">
              <w:rPr>
                <w:rFonts w:ascii="Times New Roman" w:eastAsia="Times New Roman" w:hAnsi="Times New Roman" w:cs="Times New Roman"/>
                <w:i/>
                <w:iCs/>
                <w:color w:val="000000"/>
                <w:spacing w:val="88"/>
                <w:sz w:val="20"/>
                <w:szCs w:val="20"/>
                <w:lang w:eastAsia="sk-SK"/>
              </w:rPr>
              <w:t xml:space="preserve"> </w:t>
            </w:r>
            <w:r w:rsidRPr="00B62B42">
              <w:rPr>
                <w:rFonts w:ascii="Times New Roman" w:eastAsia="Times New Roman" w:hAnsi="Times New Roman" w:cs="Times New Roman"/>
                <w:i/>
                <w:iCs/>
                <w:color w:val="000000"/>
                <w:sz w:val="20"/>
                <w:szCs w:val="20"/>
                <w:lang w:eastAsia="sk-SK"/>
              </w:rPr>
              <w:t>identifikované</w:t>
            </w:r>
            <w:r w:rsidRPr="00B62B42">
              <w:rPr>
                <w:rFonts w:ascii="Times New Roman" w:eastAsia="Times New Roman" w:hAnsi="Times New Roman" w:cs="Times New Roman"/>
                <w:i/>
                <w:iCs/>
                <w:color w:val="000000"/>
                <w:spacing w:val="88"/>
                <w:sz w:val="20"/>
                <w:szCs w:val="20"/>
                <w:lang w:eastAsia="sk-SK"/>
              </w:rPr>
              <w:t xml:space="preserve"> </w:t>
            </w:r>
            <w:r w:rsidRPr="00B62B42">
              <w:rPr>
                <w:rFonts w:ascii="Times New Roman" w:eastAsia="Times New Roman" w:hAnsi="Times New Roman" w:cs="Times New Roman"/>
                <w:i/>
                <w:iCs/>
                <w:color w:val="000000"/>
                <w:sz w:val="20"/>
                <w:szCs w:val="20"/>
                <w:lang w:eastAsia="sk-SK"/>
              </w:rPr>
              <w:t>a posudzované</w:t>
            </w:r>
            <w:r w:rsidRPr="00B62B42">
              <w:rPr>
                <w:rFonts w:ascii="Times New Roman" w:eastAsia="Times New Roman" w:hAnsi="Times New Roman" w:cs="Times New Roman"/>
                <w:i/>
                <w:iCs/>
                <w:color w:val="000000"/>
                <w:spacing w:val="88"/>
                <w:sz w:val="20"/>
                <w:szCs w:val="20"/>
                <w:lang w:eastAsia="sk-SK"/>
              </w:rPr>
              <w:t xml:space="preserve"> </w:t>
            </w:r>
            <w:r w:rsidRPr="00B62B42">
              <w:rPr>
                <w:rFonts w:ascii="Times New Roman" w:eastAsia="Times New Roman" w:hAnsi="Times New Roman" w:cs="Times New Roman"/>
                <w:i/>
                <w:iCs/>
                <w:color w:val="000000"/>
                <w:sz w:val="20"/>
                <w:szCs w:val="20"/>
                <w:lang w:eastAsia="sk-SK"/>
              </w:rPr>
              <w:t>pre</w:t>
            </w:r>
            <w:r w:rsidRPr="00B62B42">
              <w:rPr>
                <w:rFonts w:ascii="Times New Roman" w:eastAsia="Times New Roman" w:hAnsi="Times New Roman" w:cs="Times New Roman"/>
                <w:i/>
                <w:iCs/>
                <w:color w:val="000000"/>
                <w:spacing w:val="88"/>
                <w:sz w:val="20"/>
                <w:szCs w:val="20"/>
                <w:lang w:eastAsia="sk-SK"/>
              </w:rPr>
              <w:t xml:space="preserve"> </w:t>
            </w:r>
            <w:r w:rsidRPr="00B62B42">
              <w:rPr>
                <w:rFonts w:ascii="Times New Roman" w:eastAsia="Times New Roman" w:hAnsi="Times New Roman" w:cs="Times New Roman"/>
                <w:i/>
                <w:iCs/>
                <w:color w:val="000000"/>
                <w:sz w:val="20"/>
                <w:szCs w:val="20"/>
                <w:lang w:eastAsia="sk-SK"/>
              </w:rPr>
              <w:t>riešenie definovaného problému?</w:t>
            </w:r>
          </w:p>
          <w:p w:rsidR="005E094C" w:rsidRPr="00B62B42" w:rsidRDefault="008A2731" w:rsidP="005E094C">
            <w:pPr>
              <w:rPr>
                <w:rFonts w:ascii="Times" w:hAnsi="Times" w:cs="Times"/>
                <w:sz w:val="20"/>
                <w:szCs w:val="20"/>
              </w:rPr>
            </w:pPr>
            <w:r w:rsidRPr="00B62B42">
              <w:rPr>
                <w:rFonts w:ascii="Times" w:hAnsi="Times" w:cs="Times"/>
                <w:sz w:val="20"/>
                <w:szCs w:val="20"/>
              </w:rPr>
              <w:t>Žiadne alternatívne riešenia nie sú</w:t>
            </w:r>
            <w:r w:rsidR="005E094C" w:rsidRPr="00B62B42">
              <w:rPr>
                <w:rFonts w:ascii="Times" w:hAnsi="Times" w:cs="Times"/>
                <w:sz w:val="20"/>
                <w:szCs w:val="20"/>
              </w:rPr>
              <w:t>.</w:t>
            </w:r>
          </w:p>
          <w:p w:rsidR="005E094C" w:rsidRPr="00B62B42" w:rsidRDefault="005E094C" w:rsidP="005E094C">
            <w:pPr>
              <w:rPr>
                <w:rFonts w:ascii="Times New Roman" w:eastAsia="Times New Roman" w:hAnsi="Times New Roman" w:cs="Times New Roman"/>
                <w:i/>
                <w:iCs/>
                <w:color w:val="000000"/>
                <w:sz w:val="20"/>
                <w:szCs w:val="20"/>
                <w:lang w:eastAsia="sk-SK"/>
              </w:rPr>
            </w:pPr>
            <w:r w:rsidRPr="00B62B42">
              <w:rPr>
                <w:rFonts w:ascii="Times New Roman" w:eastAsia="Times New Roman" w:hAnsi="Times New Roman" w:cs="Times New Roman"/>
                <w:i/>
                <w:iCs/>
                <w:color w:val="000000"/>
                <w:sz w:val="20"/>
                <w:szCs w:val="20"/>
                <w:lang w:eastAsia="sk-SK"/>
              </w:rPr>
              <w:t>Nulový</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variant</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uveďte</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dôsledky,</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ku</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ktorým</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by</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došlo</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v prípade</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nevykonania</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úprav</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v</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predkladanom</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materiáli</w:t>
            </w:r>
            <w:r w:rsidRPr="00B62B42">
              <w:rPr>
                <w:rFonts w:ascii="Times New Roman" w:eastAsia="Times New Roman" w:hAnsi="Times New Roman" w:cs="Times New Roman"/>
                <w:i/>
                <w:iCs/>
                <w:color w:val="000000"/>
                <w:spacing w:val="2"/>
                <w:sz w:val="20"/>
                <w:szCs w:val="20"/>
                <w:lang w:eastAsia="sk-SK"/>
              </w:rPr>
              <w:t xml:space="preserve"> </w:t>
            </w:r>
            <w:r w:rsidRPr="00B62B42">
              <w:rPr>
                <w:rFonts w:ascii="Times New Roman" w:eastAsia="Times New Roman" w:hAnsi="Times New Roman" w:cs="Times New Roman"/>
                <w:i/>
                <w:iCs/>
                <w:color w:val="000000"/>
                <w:sz w:val="20"/>
                <w:szCs w:val="20"/>
                <w:lang w:eastAsia="sk-SK"/>
              </w:rPr>
              <w:t>a alternatívne riešenia/spôsoby dosiahnutia cieľov uvedených v bode 3</w:t>
            </w:r>
          </w:p>
          <w:p w:rsidR="008A2731" w:rsidRPr="00B62B42" w:rsidRDefault="008A2731" w:rsidP="005E094C">
            <w:pPr>
              <w:rPr>
                <w:rFonts w:ascii="Times New Roman" w:eastAsia="Times New Roman" w:hAnsi="Times New Roman" w:cs="Times New Roman"/>
                <w:i/>
                <w:iCs/>
                <w:color w:val="000000"/>
                <w:sz w:val="20"/>
                <w:szCs w:val="20"/>
                <w:lang w:eastAsia="sk-SK"/>
              </w:rPr>
            </w:pPr>
          </w:p>
          <w:p w:rsidR="00303179" w:rsidRPr="00B62B42" w:rsidRDefault="008A2731" w:rsidP="005E094C">
            <w:pPr>
              <w:rPr>
                <w:rFonts w:ascii="Times New Roman" w:eastAsia="Times New Roman" w:hAnsi="Times New Roman" w:cs="Times New Roman"/>
                <w:i/>
                <w:iCs/>
                <w:color w:val="000000"/>
                <w:sz w:val="20"/>
                <w:szCs w:val="20"/>
                <w:lang w:eastAsia="sk-SK"/>
              </w:rPr>
            </w:pPr>
            <w:r w:rsidRPr="00B62B42">
              <w:rPr>
                <w:rFonts w:ascii="Times New Roman" w:eastAsia="Times New Roman" w:hAnsi="Times New Roman" w:cs="Times New Roman"/>
                <w:i/>
                <w:iCs/>
                <w:color w:val="000000"/>
                <w:sz w:val="20"/>
                <w:szCs w:val="20"/>
                <w:lang w:eastAsia="sk-SK"/>
              </w:rPr>
              <w:t xml:space="preserve">V prípade neprijatia návrhu zákona </w:t>
            </w:r>
          </w:p>
          <w:p w:rsidR="00303179" w:rsidRPr="00B62B42" w:rsidRDefault="008A2731" w:rsidP="00D3311B">
            <w:pPr>
              <w:pStyle w:val="Odsekzoznamu"/>
              <w:numPr>
                <w:ilvl w:val="0"/>
                <w:numId w:val="5"/>
              </w:numPr>
              <w:jc w:val="both"/>
              <w:rPr>
                <w:rFonts w:ascii="Times New Roman" w:eastAsia="Times New Roman" w:hAnsi="Times New Roman" w:cs="Times New Roman"/>
                <w:sz w:val="20"/>
                <w:szCs w:val="20"/>
                <w:lang w:eastAsia="sk-SK"/>
              </w:rPr>
            </w:pPr>
            <w:r w:rsidRPr="00B62B42">
              <w:rPr>
                <w:rFonts w:ascii="Times New Roman" w:eastAsia="Times New Roman" w:hAnsi="Times New Roman" w:cs="Times New Roman"/>
                <w:iCs/>
                <w:color w:val="000000"/>
                <w:sz w:val="20"/>
                <w:szCs w:val="20"/>
                <w:lang w:eastAsia="sk-SK"/>
              </w:rPr>
              <w:t xml:space="preserve">nebude zabezpečená dostatočná implementácia </w:t>
            </w:r>
            <w:r w:rsidRPr="00B62B42">
              <w:rPr>
                <w:rFonts w:ascii="Times New Roman" w:eastAsia="Times New Roman" w:hAnsi="Times New Roman" w:cs="Times New Roman"/>
                <w:sz w:val="20"/>
                <w:szCs w:val="20"/>
                <w:lang w:eastAsia="sk-SK"/>
              </w:rPr>
              <w:t xml:space="preserve">nariadenia (EÚ) </w:t>
            </w:r>
            <w:r w:rsidR="00303179" w:rsidRPr="00B62B42">
              <w:rPr>
                <w:rFonts w:ascii="Times New Roman" w:eastAsia="Times New Roman" w:hAnsi="Times New Roman" w:cs="Times New Roman"/>
                <w:sz w:val="20"/>
                <w:szCs w:val="20"/>
                <w:lang w:eastAsia="sk-SK"/>
              </w:rPr>
              <w:t>2019/1009</w:t>
            </w:r>
            <w:r w:rsidR="004D5FE8">
              <w:rPr>
                <w:rFonts w:ascii="Times New Roman" w:eastAsia="Times New Roman" w:hAnsi="Times New Roman" w:cs="Times New Roman"/>
                <w:sz w:val="20"/>
                <w:szCs w:val="20"/>
                <w:lang w:eastAsia="sk-SK"/>
              </w:rPr>
              <w:t xml:space="preserve"> formálnym</w:t>
            </w:r>
            <w:r w:rsidRPr="00B62B42">
              <w:rPr>
                <w:rFonts w:ascii="Times New Roman" w:eastAsia="Times New Roman" w:hAnsi="Times New Roman" w:cs="Times New Roman"/>
                <w:sz w:val="20"/>
                <w:szCs w:val="20"/>
                <w:lang w:eastAsia="sk-SK"/>
              </w:rPr>
              <w:t xml:space="preserve"> </w:t>
            </w:r>
            <w:r w:rsidR="004D5FE8">
              <w:rPr>
                <w:rFonts w:ascii="Times New Roman" w:eastAsia="Times New Roman" w:hAnsi="Times New Roman" w:cs="Times New Roman"/>
                <w:sz w:val="20"/>
                <w:szCs w:val="20"/>
                <w:lang w:eastAsia="sk-SK"/>
              </w:rPr>
              <w:t>zosúladením</w:t>
            </w:r>
            <w:r w:rsidRPr="00B62B42">
              <w:rPr>
                <w:rFonts w:ascii="Times New Roman" w:eastAsia="Times New Roman" w:hAnsi="Times New Roman" w:cs="Times New Roman"/>
                <w:sz w:val="20"/>
                <w:szCs w:val="20"/>
                <w:lang w:eastAsia="sk-SK"/>
              </w:rPr>
              <w:t xml:space="preserve"> relevantných  ustanovení </w:t>
            </w:r>
            <w:r w:rsidR="00303179" w:rsidRPr="00B62B42">
              <w:rPr>
                <w:rFonts w:ascii="Times New Roman" w:eastAsia="Times New Roman" w:hAnsi="Times New Roman" w:cs="Times New Roman"/>
                <w:sz w:val="20"/>
                <w:szCs w:val="20"/>
                <w:lang w:eastAsia="sk-SK"/>
              </w:rPr>
              <w:t xml:space="preserve">zákona </w:t>
            </w:r>
            <w:r w:rsidRPr="00B62B42">
              <w:rPr>
                <w:rFonts w:ascii="Times New Roman" w:eastAsia="Times New Roman" w:hAnsi="Times New Roman" w:cs="Times New Roman"/>
                <w:sz w:val="20"/>
                <w:szCs w:val="20"/>
                <w:lang w:eastAsia="sk-SK"/>
              </w:rPr>
              <w:t xml:space="preserve"> vzhľadom na novú  kategóriou hnojiva, ktorým je EÚ produkt na hnojenie</w:t>
            </w:r>
            <w:r w:rsidR="004D5FE8">
              <w:rPr>
                <w:rFonts w:ascii="Times New Roman" w:eastAsia="Times New Roman" w:hAnsi="Times New Roman" w:cs="Times New Roman"/>
                <w:sz w:val="20"/>
                <w:szCs w:val="20"/>
                <w:lang w:eastAsia="sk-SK"/>
              </w:rPr>
              <w:t>,</w:t>
            </w:r>
            <w:r w:rsidRPr="00B62B42">
              <w:rPr>
                <w:rFonts w:ascii="Times New Roman" w:eastAsia="Times New Roman" w:hAnsi="Times New Roman" w:cs="Times New Roman"/>
                <w:sz w:val="20"/>
                <w:szCs w:val="20"/>
                <w:lang w:eastAsia="sk-SK"/>
              </w:rPr>
              <w:t xml:space="preserve"> a</w:t>
            </w:r>
            <w:r w:rsidR="00303179" w:rsidRPr="00B62B42">
              <w:rPr>
                <w:rFonts w:ascii="Times New Roman" w:eastAsia="Times New Roman" w:hAnsi="Times New Roman" w:cs="Times New Roman"/>
                <w:sz w:val="20"/>
                <w:szCs w:val="20"/>
                <w:lang w:eastAsia="sk-SK"/>
              </w:rPr>
              <w:t xml:space="preserve"> vo vzťahu k implementácii čl. 38 na stanovenie pravidiel, pokiaľ ide o sankcie uplatniteľné pri porušení, </w:t>
            </w:r>
          </w:p>
          <w:p w:rsidR="00F62383" w:rsidRPr="00D3311B" w:rsidRDefault="00515FF7" w:rsidP="00D3311B">
            <w:pPr>
              <w:pStyle w:val="Odsekzoznamu"/>
              <w:numPr>
                <w:ilvl w:val="0"/>
                <w:numId w:val="5"/>
              </w:numPr>
              <w:jc w:val="both"/>
              <w:rPr>
                <w:rFonts w:ascii="Times New Roman" w:eastAsia="Times New Roman" w:hAnsi="Times New Roman" w:cs="Times New Roman"/>
                <w:iCs/>
                <w:color w:val="000000"/>
                <w:sz w:val="20"/>
                <w:szCs w:val="20"/>
                <w:lang w:eastAsia="sk-SK"/>
              </w:rPr>
            </w:pPr>
            <w:r w:rsidRPr="00B62B42">
              <w:rPr>
                <w:rFonts w:ascii="Times New Roman" w:eastAsia="Times New Roman" w:hAnsi="Times New Roman" w:cs="Times New Roman"/>
                <w:iCs/>
                <w:color w:val="000000"/>
                <w:sz w:val="20"/>
                <w:szCs w:val="20"/>
                <w:lang w:eastAsia="sk-SK"/>
              </w:rPr>
              <w:t>nebude zabezp</w:t>
            </w:r>
            <w:r w:rsidR="00344883" w:rsidRPr="00B62B42">
              <w:rPr>
                <w:rFonts w:ascii="Times New Roman" w:eastAsia="Times New Roman" w:hAnsi="Times New Roman" w:cs="Times New Roman"/>
                <w:iCs/>
                <w:color w:val="000000"/>
                <w:sz w:val="20"/>
                <w:szCs w:val="20"/>
                <w:lang w:eastAsia="sk-SK"/>
              </w:rPr>
              <w:t>ečené vykonanie vecných úprav, ktoré vznikli z poznatkov a potrieb aplikačnej praxe</w:t>
            </w:r>
            <w:r w:rsidR="00D3311B">
              <w:rPr>
                <w:rFonts w:ascii="Times New Roman" w:eastAsia="Times New Roman" w:hAnsi="Times New Roman" w:cs="Times New Roman"/>
                <w:iCs/>
                <w:color w:val="000000"/>
                <w:sz w:val="20"/>
                <w:szCs w:val="20"/>
                <w:lang w:eastAsia="sk-SK"/>
              </w:rPr>
              <w:t xml:space="preserve">, </w:t>
            </w:r>
            <w:r w:rsidR="004D5FE8">
              <w:rPr>
                <w:rFonts w:ascii="Times New Roman" w:eastAsia="Times New Roman" w:hAnsi="Times New Roman" w:cs="Times New Roman"/>
                <w:iCs/>
                <w:color w:val="000000"/>
                <w:sz w:val="20"/>
                <w:szCs w:val="20"/>
                <w:lang w:eastAsia="sk-SK"/>
              </w:rPr>
              <w:t xml:space="preserve"> ktorými sa okrem iného,  </w:t>
            </w:r>
            <w:r w:rsidR="004D5FE8">
              <w:rPr>
                <w:rFonts w:ascii="Times New Roman" w:eastAsia="Times New Roman" w:hAnsi="Times New Roman" w:cs="Times New Roman"/>
                <w:sz w:val="20"/>
                <w:szCs w:val="20"/>
                <w:lang w:eastAsia="sk-SK"/>
              </w:rPr>
              <w:t>zabezpečuje aj záujem</w:t>
            </w:r>
            <w:r w:rsidR="00D3311B">
              <w:rPr>
                <w:rFonts w:ascii="Times New Roman" w:eastAsia="Times New Roman" w:hAnsi="Times New Roman" w:cs="Times New Roman"/>
                <w:sz w:val="20"/>
                <w:szCs w:val="20"/>
                <w:lang w:eastAsia="sk-SK"/>
              </w:rPr>
              <w:t xml:space="preserve"> na </w:t>
            </w:r>
            <w:r w:rsidR="00D3311B" w:rsidRPr="00E132CB">
              <w:rPr>
                <w:rFonts w:ascii="Times New Roman" w:eastAsia="Times New Roman" w:hAnsi="Times New Roman" w:cs="Times New Roman"/>
                <w:sz w:val="20"/>
                <w:szCs w:val="20"/>
                <w:lang w:eastAsia="sk-SK"/>
              </w:rPr>
              <w:t xml:space="preserve">ochrane zdravia ľudí, zvierat a životného prostredia pri </w:t>
            </w:r>
            <w:r w:rsidR="00D3311B" w:rsidRPr="00D3311B">
              <w:rPr>
                <w:rFonts w:ascii="Times New Roman" w:eastAsia="Times New Roman" w:hAnsi="Times New Roman" w:cs="Times New Roman"/>
                <w:iCs/>
                <w:color w:val="000000"/>
                <w:sz w:val="20"/>
                <w:szCs w:val="20"/>
                <w:lang w:eastAsia="sk-SK"/>
              </w:rPr>
              <w:t>využívaní čistiarenských kalov ako zdroja živín pri zabezpeč</w:t>
            </w:r>
            <w:r w:rsidR="00D3311B">
              <w:rPr>
                <w:rFonts w:ascii="Times New Roman" w:eastAsia="Times New Roman" w:hAnsi="Times New Roman" w:cs="Times New Roman"/>
                <w:iCs/>
                <w:color w:val="000000"/>
                <w:sz w:val="20"/>
                <w:szCs w:val="20"/>
                <w:lang w:eastAsia="sk-SK"/>
              </w:rPr>
              <w:t>ení rastlinnej produkcie</w:t>
            </w:r>
            <w:r w:rsidR="004D5FE8">
              <w:rPr>
                <w:rFonts w:ascii="Times New Roman" w:eastAsia="Times New Roman" w:hAnsi="Times New Roman" w:cs="Times New Roman"/>
                <w:iCs/>
                <w:color w:val="000000"/>
                <w:sz w:val="20"/>
                <w:szCs w:val="20"/>
                <w:lang w:eastAsia="sk-SK"/>
              </w:rPr>
              <w:t xml:space="preserve"> (</w:t>
            </w:r>
            <w:r w:rsidR="00344883" w:rsidRPr="00B62B42">
              <w:rPr>
                <w:rFonts w:ascii="Times New Roman" w:eastAsia="Times New Roman" w:hAnsi="Times New Roman" w:cs="Times New Roman"/>
                <w:iCs/>
                <w:color w:val="000000"/>
                <w:sz w:val="20"/>
                <w:szCs w:val="20"/>
                <w:lang w:eastAsia="sk-SK"/>
              </w:rPr>
              <w:t xml:space="preserve">potreba vykonania </w:t>
            </w:r>
            <w:r w:rsidR="00F06ADC" w:rsidRPr="00B62B42">
              <w:rPr>
                <w:rFonts w:ascii="Times New Roman" w:eastAsia="Times New Roman" w:hAnsi="Times New Roman" w:cs="Times New Roman"/>
                <w:iCs/>
                <w:color w:val="000000"/>
                <w:sz w:val="20"/>
                <w:szCs w:val="20"/>
                <w:lang w:eastAsia="sk-SK"/>
              </w:rPr>
              <w:t xml:space="preserve"> vecných úprav je odôvodnená </w:t>
            </w:r>
            <w:r w:rsidR="00344883" w:rsidRPr="00B62B42">
              <w:rPr>
                <w:rFonts w:ascii="Times New Roman" w:eastAsia="Times New Roman" w:hAnsi="Times New Roman" w:cs="Times New Roman"/>
                <w:iCs/>
                <w:color w:val="000000"/>
                <w:sz w:val="20"/>
                <w:szCs w:val="20"/>
                <w:lang w:eastAsia="sk-SK"/>
              </w:rPr>
              <w:t>v osobitnej časti dôvodovej správy</w:t>
            </w:r>
            <w:r w:rsidR="00965641">
              <w:rPr>
                <w:rFonts w:ascii="Times New Roman" w:eastAsia="Times New Roman" w:hAnsi="Times New Roman" w:cs="Times New Roman"/>
                <w:iCs/>
                <w:color w:val="000000"/>
                <w:sz w:val="20"/>
                <w:szCs w:val="20"/>
                <w:lang w:eastAsia="sk-SK"/>
              </w:rPr>
              <w:t xml:space="preserve"> a v analýze vplyvov na životné prostredie</w:t>
            </w:r>
            <w:r w:rsidR="004D5FE8">
              <w:rPr>
                <w:rFonts w:ascii="Times New Roman" w:eastAsia="Times New Roman" w:hAnsi="Times New Roman" w:cs="Times New Roman"/>
                <w:iCs/>
                <w:color w:val="000000"/>
                <w:sz w:val="20"/>
                <w:szCs w:val="20"/>
                <w:lang w:eastAsia="sk-SK"/>
              </w:rPr>
              <w:t>)</w:t>
            </w:r>
            <w:r w:rsidR="00F06ADC" w:rsidRPr="00B62B42">
              <w:rPr>
                <w:rFonts w:ascii="Times New Roman" w:eastAsia="Times New Roman" w:hAnsi="Times New Roman" w:cs="Times New Roman"/>
                <w:iCs/>
                <w:color w:val="000000"/>
                <w:sz w:val="20"/>
                <w:szCs w:val="20"/>
                <w:lang w:eastAsia="sk-SK"/>
              </w:rPr>
              <w:t xml:space="preserve">. </w:t>
            </w:r>
          </w:p>
          <w:p w:rsidR="00B51973" w:rsidRPr="00B62B42" w:rsidRDefault="00F06ADC" w:rsidP="00F62383">
            <w:pPr>
              <w:pStyle w:val="Odsekzoznamu"/>
              <w:rPr>
                <w:rFonts w:ascii="Times New Roman" w:eastAsia="Times New Roman" w:hAnsi="Times New Roman" w:cs="Times New Roman"/>
                <w:sz w:val="20"/>
                <w:szCs w:val="20"/>
                <w:lang w:eastAsia="sk-SK"/>
              </w:rPr>
            </w:pPr>
            <w:r w:rsidRPr="00B62B42">
              <w:rPr>
                <w:rFonts w:ascii="Times New Roman" w:eastAsia="Times New Roman" w:hAnsi="Times New Roman" w:cs="Times New Roman"/>
                <w:iCs/>
                <w:color w:val="000000"/>
                <w:sz w:val="20"/>
                <w:szCs w:val="20"/>
                <w:lang w:eastAsia="sk-SK"/>
              </w:rPr>
              <w:t xml:space="preserve"> </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7645D0"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7645D0"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EE6467">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F6238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F62383">
        <w:trPr>
          <w:trHeight w:val="157"/>
        </w:trPr>
        <w:tc>
          <w:tcPr>
            <w:tcW w:w="9180" w:type="dxa"/>
            <w:gridSpan w:val="11"/>
            <w:tcBorders>
              <w:top w:val="single" w:sz="4" w:space="0" w:color="FFFFFF"/>
              <w:left w:val="single" w:sz="4" w:space="0" w:color="000000"/>
              <w:bottom w:val="single" w:sz="4" w:space="0" w:color="auto"/>
              <w:right w:val="single" w:sz="4" w:space="0" w:color="auto"/>
            </w:tcBorders>
            <w:shd w:val="clear" w:color="auto" w:fill="FFFFFF"/>
          </w:tcPr>
          <w:p w:rsidR="001B23B7" w:rsidRPr="00B043B4" w:rsidRDefault="00575948"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w:t>
            </w:r>
            <w:r w:rsidR="00E87716">
              <w:rPr>
                <w:rFonts w:ascii="Times New Roman" w:eastAsia="Times New Roman" w:hAnsi="Times New Roman" w:cs="Times New Roman"/>
                <w:i/>
                <w:sz w:val="20"/>
                <w:szCs w:val="20"/>
                <w:lang w:eastAsia="sk-SK"/>
              </w:rPr>
              <w:t>ie</w:t>
            </w:r>
          </w:p>
        </w:tc>
      </w:tr>
      <w:tr w:rsidR="001B23B7" w:rsidRPr="00B043B4" w:rsidTr="00F62383">
        <w:trPr>
          <w:trHeight w:val="248"/>
        </w:trPr>
        <w:tc>
          <w:tcPr>
            <w:tcW w:w="9180" w:type="dxa"/>
            <w:gridSpan w:val="11"/>
            <w:tcBorders>
              <w:top w:val="single" w:sz="4" w:space="0" w:color="auto"/>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06ADC" w:rsidRPr="00CF7AC0" w:rsidRDefault="00F06ADC" w:rsidP="00CF7AC0">
            <w:pPr>
              <w:jc w:val="both"/>
              <w:rPr>
                <w:rFonts w:ascii="Times New Roman" w:eastAsia="Times New Roman" w:hAnsi="Times New Roman" w:cs="Times New Roman"/>
                <w:sz w:val="20"/>
                <w:szCs w:val="20"/>
                <w:lang w:eastAsia="sk-SK"/>
              </w:rPr>
            </w:pPr>
            <w:r w:rsidRPr="00CF7AC0">
              <w:rPr>
                <w:rFonts w:ascii="Times New Roman" w:eastAsia="Times New Roman" w:hAnsi="Times New Roman" w:cs="Times New Roman"/>
                <w:sz w:val="20"/>
                <w:szCs w:val="20"/>
                <w:lang w:eastAsia="sk-SK"/>
              </w:rPr>
              <w:t>Pr</w:t>
            </w:r>
            <w:r w:rsidR="005E2771">
              <w:rPr>
                <w:rFonts w:ascii="Times New Roman" w:eastAsia="Times New Roman" w:hAnsi="Times New Roman" w:cs="Times New Roman"/>
                <w:sz w:val="20"/>
                <w:szCs w:val="20"/>
                <w:lang w:eastAsia="sk-SK"/>
              </w:rPr>
              <w:t>eskúmanie účelnosti sa navrhuje</w:t>
            </w:r>
            <w:r w:rsidRPr="00CF7AC0">
              <w:rPr>
                <w:rFonts w:ascii="Times New Roman" w:eastAsia="Times New Roman" w:hAnsi="Times New Roman" w:cs="Times New Roman"/>
                <w:sz w:val="20"/>
                <w:szCs w:val="20"/>
                <w:lang w:eastAsia="sk-SK"/>
              </w:rPr>
              <w:t xml:space="preserve"> vo vzťahu k úpra</w:t>
            </w:r>
            <w:r w:rsidR="005E2771">
              <w:rPr>
                <w:rFonts w:ascii="Times New Roman" w:eastAsia="Times New Roman" w:hAnsi="Times New Roman" w:cs="Times New Roman"/>
                <w:sz w:val="20"/>
                <w:szCs w:val="20"/>
                <w:lang w:eastAsia="sk-SK"/>
              </w:rPr>
              <w:t xml:space="preserve">ve časového intervalu pre možnosť udelenia </w:t>
            </w:r>
            <w:r w:rsidRPr="00CF7AC0">
              <w:rPr>
                <w:rFonts w:ascii="Times New Roman" w:eastAsia="Times New Roman" w:hAnsi="Times New Roman" w:cs="Times New Roman"/>
                <w:sz w:val="20"/>
                <w:szCs w:val="20"/>
                <w:lang w:eastAsia="sk-SK"/>
              </w:rPr>
              <w:t xml:space="preserve">výnimky zo zákazu aplikácie dusíkatých hnojivých látok v zraniteľných oblastiach podľa § 10c ods. 2 vzhľadom na to, že táto úprava </w:t>
            </w:r>
            <w:r w:rsidR="00E62B2D">
              <w:rPr>
                <w:rFonts w:ascii="Times New Roman" w:eastAsia="Times New Roman" w:hAnsi="Times New Roman" w:cs="Times New Roman"/>
                <w:sz w:val="20"/>
                <w:szCs w:val="20"/>
                <w:lang w:eastAsia="sk-SK"/>
              </w:rPr>
              <w:t>reflektuje dôsledky klimatickej zmeny</w:t>
            </w:r>
            <w:r w:rsidRPr="00CF7AC0">
              <w:rPr>
                <w:rFonts w:ascii="Times New Roman" w:eastAsia="Times New Roman" w:hAnsi="Times New Roman" w:cs="Times New Roman"/>
                <w:sz w:val="20"/>
                <w:szCs w:val="20"/>
                <w:lang w:eastAsia="sk-SK"/>
              </w:rPr>
              <w:t xml:space="preserve">, a to </w:t>
            </w:r>
            <w:r w:rsidR="008A4551">
              <w:rPr>
                <w:rFonts w:ascii="Times New Roman" w:eastAsia="Times New Roman" w:hAnsi="Times New Roman" w:cs="Times New Roman"/>
                <w:sz w:val="20"/>
                <w:szCs w:val="20"/>
                <w:lang w:eastAsia="sk-SK"/>
              </w:rPr>
              <w:t>najneskôr po</w:t>
            </w:r>
            <w:r w:rsidRPr="00CF7AC0">
              <w:rPr>
                <w:rFonts w:ascii="Times New Roman" w:eastAsia="Times New Roman" w:hAnsi="Times New Roman" w:cs="Times New Roman"/>
                <w:sz w:val="20"/>
                <w:szCs w:val="20"/>
                <w:lang w:eastAsia="sk-SK"/>
              </w:rPr>
              <w:t xml:space="preserve"> štyroch rok</w:t>
            </w:r>
            <w:r w:rsidR="001D50A3">
              <w:rPr>
                <w:rFonts w:ascii="Times New Roman" w:eastAsia="Times New Roman" w:hAnsi="Times New Roman" w:cs="Times New Roman"/>
                <w:sz w:val="20"/>
                <w:szCs w:val="20"/>
                <w:lang w:eastAsia="sk-SK"/>
              </w:rPr>
              <w:t>och od účinnosti návrhu zákona alebo pri pravidelnom prehodnocovaní katastrov obcí, ktoré sú zaradené do zraniteľných oblastí.</w:t>
            </w:r>
          </w:p>
          <w:p w:rsidR="005E2771" w:rsidRDefault="005E2771" w:rsidP="00AD05C1">
            <w:pPr>
              <w:jc w:val="both"/>
              <w:rPr>
                <w:rFonts w:ascii="Times New Roman" w:eastAsia="Times New Roman" w:hAnsi="Times New Roman" w:cs="Times New Roman"/>
                <w:sz w:val="20"/>
                <w:szCs w:val="20"/>
                <w:lang w:eastAsia="sk-SK"/>
              </w:rPr>
            </w:pPr>
          </w:p>
          <w:p w:rsidR="005863D3" w:rsidRPr="00A8307A" w:rsidRDefault="00F06ADC" w:rsidP="00AD05C1">
            <w:pPr>
              <w:jc w:val="both"/>
              <w:rPr>
                <w:rFonts w:ascii="Times New Roman" w:eastAsia="Times New Roman" w:hAnsi="Times New Roman" w:cs="Times New Roman"/>
                <w:sz w:val="20"/>
                <w:szCs w:val="20"/>
                <w:lang w:eastAsia="sk-SK"/>
              </w:rPr>
            </w:pPr>
            <w:r w:rsidRPr="00CF7AC0">
              <w:rPr>
                <w:rFonts w:ascii="Times New Roman" w:eastAsia="Times New Roman" w:hAnsi="Times New Roman" w:cs="Times New Roman"/>
                <w:sz w:val="20"/>
                <w:szCs w:val="20"/>
                <w:lang w:eastAsia="sk-SK"/>
              </w:rPr>
              <w:t xml:space="preserve">Preskúmanie účelnosti sa navrhuje aj vo vzťahu </w:t>
            </w:r>
            <w:r w:rsidRPr="001D50A3">
              <w:rPr>
                <w:rFonts w:ascii="Times New Roman" w:eastAsia="Times New Roman" w:hAnsi="Times New Roman" w:cs="Times New Roman"/>
                <w:sz w:val="20"/>
                <w:szCs w:val="20"/>
                <w:lang w:eastAsia="sk-SK"/>
              </w:rPr>
              <w:t xml:space="preserve">k efektívnosti úpravy každoročného hlásenia producentov </w:t>
            </w:r>
            <w:r w:rsidR="00CF7AC0" w:rsidRPr="001D50A3">
              <w:rPr>
                <w:rFonts w:ascii="Times New Roman" w:eastAsia="Times New Roman" w:hAnsi="Times New Roman" w:cs="Times New Roman"/>
                <w:sz w:val="20"/>
                <w:szCs w:val="20"/>
                <w:lang w:eastAsia="sk-SK"/>
              </w:rPr>
              <w:t>sekundárnych zdrojov živín alebo kompo</w:t>
            </w:r>
            <w:r w:rsidR="002E77BC">
              <w:rPr>
                <w:rFonts w:ascii="Times New Roman" w:eastAsia="Times New Roman" w:hAnsi="Times New Roman" w:cs="Times New Roman"/>
                <w:sz w:val="20"/>
                <w:szCs w:val="20"/>
                <w:lang w:eastAsia="sk-SK"/>
              </w:rPr>
              <w:t xml:space="preserve">stu obsahujúcich čistiarenský </w:t>
            </w:r>
            <w:r w:rsidR="0087532D">
              <w:rPr>
                <w:rFonts w:ascii="Times New Roman" w:eastAsia="Times New Roman" w:hAnsi="Times New Roman" w:cs="Times New Roman"/>
                <w:sz w:val="20"/>
                <w:szCs w:val="20"/>
                <w:lang w:eastAsia="sk-SK"/>
              </w:rPr>
              <w:t xml:space="preserve">kal </w:t>
            </w:r>
            <w:r w:rsidR="002E77BC">
              <w:rPr>
                <w:rFonts w:ascii="Times New Roman" w:eastAsia="Times New Roman" w:hAnsi="Times New Roman" w:cs="Times New Roman"/>
                <w:sz w:val="20"/>
                <w:szCs w:val="20"/>
                <w:lang w:eastAsia="sk-SK"/>
              </w:rPr>
              <w:t>kontrolnému ústavu</w:t>
            </w:r>
            <w:r w:rsidRPr="001D50A3">
              <w:rPr>
                <w:rFonts w:ascii="Times New Roman" w:eastAsia="Times New Roman" w:hAnsi="Times New Roman" w:cs="Times New Roman"/>
                <w:sz w:val="20"/>
                <w:szCs w:val="20"/>
                <w:lang w:eastAsia="sk-SK"/>
              </w:rPr>
              <w:t xml:space="preserve"> </w:t>
            </w:r>
            <w:r w:rsidR="00CF7AC0" w:rsidRPr="001D50A3">
              <w:rPr>
                <w:rFonts w:ascii="Times New Roman" w:eastAsia="Times New Roman" w:hAnsi="Times New Roman" w:cs="Times New Roman"/>
                <w:sz w:val="20"/>
                <w:szCs w:val="20"/>
                <w:lang w:eastAsia="sk-SK"/>
              </w:rPr>
              <w:t xml:space="preserve">podľa § 3a ods. 6  s cieľom preverenia, či  takto nastavený </w:t>
            </w:r>
            <w:r w:rsidRPr="001D50A3">
              <w:rPr>
                <w:rFonts w:ascii="Times New Roman" w:eastAsia="Times New Roman" w:hAnsi="Times New Roman" w:cs="Times New Roman"/>
                <w:sz w:val="20"/>
                <w:szCs w:val="20"/>
                <w:lang w:eastAsia="sk-SK"/>
              </w:rPr>
              <w:t xml:space="preserve"> </w:t>
            </w:r>
            <w:r w:rsidR="00CF7AC0" w:rsidRPr="001D50A3">
              <w:rPr>
                <w:rFonts w:ascii="Times New Roman" w:eastAsia="Times New Roman" w:hAnsi="Times New Roman" w:cs="Times New Roman"/>
                <w:sz w:val="20"/>
                <w:szCs w:val="20"/>
                <w:lang w:eastAsia="sk-SK"/>
              </w:rPr>
              <w:t>monitoring</w:t>
            </w:r>
            <w:r w:rsidRPr="001D50A3">
              <w:rPr>
                <w:rFonts w:ascii="Times New Roman" w:eastAsia="Times New Roman" w:hAnsi="Times New Roman" w:cs="Times New Roman"/>
                <w:sz w:val="20"/>
                <w:szCs w:val="20"/>
                <w:lang w:eastAsia="sk-SK"/>
              </w:rPr>
              <w:t xml:space="preserve"> pohybu čistiarenských kalov na území Slovenskej republiky (domácej produkcie alebo dovozu zo zahraničia) </w:t>
            </w:r>
            <w:r w:rsidR="004D5FE8">
              <w:rPr>
                <w:rFonts w:ascii="Times New Roman" w:eastAsia="Times New Roman" w:hAnsi="Times New Roman" w:cs="Times New Roman"/>
                <w:sz w:val="20"/>
                <w:szCs w:val="20"/>
                <w:lang w:eastAsia="sk-SK"/>
              </w:rPr>
              <w:t>a</w:t>
            </w:r>
            <w:r w:rsidR="0087532D">
              <w:rPr>
                <w:rFonts w:ascii="Times New Roman" w:eastAsia="Times New Roman" w:hAnsi="Times New Roman" w:cs="Times New Roman"/>
                <w:sz w:val="20"/>
                <w:szCs w:val="20"/>
                <w:lang w:eastAsia="sk-SK"/>
              </w:rPr>
              <w:t xml:space="preserve"> ich </w:t>
            </w:r>
            <w:r w:rsidR="00941D6D" w:rsidRPr="001D50A3">
              <w:rPr>
                <w:rFonts w:ascii="Times New Roman" w:eastAsia="Times New Roman" w:hAnsi="Times New Roman" w:cs="Times New Roman"/>
                <w:sz w:val="20"/>
                <w:szCs w:val="20"/>
                <w:lang w:eastAsia="sk-SK"/>
              </w:rPr>
              <w:t xml:space="preserve">aplikácie </w:t>
            </w:r>
            <w:r w:rsidRPr="001D50A3">
              <w:rPr>
                <w:rFonts w:ascii="Times New Roman" w:eastAsia="Times New Roman" w:hAnsi="Times New Roman" w:cs="Times New Roman"/>
                <w:sz w:val="20"/>
                <w:szCs w:val="20"/>
                <w:lang w:eastAsia="sk-SK"/>
              </w:rPr>
              <w:t>v</w:t>
            </w:r>
            <w:r w:rsidR="00BC53FD" w:rsidRPr="001D50A3">
              <w:rPr>
                <w:sz w:val="20"/>
                <w:szCs w:val="20"/>
              </w:rPr>
              <w:t> </w:t>
            </w:r>
            <w:r w:rsidR="0087532D" w:rsidRPr="001D50A3">
              <w:rPr>
                <w:rFonts w:ascii="Times New Roman" w:eastAsia="Times New Roman" w:hAnsi="Times New Roman" w:cs="Times New Roman"/>
                <w:sz w:val="20"/>
                <w:szCs w:val="20"/>
                <w:lang w:eastAsia="sk-SK"/>
              </w:rPr>
              <w:t>produkto</w:t>
            </w:r>
            <w:r w:rsidR="0087532D">
              <w:rPr>
                <w:rFonts w:ascii="Times New Roman" w:eastAsia="Times New Roman" w:hAnsi="Times New Roman" w:cs="Times New Roman"/>
                <w:sz w:val="20"/>
                <w:szCs w:val="20"/>
                <w:lang w:eastAsia="sk-SK"/>
              </w:rPr>
              <w:t>ch</w:t>
            </w:r>
            <w:r w:rsidR="0087532D" w:rsidRPr="001D50A3">
              <w:rPr>
                <w:sz w:val="20"/>
                <w:szCs w:val="20"/>
              </w:rPr>
              <w:t xml:space="preserve"> </w:t>
            </w:r>
            <w:r w:rsidR="00BC53FD" w:rsidRPr="001D50A3">
              <w:rPr>
                <w:sz w:val="20"/>
                <w:szCs w:val="20"/>
              </w:rPr>
              <w:t>do pôdy</w:t>
            </w:r>
            <w:r w:rsidRPr="001D50A3">
              <w:rPr>
                <w:rFonts w:ascii="Times New Roman" w:eastAsia="Times New Roman" w:hAnsi="Times New Roman" w:cs="Times New Roman"/>
                <w:sz w:val="20"/>
                <w:szCs w:val="20"/>
                <w:lang w:eastAsia="sk-SK"/>
              </w:rPr>
              <w:t xml:space="preserve"> </w:t>
            </w:r>
            <w:r w:rsidR="00CF7AC0" w:rsidRPr="001D50A3">
              <w:rPr>
                <w:rFonts w:ascii="Times New Roman" w:eastAsia="Times New Roman" w:hAnsi="Times New Roman" w:cs="Times New Roman"/>
                <w:sz w:val="20"/>
                <w:szCs w:val="20"/>
                <w:lang w:eastAsia="sk-SK"/>
              </w:rPr>
              <w:t xml:space="preserve">je </w:t>
            </w:r>
            <w:r w:rsidR="004F31DC" w:rsidRPr="001D50A3">
              <w:rPr>
                <w:rFonts w:ascii="Times New Roman" w:eastAsia="Times New Roman" w:hAnsi="Times New Roman" w:cs="Times New Roman"/>
                <w:sz w:val="20"/>
                <w:szCs w:val="20"/>
                <w:lang w:eastAsia="sk-SK"/>
              </w:rPr>
              <w:t>efektívnym</w:t>
            </w:r>
            <w:r w:rsidR="00CF7AC0" w:rsidRPr="001D50A3">
              <w:rPr>
                <w:rFonts w:ascii="Times New Roman" w:eastAsia="Times New Roman" w:hAnsi="Times New Roman" w:cs="Times New Roman"/>
                <w:sz w:val="20"/>
                <w:szCs w:val="20"/>
                <w:lang w:eastAsia="sk-SK"/>
              </w:rPr>
              <w:t xml:space="preserve">  </w:t>
            </w:r>
            <w:r w:rsidR="004F31DC" w:rsidRPr="001D50A3">
              <w:rPr>
                <w:rFonts w:ascii="Times New Roman" w:eastAsia="Times New Roman" w:hAnsi="Times New Roman" w:cs="Times New Roman"/>
                <w:sz w:val="20"/>
                <w:szCs w:val="20"/>
                <w:lang w:eastAsia="sk-SK"/>
              </w:rPr>
              <w:t xml:space="preserve">nástrojom </w:t>
            </w:r>
            <w:r w:rsidR="002E77BC">
              <w:rPr>
                <w:rFonts w:ascii="Times New Roman" w:eastAsia="Times New Roman" w:hAnsi="Times New Roman" w:cs="Times New Roman"/>
                <w:sz w:val="20"/>
                <w:szCs w:val="20"/>
                <w:lang w:eastAsia="sk-SK"/>
              </w:rPr>
              <w:t xml:space="preserve">pre </w:t>
            </w:r>
            <w:r w:rsidR="0087532D" w:rsidRPr="001D50A3">
              <w:rPr>
                <w:rFonts w:ascii="Times New Roman" w:eastAsia="Times New Roman" w:hAnsi="Times New Roman" w:cs="Times New Roman"/>
                <w:sz w:val="20"/>
                <w:szCs w:val="20"/>
                <w:lang w:eastAsia="sk-SK"/>
              </w:rPr>
              <w:t>dosledovani</w:t>
            </w:r>
            <w:r w:rsidR="0087532D">
              <w:rPr>
                <w:rFonts w:ascii="Times New Roman" w:eastAsia="Times New Roman" w:hAnsi="Times New Roman" w:cs="Times New Roman"/>
                <w:sz w:val="20"/>
                <w:szCs w:val="20"/>
                <w:lang w:eastAsia="sk-SK"/>
              </w:rPr>
              <w:t>e</w:t>
            </w:r>
            <w:r w:rsidR="0087532D" w:rsidRPr="001D50A3">
              <w:rPr>
                <w:rFonts w:ascii="Times New Roman" w:eastAsia="Times New Roman" w:hAnsi="Times New Roman" w:cs="Times New Roman"/>
                <w:sz w:val="20"/>
                <w:szCs w:val="20"/>
                <w:lang w:eastAsia="sk-SK"/>
              </w:rPr>
              <w:t xml:space="preserve"> </w:t>
            </w:r>
            <w:r w:rsidRPr="001D50A3">
              <w:rPr>
                <w:rFonts w:ascii="Times New Roman" w:eastAsia="Times New Roman" w:hAnsi="Times New Roman" w:cs="Times New Roman"/>
                <w:sz w:val="20"/>
                <w:szCs w:val="20"/>
                <w:lang w:eastAsia="sk-SK"/>
              </w:rPr>
              <w:t xml:space="preserve">zdroja prípadného znečistenia, nastolenia </w:t>
            </w:r>
            <w:r w:rsidR="00CF7AC0" w:rsidRPr="001D50A3">
              <w:rPr>
                <w:rFonts w:ascii="Times New Roman" w:eastAsia="Times New Roman" w:hAnsi="Times New Roman" w:cs="Times New Roman"/>
                <w:sz w:val="20"/>
                <w:szCs w:val="20"/>
                <w:lang w:eastAsia="sk-SK"/>
              </w:rPr>
              <w:t>nápravných opatrení a zabránenia</w:t>
            </w:r>
            <w:r w:rsidRPr="001D50A3">
              <w:rPr>
                <w:rFonts w:ascii="Times New Roman" w:eastAsia="Times New Roman" w:hAnsi="Times New Roman" w:cs="Times New Roman"/>
                <w:sz w:val="20"/>
                <w:szCs w:val="20"/>
                <w:lang w:eastAsia="sk-SK"/>
              </w:rPr>
              <w:t xml:space="preserve"> ďalšiemu znečisteniu poľnohospodárskej pôdy</w:t>
            </w:r>
            <w:r w:rsidR="00D3311B">
              <w:rPr>
                <w:rFonts w:ascii="Times New Roman" w:eastAsia="Times New Roman" w:hAnsi="Times New Roman" w:cs="Times New Roman"/>
                <w:sz w:val="20"/>
                <w:szCs w:val="20"/>
                <w:lang w:eastAsia="sk-SK"/>
              </w:rPr>
              <w:t xml:space="preserve"> a</w:t>
            </w:r>
            <w:r w:rsidR="00D57BA9">
              <w:rPr>
                <w:rFonts w:ascii="Times New Roman" w:eastAsia="Times New Roman" w:hAnsi="Times New Roman" w:cs="Times New Roman"/>
                <w:sz w:val="20"/>
                <w:szCs w:val="20"/>
                <w:lang w:eastAsia="sk-SK"/>
              </w:rPr>
              <w:t xml:space="preserve"> podzemných a povrchových vôd </w:t>
            </w:r>
            <w:r w:rsidRPr="001D50A3">
              <w:rPr>
                <w:rFonts w:ascii="Times New Roman" w:eastAsia="Times New Roman" w:hAnsi="Times New Roman" w:cs="Times New Roman"/>
                <w:sz w:val="20"/>
                <w:szCs w:val="20"/>
                <w:lang w:eastAsia="sk-SK"/>
              </w:rPr>
              <w:t>alebo nelegálnej likvidácii čistiarenských kalov</w:t>
            </w:r>
            <w:r w:rsidR="00D3311B">
              <w:rPr>
                <w:rFonts w:ascii="Times New Roman" w:eastAsia="Times New Roman" w:hAnsi="Times New Roman" w:cs="Times New Roman"/>
                <w:sz w:val="20"/>
                <w:szCs w:val="20"/>
                <w:lang w:eastAsia="sk-SK"/>
              </w:rPr>
              <w:t>, a to</w:t>
            </w:r>
            <w:r w:rsidR="005E2771">
              <w:rPr>
                <w:rFonts w:ascii="Times New Roman" w:eastAsia="Times New Roman" w:hAnsi="Times New Roman" w:cs="Times New Roman"/>
                <w:sz w:val="20"/>
                <w:szCs w:val="20"/>
                <w:lang w:eastAsia="sk-SK"/>
              </w:rPr>
              <w:t xml:space="preserve"> po </w:t>
            </w:r>
            <w:r w:rsidR="00AD05C1" w:rsidRPr="001D50A3">
              <w:rPr>
                <w:rFonts w:ascii="Times New Roman" w:eastAsia="Times New Roman" w:hAnsi="Times New Roman" w:cs="Times New Roman"/>
                <w:sz w:val="20"/>
                <w:szCs w:val="20"/>
                <w:lang w:eastAsia="sk-SK"/>
              </w:rPr>
              <w:t>štyroch rokoch od účinnosti návrhu zákona</w:t>
            </w:r>
            <w:r w:rsidR="001D50A3" w:rsidRPr="001D50A3">
              <w:rPr>
                <w:rFonts w:ascii="Times New Roman" w:eastAsia="Times New Roman" w:hAnsi="Times New Roman" w:cs="Times New Roman"/>
                <w:sz w:val="20"/>
                <w:szCs w:val="20"/>
                <w:lang w:eastAsia="sk-SK"/>
              </w:rPr>
              <w:t>.</w:t>
            </w:r>
          </w:p>
          <w:p w:rsidR="001B23B7" w:rsidRPr="00A8307A" w:rsidRDefault="003B5586" w:rsidP="00E87716">
            <w:pPr>
              <w:rPr>
                <w:rFonts w:ascii="Times New Roman" w:eastAsia="Times New Roman" w:hAnsi="Times New Roman" w:cs="Times New Roman"/>
                <w:sz w:val="20"/>
                <w:szCs w:val="20"/>
                <w:lang w:eastAsia="sk-SK"/>
              </w:rPr>
            </w:pPr>
            <w:r w:rsidRPr="00A8307A">
              <w:rPr>
                <w:rFonts w:ascii="Times New Roman" w:eastAsia="Times New Roman" w:hAnsi="Times New Roman" w:cs="Times New Roman"/>
                <w:sz w:val="20"/>
                <w:szCs w:val="20"/>
                <w:lang w:eastAsia="sk-SK"/>
              </w:rPr>
              <w:t xml:space="preserve"> </w:t>
            </w:r>
          </w:p>
        </w:tc>
      </w:tr>
      <w:tr w:rsidR="001B23B7" w:rsidRPr="00B043B4" w:rsidTr="000800FC">
        <w:tc>
          <w:tcPr>
            <w:tcW w:w="9180" w:type="dxa"/>
            <w:gridSpan w:val="11"/>
            <w:tcBorders>
              <w:top w:val="nil"/>
              <w:left w:val="nil"/>
              <w:bottom w:val="single" w:sz="4" w:space="0" w:color="auto"/>
              <w:right w:val="nil"/>
            </w:tcBorders>
            <w:shd w:val="clear" w:color="auto" w:fill="FFFFFF"/>
          </w:tcPr>
          <w:p w:rsidR="009358E3" w:rsidRPr="00B043B4" w:rsidRDefault="009358E3">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4331A1"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4331A1"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B043B4" w:rsidRDefault="007D05F2"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043B4" w:rsidRDefault="00493E8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B043B4" w:rsidRDefault="00DD087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B043B4" w:rsidRDefault="00B5197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203E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043B4" w:rsidRDefault="00B5197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B043B4" w:rsidRDefault="00E87716"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B043B4" w:rsidRDefault="00B5197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043B4" w:rsidRDefault="007123A8"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B043B4" w:rsidRDefault="007123A8"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E87716"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E87716"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E87716"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E87716"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E87716"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E87716"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F62383">
        <w:tc>
          <w:tcPr>
            <w:tcW w:w="9176" w:type="dxa"/>
            <w:tcBorders>
              <w:top w:val="single" w:sz="4" w:space="0" w:color="auto"/>
              <w:left w:val="single" w:sz="4" w:space="0" w:color="auto"/>
              <w:bottom w:val="single" w:sz="4" w:space="0" w:color="auto"/>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F62383">
        <w:trPr>
          <w:trHeight w:val="713"/>
        </w:trPr>
        <w:tc>
          <w:tcPr>
            <w:tcW w:w="9176" w:type="dxa"/>
            <w:tcBorders>
              <w:top w:val="single" w:sz="4" w:space="0" w:color="auto"/>
              <w:left w:val="single" w:sz="4" w:space="0" w:color="auto"/>
              <w:bottom w:val="single" w:sz="4" w:space="0" w:color="auto"/>
              <w:right w:val="single" w:sz="4" w:space="0" w:color="auto"/>
            </w:tcBorders>
            <w:shd w:val="clear" w:color="auto" w:fill="auto"/>
          </w:tcPr>
          <w:p w:rsidR="008240E3" w:rsidRDefault="008240E3" w:rsidP="000800FC">
            <w:pPr>
              <w:jc w:val="both"/>
              <w:rPr>
                <w:rFonts w:ascii="Times New Roman" w:eastAsia="Times New Roman" w:hAnsi="Times New Roman" w:cs="Times New Roman"/>
                <w:i/>
                <w:sz w:val="20"/>
                <w:szCs w:val="20"/>
                <w:lang w:eastAsia="sk-SK"/>
              </w:rPr>
            </w:pPr>
          </w:p>
          <w:p w:rsidR="008240E3" w:rsidRDefault="008240E3" w:rsidP="000800FC">
            <w:pPr>
              <w:jc w:val="both"/>
              <w:rPr>
                <w:rFonts w:ascii="Times New Roman" w:eastAsia="Times New Roman" w:hAnsi="Times New Roman" w:cs="Times New Roman"/>
                <w:i/>
                <w:sz w:val="20"/>
                <w:szCs w:val="20"/>
                <w:lang w:eastAsia="sk-SK"/>
              </w:rPr>
            </w:pPr>
          </w:p>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0845F0" w:rsidRDefault="000845F0" w:rsidP="006D6675">
            <w:pPr>
              <w:widowControl w:val="0"/>
              <w:adjustRightInd w:val="0"/>
              <w:jc w:val="both"/>
              <w:rPr>
                <w:rFonts w:ascii="Times New Roman" w:eastAsia="Times New Roman" w:hAnsi="Times New Roman" w:cs="Times New Roman"/>
                <w:sz w:val="20"/>
                <w:szCs w:val="20"/>
                <w:lang w:eastAsia="sk-SK"/>
              </w:rPr>
            </w:pPr>
          </w:p>
          <w:p w:rsidR="00B62B42" w:rsidRDefault="006D6675" w:rsidP="000E2FDB">
            <w:pPr>
              <w:widowControl w:val="0"/>
              <w:adjustRightInd w:val="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Administratívna povinnosť </w:t>
            </w:r>
            <w:r w:rsidR="00A8307A">
              <w:rPr>
                <w:rFonts w:ascii="Times New Roman" w:eastAsia="Times New Roman" w:hAnsi="Times New Roman" w:cs="Times New Roman"/>
                <w:sz w:val="20"/>
                <w:szCs w:val="20"/>
                <w:lang w:eastAsia="sk-SK"/>
              </w:rPr>
              <w:t>podľa § 3a ods. 6</w:t>
            </w:r>
            <w:r w:rsidR="002E77BC">
              <w:rPr>
                <w:rFonts w:ascii="Times New Roman" w:eastAsia="Times New Roman" w:hAnsi="Times New Roman" w:cs="Times New Roman"/>
                <w:sz w:val="20"/>
                <w:szCs w:val="20"/>
                <w:lang w:eastAsia="sk-SK"/>
              </w:rPr>
              <w:t>:</w:t>
            </w:r>
            <w:r w:rsidR="00D3311B">
              <w:rPr>
                <w:rFonts w:ascii="Times New Roman" w:eastAsia="Times New Roman" w:hAnsi="Times New Roman" w:cs="Times New Roman"/>
                <w:sz w:val="20"/>
                <w:szCs w:val="20"/>
                <w:lang w:eastAsia="sk-SK"/>
              </w:rPr>
              <w:t xml:space="preserve"> </w:t>
            </w:r>
            <w:r w:rsidR="00B62B42" w:rsidRPr="007123A8">
              <w:rPr>
                <w:rFonts w:ascii="Times New Roman" w:eastAsia="Times New Roman" w:hAnsi="Times New Roman" w:cs="Times New Roman"/>
                <w:sz w:val="20"/>
                <w:szCs w:val="20"/>
                <w:lang w:eastAsia="sk-SK"/>
              </w:rPr>
              <w:t>Hlásenie podľa § 3a ods. 6 producent sekundárneho zdroja živín a kompostu zasiela kontrolnému ústavu</w:t>
            </w:r>
            <w:r w:rsidR="002E77BC">
              <w:rPr>
                <w:rFonts w:ascii="Times New Roman" w:eastAsia="Times New Roman" w:hAnsi="Times New Roman" w:cs="Times New Roman"/>
                <w:sz w:val="20"/>
                <w:szCs w:val="20"/>
                <w:lang w:eastAsia="sk-SK"/>
              </w:rPr>
              <w:t xml:space="preserve"> f</w:t>
            </w:r>
            <w:r w:rsidR="002E77BC" w:rsidRPr="002E77BC">
              <w:rPr>
                <w:rFonts w:ascii="Times New Roman" w:eastAsia="Times New Roman" w:hAnsi="Times New Roman" w:cs="Times New Roman"/>
                <w:sz w:val="20"/>
                <w:szCs w:val="20"/>
                <w:lang w:eastAsia="sk-SK"/>
              </w:rPr>
              <w:t>ormou elektronického podania na formulári zverejnenom na webovom sídle kontrolného ústavu</w:t>
            </w:r>
            <w:r w:rsidR="00B62B42" w:rsidRPr="007123A8">
              <w:rPr>
                <w:rFonts w:ascii="Times New Roman" w:eastAsia="Times New Roman" w:hAnsi="Times New Roman" w:cs="Times New Roman"/>
                <w:sz w:val="20"/>
                <w:szCs w:val="20"/>
                <w:lang w:eastAsia="sk-SK"/>
              </w:rPr>
              <w:t xml:space="preserve">. Vyplnenie hlásenia v priemere zaberie cca 15 minút ročne. </w:t>
            </w:r>
          </w:p>
          <w:p w:rsidR="00D973C9" w:rsidRDefault="00D973C9" w:rsidP="000E2FDB">
            <w:pPr>
              <w:widowControl w:val="0"/>
              <w:adjustRightInd w:val="0"/>
              <w:jc w:val="both"/>
              <w:rPr>
                <w:rFonts w:ascii="Times New Roman" w:eastAsia="Times New Roman" w:hAnsi="Times New Roman" w:cs="Times New Roman"/>
                <w:sz w:val="20"/>
                <w:szCs w:val="20"/>
                <w:lang w:eastAsia="sk-SK"/>
              </w:rPr>
            </w:pPr>
          </w:p>
          <w:p w:rsidR="007E13FA" w:rsidRPr="007E13FA" w:rsidRDefault="007E13FA" w:rsidP="00D32BC4">
            <w:pPr>
              <w:pStyle w:val="Normlnywebov"/>
              <w:shd w:val="clear" w:color="auto" w:fill="FFFFFF"/>
              <w:spacing w:before="0" w:beforeAutospacing="0" w:after="0" w:afterAutospacing="0"/>
              <w:ind w:right="525"/>
              <w:jc w:val="both"/>
              <w:rPr>
                <w:rFonts w:ascii="Tahoma" w:hAnsi="Tahoma" w:cs="Tahoma"/>
                <w:color w:val="444444"/>
                <w:sz w:val="26"/>
                <w:szCs w:val="26"/>
              </w:rPr>
            </w:pPr>
            <w:r w:rsidRPr="007E13FA">
              <w:rPr>
                <w:sz w:val="20"/>
                <w:szCs w:val="20"/>
              </w:rPr>
              <w:t xml:space="preserve">V súčasnosti nie je možné </w:t>
            </w:r>
            <w:r w:rsidR="00D973C9" w:rsidRPr="007E13FA">
              <w:rPr>
                <w:sz w:val="20"/>
                <w:szCs w:val="20"/>
              </w:rPr>
              <w:t xml:space="preserve"> kompenzovať (OUT-ovať) náklady</w:t>
            </w:r>
            <w:r w:rsidRPr="007E13FA">
              <w:rPr>
                <w:sz w:val="20"/>
                <w:szCs w:val="20"/>
              </w:rPr>
              <w:t xml:space="preserve"> vyplývajúce z uvedenej administratívnej povinnosti vzhľadom na to, že všetky aktuálne platné administratívne povinnosti v oblasti poľnohospodárskej výroby a podnikateľov v pôdohospodárstve sú efektívne využívané na dosiahnutie cieľov v oblasti štátnej environmentálnej politiky pokiaľ ide o zníženie znečistenia vôd a pôdy zapríčinené alebo vyvolané v dôsledku využívania hnojív a </w:t>
            </w:r>
            <w:r w:rsidR="00BE25C8">
              <w:rPr>
                <w:sz w:val="20"/>
                <w:szCs w:val="20"/>
              </w:rPr>
              <w:t>alternatívny</w:t>
            </w:r>
            <w:r w:rsidRPr="007E13FA">
              <w:rPr>
                <w:sz w:val="20"/>
                <w:szCs w:val="20"/>
              </w:rPr>
              <w:t>ch zdrojov živín na poľnohospodárskej pôde</w:t>
            </w:r>
            <w:r w:rsidR="00BE25C8">
              <w:rPr>
                <w:sz w:val="20"/>
                <w:szCs w:val="20"/>
              </w:rPr>
              <w:t xml:space="preserve"> a zabránenie ďalšieho znečistenia tohto druhu</w:t>
            </w:r>
            <w:r w:rsidRPr="007E13FA">
              <w:rPr>
                <w:sz w:val="20"/>
                <w:szCs w:val="20"/>
              </w:rPr>
              <w:t>.</w:t>
            </w:r>
            <w:r w:rsidRPr="007E13FA">
              <w:rPr>
                <w:rFonts w:ascii="Tahoma" w:hAnsi="Tahoma" w:cs="Tahoma"/>
                <w:color w:val="444444"/>
                <w:sz w:val="26"/>
                <w:szCs w:val="26"/>
              </w:rPr>
              <w:t xml:space="preserve"> </w:t>
            </w:r>
          </w:p>
          <w:p w:rsidR="00F57854" w:rsidRDefault="00F57854" w:rsidP="000E2FDB">
            <w:pPr>
              <w:widowControl w:val="0"/>
              <w:adjustRightInd w:val="0"/>
              <w:jc w:val="both"/>
              <w:rPr>
                <w:rFonts w:ascii="Times New Roman" w:eastAsia="Times New Roman" w:hAnsi="Times New Roman" w:cs="Times New Roman"/>
                <w:sz w:val="20"/>
                <w:szCs w:val="20"/>
                <w:lang w:eastAsia="sk-SK"/>
              </w:rPr>
            </w:pPr>
          </w:p>
          <w:p w:rsidR="00F57854" w:rsidRDefault="00F57854" w:rsidP="00F57854">
            <w:pPr>
              <w:widowControl w:val="0"/>
              <w:adjustRightInd w:val="0"/>
              <w:jc w:val="both"/>
              <w:rPr>
                <w:rFonts w:ascii="Times New Roman" w:eastAsia="Times New Roman" w:hAnsi="Times New Roman" w:cs="Times New Roman"/>
                <w:sz w:val="20"/>
                <w:szCs w:val="20"/>
                <w:lang w:eastAsia="sk-SK"/>
              </w:rPr>
            </w:pPr>
            <w:r w:rsidRPr="00F17A2D">
              <w:rPr>
                <w:rFonts w:ascii="Times New Roman" w:eastAsia="Times New Roman" w:hAnsi="Times New Roman" w:cs="Times New Roman"/>
                <w:sz w:val="20"/>
                <w:szCs w:val="20"/>
                <w:lang w:eastAsia="sk-SK"/>
              </w:rPr>
              <w:t>Rozšírením intervalu pre začiatok zakázaného obdobia  pre</w:t>
            </w:r>
            <w:r w:rsidR="0035239B" w:rsidRPr="00F17A2D">
              <w:rPr>
                <w:rFonts w:ascii="Times New Roman" w:eastAsia="Times New Roman" w:hAnsi="Times New Roman" w:cs="Times New Roman"/>
                <w:sz w:val="20"/>
                <w:szCs w:val="20"/>
                <w:lang w:eastAsia="sk-SK"/>
              </w:rPr>
              <w:t xml:space="preserve"> možnosť udelenia</w:t>
            </w:r>
            <w:r w:rsidRPr="00F17A2D">
              <w:rPr>
                <w:rFonts w:ascii="Times New Roman" w:eastAsia="Times New Roman" w:hAnsi="Times New Roman" w:cs="Times New Roman"/>
                <w:sz w:val="20"/>
                <w:szCs w:val="20"/>
                <w:lang w:eastAsia="sk-SK"/>
              </w:rPr>
              <w:t xml:space="preserve"> výnimky úpra</w:t>
            </w:r>
            <w:r w:rsidR="0035239B" w:rsidRPr="00F17A2D">
              <w:rPr>
                <w:rFonts w:ascii="Times New Roman" w:eastAsia="Times New Roman" w:hAnsi="Times New Roman" w:cs="Times New Roman"/>
                <w:sz w:val="20"/>
                <w:szCs w:val="20"/>
                <w:lang w:eastAsia="sk-SK"/>
              </w:rPr>
              <w:t xml:space="preserve">vou navrhovanou v § 10c ods. 2, teda v jesennom období zo 14 dní na 28 dní od začiatku zakázaného obdobia pre ornú pôdu so svahovitosťou do 5° zaradenú do nízkeho a stredného stupňa obmedzenia (A a B) pre aplikáciu kvapalných hospodárskych hnojív, akýchkoľvek hnojív z chovu hydiny a drobných hospodárskych zvierat, kvapalných hnojivých látok s organicky viazaným dusíkom a priemyselných hnojív s obsahom dusíka pre možnosť aplikácie hnojív s obsahom dusíka v prípade vhodných poveternostných podmienok, </w:t>
            </w:r>
            <w:r w:rsidRPr="00F17A2D">
              <w:rPr>
                <w:rFonts w:ascii="Times New Roman" w:eastAsia="Times New Roman" w:hAnsi="Times New Roman" w:cs="Times New Roman"/>
                <w:sz w:val="20"/>
                <w:szCs w:val="20"/>
                <w:lang w:eastAsia="sk-SK"/>
              </w:rPr>
              <w:t xml:space="preserve">sa predĺži doba pre jesenné poľnohospodárske práce a zároveň </w:t>
            </w:r>
            <w:r w:rsidR="007475A2" w:rsidRPr="00F17A2D">
              <w:rPr>
                <w:rFonts w:ascii="Times New Roman" w:eastAsia="Times New Roman" w:hAnsi="Times New Roman" w:cs="Times New Roman"/>
                <w:sz w:val="20"/>
                <w:szCs w:val="20"/>
                <w:lang w:eastAsia="sk-SK"/>
              </w:rPr>
              <w:t>nehrozí znečistenie</w:t>
            </w:r>
            <w:r w:rsidRPr="00F17A2D">
              <w:rPr>
                <w:rFonts w:ascii="Times New Roman" w:eastAsia="Times New Roman" w:hAnsi="Times New Roman" w:cs="Times New Roman"/>
                <w:sz w:val="20"/>
                <w:szCs w:val="20"/>
                <w:lang w:eastAsia="sk-SK"/>
              </w:rPr>
              <w:t xml:space="preserve"> podzemných vôd dusičnanmi, keďže aplikácia hnojív s obsahom dusíka bude pod kontrolou kontrolného ústavu. Navrhovaná úprava </w:t>
            </w:r>
            <w:r w:rsidR="00E62B2D" w:rsidRPr="00F17A2D">
              <w:rPr>
                <w:rFonts w:ascii="Times New Roman" w:eastAsia="Times New Roman" w:hAnsi="Times New Roman" w:cs="Times New Roman"/>
                <w:sz w:val="20"/>
                <w:szCs w:val="20"/>
                <w:lang w:eastAsia="sk-SK"/>
              </w:rPr>
              <w:t>reflektuje dôsledky klimatickej zmeny</w:t>
            </w:r>
            <w:r w:rsidRPr="00F17A2D">
              <w:rPr>
                <w:rFonts w:ascii="Times New Roman" w:eastAsia="Times New Roman" w:hAnsi="Times New Roman" w:cs="Times New Roman"/>
                <w:sz w:val="20"/>
                <w:szCs w:val="20"/>
                <w:lang w:eastAsia="sk-SK"/>
              </w:rPr>
              <w:t xml:space="preserve"> a z hľadiska podnikateľských subjektov má pozitívny vplyv.</w:t>
            </w:r>
            <w:r w:rsidRPr="000E2FDB">
              <w:rPr>
                <w:rFonts w:ascii="Times New Roman" w:eastAsia="Times New Roman" w:hAnsi="Times New Roman" w:cs="Times New Roman"/>
                <w:sz w:val="20"/>
                <w:szCs w:val="20"/>
                <w:lang w:eastAsia="sk-SK"/>
              </w:rPr>
              <w:t xml:space="preserve"> </w:t>
            </w:r>
          </w:p>
          <w:p w:rsidR="00F57854" w:rsidRPr="000E2FDB" w:rsidRDefault="00F57854" w:rsidP="00F57854">
            <w:pPr>
              <w:widowControl w:val="0"/>
              <w:adjustRightInd w:val="0"/>
              <w:jc w:val="both"/>
              <w:rPr>
                <w:rFonts w:ascii="Times New Roman" w:eastAsia="Times New Roman" w:hAnsi="Times New Roman" w:cs="Times New Roman"/>
                <w:sz w:val="20"/>
                <w:szCs w:val="20"/>
                <w:lang w:eastAsia="sk-SK"/>
              </w:rPr>
            </w:pPr>
          </w:p>
          <w:p w:rsidR="008315FD" w:rsidRDefault="000845F0" w:rsidP="00BE25C8">
            <w:pPr>
              <w:widowControl w:val="0"/>
              <w:adjustRightInd w:val="0"/>
              <w:jc w:val="both"/>
              <w:rPr>
                <w:rFonts w:ascii="Times New Roman" w:eastAsia="Times New Roman" w:hAnsi="Times New Roman" w:cs="Times New Roman"/>
                <w:sz w:val="20"/>
                <w:szCs w:val="20"/>
                <w:lang w:eastAsia="sk-SK"/>
              </w:rPr>
            </w:pPr>
            <w:r w:rsidRPr="009926A6">
              <w:rPr>
                <w:rFonts w:ascii="Times New Roman" w:eastAsia="Times New Roman" w:hAnsi="Times New Roman" w:cs="Times New Roman"/>
                <w:sz w:val="20"/>
                <w:szCs w:val="20"/>
                <w:lang w:eastAsia="sk-SK"/>
              </w:rPr>
              <w:t>Za nesplnenie administratívnej povinnosti podľa § 3a ods. 6 sa navrhuje uloženie pokuty</w:t>
            </w:r>
            <w:r w:rsidR="00924802" w:rsidRPr="009926A6">
              <w:rPr>
                <w:rFonts w:ascii="Times New Roman" w:eastAsia="Times New Roman" w:hAnsi="Times New Roman" w:cs="Times New Roman"/>
                <w:sz w:val="20"/>
                <w:szCs w:val="20"/>
                <w:lang w:eastAsia="sk-SK"/>
              </w:rPr>
              <w:t xml:space="preserve">. Pokuty </w:t>
            </w:r>
            <w:r w:rsidRPr="009926A6">
              <w:rPr>
                <w:rFonts w:ascii="Times New Roman" w:eastAsia="Times New Roman" w:hAnsi="Times New Roman" w:cs="Times New Roman"/>
                <w:sz w:val="20"/>
                <w:szCs w:val="20"/>
                <w:lang w:eastAsia="sk-SK"/>
              </w:rPr>
              <w:t>sú príjmom štátneho rozpočtu</w:t>
            </w:r>
            <w:r w:rsidR="00924802" w:rsidRPr="009926A6">
              <w:rPr>
                <w:rFonts w:ascii="Times New Roman" w:eastAsia="Times New Roman" w:hAnsi="Times New Roman" w:cs="Times New Roman"/>
                <w:sz w:val="20"/>
                <w:szCs w:val="20"/>
                <w:lang w:eastAsia="sk-SK"/>
              </w:rPr>
              <w:t xml:space="preserve"> a v tomto smere ide o potencionálny pozitívny vplyv na rozpočet verejnej správy, ktorý nie je možné kvantifikovať. </w:t>
            </w:r>
          </w:p>
          <w:p w:rsidR="001D50A3" w:rsidRPr="00924802" w:rsidRDefault="001D50A3" w:rsidP="00BE25C8">
            <w:pPr>
              <w:widowControl w:val="0"/>
              <w:adjustRightInd w:val="0"/>
              <w:jc w:val="both"/>
              <w:rPr>
                <w:rFonts w:ascii="Times New Roman" w:eastAsia="Calibri" w:hAnsi="Times New Roman" w:cs="Times New Roman"/>
              </w:rPr>
            </w:pPr>
          </w:p>
        </w:tc>
      </w:tr>
      <w:tr w:rsidR="001B23B7" w:rsidRPr="00B043B4" w:rsidTr="005863D3">
        <w:tc>
          <w:tcPr>
            <w:tcW w:w="9176" w:type="dxa"/>
            <w:tcBorders>
              <w:top w:val="single" w:sz="4" w:space="0" w:color="auto"/>
              <w:left w:val="single" w:sz="4" w:space="0" w:color="auto"/>
              <w:bottom w:val="single" w:sz="4" w:space="0" w:color="auto"/>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5863D3">
        <w:trPr>
          <w:trHeight w:val="586"/>
        </w:trPr>
        <w:tc>
          <w:tcPr>
            <w:tcW w:w="9176" w:type="dxa"/>
            <w:tcBorders>
              <w:top w:val="single" w:sz="4" w:space="0" w:color="auto"/>
              <w:left w:val="single" w:sz="4" w:space="0" w:color="auto"/>
              <w:bottom w:val="single" w:sz="4" w:space="0" w:color="auto"/>
              <w:right w:val="single" w:sz="4" w:space="0" w:color="auto"/>
            </w:tcBorders>
            <w:shd w:val="clear" w:color="auto" w:fill="FFFFFF"/>
          </w:tcPr>
          <w:p w:rsidR="001B23B7" w:rsidRPr="005F3DC8" w:rsidRDefault="00E87716" w:rsidP="000800FC">
            <w:pPr>
              <w:rPr>
                <w:rFonts w:ascii="Times New Roman" w:eastAsia="Times New Roman" w:hAnsi="Times New Roman" w:cs="Times New Roman"/>
                <w:i/>
                <w:color w:val="0563C1" w:themeColor="hyperlink"/>
                <w:sz w:val="20"/>
                <w:szCs w:val="20"/>
                <w:u w:val="single"/>
                <w:lang w:eastAsia="sk-SK"/>
              </w:rPr>
            </w:pPr>
            <w:r>
              <w:rPr>
                <w:rFonts w:ascii="Times New Roman" w:eastAsia="Times New Roman" w:hAnsi="Times New Roman" w:cs="Times New Roman"/>
                <w:i/>
                <w:sz w:val="20"/>
                <w:szCs w:val="20"/>
                <w:lang w:eastAsia="sk-SK"/>
              </w:rPr>
              <w:t xml:space="preserve">e-mail: </w:t>
            </w:r>
            <w:r w:rsidR="005F3DC8">
              <w:rPr>
                <w:rFonts w:ascii="Times New Roman" w:eastAsia="Times New Roman" w:hAnsi="Times New Roman" w:cs="Times New Roman"/>
                <w:i/>
                <w:sz w:val="20"/>
                <w:szCs w:val="20"/>
                <w:lang w:eastAsia="sk-SK"/>
              </w:rPr>
              <w:t xml:space="preserve">Monika Halásová, odbor rastlinnej výroby, </w:t>
            </w:r>
            <w:hyperlink r:id="rId8" w:history="1">
              <w:r w:rsidRPr="00AE0EE6">
                <w:rPr>
                  <w:rStyle w:val="Hypertextovprepojenie"/>
                  <w:rFonts w:ascii="Times New Roman" w:eastAsia="Times New Roman" w:hAnsi="Times New Roman" w:cs="Times New Roman"/>
                  <w:i/>
                  <w:sz w:val="20"/>
                  <w:szCs w:val="20"/>
                  <w:lang w:eastAsia="sk-SK"/>
                </w:rPr>
                <w:t>monika.halasova@land.gov.sk</w:t>
              </w:r>
            </w:hyperlink>
            <w:r w:rsidR="005F3DC8">
              <w:rPr>
                <w:rStyle w:val="Hypertextovprepojenie"/>
                <w:rFonts w:ascii="Times New Roman" w:eastAsia="Times New Roman" w:hAnsi="Times New Roman" w:cs="Times New Roman"/>
                <w:i/>
                <w:sz w:val="20"/>
                <w:szCs w:val="20"/>
                <w:lang w:eastAsia="sk-SK"/>
              </w:rPr>
              <w:t xml:space="preserve">, </w:t>
            </w:r>
            <w:r w:rsidR="005F3DC8" w:rsidRPr="005F3DC8">
              <w:rPr>
                <w:rStyle w:val="Hypertextovprepojenie"/>
                <w:rFonts w:ascii="Times New Roman" w:eastAsia="Times New Roman" w:hAnsi="Times New Roman" w:cs="Times New Roman"/>
                <w:i/>
                <w:color w:val="auto"/>
                <w:sz w:val="20"/>
                <w:szCs w:val="20"/>
                <w:u w:val="none"/>
                <w:lang w:eastAsia="sk-SK"/>
              </w:rPr>
              <w:t>02/59266371</w:t>
            </w:r>
          </w:p>
          <w:p w:rsidR="00E87716" w:rsidRDefault="00E87716"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e-mail: </w:t>
            </w:r>
            <w:r w:rsidR="005F3DC8">
              <w:rPr>
                <w:rFonts w:ascii="Times New Roman" w:eastAsia="Times New Roman" w:hAnsi="Times New Roman" w:cs="Times New Roman"/>
                <w:i/>
                <w:sz w:val="20"/>
                <w:szCs w:val="20"/>
                <w:lang w:eastAsia="sk-SK"/>
              </w:rPr>
              <w:t xml:space="preserve">Lucia Horeličanová, odbor rastlinnej výroby, </w:t>
            </w:r>
            <w:hyperlink r:id="rId9" w:history="1">
              <w:r w:rsidR="005F3DC8" w:rsidRPr="00222262">
                <w:rPr>
                  <w:rStyle w:val="Hypertextovprepojenie"/>
                  <w:rFonts w:ascii="Times New Roman" w:eastAsia="Times New Roman" w:hAnsi="Times New Roman" w:cs="Times New Roman"/>
                  <w:i/>
                  <w:sz w:val="20"/>
                  <w:szCs w:val="20"/>
                  <w:lang w:eastAsia="sk-SK"/>
                </w:rPr>
                <w:t>lucia.horelicanova@land.gov.sk</w:t>
              </w:r>
            </w:hyperlink>
            <w:r w:rsidR="005F3DC8">
              <w:rPr>
                <w:rFonts w:ascii="Times New Roman" w:eastAsia="Times New Roman" w:hAnsi="Times New Roman" w:cs="Times New Roman"/>
                <w:i/>
                <w:sz w:val="20"/>
                <w:szCs w:val="20"/>
                <w:lang w:eastAsia="sk-SK"/>
              </w:rPr>
              <w:t xml:space="preserve"> 02/59266446</w:t>
            </w:r>
          </w:p>
          <w:p w:rsidR="005863D3" w:rsidRPr="00B043B4" w:rsidRDefault="005863D3" w:rsidP="000800FC">
            <w:pPr>
              <w:rPr>
                <w:rFonts w:ascii="Times New Roman" w:eastAsia="Times New Roman" w:hAnsi="Times New Roman" w:cs="Times New Roman"/>
                <w:i/>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E44016" w:rsidRDefault="00D973C9" w:rsidP="00F4375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Neformálne k</w:t>
            </w:r>
            <w:r w:rsidR="00E44016" w:rsidRPr="00E44016">
              <w:rPr>
                <w:rFonts w:ascii="Times New Roman" w:eastAsia="Times New Roman" w:hAnsi="Times New Roman" w:cs="Times New Roman"/>
                <w:sz w:val="20"/>
                <w:szCs w:val="20"/>
                <w:lang w:eastAsia="sk-SK"/>
              </w:rPr>
              <w:t>onzultácie k</w:t>
            </w:r>
            <w:r w:rsidR="00E44016">
              <w:rPr>
                <w:rFonts w:ascii="Times New Roman" w:eastAsia="Times New Roman" w:hAnsi="Times New Roman" w:cs="Times New Roman"/>
                <w:sz w:val="20"/>
                <w:szCs w:val="20"/>
                <w:lang w:eastAsia="sk-SK"/>
              </w:rPr>
              <w:t> príprav</w:t>
            </w:r>
            <w:r w:rsidR="0056404C">
              <w:rPr>
                <w:rFonts w:ascii="Times New Roman" w:eastAsia="Times New Roman" w:hAnsi="Times New Roman" w:cs="Times New Roman"/>
                <w:sz w:val="20"/>
                <w:szCs w:val="20"/>
                <w:lang w:eastAsia="sk-SK"/>
              </w:rPr>
              <w:t xml:space="preserve">e návrhu zákona boli </w:t>
            </w:r>
            <w:r w:rsidR="00E44016">
              <w:rPr>
                <w:rFonts w:ascii="Times New Roman" w:eastAsia="Times New Roman" w:hAnsi="Times New Roman" w:cs="Times New Roman"/>
                <w:sz w:val="20"/>
                <w:szCs w:val="20"/>
                <w:lang w:eastAsia="sk-SK"/>
              </w:rPr>
              <w:t>s</w:t>
            </w:r>
            <w:r w:rsidR="0056404C">
              <w:rPr>
                <w:rFonts w:ascii="Times New Roman" w:eastAsia="Times New Roman" w:hAnsi="Times New Roman" w:cs="Times New Roman"/>
                <w:sz w:val="20"/>
                <w:szCs w:val="20"/>
                <w:lang w:eastAsia="sk-SK"/>
              </w:rPr>
              <w:t>o</w:t>
            </w:r>
            <w:r w:rsidR="00E44016">
              <w:rPr>
                <w:rFonts w:ascii="Times New Roman" w:eastAsia="Times New Roman" w:hAnsi="Times New Roman" w:cs="Times New Roman"/>
                <w:sz w:val="20"/>
                <w:szCs w:val="20"/>
                <w:lang w:eastAsia="sk-SK"/>
              </w:rPr>
              <w:t> Slovenskou poľnohospodárskou</w:t>
            </w:r>
            <w:r w:rsidR="0056404C">
              <w:rPr>
                <w:rFonts w:ascii="Times New Roman" w:eastAsia="Times New Roman" w:hAnsi="Times New Roman" w:cs="Times New Roman"/>
                <w:sz w:val="20"/>
                <w:szCs w:val="20"/>
                <w:lang w:eastAsia="sk-SK"/>
              </w:rPr>
              <w:t xml:space="preserve"> a potravinárskou</w:t>
            </w:r>
            <w:r w:rsidR="00E44016">
              <w:rPr>
                <w:rFonts w:ascii="Times New Roman" w:eastAsia="Times New Roman" w:hAnsi="Times New Roman" w:cs="Times New Roman"/>
                <w:sz w:val="20"/>
                <w:szCs w:val="20"/>
                <w:lang w:eastAsia="sk-SK"/>
              </w:rPr>
              <w:t xml:space="preserve"> komorou, Agrárnou komorou Slovenska ako aj so štátnymi, výskumnými a vedeckými inštitúciami, ktoré potvrdili potrebu úpravy terajšieho znenia zákona č. 136/2000 Z. z. o hnojivách v znení neskorších predpisov.</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5863D3">
        <w:tc>
          <w:tcPr>
            <w:tcW w:w="9176" w:type="dxa"/>
            <w:tcBorders>
              <w:top w:val="single" w:sz="4" w:space="0" w:color="auto"/>
              <w:left w:val="single" w:sz="4" w:space="0" w:color="auto"/>
              <w:bottom w:val="single" w:sz="4" w:space="0" w:color="auto"/>
              <w:right w:val="single" w:sz="4" w:space="0" w:color="auto"/>
            </w:tcBorders>
            <w:shd w:val="clear" w:color="auto" w:fill="E2E2E2"/>
          </w:tcPr>
          <w:p w:rsidR="001B23B7" w:rsidRPr="004D5FE8"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w:t>
            </w:r>
            <w:r w:rsidRPr="004D5FE8">
              <w:rPr>
                <w:rFonts w:ascii="Times New Roman" w:eastAsia="Calibri" w:hAnsi="Times New Roman" w:cs="Times New Roman"/>
                <w:b/>
              </w:rPr>
              <w:t xml:space="preserve">. </w:t>
            </w:r>
            <w:r w:rsidR="004D5FE8" w:rsidRPr="004D5FE8">
              <w:rPr>
                <w:rFonts w:ascii="Times New Roman" w:eastAsia="Calibri" w:hAnsi="Times New Roman" w:cs="Times New Roman"/>
                <w:b/>
              </w:rPr>
              <w:t>273/2021</w:t>
            </w:r>
            <w:r w:rsidRPr="004D5FE8">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5863D3">
        <w:trPr>
          <w:trHeight w:val="1236"/>
        </w:trPr>
        <w:tc>
          <w:tcPr>
            <w:tcW w:w="9176" w:type="dxa"/>
            <w:tcBorders>
              <w:top w:val="single" w:sz="4" w:space="0" w:color="auto"/>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7645D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7645D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7645D0"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8315FD">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Pripomienky a návrhy zmien: Komisia uplatňuje k materiálu nasledovné pripomienky a odporúčania:</w:t>
            </w:r>
          </w:p>
          <w:p w:rsidR="00F43751" w:rsidRPr="00F43751" w:rsidRDefault="00F43751" w:rsidP="00F43751">
            <w:pPr>
              <w:jc w:val="both"/>
              <w:rPr>
                <w:rFonts w:ascii="Times New Roman" w:eastAsia="Times New Roman" w:hAnsi="Times New Roman" w:cs="Times New Roman"/>
                <w:sz w:val="20"/>
                <w:szCs w:val="20"/>
                <w:lang w:eastAsia="sk-SK"/>
              </w:rPr>
            </w:pPr>
          </w:p>
          <w:p w:rsidR="007645D0" w:rsidRDefault="007645D0" w:rsidP="00F43751">
            <w:pPr>
              <w:jc w:val="both"/>
              <w:rPr>
                <w:rFonts w:ascii="Times New Roman" w:eastAsia="Times New Roman" w:hAnsi="Times New Roman" w:cs="Times New Roman"/>
                <w:b/>
                <w:sz w:val="20"/>
                <w:szCs w:val="20"/>
                <w:lang w:eastAsia="sk-SK"/>
              </w:rPr>
            </w:pPr>
          </w:p>
          <w:p w:rsidR="00F43751" w:rsidRPr="00F43751" w:rsidRDefault="00F43751" w:rsidP="00F43751">
            <w:pPr>
              <w:jc w:val="both"/>
              <w:rPr>
                <w:rFonts w:ascii="Times New Roman" w:eastAsia="Times New Roman" w:hAnsi="Times New Roman" w:cs="Times New Roman"/>
                <w:b/>
                <w:sz w:val="20"/>
                <w:szCs w:val="20"/>
                <w:lang w:eastAsia="sk-SK"/>
              </w:rPr>
            </w:pPr>
            <w:bookmarkStart w:id="0" w:name="_GoBack"/>
            <w:bookmarkEnd w:id="0"/>
            <w:r w:rsidRPr="00F43751">
              <w:rPr>
                <w:rFonts w:ascii="Times New Roman" w:eastAsia="Times New Roman" w:hAnsi="Times New Roman" w:cs="Times New Roman"/>
                <w:b/>
                <w:sz w:val="20"/>
                <w:szCs w:val="20"/>
                <w:lang w:eastAsia="sk-SK"/>
              </w:rPr>
              <w:lastRenderedPageBreak/>
              <w:t>K doložke vybraných vplyvov</w:t>
            </w: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Komisia žiada predkladateľa vyplniť Doložku vo všetkých jej povinných bodoch, t. j. dopracovať ju v bodoch:</w:t>
            </w: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5. Alternatívne riešenia, v ktorom je potrebné uviesť minimálne nulový variant.</w:t>
            </w: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8. Preskúmanie účelnosti, v ktorom je potrebné nastaviť čas, po ktorom dôjde k preskúmaniu, ako aj kritériá, na základe ktorých sa prieskum zrealizuje. Cieľom prieskumu je overiť, či riešenie problému, ktoré bolo prijaté, plní svoj účel,</w:t>
            </w:r>
          </w:p>
          <w:p w:rsidR="00F43751" w:rsidRPr="00F43751" w:rsidRDefault="00D32BC4" w:rsidP="00F4375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 Poznámky,</w:t>
            </w:r>
            <w:r w:rsidR="00F43751" w:rsidRPr="00F43751">
              <w:rPr>
                <w:rFonts w:ascii="Times New Roman" w:eastAsia="Times New Roman" w:hAnsi="Times New Roman" w:cs="Times New Roman"/>
                <w:sz w:val="20"/>
                <w:szCs w:val="20"/>
                <w:lang w:eastAsia="sk-SK"/>
              </w:rPr>
              <w:t xml:space="preserve"> kde je potrebné uviesť informáciu ohľadne vplyvov. Komisia navrhuje presunúť vetu z cieľa bod 3 „Hlásenie producent sekundárneho zdroja živín a kompostu zasiela kontrolnému ústavu, ktoré je zverejnené na webovom sídle kontrolného ústavu. Vyplnenie hlásenia v priemere zaberie cca 15 minút ročne“, </w:t>
            </w: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11. Kontakt na spracovateľa, kde je potrebné uviesť meno, priezvisko a funkciu spracovateľa resp. útvar, e-mailový a telefonický kontakt.</w:t>
            </w:r>
          </w:p>
          <w:p w:rsidR="00F43751" w:rsidRPr="00F43751" w:rsidRDefault="00F43751" w:rsidP="00F43751">
            <w:pPr>
              <w:jc w:val="both"/>
              <w:rPr>
                <w:rFonts w:ascii="Times New Roman" w:eastAsia="Times New Roman" w:hAnsi="Times New Roman" w:cs="Times New Roman"/>
                <w:sz w:val="20"/>
                <w:szCs w:val="20"/>
                <w:lang w:eastAsia="sk-SK"/>
              </w:rPr>
            </w:pP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Komisia žiada predkladateľa v Doložke vybraných vplyvov vyznačiť uplatňovanie mechanizmu znižovanie byrokracie a nákladov vyznačením políčka „áno“</w:t>
            </w:r>
          </w:p>
          <w:p w:rsidR="00F43751" w:rsidRPr="00F43751" w:rsidRDefault="00F43751" w:rsidP="00F43751">
            <w:pPr>
              <w:jc w:val="both"/>
              <w:rPr>
                <w:rFonts w:ascii="Times New Roman" w:eastAsia="Times New Roman" w:hAnsi="Times New Roman" w:cs="Times New Roman"/>
                <w:sz w:val="20"/>
                <w:szCs w:val="20"/>
                <w:lang w:eastAsia="sk-SK"/>
              </w:rPr>
            </w:pP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Komisia žiada predkladateľa o vyčíslenie počtu podnikateľských subjektov, vrátane MSP, ktoré budú dotknuté či ovplyvnené predkladaným materiálom, v bode 4. Dotknuté subjekty Doložky vybraných vplyvov.</w:t>
            </w:r>
          </w:p>
          <w:p w:rsidR="00F43751" w:rsidRPr="00F43751" w:rsidRDefault="00F43751" w:rsidP="00F43751">
            <w:pPr>
              <w:jc w:val="both"/>
              <w:rPr>
                <w:rFonts w:ascii="Times New Roman" w:eastAsia="Times New Roman" w:hAnsi="Times New Roman" w:cs="Times New Roman"/>
                <w:sz w:val="20"/>
                <w:szCs w:val="20"/>
                <w:lang w:eastAsia="sk-SK"/>
              </w:rPr>
            </w:pPr>
          </w:p>
          <w:p w:rsidR="00F43751" w:rsidRPr="00F43751" w:rsidRDefault="00F43751" w:rsidP="00F43751">
            <w:pPr>
              <w:jc w:val="both"/>
              <w:rPr>
                <w:rFonts w:ascii="Times New Roman" w:eastAsia="Times New Roman" w:hAnsi="Times New Roman" w:cs="Times New Roman"/>
                <w:b/>
                <w:sz w:val="20"/>
                <w:lang w:eastAsia="sk-SK"/>
              </w:rPr>
            </w:pPr>
            <w:r w:rsidRPr="00F43751">
              <w:rPr>
                <w:rFonts w:ascii="Times New Roman" w:eastAsia="Times New Roman" w:hAnsi="Times New Roman" w:cs="Times New Roman"/>
                <w:b/>
                <w:sz w:val="20"/>
                <w:lang w:eastAsia="sk-SK"/>
              </w:rPr>
              <w:t>K vplyvom na podnikateľské prostredie</w:t>
            </w: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Komisia žiada predkladateľa o vyplnenie všetkých častí Analýzy vplyvov na podnikateľské prostredie v súlade s Jednotnou metodikou na posudzovanie vybraných vplyvov.</w:t>
            </w:r>
          </w:p>
          <w:p w:rsidR="00F43751" w:rsidRPr="00F43751" w:rsidRDefault="00F43751" w:rsidP="00F43751">
            <w:pPr>
              <w:jc w:val="both"/>
              <w:rPr>
                <w:rFonts w:ascii="Times New Roman" w:eastAsia="Times New Roman" w:hAnsi="Times New Roman" w:cs="Times New Roman"/>
                <w:sz w:val="20"/>
                <w:szCs w:val="20"/>
                <w:lang w:eastAsia="sk-SK"/>
              </w:rPr>
            </w:pP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Komisia žiada predkladateľa doplniť novú administratívnu povinnosť do Analýzy vplyvov na podnikateľské prostredie do časti 3.1. V predmetnej analýze chýba nová povinnosť opätovne požiadať o vydanie povolenia na používanie sekundárneho zdroja živín alebo kompostu aj pri zmene vstupných surovín (bod 6 vlastného materiálu).</w:t>
            </w:r>
          </w:p>
          <w:p w:rsidR="00F43751" w:rsidRPr="00F43751" w:rsidRDefault="00F43751" w:rsidP="00F43751">
            <w:pPr>
              <w:jc w:val="both"/>
              <w:rPr>
                <w:rFonts w:ascii="Times New Roman" w:eastAsia="Times New Roman" w:hAnsi="Times New Roman" w:cs="Times New Roman"/>
                <w:sz w:val="20"/>
                <w:szCs w:val="20"/>
                <w:lang w:eastAsia="sk-SK"/>
              </w:rPr>
            </w:pP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Komisia žiada predkladateľa o vyčíslenie nákladov regulácie na celé podnikateľské prostredie v časti 3.1 Náklady regulácie Analýzy vplyvov na podnikateľské prostredie a ich uvedenie v súhrnnej tabuľke v časti 3.1.1 Súhrnná tabuľka nákladov regulácie Analýzy vplyvov na podnikateľské prostredie, vzhľadom na avizovaný a vyznačený negatívny vplyv regulácie na podnikateľské prostredie, vrátane MSP.</w:t>
            </w:r>
          </w:p>
          <w:p w:rsidR="00F43751" w:rsidRPr="00F43751" w:rsidRDefault="00F43751" w:rsidP="00F43751">
            <w:pPr>
              <w:jc w:val="both"/>
              <w:rPr>
                <w:rFonts w:ascii="Times New Roman" w:eastAsia="Times New Roman" w:hAnsi="Times New Roman" w:cs="Times New Roman"/>
                <w:sz w:val="20"/>
                <w:szCs w:val="20"/>
                <w:lang w:eastAsia="sk-SK"/>
              </w:rPr>
            </w:pP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Komisia žiada predkladateľa dopracovať časť 3.2 Vyhodnotenie konzultácií Analýzy vplyvov na podnikateľské prostredie. Subjekty s ktorými boli konzultácie vykonané sú uvedené v časti 12 Doložky. Je potrebné uviesť konkrétne informácie o diskutovaných témach, pripomienkach a výsledkoch konzultácií.</w:t>
            </w:r>
          </w:p>
          <w:p w:rsidR="00F43751" w:rsidRPr="00F43751" w:rsidRDefault="00F43751" w:rsidP="00F43751">
            <w:pPr>
              <w:jc w:val="both"/>
              <w:rPr>
                <w:rFonts w:ascii="Times New Roman" w:eastAsia="Times New Roman" w:hAnsi="Times New Roman" w:cs="Times New Roman"/>
                <w:sz w:val="20"/>
                <w:szCs w:val="20"/>
                <w:lang w:eastAsia="sk-SK"/>
              </w:rPr>
            </w:pP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 xml:space="preserve">Komisia žiada predkladateľa dopracovať časť 3.3 Vplyvy na konkurencieschopnosť a produktivitu Analýzy vplyvov na podnikateľské prostredie. Na základe uvedených otázok a odpovedí je potrebné vyznačiť, či sa konkurencieschopnosť a produktivita  zvyšuje, nemení, alebo znižuje. </w:t>
            </w:r>
          </w:p>
          <w:p w:rsidR="00F43751" w:rsidRPr="00F43751" w:rsidRDefault="00F43751" w:rsidP="00F43751">
            <w:pPr>
              <w:jc w:val="both"/>
              <w:rPr>
                <w:rFonts w:ascii="Times New Roman" w:eastAsia="Times New Roman" w:hAnsi="Times New Roman" w:cs="Times New Roman"/>
                <w:sz w:val="20"/>
                <w:szCs w:val="20"/>
                <w:lang w:eastAsia="sk-SK"/>
              </w:rPr>
            </w:pP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 xml:space="preserve">Komisia žiada v Analýze vplyvov na podnikateľské prostredie v časti 3.4 doplniť informáciu o pokutách vyplývajúcich z bodu 19. návrhu zákona. </w:t>
            </w:r>
          </w:p>
          <w:p w:rsidR="00F43751" w:rsidRPr="00F43751" w:rsidRDefault="00F43751" w:rsidP="00F43751">
            <w:pPr>
              <w:jc w:val="both"/>
              <w:rPr>
                <w:rFonts w:ascii="Times New Roman" w:eastAsia="Times New Roman" w:hAnsi="Times New Roman" w:cs="Times New Roman"/>
                <w:sz w:val="20"/>
                <w:szCs w:val="20"/>
                <w:lang w:eastAsia="sk-SK"/>
              </w:rPr>
            </w:pP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 xml:space="preserve">Komisia žiada predkladateľa o kvantifikáciu vplyvov, vypracovanie a priloženie Kalkulačky nákladov. Podľa aktuálneho znenia Jednotnej metodiky na posudzovanie vybraných vplyvov je Kalkulačka nákladov povinnou súčasťou analýzy vplyvov. </w:t>
            </w:r>
          </w:p>
          <w:p w:rsidR="00F43751" w:rsidRPr="00F43751" w:rsidRDefault="00F43751" w:rsidP="00F43751">
            <w:pPr>
              <w:jc w:val="both"/>
              <w:rPr>
                <w:rFonts w:ascii="Times New Roman" w:eastAsia="Times New Roman" w:hAnsi="Times New Roman" w:cs="Times New Roman"/>
                <w:sz w:val="20"/>
                <w:szCs w:val="20"/>
                <w:lang w:eastAsia="sk-SK"/>
              </w:rPr>
            </w:pPr>
          </w:p>
          <w:p w:rsidR="00F43751" w:rsidRPr="00F43751" w:rsidRDefault="00F43751" w:rsidP="00F43751">
            <w:pPr>
              <w:jc w:val="both"/>
              <w:rPr>
                <w:rFonts w:ascii="Times New Roman" w:eastAsia="Times New Roman" w:hAnsi="Times New Roman" w:cs="Times New Roman"/>
                <w:b/>
                <w:sz w:val="20"/>
                <w:szCs w:val="20"/>
                <w:lang w:eastAsia="sk-SK"/>
              </w:rPr>
            </w:pPr>
            <w:r w:rsidRPr="00F43751">
              <w:rPr>
                <w:rFonts w:ascii="Times New Roman" w:eastAsia="Times New Roman" w:hAnsi="Times New Roman" w:cs="Times New Roman"/>
                <w:b/>
                <w:sz w:val="20"/>
                <w:szCs w:val="20"/>
                <w:lang w:eastAsia="sk-SK"/>
              </w:rPr>
              <w:t>K vplyvom na rozpočet verejnej správy</w:t>
            </w: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V predkladacej správe a v časti 9 doložky vybraných vplyvov sa uvádzajú žiadne vplyvy predmetného návrhu zákona na rozpočet verejnej správy. S uvedeným konštatovaním sa Komisia nestotožňuje, keďže navrhovanou úpravou § 15 zákona č. 136/2000 Z. z. sa rozširuje okruh pokút, ktoré môže uložiť Ústredný kontrolný a skúšobný ústav poľnohospodársky v Bratislave pri porušení ustanovení tohto zákona a ktoré sú príjmom štátneho rozpočtu.</w:t>
            </w: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 xml:space="preserve"> </w:t>
            </w: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Vzhľadom na uvedené je potrebné v celom materiáli upraviť vykazovanie vplyvov predmetného návrhu zákona na rozpočet verejnej správy. Súčasne podľa § 33 ods. 1 zákona č. 523/2004 Z. z. o rozpočtových pravidlách verejnej správy a o zmene a doplnení niektorých zákonov v znení neskorších predpisov, ako aj podľa platnej Jednotnej metodiky na posudzovanie vybraných vplyvov je potrebné dopracovať analýzu vplyvov na rozpočet verejnej správy, v ktorej predkladateľ kvantifikuje pozitívne vplyvy návrhu zákona na rozpočet verejnej správy na bežný rok a na tri nasledujúce rozpočtové roky. Pokiaľ takáto kvantifikácia nie je možná, Komisia žiada v časti 10. Poznámky doložky vybraných vplyvov uviesť zdôvodnenie.</w:t>
            </w:r>
          </w:p>
          <w:p w:rsidR="00F43751" w:rsidRP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lastRenderedPageBreak/>
              <w:t xml:space="preserve"> </w:t>
            </w:r>
          </w:p>
          <w:p w:rsidR="00F43751" w:rsidRPr="001D50A3"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Pre informáciu Komisia uvádza, že v prípade žiadnych vplyvov materiálu na rozpočet verejnej správy sa rozpočtová zabezpečenosť identifikovaného negatívneho vplyvu na rozpočet verejnej správy neoznačuje.</w:t>
            </w:r>
          </w:p>
          <w:p w:rsidR="00F43751" w:rsidRPr="001D50A3" w:rsidRDefault="00F43751" w:rsidP="00F43751">
            <w:pPr>
              <w:jc w:val="both"/>
              <w:rPr>
                <w:rFonts w:ascii="Times New Roman" w:eastAsia="Times New Roman" w:hAnsi="Times New Roman" w:cs="Times New Roman"/>
                <w:sz w:val="20"/>
                <w:szCs w:val="20"/>
                <w:lang w:eastAsia="sk-SK"/>
              </w:rPr>
            </w:pPr>
          </w:p>
          <w:p w:rsidR="00F43751" w:rsidRDefault="00F43751" w:rsidP="00F43751">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Vyhodnotenie: </w:t>
            </w:r>
          </w:p>
          <w:p w:rsidR="00F43751" w:rsidRDefault="00F43751" w:rsidP="00F43751">
            <w:pPr>
              <w:rPr>
                <w:rFonts w:ascii="Times New Roman" w:eastAsia="Times New Roman" w:hAnsi="Times New Roman" w:cs="Times New Roman"/>
                <w:b/>
                <w:sz w:val="20"/>
                <w:szCs w:val="20"/>
                <w:lang w:eastAsia="sk-SK"/>
              </w:rPr>
            </w:pPr>
          </w:p>
          <w:p w:rsidR="00F43751" w:rsidRDefault="00F43751" w:rsidP="00F43751">
            <w:pPr>
              <w:jc w:val="both"/>
              <w:rPr>
                <w:rFonts w:ascii="Times New Roman" w:eastAsia="Times New Roman" w:hAnsi="Times New Roman" w:cs="Times New Roman"/>
                <w:sz w:val="20"/>
                <w:szCs w:val="20"/>
                <w:lang w:eastAsia="sk-SK"/>
              </w:rPr>
            </w:pPr>
            <w:r w:rsidRPr="00F43751">
              <w:rPr>
                <w:rFonts w:ascii="Times New Roman" w:eastAsia="Times New Roman" w:hAnsi="Times New Roman" w:cs="Times New Roman"/>
                <w:sz w:val="20"/>
                <w:szCs w:val="20"/>
                <w:lang w:eastAsia="sk-SK"/>
              </w:rPr>
              <w:t>Pripomienky k doložke vplyvov a k vplyvom na rozpočet verejnej správy boli zohľadnené úpravami relevantných častí</w:t>
            </w:r>
            <w:r w:rsidR="003B61FB">
              <w:rPr>
                <w:rFonts w:ascii="Times New Roman" w:eastAsia="Times New Roman" w:hAnsi="Times New Roman" w:cs="Times New Roman"/>
                <w:sz w:val="20"/>
                <w:szCs w:val="20"/>
                <w:lang w:eastAsia="sk-SK"/>
              </w:rPr>
              <w:t xml:space="preserve"> doložky vplyvov</w:t>
            </w:r>
            <w:r w:rsidRPr="00F43751">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r w:rsidRPr="009926A6">
              <w:rPr>
                <w:rFonts w:ascii="Times New Roman" w:eastAsia="Times New Roman" w:hAnsi="Times New Roman" w:cs="Times New Roman"/>
                <w:sz w:val="20"/>
                <w:szCs w:val="20"/>
                <w:lang w:eastAsia="sk-SK"/>
              </w:rPr>
              <w:t xml:space="preserve">  </w:t>
            </w:r>
          </w:p>
          <w:p w:rsidR="00F43751" w:rsidRDefault="00F43751" w:rsidP="00F43751">
            <w:pPr>
              <w:rPr>
                <w:rFonts w:ascii="Times New Roman" w:eastAsia="Times New Roman" w:hAnsi="Times New Roman" w:cs="Times New Roman"/>
                <w:sz w:val="20"/>
                <w:szCs w:val="20"/>
                <w:lang w:eastAsia="sk-SK"/>
              </w:rPr>
            </w:pPr>
          </w:p>
          <w:p w:rsidR="001B23B7" w:rsidRPr="003B61FB" w:rsidRDefault="00F43751" w:rsidP="003B61FB">
            <w:pPr>
              <w:spacing w:line="276"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Pripomienky k vplyvom na podnikateľské prostredie</w:t>
            </w:r>
            <w:r w:rsidR="00D57BA9">
              <w:rPr>
                <w:rFonts w:ascii="Times New Roman" w:eastAsia="Times New Roman" w:hAnsi="Times New Roman" w:cs="Times New Roman"/>
                <w:sz w:val="20"/>
                <w:szCs w:val="20"/>
                <w:lang w:eastAsia="sk-SK"/>
              </w:rPr>
              <w:t xml:space="preserve"> boli </w:t>
            </w:r>
            <w:r w:rsidRPr="009926A6">
              <w:rPr>
                <w:rFonts w:ascii="Times New Roman" w:eastAsia="Times New Roman" w:hAnsi="Times New Roman" w:cs="Times New Roman"/>
                <w:sz w:val="20"/>
                <w:szCs w:val="20"/>
                <w:lang w:eastAsia="sk-SK"/>
              </w:rPr>
              <w:t xml:space="preserve">zohľadnené </w:t>
            </w:r>
            <w:r>
              <w:rPr>
                <w:rFonts w:ascii="Times New Roman" w:eastAsia="Times New Roman" w:hAnsi="Times New Roman" w:cs="Times New Roman"/>
                <w:sz w:val="20"/>
                <w:szCs w:val="20"/>
                <w:lang w:eastAsia="sk-SK"/>
              </w:rPr>
              <w:t xml:space="preserve">úpravami </w:t>
            </w:r>
            <w:r w:rsidRPr="009926A6">
              <w:rPr>
                <w:rFonts w:ascii="Times New Roman" w:eastAsia="Times New Roman" w:hAnsi="Times New Roman" w:cs="Times New Roman"/>
                <w:sz w:val="20"/>
                <w:szCs w:val="20"/>
                <w:lang w:eastAsia="sk-SK"/>
              </w:rPr>
              <w:t xml:space="preserve">relevantných </w:t>
            </w:r>
            <w:r>
              <w:rPr>
                <w:rFonts w:ascii="Times New Roman" w:eastAsia="Times New Roman" w:hAnsi="Times New Roman" w:cs="Times New Roman"/>
                <w:sz w:val="20"/>
                <w:szCs w:val="20"/>
                <w:lang w:eastAsia="sk-SK"/>
              </w:rPr>
              <w:t xml:space="preserve">častí okrem </w:t>
            </w:r>
            <w:r w:rsidRPr="00DA3BEB">
              <w:rPr>
                <w:rFonts w:ascii="Times New Roman" w:eastAsia="Times New Roman" w:hAnsi="Times New Roman" w:cs="Times New Roman"/>
                <w:sz w:val="20"/>
                <w:szCs w:val="20"/>
                <w:lang w:eastAsia="sk-SK"/>
              </w:rPr>
              <w:t>požiadavky na doplnenie novej administratívnej povinnosti opätovne požiadať o vydanie povolenia na použív</w:t>
            </w:r>
            <w:r>
              <w:rPr>
                <w:rFonts w:ascii="Times New Roman" w:eastAsia="Times New Roman" w:hAnsi="Times New Roman" w:cs="Times New Roman"/>
                <w:sz w:val="20"/>
                <w:szCs w:val="20"/>
                <w:lang w:eastAsia="sk-SK"/>
              </w:rPr>
              <w:t xml:space="preserve">anie sekundárneho zdroja živín podľa </w:t>
            </w:r>
            <w:r w:rsidRPr="00DA3BEB">
              <w:rPr>
                <w:rFonts w:ascii="Times New Roman" w:eastAsia="Times New Roman" w:hAnsi="Times New Roman" w:cs="Times New Roman"/>
                <w:sz w:val="20"/>
                <w:szCs w:val="20"/>
                <w:lang w:eastAsia="sk-SK"/>
              </w:rPr>
              <w:t xml:space="preserve">§ 3a ods. 1. K zavedeniu novej administratívnej povinnosti nedochádza. Právna úprava v § 3a ods. 1 vychádzala z poznatkov aplikačnej praxe a jej účelom je zabezpečenie lepšej zrozumiteľnosť </w:t>
            </w:r>
            <w:r>
              <w:rPr>
                <w:rFonts w:ascii="Times New Roman" w:eastAsia="Times New Roman" w:hAnsi="Times New Roman" w:cs="Times New Roman"/>
                <w:sz w:val="20"/>
                <w:szCs w:val="20"/>
                <w:lang w:eastAsia="sk-SK"/>
              </w:rPr>
              <w:t xml:space="preserve">pre </w:t>
            </w:r>
            <w:r w:rsidRPr="00DA3BEB">
              <w:rPr>
                <w:rFonts w:ascii="Times New Roman" w:eastAsia="Times New Roman" w:hAnsi="Times New Roman" w:cs="Times New Roman"/>
                <w:sz w:val="20"/>
                <w:szCs w:val="20"/>
                <w:lang w:eastAsia="sk-SK"/>
              </w:rPr>
              <w:t xml:space="preserve">adresáta – podnikateľa, pokiaľ ide o vymedzenie skutočností, ktoré sa považujú za zmenu výrobných podmienok. Navrhovanou úpravu sa má vymedziť, že zmenou výrobných podmienok  je aj zmena vstupných surovín vrátane zmeny dodávateľa vstupných surovín. Text ustanovenia sa upravil tak, aby z neho bol sledovaný účel zrejmý  a jednoznačný. </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7645D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7645D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7645D0"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8315FD">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9926A6" w:rsidRDefault="009926A6" w:rsidP="000800FC">
            <w:pPr>
              <w:jc w:val="both"/>
              <w:rPr>
                <w:rFonts w:ascii="Times New Roman" w:eastAsia="Times New Roman" w:hAnsi="Times New Roman" w:cs="Times New Roman"/>
                <w:b/>
                <w:sz w:val="20"/>
                <w:szCs w:val="20"/>
                <w:lang w:eastAsia="sk-SK"/>
              </w:rPr>
            </w:pPr>
          </w:p>
          <w:p w:rsidR="001B23B7" w:rsidRPr="00B043B4" w:rsidRDefault="001B23B7" w:rsidP="00F43751">
            <w:pPr>
              <w:rPr>
                <w:rFonts w:ascii="Times New Roman" w:eastAsia="Times New Roman" w:hAnsi="Times New Roman" w:cs="Times New Roman"/>
                <w:b/>
                <w:sz w:val="20"/>
                <w:szCs w:val="20"/>
                <w:lang w:eastAsia="sk-SK"/>
              </w:rPr>
            </w:pPr>
          </w:p>
        </w:tc>
      </w:tr>
    </w:tbl>
    <w:p w:rsidR="00274130" w:rsidRDefault="007645D0"/>
    <w:sectPr w:rsidR="00274130" w:rsidSect="0035239B">
      <w:footerReference w:type="default" r:id="rId10"/>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B2D" w:rsidRDefault="002C1B2D" w:rsidP="001B23B7">
      <w:pPr>
        <w:spacing w:after="0" w:line="240" w:lineRule="auto"/>
      </w:pPr>
      <w:r>
        <w:separator/>
      </w:r>
    </w:p>
  </w:endnote>
  <w:endnote w:type="continuationSeparator" w:id="0">
    <w:p w:rsidR="002C1B2D" w:rsidRDefault="002C1B2D"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78753398"/>
      <w:docPartObj>
        <w:docPartGallery w:val="Page Numbers (Bottom of Page)"/>
        <w:docPartUnique/>
      </w:docPartObj>
    </w:sdtPr>
    <w:sdtEndPr/>
    <w:sdtContent>
      <w:p w:rsidR="001B23B7" w:rsidRPr="007645D0" w:rsidRDefault="00327878" w:rsidP="007645D0">
        <w:pPr>
          <w:pStyle w:val="Pta"/>
          <w:jc w:val="center"/>
          <w:rPr>
            <w:rFonts w:ascii="Times New Roman" w:hAnsi="Times New Roman" w:cs="Times New Roman"/>
          </w:rPr>
        </w:pPr>
        <w:r w:rsidRPr="007645D0">
          <w:rPr>
            <w:rFonts w:ascii="Times New Roman" w:hAnsi="Times New Roman" w:cs="Times New Roman"/>
          </w:rPr>
          <w:fldChar w:fldCharType="begin"/>
        </w:r>
        <w:r w:rsidRPr="007645D0">
          <w:rPr>
            <w:rFonts w:ascii="Times New Roman" w:hAnsi="Times New Roman" w:cs="Times New Roman"/>
          </w:rPr>
          <w:instrText>PAGE   \* MERGEFORMAT</w:instrText>
        </w:r>
        <w:r w:rsidRPr="007645D0">
          <w:rPr>
            <w:rFonts w:ascii="Times New Roman" w:hAnsi="Times New Roman" w:cs="Times New Roman"/>
          </w:rPr>
          <w:fldChar w:fldCharType="separate"/>
        </w:r>
        <w:r w:rsidR="007645D0">
          <w:rPr>
            <w:rFonts w:ascii="Times New Roman" w:hAnsi="Times New Roman" w:cs="Times New Roman"/>
            <w:noProof/>
          </w:rPr>
          <w:t>8</w:t>
        </w:r>
        <w:r w:rsidRPr="007645D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B2D" w:rsidRDefault="002C1B2D" w:rsidP="001B23B7">
      <w:pPr>
        <w:spacing w:after="0" w:line="240" w:lineRule="auto"/>
      </w:pPr>
      <w:r>
        <w:separator/>
      </w:r>
    </w:p>
  </w:footnote>
  <w:footnote w:type="continuationSeparator" w:id="0">
    <w:p w:rsidR="002C1B2D" w:rsidRDefault="002C1B2D"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7CC8"/>
    <w:multiLevelType w:val="hybridMultilevel"/>
    <w:tmpl w:val="FA60BD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CCC6EB7"/>
    <w:multiLevelType w:val="hybridMultilevel"/>
    <w:tmpl w:val="FBA20480"/>
    <w:lvl w:ilvl="0" w:tplc="7DFC91F6">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15:restartNumberingAfterBreak="0">
    <w:nsid w:val="1E60005E"/>
    <w:multiLevelType w:val="hybridMultilevel"/>
    <w:tmpl w:val="5D0C0D2E"/>
    <w:lvl w:ilvl="0" w:tplc="43C0B10A">
      <w:start w:val="1"/>
      <w:numFmt w:val="decimal"/>
      <w:lvlText w:val="%1."/>
      <w:lvlJc w:val="left"/>
      <w:pPr>
        <w:ind w:left="1191" w:hanging="340"/>
      </w:pPr>
      <w:rPr>
        <w:rFonts w:hint="default"/>
        <w:i w:val="0"/>
        <w:color w:val="auto"/>
        <w:sz w:val="22"/>
        <w:szCs w:val="22"/>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 w15:restartNumberingAfterBreak="0">
    <w:nsid w:val="63DF25D8"/>
    <w:multiLevelType w:val="hybridMultilevel"/>
    <w:tmpl w:val="B5063C14"/>
    <w:lvl w:ilvl="0" w:tplc="0F626B60">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455600A"/>
    <w:multiLevelType w:val="hybridMultilevel"/>
    <w:tmpl w:val="F97EE2D8"/>
    <w:lvl w:ilvl="0" w:tplc="956CF454">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6D9534E1"/>
    <w:multiLevelType w:val="hybridMultilevel"/>
    <w:tmpl w:val="82A8CA5E"/>
    <w:lvl w:ilvl="0" w:tplc="D514138E">
      <w:numFmt w:val="bullet"/>
      <w:lvlText w:val="-"/>
      <w:lvlJc w:val="left"/>
      <w:pPr>
        <w:ind w:left="720" w:hanging="360"/>
      </w:pPr>
      <w:rPr>
        <w:rFonts w:ascii="Times New Roman" w:eastAsia="Times New Roman" w:hAnsi="Times New Roman" w:cs="Times New Roman" w:hint="default"/>
        <w:i/>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0C5C"/>
    <w:rsid w:val="0002238F"/>
    <w:rsid w:val="00034B5D"/>
    <w:rsid w:val="00036693"/>
    <w:rsid w:val="00043706"/>
    <w:rsid w:val="000660C9"/>
    <w:rsid w:val="00075865"/>
    <w:rsid w:val="000845F0"/>
    <w:rsid w:val="000859A6"/>
    <w:rsid w:val="00097069"/>
    <w:rsid w:val="000E2FDB"/>
    <w:rsid w:val="000F1BA0"/>
    <w:rsid w:val="000F2BE9"/>
    <w:rsid w:val="00160E43"/>
    <w:rsid w:val="001B23B7"/>
    <w:rsid w:val="001C1738"/>
    <w:rsid w:val="001D50A3"/>
    <w:rsid w:val="001D591C"/>
    <w:rsid w:val="001E3562"/>
    <w:rsid w:val="00203EE3"/>
    <w:rsid w:val="00206CB6"/>
    <w:rsid w:val="00223237"/>
    <w:rsid w:val="0023360B"/>
    <w:rsid w:val="00243652"/>
    <w:rsid w:val="00266728"/>
    <w:rsid w:val="00270E27"/>
    <w:rsid w:val="002A51BB"/>
    <w:rsid w:val="002C1B2D"/>
    <w:rsid w:val="002E77BC"/>
    <w:rsid w:val="00303179"/>
    <w:rsid w:val="0030527A"/>
    <w:rsid w:val="00327878"/>
    <w:rsid w:val="00340FB4"/>
    <w:rsid w:val="00344883"/>
    <w:rsid w:val="0035239B"/>
    <w:rsid w:val="00356128"/>
    <w:rsid w:val="003A057B"/>
    <w:rsid w:val="003B5586"/>
    <w:rsid w:val="003B61FB"/>
    <w:rsid w:val="003C2A34"/>
    <w:rsid w:val="003E091F"/>
    <w:rsid w:val="003E51BD"/>
    <w:rsid w:val="004331A1"/>
    <w:rsid w:val="0044442A"/>
    <w:rsid w:val="00467E76"/>
    <w:rsid w:val="0048621A"/>
    <w:rsid w:val="00493E8D"/>
    <w:rsid w:val="0049476D"/>
    <w:rsid w:val="00497183"/>
    <w:rsid w:val="00497629"/>
    <w:rsid w:val="004A4383"/>
    <w:rsid w:val="004D35BE"/>
    <w:rsid w:val="004D5FE8"/>
    <w:rsid w:val="004E0392"/>
    <w:rsid w:val="004F303A"/>
    <w:rsid w:val="004F31DC"/>
    <w:rsid w:val="004F3E07"/>
    <w:rsid w:val="00505CE6"/>
    <w:rsid w:val="00515FF7"/>
    <w:rsid w:val="00554E48"/>
    <w:rsid w:val="0056208D"/>
    <w:rsid w:val="00562DE6"/>
    <w:rsid w:val="0056404C"/>
    <w:rsid w:val="005656CE"/>
    <w:rsid w:val="00571922"/>
    <w:rsid w:val="00575948"/>
    <w:rsid w:val="005805D3"/>
    <w:rsid w:val="005863D3"/>
    <w:rsid w:val="00591EC6"/>
    <w:rsid w:val="005A0CBC"/>
    <w:rsid w:val="005A27E9"/>
    <w:rsid w:val="005E094C"/>
    <w:rsid w:val="005E2771"/>
    <w:rsid w:val="005F0DB6"/>
    <w:rsid w:val="005F3DC8"/>
    <w:rsid w:val="005F5DB1"/>
    <w:rsid w:val="005F64B8"/>
    <w:rsid w:val="00600F33"/>
    <w:rsid w:val="006563CE"/>
    <w:rsid w:val="00697B32"/>
    <w:rsid w:val="006A10B0"/>
    <w:rsid w:val="006D61A7"/>
    <w:rsid w:val="006D6675"/>
    <w:rsid w:val="006D66E0"/>
    <w:rsid w:val="006F678E"/>
    <w:rsid w:val="007123A8"/>
    <w:rsid w:val="00720322"/>
    <w:rsid w:val="00722A2C"/>
    <w:rsid w:val="0072644A"/>
    <w:rsid w:val="0074348F"/>
    <w:rsid w:val="007475A2"/>
    <w:rsid w:val="0075197E"/>
    <w:rsid w:val="00761208"/>
    <w:rsid w:val="007645D0"/>
    <w:rsid w:val="007908B2"/>
    <w:rsid w:val="007A7E04"/>
    <w:rsid w:val="007B40C1"/>
    <w:rsid w:val="007D05F2"/>
    <w:rsid w:val="007E13FA"/>
    <w:rsid w:val="008240E3"/>
    <w:rsid w:val="00826BA4"/>
    <w:rsid w:val="008315FD"/>
    <w:rsid w:val="00865E81"/>
    <w:rsid w:val="0087532D"/>
    <w:rsid w:val="00876B34"/>
    <w:rsid w:val="00877D34"/>
    <w:rsid w:val="008801B5"/>
    <w:rsid w:val="00886D7D"/>
    <w:rsid w:val="00892264"/>
    <w:rsid w:val="008A2731"/>
    <w:rsid w:val="008A38CD"/>
    <w:rsid w:val="008A44F5"/>
    <w:rsid w:val="008A4551"/>
    <w:rsid w:val="008B222D"/>
    <w:rsid w:val="008C79B7"/>
    <w:rsid w:val="008D3BF6"/>
    <w:rsid w:val="008F1614"/>
    <w:rsid w:val="008F462F"/>
    <w:rsid w:val="009002D5"/>
    <w:rsid w:val="00924802"/>
    <w:rsid w:val="009358E3"/>
    <w:rsid w:val="0093677E"/>
    <w:rsid w:val="00941D6D"/>
    <w:rsid w:val="009431E3"/>
    <w:rsid w:val="009475F5"/>
    <w:rsid w:val="00965641"/>
    <w:rsid w:val="009717F5"/>
    <w:rsid w:val="00990A3E"/>
    <w:rsid w:val="009926A6"/>
    <w:rsid w:val="009A6B11"/>
    <w:rsid w:val="009C424C"/>
    <w:rsid w:val="009D7F3D"/>
    <w:rsid w:val="009E09F7"/>
    <w:rsid w:val="009F4832"/>
    <w:rsid w:val="00A12FC9"/>
    <w:rsid w:val="00A340BB"/>
    <w:rsid w:val="00A65E8A"/>
    <w:rsid w:val="00A72727"/>
    <w:rsid w:val="00A800F8"/>
    <w:rsid w:val="00A8307A"/>
    <w:rsid w:val="00A95248"/>
    <w:rsid w:val="00AA0616"/>
    <w:rsid w:val="00AC30D6"/>
    <w:rsid w:val="00AD05C1"/>
    <w:rsid w:val="00AF6D28"/>
    <w:rsid w:val="00B243A6"/>
    <w:rsid w:val="00B51973"/>
    <w:rsid w:val="00B547F5"/>
    <w:rsid w:val="00B62B42"/>
    <w:rsid w:val="00B62D76"/>
    <w:rsid w:val="00B84F87"/>
    <w:rsid w:val="00BA1B33"/>
    <w:rsid w:val="00BA2BF4"/>
    <w:rsid w:val="00BC53FD"/>
    <w:rsid w:val="00BE25C8"/>
    <w:rsid w:val="00C038B4"/>
    <w:rsid w:val="00C26A20"/>
    <w:rsid w:val="00C43311"/>
    <w:rsid w:val="00C84863"/>
    <w:rsid w:val="00C93EDB"/>
    <w:rsid w:val="00CE6AAE"/>
    <w:rsid w:val="00CF1A25"/>
    <w:rsid w:val="00CF2518"/>
    <w:rsid w:val="00CF7AC0"/>
    <w:rsid w:val="00D229F8"/>
    <w:rsid w:val="00D2313B"/>
    <w:rsid w:val="00D2555E"/>
    <w:rsid w:val="00D262A2"/>
    <w:rsid w:val="00D32BC4"/>
    <w:rsid w:val="00D3311B"/>
    <w:rsid w:val="00D33A11"/>
    <w:rsid w:val="00D57BA9"/>
    <w:rsid w:val="00D640EA"/>
    <w:rsid w:val="00D648FB"/>
    <w:rsid w:val="00D72509"/>
    <w:rsid w:val="00D973C9"/>
    <w:rsid w:val="00DA3BEB"/>
    <w:rsid w:val="00DD03EF"/>
    <w:rsid w:val="00DD087D"/>
    <w:rsid w:val="00DF357C"/>
    <w:rsid w:val="00E04765"/>
    <w:rsid w:val="00E11E59"/>
    <w:rsid w:val="00E132CB"/>
    <w:rsid w:val="00E17967"/>
    <w:rsid w:val="00E22470"/>
    <w:rsid w:val="00E35E49"/>
    <w:rsid w:val="00E44016"/>
    <w:rsid w:val="00E62A21"/>
    <w:rsid w:val="00E62B2D"/>
    <w:rsid w:val="00E87716"/>
    <w:rsid w:val="00E931AF"/>
    <w:rsid w:val="00EA78B9"/>
    <w:rsid w:val="00EC45B0"/>
    <w:rsid w:val="00EE6467"/>
    <w:rsid w:val="00EF620A"/>
    <w:rsid w:val="00F06ADC"/>
    <w:rsid w:val="00F07691"/>
    <w:rsid w:val="00F17A2D"/>
    <w:rsid w:val="00F43751"/>
    <w:rsid w:val="00F437CD"/>
    <w:rsid w:val="00F57854"/>
    <w:rsid w:val="00F62383"/>
    <w:rsid w:val="00F62E2E"/>
    <w:rsid w:val="00F87681"/>
    <w:rsid w:val="00F87C52"/>
    <w:rsid w:val="00F95F78"/>
    <w:rsid w:val="00FB0B4A"/>
    <w:rsid w:val="00FB143E"/>
    <w:rsid w:val="00FB17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36B8"/>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customStyle="1" w:styleId="Textzstupnhosymbolu1">
    <w:name w:val="Text zástupného symbolu1"/>
    <w:semiHidden/>
    <w:rsid w:val="00223237"/>
    <w:rPr>
      <w:rFonts w:ascii="Times New Roman" w:hAnsi="Times New Roman" w:cs="Times New Roman" w:hint="default"/>
      <w:color w:val="808080"/>
    </w:rPr>
  </w:style>
  <w:style w:type="character" w:styleId="Hypertextovprepojenie">
    <w:name w:val="Hyperlink"/>
    <w:basedOn w:val="Predvolenpsmoodseku"/>
    <w:uiPriority w:val="99"/>
    <w:unhideWhenUsed/>
    <w:rsid w:val="00E87716"/>
    <w:rPr>
      <w:color w:val="0563C1" w:themeColor="hyperlink"/>
      <w:u w:val="single"/>
    </w:rPr>
  </w:style>
  <w:style w:type="character" w:customStyle="1" w:styleId="Zstupntext1">
    <w:name w:val="Zástupný text1"/>
    <w:semiHidden/>
    <w:rsid w:val="006563CE"/>
    <w:rPr>
      <w:rFonts w:ascii="Times New Roman" w:hAnsi="Times New Roman" w:cs="Times New Roman"/>
      <w:color w:val="808080"/>
    </w:rPr>
  </w:style>
  <w:style w:type="character" w:customStyle="1" w:styleId="awspan">
    <w:name w:val="awspan"/>
    <w:basedOn w:val="Predvolenpsmoodseku"/>
    <w:rsid w:val="005E094C"/>
  </w:style>
  <w:style w:type="character" w:customStyle="1" w:styleId="Zstupntext2">
    <w:name w:val="Zástupný text2"/>
    <w:semiHidden/>
    <w:rsid w:val="00E35E49"/>
    <w:rPr>
      <w:rFonts w:ascii="Times New Roman" w:hAnsi="Times New Roman" w:cs="Times New Roman"/>
      <w:color w:val="808080"/>
    </w:rPr>
  </w:style>
  <w:style w:type="paragraph" w:customStyle="1" w:styleId="odsek">
    <w:name w:val="odsek"/>
    <w:basedOn w:val="Normlny"/>
    <w:rsid w:val="000F1BA0"/>
    <w:pPr>
      <w:keepNext/>
      <w:spacing w:before="120" w:after="120" w:line="240" w:lineRule="auto"/>
      <w:ind w:firstLine="709"/>
      <w:jc w:val="both"/>
    </w:pPr>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303179"/>
    <w:pPr>
      <w:ind w:left="720"/>
      <w:contextualSpacing/>
    </w:pPr>
  </w:style>
  <w:style w:type="paragraph" w:styleId="Normlnywebov">
    <w:name w:val="Normal (Web)"/>
    <w:basedOn w:val="Normlny"/>
    <w:uiPriority w:val="99"/>
    <w:unhideWhenUsed/>
    <w:rsid w:val="004F31D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4F303A"/>
    <w:rPr>
      <w:sz w:val="16"/>
      <w:szCs w:val="16"/>
    </w:rPr>
  </w:style>
  <w:style w:type="paragraph" w:styleId="Textkomentra">
    <w:name w:val="annotation text"/>
    <w:basedOn w:val="Normlny"/>
    <w:link w:val="TextkomentraChar"/>
    <w:uiPriority w:val="99"/>
    <w:semiHidden/>
    <w:unhideWhenUsed/>
    <w:rsid w:val="004F303A"/>
    <w:pPr>
      <w:spacing w:line="240" w:lineRule="auto"/>
    </w:pPr>
    <w:rPr>
      <w:sz w:val="20"/>
      <w:szCs w:val="20"/>
    </w:rPr>
  </w:style>
  <w:style w:type="character" w:customStyle="1" w:styleId="TextkomentraChar">
    <w:name w:val="Text komentára Char"/>
    <w:basedOn w:val="Predvolenpsmoodseku"/>
    <w:link w:val="Textkomentra"/>
    <w:uiPriority w:val="99"/>
    <w:semiHidden/>
    <w:rsid w:val="004F303A"/>
    <w:rPr>
      <w:sz w:val="20"/>
      <w:szCs w:val="20"/>
    </w:rPr>
  </w:style>
  <w:style w:type="paragraph" w:styleId="Predmetkomentra">
    <w:name w:val="annotation subject"/>
    <w:basedOn w:val="Textkomentra"/>
    <w:next w:val="Textkomentra"/>
    <w:link w:val="PredmetkomentraChar"/>
    <w:uiPriority w:val="99"/>
    <w:semiHidden/>
    <w:unhideWhenUsed/>
    <w:rsid w:val="004F303A"/>
    <w:rPr>
      <w:b/>
      <w:bCs/>
    </w:rPr>
  </w:style>
  <w:style w:type="character" w:customStyle="1" w:styleId="PredmetkomentraChar">
    <w:name w:val="Predmet komentára Char"/>
    <w:basedOn w:val="TextkomentraChar"/>
    <w:link w:val="Predmetkomentra"/>
    <w:uiPriority w:val="99"/>
    <w:semiHidden/>
    <w:rsid w:val="004F303A"/>
    <w:rPr>
      <w:b/>
      <w:bCs/>
      <w:sz w:val="20"/>
      <w:szCs w:val="20"/>
    </w:rPr>
  </w:style>
  <w:style w:type="character" w:customStyle="1" w:styleId="Zstupntext3">
    <w:name w:val="Zástupný text3"/>
    <w:semiHidden/>
    <w:rsid w:val="001D50A3"/>
    <w:rPr>
      <w:rFonts w:ascii="Times New Roman" w:hAnsi="Times New Roman" w:cs="Times New Roman"/>
      <w:color w:val="808080"/>
    </w:rPr>
  </w:style>
  <w:style w:type="character" w:customStyle="1" w:styleId="norm00e1lnychar1">
    <w:name w:val="norm_00e1lny__char1"/>
    <w:rsid w:val="001D50A3"/>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1D50A3"/>
    <w:pPr>
      <w:spacing w:after="0" w:line="200" w:lineRule="atLeast"/>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93910">
      <w:bodyDiv w:val="1"/>
      <w:marLeft w:val="0"/>
      <w:marRight w:val="0"/>
      <w:marTop w:val="0"/>
      <w:marBottom w:val="0"/>
      <w:divBdr>
        <w:top w:val="none" w:sz="0" w:space="0" w:color="auto"/>
        <w:left w:val="none" w:sz="0" w:space="0" w:color="auto"/>
        <w:bottom w:val="none" w:sz="0" w:space="0" w:color="auto"/>
        <w:right w:val="none" w:sz="0" w:space="0" w:color="auto"/>
      </w:divBdr>
    </w:div>
    <w:div w:id="848761123">
      <w:bodyDiv w:val="1"/>
      <w:marLeft w:val="0"/>
      <w:marRight w:val="0"/>
      <w:marTop w:val="0"/>
      <w:marBottom w:val="0"/>
      <w:divBdr>
        <w:top w:val="none" w:sz="0" w:space="0" w:color="auto"/>
        <w:left w:val="none" w:sz="0" w:space="0" w:color="auto"/>
        <w:bottom w:val="none" w:sz="0" w:space="0" w:color="auto"/>
        <w:right w:val="none" w:sz="0" w:space="0" w:color="auto"/>
      </w:divBdr>
    </w:div>
    <w:div w:id="1734430294">
      <w:bodyDiv w:val="1"/>
      <w:marLeft w:val="0"/>
      <w:marRight w:val="0"/>
      <w:marTop w:val="0"/>
      <w:marBottom w:val="0"/>
      <w:divBdr>
        <w:top w:val="none" w:sz="0" w:space="0" w:color="auto"/>
        <w:left w:val="none" w:sz="0" w:space="0" w:color="auto"/>
        <w:bottom w:val="none" w:sz="0" w:space="0" w:color="auto"/>
        <w:right w:val="none" w:sz="0" w:space="0" w:color="auto"/>
      </w:divBdr>
    </w:div>
    <w:div w:id="1995796909">
      <w:bodyDiv w:val="1"/>
      <w:marLeft w:val="0"/>
      <w:marRight w:val="0"/>
      <w:marTop w:val="0"/>
      <w:marBottom w:val="0"/>
      <w:divBdr>
        <w:top w:val="none" w:sz="0" w:space="0" w:color="auto"/>
        <w:left w:val="none" w:sz="0" w:space="0" w:color="auto"/>
        <w:bottom w:val="none" w:sz="0" w:space="0" w:color="auto"/>
        <w:right w:val="none" w:sz="0" w:space="0" w:color="auto"/>
      </w:divBdr>
      <w:divsChild>
        <w:div w:id="738138634">
          <w:marLeft w:val="0"/>
          <w:marRight w:val="0"/>
          <w:marTop w:val="0"/>
          <w:marBottom w:val="0"/>
          <w:divBdr>
            <w:top w:val="none" w:sz="0" w:space="0" w:color="auto"/>
            <w:left w:val="none" w:sz="0" w:space="0" w:color="auto"/>
            <w:bottom w:val="none" w:sz="0" w:space="0" w:color="auto"/>
            <w:right w:val="none" w:sz="0" w:space="0" w:color="auto"/>
          </w:divBdr>
        </w:div>
        <w:div w:id="208445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halasova@land.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cia.horelicanova@land.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vybraných-vplyvov"/>
    <f:field ref="objsubject" par="" edit="true" text=""/>
    <f:field ref="objcreatedby" par="" text="Kozlíková, Barbora, Mgr."/>
    <f:field ref="objcreatedat" par="" text="7.2.2022 15:09:36"/>
    <f:field ref="objchangedby" par="" text="Administrator, System"/>
    <f:field ref="objmodifiedat" par="" text="7.2.2022 15:09: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2499</Words>
  <Characters>14246</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22</cp:revision>
  <cp:lastPrinted>2022-03-23T06:59:00Z</cp:lastPrinted>
  <dcterms:created xsi:type="dcterms:W3CDTF">2022-01-21T08:02:00Z</dcterms:created>
  <dcterms:modified xsi:type="dcterms:W3CDTF">2022-03-23T06:59:00Z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Barbora Kozlíková</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mení a dopĺňa zákon č. 136/2000 Z. z. o hnojivách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136/2000 Z. z. o hnojivách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4314/2022-410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LP/2022/64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a&amp;nbsp;rozvoja vidieka Slovenskej republiky predkladá návrh zákona, ktorým sa mení a&amp;nbsp;dopĺňa zákon č.&amp;nbsp;136/2000 Z.&amp;nbsp;z. o&amp;nbsp;hnojivách v&amp;nbsp;znení neskorších predpisov (ďalej len </vt:lpwstr>
  </property>
  <property fmtid="{D5CDD505-2E9C-101B-9397-08002B2CF9AE}" pid="150" name="FSC#SKEDITIONSLOVLEX@103.510:vytvorenedna">
    <vt:lpwstr>7. 2. 2022</vt:lpwstr>
  </property>
  <property fmtid="{D5CDD505-2E9C-101B-9397-08002B2CF9AE}" pid="151" name="FSC#COOSYSTEM@1.1:Container">
    <vt:lpwstr>COO.2145.1000.3.4812995</vt:lpwstr>
  </property>
  <property fmtid="{D5CDD505-2E9C-101B-9397-08002B2CF9AE}" pid="152" name="FSC#FSCFOLIO@1.1001:docpropproject">
    <vt:lpwstr/>
  </property>
  <property fmtid="{D5CDD505-2E9C-101B-9397-08002B2CF9AE}" pid="153" name="FSC#SKMPRV@103.510:provideto">
    <vt:lpwstr/>
  </property>
  <property fmtid="{D5CDD505-2E9C-101B-9397-08002B2CF9AE}" pid="154" name="FSC#SKEDITIONREG@103.510:a_acceptor">
    <vt:lpwstr/>
  </property>
  <property fmtid="{D5CDD505-2E9C-101B-9397-08002B2CF9AE}" pid="155" name="FSC#SKEDITIONREG@103.510:a_clearedat">
    <vt:lpwstr/>
  </property>
  <property fmtid="{D5CDD505-2E9C-101B-9397-08002B2CF9AE}" pid="156" name="FSC#SKEDITIONREG@103.510:a_clearedby">
    <vt:lpwstr/>
  </property>
  <property fmtid="{D5CDD505-2E9C-101B-9397-08002B2CF9AE}" pid="157" name="FSC#SKEDITIONREG@103.510:a_comm">
    <vt:lpwstr/>
  </property>
  <property fmtid="{D5CDD505-2E9C-101B-9397-08002B2CF9AE}" pid="158" name="FSC#SKEDITIONREG@103.510:a_decisionattachments">
    <vt:lpwstr/>
  </property>
  <property fmtid="{D5CDD505-2E9C-101B-9397-08002B2CF9AE}" pid="159" name="FSC#SKEDITIONREG@103.510:a_deliveredat">
    <vt:lpwstr/>
  </property>
  <property fmtid="{D5CDD505-2E9C-101B-9397-08002B2CF9AE}" pid="160" name="FSC#SKEDITIONREG@103.510:a_delivery">
    <vt:lpwstr/>
  </property>
  <property fmtid="{D5CDD505-2E9C-101B-9397-08002B2CF9AE}" pid="161" name="FSC#SKEDITIONREG@103.510:a_extension">
    <vt:lpwstr/>
  </property>
  <property fmtid="{D5CDD505-2E9C-101B-9397-08002B2CF9AE}" pid="162" name="FSC#SKEDITIONREG@103.510:a_filenumber">
    <vt:lpwstr/>
  </property>
  <property fmtid="{D5CDD505-2E9C-101B-9397-08002B2CF9AE}" pid="163" name="FSC#SKEDITIONREG@103.510:a_fileresponsible">
    <vt:lpwstr/>
  </property>
  <property fmtid="{D5CDD505-2E9C-101B-9397-08002B2CF9AE}" pid="164" name="FSC#SKEDITIONREG@103.510:a_fileresporg">
    <vt:lpwstr/>
  </property>
  <property fmtid="{D5CDD505-2E9C-101B-9397-08002B2CF9AE}" pid="165" name="FSC#SKEDITIONREG@103.510:a_fileresporg_email_OU">
    <vt:lpwstr/>
  </property>
  <property fmtid="{D5CDD505-2E9C-101B-9397-08002B2CF9AE}" pid="166" name="FSC#SKEDITIONREG@103.510:a_fileresporg_emailaddress">
    <vt:lpwstr/>
  </property>
  <property fmtid="{D5CDD505-2E9C-101B-9397-08002B2CF9AE}" pid="167" name="FSC#SKEDITIONREG@103.510:a_fileresporg_fax">
    <vt:lpwstr/>
  </property>
  <property fmtid="{D5CDD505-2E9C-101B-9397-08002B2CF9AE}" pid="168" name="FSC#SKEDITIONREG@103.510:a_fileresporg_fax_OU">
    <vt:lpwstr/>
  </property>
  <property fmtid="{D5CDD505-2E9C-101B-9397-08002B2CF9AE}" pid="169" name="FSC#SKEDITIONREG@103.510:a_fileresporg_function">
    <vt:lpwstr/>
  </property>
  <property fmtid="{D5CDD505-2E9C-101B-9397-08002B2CF9AE}" pid="170" name="FSC#SKEDITIONREG@103.510:a_fileresporg_function_OU">
    <vt:lpwstr/>
  </property>
  <property fmtid="{D5CDD505-2E9C-101B-9397-08002B2CF9AE}" pid="171" name="FSC#SKEDITIONREG@103.510:a_fileresporg_head">
    <vt:lpwstr/>
  </property>
  <property fmtid="{D5CDD505-2E9C-101B-9397-08002B2CF9AE}" pid="172" name="FSC#SKEDITIONREG@103.510:a_fileresporg_head_OU">
    <vt:lpwstr/>
  </property>
  <property fmtid="{D5CDD505-2E9C-101B-9397-08002B2CF9AE}" pid="173" name="FSC#SKEDITIONREG@103.510:a_fileresporg_OU">
    <vt:lpwstr/>
  </property>
  <property fmtid="{D5CDD505-2E9C-101B-9397-08002B2CF9AE}" pid="174" name="FSC#SKEDITIONREG@103.510:a_fileresporg_phone">
    <vt:lpwstr/>
  </property>
  <property fmtid="{D5CDD505-2E9C-101B-9397-08002B2CF9AE}" pid="175" name="FSC#SKEDITIONREG@103.510:a_fileresporg_phone_OU">
    <vt:lpwstr/>
  </property>
  <property fmtid="{D5CDD505-2E9C-101B-9397-08002B2CF9AE}" pid="176" name="FSC#SKEDITIONREG@103.510:a_incattachments">
    <vt:lpwstr/>
  </property>
  <property fmtid="{D5CDD505-2E9C-101B-9397-08002B2CF9AE}" pid="177" name="FSC#SKEDITIONREG@103.510:a_incnr">
    <vt:lpwstr/>
  </property>
  <property fmtid="{D5CDD505-2E9C-101B-9397-08002B2CF9AE}" pid="178" name="FSC#SKEDITIONREG@103.510:a_objcreatedstr">
    <vt:lpwstr/>
  </property>
  <property fmtid="{D5CDD505-2E9C-101B-9397-08002B2CF9AE}" pid="179" name="FSC#SKEDITIONREG@103.510:a_ordernumber">
    <vt:lpwstr/>
  </property>
  <property fmtid="{D5CDD505-2E9C-101B-9397-08002B2CF9AE}" pid="180" name="FSC#SKEDITIONREG@103.510:a_oursign">
    <vt:lpwstr/>
  </property>
  <property fmtid="{D5CDD505-2E9C-101B-9397-08002B2CF9AE}" pid="181" name="FSC#SKEDITIONREG@103.510:a_sendersign">
    <vt:lpwstr/>
  </property>
  <property fmtid="{D5CDD505-2E9C-101B-9397-08002B2CF9AE}" pid="182" name="FSC#SKEDITIONREG@103.510:a_shortou">
    <vt:lpwstr/>
  </property>
  <property fmtid="{D5CDD505-2E9C-101B-9397-08002B2CF9AE}" pid="183" name="FSC#SKEDITIONREG@103.510:a_testsalutation">
    <vt:lpwstr/>
  </property>
  <property fmtid="{D5CDD505-2E9C-101B-9397-08002B2CF9AE}" pid="184" name="FSC#SKEDITIONREG@103.510:a_validfrom">
    <vt:lpwstr/>
  </property>
  <property fmtid="{D5CDD505-2E9C-101B-9397-08002B2CF9AE}" pid="185" name="FSC#SKEDITIONREG@103.510:as_activity">
    <vt:lpwstr/>
  </property>
  <property fmtid="{D5CDD505-2E9C-101B-9397-08002B2CF9AE}" pid="186" name="FSC#SKEDITIONREG@103.510:as_docdate">
    <vt:lpwstr/>
  </property>
  <property fmtid="{D5CDD505-2E9C-101B-9397-08002B2CF9AE}" pid="187" name="FSC#SKEDITIONREG@103.510:as_establishdate">
    <vt:lpwstr/>
  </property>
  <property fmtid="{D5CDD505-2E9C-101B-9397-08002B2CF9AE}" pid="188" name="FSC#SKEDITIONREG@103.510:as_fileresphead">
    <vt:lpwstr/>
  </property>
  <property fmtid="{D5CDD505-2E9C-101B-9397-08002B2CF9AE}" pid="189" name="FSC#SKEDITIONREG@103.510:as_filerespheadfnct">
    <vt:lpwstr/>
  </property>
  <property fmtid="{D5CDD505-2E9C-101B-9397-08002B2CF9AE}" pid="190" name="FSC#SKEDITIONREG@103.510:as_fileresponsible">
    <vt:lpwstr/>
  </property>
  <property fmtid="{D5CDD505-2E9C-101B-9397-08002B2CF9AE}" pid="191" name="FSC#SKEDITIONREG@103.510:as_filesubj">
    <vt:lpwstr/>
  </property>
  <property fmtid="{D5CDD505-2E9C-101B-9397-08002B2CF9AE}" pid="192" name="FSC#SKEDITIONREG@103.510:as_objname">
    <vt:lpwstr/>
  </property>
  <property fmtid="{D5CDD505-2E9C-101B-9397-08002B2CF9AE}" pid="193" name="FSC#SKEDITIONREG@103.510:as_ou">
    <vt:lpwstr/>
  </property>
  <property fmtid="{D5CDD505-2E9C-101B-9397-08002B2CF9AE}" pid="194" name="FSC#SKEDITIONREG@103.510:as_owner">
    <vt:lpwstr>Mgr. Martin Illáš</vt:lpwstr>
  </property>
  <property fmtid="{D5CDD505-2E9C-101B-9397-08002B2CF9AE}" pid="195" name="FSC#SKEDITIONREG@103.510:as_phonelink">
    <vt:lpwstr/>
  </property>
  <property fmtid="{D5CDD505-2E9C-101B-9397-08002B2CF9AE}" pid="196" name="FSC#SKEDITIONREG@103.510:oz_externAdr">
    <vt:lpwstr/>
  </property>
  <property fmtid="{D5CDD505-2E9C-101B-9397-08002B2CF9AE}" pid="197" name="FSC#SKEDITIONREG@103.510:a_depositperiod">
    <vt:lpwstr/>
  </property>
  <property fmtid="{D5CDD505-2E9C-101B-9397-08002B2CF9AE}" pid="198" name="FSC#SKEDITIONREG@103.510:a_disposestate">
    <vt:lpwstr/>
  </property>
  <property fmtid="{D5CDD505-2E9C-101B-9397-08002B2CF9AE}" pid="199" name="FSC#SKEDITIONREG@103.510:a_fileresponsiblefnct">
    <vt:lpwstr/>
  </property>
  <property fmtid="{D5CDD505-2E9C-101B-9397-08002B2CF9AE}" pid="200" name="FSC#SKEDITIONREG@103.510:a_fileresporg_position">
    <vt:lpwstr/>
  </property>
  <property fmtid="{D5CDD505-2E9C-101B-9397-08002B2CF9AE}" pid="201" name="FSC#SKEDITIONREG@103.510:a_fileresporg_position_OU">
    <vt:lpwstr/>
  </property>
  <property fmtid="{D5CDD505-2E9C-101B-9397-08002B2CF9AE}" pid="202" name="FSC#SKEDITIONREG@103.510:a_osobnecislosprac">
    <vt:lpwstr/>
  </property>
  <property fmtid="{D5CDD505-2E9C-101B-9397-08002B2CF9AE}" pid="203" name="FSC#SKEDITIONREG@103.510:a_registrysign">
    <vt:lpwstr/>
  </property>
  <property fmtid="{D5CDD505-2E9C-101B-9397-08002B2CF9AE}" pid="204" name="FSC#SKEDITIONREG@103.510:a_subfileatt">
    <vt:lpwstr/>
  </property>
  <property fmtid="{D5CDD505-2E9C-101B-9397-08002B2CF9AE}" pid="205" name="FSC#SKEDITIONREG@103.510:as_filesubjall">
    <vt:lpwstr/>
  </property>
  <property fmtid="{D5CDD505-2E9C-101B-9397-08002B2CF9AE}" pid="206" name="FSC#SKEDITIONREG@103.510:CreatedAt">
    <vt:lpwstr>15. 12. 2021, 13:41</vt:lpwstr>
  </property>
  <property fmtid="{D5CDD505-2E9C-101B-9397-08002B2CF9AE}" pid="207" name="FSC#SKEDITIONREG@103.510:curruserrolegroup">
    <vt:lpwstr>Odbor legislatívy</vt:lpwstr>
  </property>
  <property fmtid="{D5CDD505-2E9C-101B-9397-08002B2CF9AE}" pid="208" name="FSC#SKEDITIONREG@103.510:currusersubst">
    <vt:lpwstr/>
  </property>
  <property fmtid="{D5CDD505-2E9C-101B-9397-08002B2CF9AE}" pid="209" name="FSC#SKEDITIONREG@103.510:emailsprac">
    <vt:lpwstr/>
  </property>
  <property fmtid="{D5CDD505-2E9C-101B-9397-08002B2CF9AE}" pid="210" name="FSC#SKEDITIONREG@103.510:ms_VyskladaniePoznamok">
    <vt:lpwstr/>
  </property>
  <property fmtid="{D5CDD505-2E9C-101B-9397-08002B2CF9AE}" pid="211" name="FSC#SKEDITIONREG@103.510:oumlname_fnct">
    <vt:lpwstr/>
  </property>
  <property fmtid="{D5CDD505-2E9C-101B-9397-08002B2CF9AE}" pid="212" name="FSC#SKEDITIONREG@103.510:sk_org_city">
    <vt:lpwstr>Bratislava-Staré Mesto</vt:lpwstr>
  </property>
  <property fmtid="{D5CDD505-2E9C-101B-9397-08002B2CF9AE}" pid="213" name="FSC#SKEDITIONREG@103.510:sk_org_dic">
    <vt:lpwstr/>
  </property>
  <property fmtid="{D5CDD505-2E9C-101B-9397-08002B2CF9AE}" pid="214" name="FSC#SKEDITIONREG@103.510:sk_org_email">
    <vt:lpwstr>mailto:eva.ondrisova@land.gov.sk</vt:lpwstr>
  </property>
  <property fmtid="{D5CDD505-2E9C-101B-9397-08002B2CF9AE}" pid="215" name="FSC#SKEDITIONREG@103.510:sk_org_fax">
    <vt:lpwstr/>
  </property>
  <property fmtid="{D5CDD505-2E9C-101B-9397-08002B2CF9AE}" pid="216" name="FSC#SKEDITIONREG@103.510:sk_org_fullname">
    <vt:lpwstr>Ministerstvo pôdohospodárstva a rozvoja vidieka Slovenskej republiky</vt:lpwstr>
  </property>
  <property fmtid="{D5CDD505-2E9C-101B-9397-08002B2CF9AE}" pid="217" name="FSC#SKEDITIONREG@103.510:sk_org_ico">
    <vt:lpwstr>00156621</vt:lpwstr>
  </property>
  <property fmtid="{D5CDD505-2E9C-101B-9397-08002B2CF9AE}" pid="218" name="FSC#SKEDITIONREG@103.510:sk_org_phone">
    <vt:lpwstr/>
  </property>
  <property fmtid="{D5CDD505-2E9C-101B-9397-08002B2CF9AE}" pid="219" name="FSC#SKEDITIONREG@103.510:sk_org_shortname">
    <vt:lpwstr/>
  </property>
  <property fmtid="{D5CDD505-2E9C-101B-9397-08002B2CF9AE}" pid="220" name="FSC#SKEDITIONREG@103.510:sk_org_state">
    <vt:lpwstr>Bratislava I</vt:lpwstr>
  </property>
  <property fmtid="{D5CDD505-2E9C-101B-9397-08002B2CF9AE}" pid="221" name="FSC#SKEDITIONREG@103.510:sk_org_street">
    <vt:lpwstr>Dobrovičova 12</vt:lpwstr>
  </property>
  <property fmtid="{D5CDD505-2E9C-101B-9397-08002B2CF9AE}" pid="222" name="FSC#SKEDITIONREG@103.510:sk_org_zip">
    <vt:lpwstr>812 66</vt:lpwstr>
  </property>
  <property fmtid="{D5CDD505-2E9C-101B-9397-08002B2CF9AE}" pid="223" name="FSC#SKEDITIONREG@103.510:viz_clearedat">
    <vt:lpwstr/>
  </property>
  <property fmtid="{D5CDD505-2E9C-101B-9397-08002B2CF9AE}" pid="224" name="FSC#SKEDITIONREG@103.510:viz_clearedby">
    <vt:lpwstr/>
  </property>
  <property fmtid="{D5CDD505-2E9C-101B-9397-08002B2CF9AE}" pid="225" name="FSC#SKEDITIONREG@103.510:viz_comm">
    <vt:lpwstr/>
  </property>
  <property fmtid="{D5CDD505-2E9C-101B-9397-08002B2CF9AE}" pid="226" name="FSC#SKEDITIONREG@103.510:viz_decisionattachments">
    <vt:lpwstr/>
  </property>
  <property fmtid="{D5CDD505-2E9C-101B-9397-08002B2CF9AE}" pid="227" name="FSC#SKEDITIONREG@103.510:viz_deliveredat">
    <vt:lpwstr/>
  </property>
  <property fmtid="{D5CDD505-2E9C-101B-9397-08002B2CF9AE}" pid="228" name="FSC#SKEDITIONREG@103.510:viz_delivery">
    <vt:lpwstr/>
  </property>
  <property fmtid="{D5CDD505-2E9C-101B-9397-08002B2CF9AE}" pid="229" name="FSC#SKEDITIONREG@103.510:viz_extension">
    <vt:lpwstr/>
  </property>
  <property fmtid="{D5CDD505-2E9C-101B-9397-08002B2CF9AE}" pid="230" name="FSC#SKEDITIONREG@103.510:viz_filenumber">
    <vt:lpwstr/>
  </property>
  <property fmtid="{D5CDD505-2E9C-101B-9397-08002B2CF9AE}" pid="231" name="FSC#SKEDITIONREG@103.510:viz_fileresponsible">
    <vt:lpwstr/>
  </property>
  <property fmtid="{D5CDD505-2E9C-101B-9397-08002B2CF9AE}" pid="232" name="FSC#SKEDITIONREG@103.510:viz_fileresporg">
    <vt:lpwstr/>
  </property>
  <property fmtid="{D5CDD505-2E9C-101B-9397-08002B2CF9AE}" pid="233" name="FSC#SKEDITIONREG@103.510:viz_fileresporg_email_OU">
    <vt:lpwstr/>
  </property>
  <property fmtid="{D5CDD505-2E9C-101B-9397-08002B2CF9AE}" pid="234" name="FSC#SKEDITIONREG@103.510:viz_fileresporg_emailaddress">
    <vt:lpwstr/>
  </property>
  <property fmtid="{D5CDD505-2E9C-101B-9397-08002B2CF9AE}" pid="235" name="FSC#SKEDITIONREG@103.510:viz_fileresporg_fax">
    <vt:lpwstr/>
  </property>
  <property fmtid="{D5CDD505-2E9C-101B-9397-08002B2CF9AE}" pid="236" name="FSC#SKEDITIONREG@103.510:viz_fileresporg_fax_OU">
    <vt:lpwstr/>
  </property>
  <property fmtid="{D5CDD505-2E9C-101B-9397-08002B2CF9AE}" pid="237" name="FSC#SKEDITIONREG@103.510:viz_fileresporg_function">
    <vt:lpwstr/>
  </property>
  <property fmtid="{D5CDD505-2E9C-101B-9397-08002B2CF9AE}" pid="238" name="FSC#SKEDITIONREG@103.510:viz_fileresporg_function_OU">
    <vt:lpwstr/>
  </property>
  <property fmtid="{D5CDD505-2E9C-101B-9397-08002B2CF9AE}" pid="239" name="FSC#SKEDITIONREG@103.510:viz_fileresporg_head">
    <vt:lpwstr/>
  </property>
  <property fmtid="{D5CDD505-2E9C-101B-9397-08002B2CF9AE}" pid="240" name="FSC#SKEDITIONREG@103.510:viz_fileresporg_head_OU">
    <vt:lpwstr/>
  </property>
  <property fmtid="{D5CDD505-2E9C-101B-9397-08002B2CF9AE}" pid="241" name="FSC#SKEDITIONREG@103.510:viz_fileresporg_longname">
    <vt:lpwstr/>
  </property>
  <property fmtid="{D5CDD505-2E9C-101B-9397-08002B2CF9AE}" pid="242" name="FSC#SKEDITIONREG@103.510:viz_fileresporg_mesto">
    <vt:lpwstr/>
  </property>
  <property fmtid="{D5CDD505-2E9C-101B-9397-08002B2CF9AE}" pid="243" name="FSC#SKEDITIONREG@103.510:viz_fileresporg_odbor">
    <vt:lpwstr/>
  </property>
  <property fmtid="{D5CDD505-2E9C-101B-9397-08002B2CF9AE}" pid="244" name="FSC#SKEDITIONREG@103.510:viz_fileresporg_odbor_function">
    <vt:lpwstr/>
  </property>
  <property fmtid="{D5CDD505-2E9C-101B-9397-08002B2CF9AE}" pid="245" name="FSC#SKEDITIONREG@103.510:viz_fileresporg_odbor_head">
    <vt:lpwstr/>
  </property>
  <property fmtid="{D5CDD505-2E9C-101B-9397-08002B2CF9AE}" pid="246" name="FSC#SKEDITIONREG@103.510:viz_fileresporg_OU">
    <vt:lpwstr/>
  </property>
  <property fmtid="{D5CDD505-2E9C-101B-9397-08002B2CF9AE}" pid="247" name="FSC#SKEDITIONREG@103.510:viz_fileresporg_phone">
    <vt:lpwstr/>
  </property>
  <property fmtid="{D5CDD505-2E9C-101B-9397-08002B2CF9AE}" pid="248" name="FSC#SKEDITIONREG@103.510:viz_fileresporg_phone_OU">
    <vt:lpwstr/>
  </property>
  <property fmtid="{D5CDD505-2E9C-101B-9397-08002B2CF9AE}" pid="249" name="FSC#SKEDITIONREG@103.510:viz_fileresporg_position">
    <vt:lpwstr/>
  </property>
  <property fmtid="{D5CDD505-2E9C-101B-9397-08002B2CF9AE}" pid="250" name="FSC#SKEDITIONREG@103.510:viz_fileresporg_position_OU">
    <vt:lpwstr/>
  </property>
  <property fmtid="{D5CDD505-2E9C-101B-9397-08002B2CF9AE}" pid="251" name="FSC#SKEDITIONREG@103.510:viz_fileresporg_psc">
    <vt:lpwstr/>
  </property>
  <property fmtid="{D5CDD505-2E9C-101B-9397-08002B2CF9AE}" pid="252" name="FSC#SKEDITIONREG@103.510:viz_fileresporg_sekcia">
    <vt:lpwstr/>
  </property>
  <property fmtid="{D5CDD505-2E9C-101B-9397-08002B2CF9AE}" pid="253" name="FSC#SKEDITIONREG@103.510:viz_fileresporg_sekcia_function">
    <vt:lpwstr/>
  </property>
  <property fmtid="{D5CDD505-2E9C-101B-9397-08002B2CF9AE}" pid="254" name="FSC#SKEDITIONREG@103.510:viz_fileresporg_sekcia_head">
    <vt:lpwstr/>
  </property>
  <property fmtid="{D5CDD505-2E9C-101B-9397-08002B2CF9AE}" pid="255" name="FSC#SKEDITIONREG@103.510:viz_fileresporg_stat">
    <vt:lpwstr/>
  </property>
  <property fmtid="{D5CDD505-2E9C-101B-9397-08002B2CF9AE}" pid="256" name="FSC#SKEDITIONREG@103.510:viz_fileresporg_ulica">
    <vt:lpwstr/>
  </property>
  <property fmtid="{D5CDD505-2E9C-101B-9397-08002B2CF9AE}" pid="257" name="FSC#SKEDITIONREG@103.510:viz_fileresporgknazov">
    <vt:lpwstr/>
  </property>
  <property fmtid="{D5CDD505-2E9C-101B-9397-08002B2CF9AE}" pid="258" name="FSC#SKEDITIONREG@103.510:viz_filesubj">
    <vt:lpwstr/>
  </property>
  <property fmtid="{D5CDD505-2E9C-101B-9397-08002B2CF9AE}" pid="259" name="FSC#SKEDITIONREG@103.510:viz_incattachments">
    <vt:lpwstr/>
  </property>
  <property fmtid="{D5CDD505-2E9C-101B-9397-08002B2CF9AE}" pid="260" name="FSC#SKEDITIONREG@103.510:viz_incnr">
    <vt:lpwstr/>
  </property>
  <property fmtid="{D5CDD505-2E9C-101B-9397-08002B2CF9AE}" pid="261" name="FSC#SKEDITIONREG@103.510:viz_intletterrecivers">
    <vt:lpwstr/>
  </property>
  <property fmtid="{D5CDD505-2E9C-101B-9397-08002B2CF9AE}" pid="262" name="FSC#SKEDITIONREG@103.510:viz_objcreatedstr">
    <vt:lpwstr/>
  </property>
  <property fmtid="{D5CDD505-2E9C-101B-9397-08002B2CF9AE}" pid="263" name="FSC#SKEDITIONREG@103.510:viz_ordernumber">
    <vt:lpwstr/>
  </property>
  <property fmtid="{D5CDD505-2E9C-101B-9397-08002B2CF9AE}" pid="264" name="FSC#SKEDITIONREG@103.510:viz_oursign">
    <vt:lpwstr/>
  </property>
  <property fmtid="{D5CDD505-2E9C-101B-9397-08002B2CF9AE}" pid="265" name="FSC#SKEDITIONREG@103.510:viz_responseto_createdby">
    <vt:lpwstr/>
  </property>
  <property fmtid="{D5CDD505-2E9C-101B-9397-08002B2CF9AE}" pid="266" name="FSC#SKEDITIONREG@103.510:viz_sendersign">
    <vt:lpwstr/>
  </property>
  <property fmtid="{D5CDD505-2E9C-101B-9397-08002B2CF9AE}" pid="267" name="FSC#SKEDITIONREG@103.510:viz_shortfileresporg">
    <vt:lpwstr/>
  </property>
  <property fmtid="{D5CDD505-2E9C-101B-9397-08002B2CF9AE}" pid="268" name="FSC#SKEDITIONREG@103.510:viz_tel_number">
    <vt:lpwstr/>
  </property>
  <property fmtid="{D5CDD505-2E9C-101B-9397-08002B2CF9AE}" pid="269" name="FSC#SKEDITIONREG@103.510:viz_tel_number2">
    <vt:lpwstr/>
  </property>
  <property fmtid="{D5CDD505-2E9C-101B-9397-08002B2CF9AE}" pid="270" name="FSC#SKEDITIONREG@103.510:viz_testsalutation">
    <vt:lpwstr/>
  </property>
  <property fmtid="{D5CDD505-2E9C-101B-9397-08002B2CF9AE}" pid="271" name="FSC#SKEDITIONREG@103.510:viz_validfrom">
    <vt:lpwstr/>
  </property>
  <property fmtid="{D5CDD505-2E9C-101B-9397-08002B2CF9AE}" pid="272" name="FSC#SKEDITIONREG@103.510:zaznam_jeden_adresat">
    <vt:lpwstr/>
  </property>
  <property fmtid="{D5CDD505-2E9C-101B-9397-08002B2CF9AE}" pid="273" name="FSC#SKEDITIONREG@103.510:zaznam_vnut_adresati_1">
    <vt:lpwstr/>
  </property>
  <property fmtid="{D5CDD505-2E9C-101B-9397-08002B2CF9AE}" pid="274" name="FSC#SKEDITIONREG@103.510:zaznam_vnut_adresati_10">
    <vt:lpwstr/>
  </property>
  <property fmtid="{D5CDD505-2E9C-101B-9397-08002B2CF9AE}" pid="275" name="FSC#SKEDITIONREG@103.510:zaznam_vnut_adresati_11">
    <vt:lpwstr/>
  </property>
  <property fmtid="{D5CDD505-2E9C-101B-9397-08002B2CF9AE}" pid="276" name="FSC#SKEDITIONREG@103.510:zaznam_vnut_adresati_12">
    <vt:lpwstr/>
  </property>
  <property fmtid="{D5CDD505-2E9C-101B-9397-08002B2CF9AE}" pid="277" name="FSC#SKEDITIONREG@103.510:zaznam_vnut_adresati_13">
    <vt:lpwstr/>
  </property>
  <property fmtid="{D5CDD505-2E9C-101B-9397-08002B2CF9AE}" pid="278" name="FSC#SKEDITIONREG@103.510:zaznam_vnut_adresati_14">
    <vt:lpwstr/>
  </property>
  <property fmtid="{D5CDD505-2E9C-101B-9397-08002B2CF9AE}" pid="279" name="FSC#SKEDITIONREG@103.510:zaznam_vnut_adresati_15">
    <vt:lpwstr/>
  </property>
  <property fmtid="{D5CDD505-2E9C-101B-9397-08002B2CF9AE}" pid="280" name="FSC#SKEDITIONREG@103.510:zaznam_vnut_adresati_16">
    <vt:lpwstr/>
  </property>
  <property fmtid="{D5CDD505-2E9C-101B-9397-08002B2CF9AE}" pid="281" name="FSC#SKEDITIONREG@103.510:zaznam_vnut_adresati_17">
    <vt:lpwstr/>
  </property>
  <property fmtid="{D5CDD505-2E9C-101B-9397-08002B2CF9AE}" pid="282" name="FSC#SKEDITIONREG@103.510:zaznam_vnut_adresati_18">
    <vt:lpwstr/>
  </property>
  <property fmtid="{D5CDD505-2E9C-101B-9397-08002B2CF9AE}" pid="283" name="FSC#SKEDITIONREG@103.510:zaznam_vnut_adresati_19">
    <vt:lpwstr/>
  </property>
  <property fmtid="{D5CDD505-2E9C-101B-9397-08002B2CF9AE}" pid="284" name="FSC#SKEDITIONREG@103.510:zaznam_vnut_adresati_2">
    <vt:lpwstr/>
  </property>
  <property fmtid="{D5CDD505-2E9C-101B-9397-08002B2CF9AE}" pid="285" name="FSC#SKEDITIONREG@103.510:zaznam_vnut_adresati_20">
    <vt:lpwstr/>
  </property>
  <property fmtid="{D5CDD505-2E9C-101B-9397-08002B2CF9AE}" pid="286" name="FSC#SKEDITIONREG@103.510:zaznam_vnut_adresati_21">
    <vt:lpwstr/>
  </property>
  <property fmtid="{D5CDD505-2E9C-101B-9397-08002B2CF9AE}" pid="287" name="FSC#SKEDITIONREG@103.510:zaznam_vnut_adresati_22">
    <vt:lpwstr/>
  </property>
  <property fmtid="{D5CDD505-2E9C-101B-9397-08002B2CF9AE}" pid="288" name="FSC#SKEDITIONREG@103.510:zaznam_vnut_adresati_23">
    <vt:lpwstr/>
  </property>
  <property fmtid="{D5CDD505-2E9C-101B-9397-08002B2CF9AE}" pid="289" name="FSC#SKEDITIONREG@103.510:zaznam_vnut_adresati_24">
    <vt:lpwstr/>
  </property>
  <property fmtid="{D5CDD505-2E9C-101B-9397-08002B2CF9AE}" pid="290" name="FSC#SKEDITIONREG@103.510:zaznam_vnut_adresati_25">
    <vt:lpwstr/>
  </property>
  <property fmtid="{D5CDD505-2E9C-101B-9397-08002B2CF9AE}" pid="291" name="FSC#SKEDITIONREG@103.510:zaznam_vnut_adresati_26">
    <vt:lpwstr/>
  </property>
  <property fmtid="{D5CDD505-2E9C-101B-9397-08002B2CF9AE}" pid="292" name="FSC#SKEDITIONREG@103.510:zaznam_vnut_adresati_27">
    <vt:lpwstr/>
  </property>
  <property fmtid="{D5CDD505-2E9C-101B-9397-08002B2CF9AE}" pid="293" name="FSC#SKEDITIONREG@103.510:zaznam_vnut_adresati_28">
    <vt:lpwstr/>
  </property>
  <property fmtid="{D5CDD505-2E9C-101B-9397-08002B2CF9AE}" pid="294" name="FSC#SKEDITIONREG@103.510:zaznam_vnut_adresati_29">
    <vt:lpwstr/>
  </property>
  <property fmtid="{D5CDD505-2E9C-101B-9397-08002B2CF9AE}" pid="295" name="FSC#SKEDITIONREG@103.510:zaznam_vnut_adresati_3">
    <vt:lpwstr/>
  </property>
  <property fmtid="{D5CDD505-2E9C-101B-9397-08002B2CF9AE}" pid="296" name="FSC#SKEDITIONREG@103.510:zaznam_vnut_adresati_30">
    <vt:lpwstr/>
  </property>
  <property fmtid="{D5CDD505-2E9C-101B-9397-08002B2CF9AE}" pid="297" name="FSC#SKEDITIONREG@103.510:zaznam_vnut_adresati_31">
    <vt:lpwstr/>
  </property>
  <property fmtid="{D5CDD505-2E9C-101B-9397-08002B2CF9AE}" pid="298" name="FSC#SKEDITIONREG@103.510:zaznam_vnut_adresati_32">
    <vt:lpwstr/>
  </property>
  <property fmtid="{D5CDD505-2E9C-101B-9397-08002B2CF9AE}" pid="299" name="FSC#SKEDITIONREG@103.510:zaznam_vnut_adresati_33">
    <vt:lpwstr/>
  </property>
  <property fmtid="{D5CDD505-2E9C-101B-9397-08002B2CF9AE}" pid="300" name="FSC#SKEDITIONREG@103.510:zaznam_vnut_adresati_34">
    <vt:lpwstr/>
  </property>
  <property fmtid="{D5CDD505-2E9C-101B-9397-08002B2CF9AE}" pid="301" name="FSC#SKEDITIONREG@103.510:zaznam_vnut_adresati_35">
    <vt:lpwstr/>
  </property>
  <property fmtid="{D5CDD505-2E9C-101B-9397-08002B2CF9AE}" pid="302" name="FSC#SKEDITIONREG@103.510:zaznam_vnut_adresati_36">
    <vt:lpwstr/>
  </property>
  <property fmtid="{D5CDD505-2E9C-101B-9397-08002B2CF9AE}" pid="303" name="FSC#SKEDITIONREG@103.510:zaznam_vnut_adresati_37">
    <vt:lpwstr/>
  </property>
  <property fmtid="{D5CDD505-2E9C-101B-9397-08002B2CF9AE}" pid="304" name="FSC#SKEDITIONREG@103.510:zaznam_vnut_adresati_38">
    <vt:lpwstr/>
  </property>
  <property fmtid="{D5CDD505-2E9C-101B-9397-08002B2CF9AE}" pid="305" name="FSC#SKEDITIONREG@103.510:zaznam_vnut_adresati_39">
    <vt:lpwstr/>
  </property>
  <property fmtid="{D5CDD505-2E9C-101B-9397-08002B2CF9AE}" pid="306" name="FSC#SKEDITIONREG@103.510:zaznam_vnut_adresati_4">
    <vt:lpwstr/>
  </property>
  <property fmtid="{D5CDD505-2E9C-101B-9397-08002B2CF9AE}" pid="307" name="FSC#SKEDITIONREG@103.510:zaznam_vnut_adresati_40">
    <vt:lpwstr/>
  </property>
  <property fmtid="{D5CDD505-2E9C-101B-9397-08002B2CF9AE}" pid="308" name="FSC#SKEDITIONREG@103.510:zaznam_vnut_adresati_41">
    <vt:lpwstr/>
  </property>
  <property fmtid="{D5CDD505-2E9C-101B-9397-08002B2CF9AE}" pid="309" name="FSC#SKEDITIONREG@103.510:zaznam_vnut_adresati_42">
    <vt:lpwstr/>
  </property>
  <property fmtid="{D5CDD505-2E9C-101B-9397-08002B2CF9AE}" pid="310" name="FSC#SKEDITIONREG@103.510:zaznam_vnut_adresati_43">
    <vt:lpwstr/>
  </property>
  <property fmtid="{D5CDD505-2E9C-101B-9397-08002B2CF9AE}" pid="311" name="FSC#SKEDITIONREG@103.510:zaznam_vnut_adresati_44">
    <vt:lpwstr/>
  </property>
  <property fmtid="{D5CDD505-2E9C-101B-9397-08002B2CF9AE}" pid="312" name="FSC#SKEDITIONREG@103.510:zaznam_vnut_adresati_45">
    <vt:lpwstr/>
  </property>
  <property fmtid="{D5CDD505-2E9C-101B-9397-08002B2CF9AE}" pid="313" name="FSC#SKEDITIONREG@103.510:zaznam_vnut_adresati_46">
    <vt:lpwstr/>
  </property>
  <property fmtid="{D5CDD505-2E9C-101B-9397-08002B2CF9AE}" pid="314" name="FSC#SKEDITIONREG@103.510:zaznam_vnut_adresati_47">
    <vt:lpwstr/>
  </property>
  <property fmtid="{D5CDD505-2E9C-101B-9397-08002B2CF9AE}" pid="315" name="FSC#SKEDITIONREG@103.510:zaznam_vnut_adresati_48">
    <vt:lpwstr/>
  </property>
  <property fmtid="{D5CDD505-2E9C-101B-9397-08002B2CF9AE}" pid="316" name="FSC#SKEDITIONREG@103.510:zaznam_vnut_adresati_49">
    <vt:lpwstr/>
  </property>
  <property fmtid="{D5CDD505-2E9C-101B-9397-08002B2CF9AE}" pid="317" name="FSC#SKEDITIONREG@103.510:zaznam_vnut_adresati_5">
    <vt:lpwstr/>
  </property>
  <property fmtid="{D5CDD505-2E9C-101B-9397-08002B2CF9AE}" pid="318" name="FSC#SKEDITIONREG@103.510:zaznam_vnut_adresati_50">
    <vt:lpwstr/>
  </property>
  <property fmtid="{D5CDD505-2E9C-101B-9397-08002B2CF9AE}" pid="319" name="FSC#SKEDITIONREG@103.510:zaznam_vnut_adresati_51">
    <vt:lpwstr/>
  </property>
  <property fmtid="{D5CDD505-2E9C-101B-9397-08002B2CF9AE}" pid="320" name="FSC#SKEDITIONREG@103.510:zaznam_vnut_adresati_52">
    <vt:lpwstr/>
  </property>
  <property fmtid="{D5CDD505-2E9C-101B-9397-08002B2CF9AE}" pid="321" name="FSC#SKEDITIONREG@103.510:zaznam_vnut_adresati_53">
    <vt:lpwstr/>
  </property>
  <property fmtid="{D5CDD505-2E9C-101B-9397-08002B2CF9AE}" pid="322" name="FSC#SKEDITIONREG@103.510:zaznam_vnut_adresati_54">
    <vt:lpwstr/>
  </property>
  <property fmtid="{D5CDD505-2E9C-101B-9397-08002B2CF9AE}" pid="323" name="FSC#SKEDITIONREG@103.510:zaznam_vnut_adresati_55">
    <vt:lpwstr/>
  </property>
  <property fmtid="{D5CDD505-2E9C-101B-9397-08002B2CF9AE}" pid="324" name="FSC#SKEDITIONREG@103.510:zaznam_vnut_adresati_56">
    <vt:lpwstr/>
  </property>
  <property fmtid="{D5CDD505-2E9C-101B-9397-08002B2CF9AE}" pid="325" name="FSC#SKEDITIONREG@103.510:zaznam_vnut_adresati_57">
    <vt:lpwstr/>
  </property>
  <property fmtid="{D5CDD505-2E9C-101B-9397-08002B2CF9AE}" pid="326" name="FSC#SKEDITIONREG@103.510:zaznam_vnut_adresati_58">
    <vt:lpwstr/>
  </property>
  <property fmtid="{D5CDD505-2E9C-101B-9397-08002B2CF9AE}" pid="327" name="FSC#SKEDITIONREG@103.510:zaznam_vnut_adresati_59">
    <vt:lpwstr/>
  </property>
  <property fmtid="{D5CDD505-2E9C-101B-9397-08002B2CF9AE}" pid="328" name="FSC#SKEDITIONREG@103.510:zaznam_vnut_adresati_6">
    <vt:lpwstr/>
  </property>
  <property fmtid="{D5CDD505-2E9C-101B-9397-08002B2CF9AE}" pid="329" name="FSC#SKEDITIONREG@103.510:zaznam_vnut_adresati_60">
    <vt:lpwstr/>
  </property>
  <property fmtid="{D5CDD505-2E9C-101B-9397-08002B2CF9AE}" pid="330" name="FSC#SKEDITIONREG@103.510:zaznam_vnut_adresati_61">
    <vt:lpwstr/>
  </property>
  <property fmtid="{D5CDD505-2E9C-101B-9397-08002B2CF9AE}" pid="331" name="FSC#SKEDITIONREG@103.510:zaznam_vnut_adresati_62">
    <vt:lpwstr/>
  </property>
  <property fmtid="{D5CDD505-2E9C-101B-9397-08002B2CF9AE}" pid="332" name="FSC#SKEDITIONREG@103.510:zaznam_vnut_adresati_63">
    <vt:lpwstr/>
  </property>
  <property fmtid="{D5CDD505-2E9C-101B-9397-08002B2CF9AE}" pid="333" name="FSC#SKEDITIONREG@103.510:zaznam_vnut_adresati_64">
    <vt:lpwstr/>
  </property>
  <property fmtid="{D5CDD505-2E9C-101B-9397-08002B2CF9AE}" pid="334" name="FSC#SKEDITIONREG@103.510:zaznam_vnut_adresati_65">
    <vt:lpwstr/>
  </property>
  <property fmtid="{D5CDD505-2E9C-101B-9397-08002B2CF9AE}" pid="335" name="FSC#SKEDITIONREG@103.510:zaznam_vnut_adresati_66">
    <vt:lpwstr/>
  </property>
  <property fmtid="{D5CDD505-2E9C-101B-9397-08002B2CF9AE}" pid="336" name="FSC#SKEDITIONREG@103.510:zaznam_vnut_adresati_67">
    <vt:lpwstr/>
  </property>
  <property fmtid="{D5CDD505-2E9C-101B-9397-08002B2CF9AE}" pid="337" name="FSC#SKEDITIONREG@103.510:zaznam_vnut_adresati_68">
    <vt:lpwstr/>
  </property>
  <property fmtid="{D5CDD505-2E9C-101B-9397-08002B2CF9AE}" pid="338" name="FSC#SKEDITIONREG@103.510:zaznam_vnut_adresati_69">
    <vt:lpwstr/>
  </property>
  <property fmtid="{D5CDD505-2E9C-101B-9397-08002B2CF9AE}" pid="339" name="FSC#SKEDITIONREG@103.510:zaznam_vnut_adresati_7">
    <vt:lpwstr/>
  </property>
  <property fmtid="{D5CDD505-2E9C-101B-9397-08002B2CF9AE}" pid="340" name="FSC#SKEDITIONREG@103.510:zaznam_vnut_adresati_70">
    <vt:lpwstr/>
  </property>
  <property fmtid="{D5CDD505-2E9C-101B-9397-08002B2CF9AE}" pid="341" name="FSC#SKEDITIONREG@103.510:zaznam_vnut_adresati_8">
    <vt:lpwstr/>
  </property>
  <property fmtid="{D5CDD505-2E9C-101B-9397-08002B2CF9AE}" pid="342" name="FSC#SKEDITIONREG@103.510:zaznam_vnut_adresati_9">
    <vt:lpwstr/>
  </property>
  <property fmtid="{D5CDD505-2E9C-101B-9397-08002B2CF9AE}" pid="343" name="FSC#SKEDITIONREG@103.510:zaznam_vonk_adresati_1">
    <vt:lpwstr/>
  </property>
  <property fmtid="{D5CDD505-2E9C-101B-9397-08002B2CF9AE}" pid="344" name="FSC#SKEDITIONREG@103.510:zaznam_vonk_adresati_2">
    <vt:lpwstr/>
  </property>
  <property fmtid="{D5CDD505-2E9C-101B-9397-08002B2CF9AE}" pid="345" name="FSC#SKEDITIONREG@103.510:zaznam_vonk_adresati_3">
    <vt:lpwstr/>
  </property>
  <property fmtid="{D5CDD505-2E9C-101B-9397-08002B2CF9AE}" pid="346" name="FSC#SKEDITIONREG@103.510:zaznam_vonk_adresati_4">
    <vt:lpwstr/>
  </property>
  <property fmtid="{D5CDD505-2E9C-101B-9397-08002B2CF9AE}" pid="347" name="FSC#SKEDITIONREG@103.510:zaznam_vonk_adresati_5">
    <vt:lpwstr/>
  </property>
  <property fmtid="{D5CDD505-2E9C-101B-9397-08002B2CF9AE}" pid="348" name="FSC#SKEDITIONREG@103.510:zaznam_vonk_adresati_6">
    <vt:lpwstr/>
  </property>
  <property fmtid="{D5CDD505-2E9C-101B-9397-08002B2CF9AE}" pid="349" name="FSC#SKEDITIONREG@103.510:zaznam_vonk_adresati_7">
    <vt:lpwstr/>
  </property>
  <property fmtid="{D5CDD505-2E9C-101B-9397-08002B2CF9AE}" pid="350" name="FSC#SKEDITIONREG@103.510:zaznam_vonk_adresati_8">
    <vt:lpwstr/>
  </property>
  <property fmtid="{D5CDD505-2E9C-101B-9397-08002B2CF9AE}" pid="351" name="FSC#SKEDITIONREG@103.510:zaznam_vonk_adresati_9">
    <vt:lpwstr/>
  </property>
  <property fmtid="{D5CDD505-2E9C-101B-9397-08002B2CF9AE}" pid="352" name="FSC#SKEDITIONREG@103.510:zaznam_vonk_adresati_10">
    <vt:lpwstr/>
  </property>
  <property fmtid="{D5CDD505-2E9C-101B-9397-08002B2CF9AE}" pid="353" name="FSC#SKEDITIONREG@103.510:zaznam_vonk_adresati_11">
    <vt:lpwstr/>
  </property>
  <property fmtid="{D5CDD505-2E9C-101B-9397-08002B2CF9AE}" pid="354" name="FSC#SKEDITIONREG@103.510:zaznam_vonk_adresati_12">
    <vt:lpwstr/>
  </property>
  <property fmtid="{D5CDD505-2E9C-101B-9397-08002B2CF9AE}" pid="355" name="FSC#SKEDITIONREG@103.510:zaznam_vonk_adresati_13">
    <vt:lpwstr/>
  </property>
  <property fmtid="{D5CDD505-2E9C-101B-9397-08002B2CF9AE}" pid="356" name="FSC#SKEDITIONREG@103.510:zaznam_vonk_adresati_14">
    <vt:lpwstr/>
  </property>
  <property fmtid="{D5CDD505-2E9C-101B-9397-08002B2CF9AE}" pid="357" name="FSC#SKEDITIONREG@103.510:zaznam_vonk_adresati_15">
    <vt:lpwstr/>
  </property>
  <property fmtid="{D5CDD505-2E9C-101B-9397-08002B2CF9AE}" pid="358" name="FSC#SKEDITIONREG@103.510:zaznam_vonk_adresati_16">
    <vt:lpwstr/>
  </property>
  <property fmtid="{D5CDD505-2E9C-101B-9397-08002B2CF9AE}" pid="359" name="FSC#SKEDITIONREG@103.510:zaznam_vonk_adresati_17">
    <vt:lpwstr/>
  </property>
  <property fmtid="{D5CDD505-2E9C-101B-9397-08002B2CF9AE}" pid="360" name="FSC#SKEDITIONREG@103.510:zaznam_vonk_adresati_18">
    <vt:lpwstr/>
  </property>
  <property fmtid="{D5CDD505-2E9C-101B-9397-08002B2CF9AE}" pid="361" name="FSC#SKEDITIONREG@103.510:zaznam_vonk_adresati_19">
    <vt:lpwstr/>
  </property>
  <property fmtid="{D5CDD505-2E9C-101B-9397-08002B2CF9AE}" pid="362" name="FSC#SKEDITIONREG@103.510:zaznam_vonk_adresati_20">
    <vt:lpwstr/>
  </property>
  <property fmtid="{D5CDD505-2E9C-101B-9397-08002B2CF9AE}" pid="363" name="FSC#SKEDITIONREG@103.510:zaznam_vonk_adresati_21">
    <vt:lpwstr/>
  </property>
  <property fmtid="{D5CDD505-2E9C-101B-9397-08002B2CF9AE}" pid="364" name="FSC#SKEDITIONREG@103.510:zaznam_vonk_adresati_22">
    <vt:lpwstr/>
  </property>
  <property fmtid="{D5CDD505-2E9C-101B-9397-08002B2CF9AE}" pid="365" name="FSC#SKEDITIONREG@103.510:zaznam_vonk_adresati_23">
    <vt:lpwstr/>
  </property>
  <property fmtid="{D5CDD505-2E9C-101B-9397-08002B2CF9AE}" pid="366" name="FSC#SKEDITIONREG@103.510:zaznam_vonk_adresati_24">
    <vt:lpwstr/>
  </property>
  <property fmtid="{D5CDD505-2E9C-101B-9397-08002B2CF9AE}" pid="367" name="FSC#SKEDITIONREG@103.510:zaznam_vonk_adresati_25">
    <vt:lpwstr/>
  </property>
  <property fmtid="{D5CDD505-2E9C-101B-9397-08002B2CF9AE}" pid="368" name="FSC#SKEDITIONREG@103.510:zaznam_vonk_adresati_26">
    <vt:lpwstr/>
  </property>
  <property fmtid="{D5CDD505-2E9C-101B-9397-08002B2CF9AE}" pid="369" name="FSC#SKEDITIONREG@103.510:zaznam_vonk_adresati_27">
    <vt:lpwstr/>
  </property>
  <property fmtid="{D5CDD505-2E9C-101B-9397-08002B2CF9AE}" pid="370" name="FSC#SKEDITIONREG@103.510:zaznam_vonk_adresati_28">
    <vt:lpwstr/>
  </property>
  <property fmtid="{D5CDD505-2E9C-101B-9397-08002B2CF9AE}" pid="371" name="FSC#SKEDITIONREG@103.510:zaznam_vonk_adresati_29">
    <vt:lpwstr/>
  </property>
  <property fmtid="{D5CDD505-2E9C-101B-9397-08002B2CF9AE}" pid="372" name="FSC#SKEDITIONREG@103.510:zaznam_vonk_adresati_30">
    <vt:lpwstr/>
  </property>
  <property fmtid="{D5CDD505-2E9C-101B-9397-08002B2CF9AE}" pid="373" name="FSC#SKEDITIONREG@103.510:zaznam_vonk_adresati_31">
    <vt:lpwstr/>
  </property>
  <property fmtid="{D5CDD505-2E9C-101B-9397-08002B2CF9AE}" pid="374" name="FSC#SKEDITIONREG@103.510:zaznam_vonk_adresati_32">
    <vt:lpwstr/>
  </property>
  <property fmtid="{D5CDD505-2E9C-101B-9397-08002B2CF9AE}" pid="375" name="FSC#SKEDITIONREG@103.510:zaznam_vonk_adresati_33">
    <vt:lpwstr/>
  </property>
  <property fmtid="{D5CDD505-2E9C-101B-9397-08002B2CF9AE}" pid="376" name="FSC#SKEDITIONREG@103.510:zaznam_vonk_adresati_34">
    <vt:lpwstr/>
  </property>
  <property fmtid="{D5CDD505-2E9C-101B-9397-08002B2CF9AE}" pid="377" name="FSC#SKEDITIONREG@103.510:zaznam_vonk_adresati_35">
    <vt:lpwstr/>
  </property>
  <property fmtid="{D5CDD505-2E9C-101B-9397-08002B2CF9AE}" pid="378" name="FSC#SKEDITIONREG@103.510:Stazovatel">
    <vt:lpwstr/>
  </property>
  <property fmtid="{D5CDD505-2E9C-101B-9397-08002B2CF9AE}" pid="379" name="FSC#SKEDITIONREG@103.510:ProtiKomu">
    <vt:lpwstr/>
  </property>
  <property fmtid="{D5CDD505-2E9C-101B-9397-08002B2CF9AE}" pid="380" name="FSC#SKEDITIONREG@103.510:EvCisloStaz">
    <vt:lpwstr/>
  </property>
  <property fmtid="{D5CDD505-2E9C-101B-9397-08002B2CF9AE}" pid="381" name="FSC#SKEDITIONREG@103.510:jod_AttrDateSkutocnyDatumVydania">
    <vt:lpwstr/>
  </property>
  <property fmtid="{D5CDD505-2E9C-101B-9397-08002B2CF9AE}" pid="382" name="FSC#SKEDITIONREG@103.510:jod_AttrNumCisloZmeny">
    <vt:lpwstr/>
  </property>
  <property fmtid="{D5CDD505-2E9C-101B-9397-08002B2CF9AE}" pid="383" name="FSC#SKEDITIONREG@103.510:jod_AttrStrRegCisloZaznamu">
    <vt:lpwstr/>
  </property>
  <property fmtid="{D5CDD505-2E9C-101B-9397-08002B2CF9AE}" pid="384" name="FSC#SKEDITIONREG@103.510:jod_cislodoc">
    <vt:lpwstr/>
  </property>
  <property fmtid="{D5CDD505-2E9C-101B-9397-08002B2CF9AE}" pid="385" name="FSC#SKEDITIONREG@103.510:jod_druh">
    <vt:lpwstr/>
  </property>
  <property fmtid="{D5CDD505-2E9C-101B-9397-08002B2CF9AE}" pid="386" name="FSC#SKEDITIONREG@103.510:jod_lu">
    <vt:lpwstr/>
  </property>
  <property fmtid="{D5CDD505-2E9C-101B-9397-08002B2CF9AE}" pid="387" name="FSC#SKEDITIONREG@103.510:jod_nazov">
    <vt:lpwstr/>
  </property>
  <property fmtid="{D5CDD505-2E9C-101B-9397-08002B2CF9AE}" pid="388" name="FSC#SKEDITIONREG@103.510:jod_typ">
    <vt:lpwstr/>
  </property>
  <property fmtid="{D5CDD505-2E9C-101B-9397-08002B2CF9AE}" pid="389" name="FSC#SKEDITIONREG@103.510:jod_zh">
    <vt:lpwstr/>
  </property>
  <property fmtid="{D5CDD505-2E9C-101B-9397-08002B2CF9AE}" pid="390" name="FSC#SKEDITIONREG@103.510:jod_sAttrDatePlatnostDo">
    <vt:lpwstr/>
  </property>
  <property fmtid="{D5CDD505-2E9C-101B-9397-08002B2CF9AE}" pid="391" name="FSC#SKEDITIONREG@103.510:jod_sAttrDatePlatnostOd">
    <vt:lpwstr/>
  </property>
  <property fmtid="{D5CDD505-2E9C-101B-9397-08002B2CF9AE}" pid="392" name="FSC#SKEDITIONREG@103.510:jod_sAttrDateUcinnostDoc">
    <vt:lpwstr/>
  </property>
  <property fmtid="{D5CDD505-2E9C-101B-9397-08002B2CF9AE}" pid="393" name="FSC#SKEDITIONREG@103.510:a_telephone">
    <vt:lpwstr/>
  </property>
  <property fmtid="{D5CDD505-2E9C-101B-9397-08002B2CF9AE}" pid="394" name="FSC#SKEDITIONREG@103.510:a_email">
    <vt:lpwstr/>
  </property>
  <property fmtid="{D5CDD505-2E9C-101B-9397-08002B2CF9AE}" pid="395" name="FSC#SKEDITIONREG@103.510:a_nazovOU">
    <vt:lpwstr/>
  </property>
  <property fmtid="{D5CDD505-2E9C-101B-9397-08002B2CF9AE}" pid="396" name="FSC#SKEDITIONREG@103.510:a_veduciOU">
    <vt:lpwstr/>
  </property>
  <property fmtid="{D5CDD505-2E9C-101B-9397-08002B2CF9AE}" pid="397" name="FSC#SKEDITIONREG@103.510:a_nadradeneOU">
    <vt:lpwstr/>
  </property>
  <property fmtid="{D5CDD505-2E9C-101B-9397-08002B2CF9AE}" pid="398" name="FSC#SKEDITIONREG@103.510:a_veduciOd">
    <vt:lpwstr/>
  </property>
  <property fmtid="{D5CDD505-2E9C-101B-9397-08002B2CF9AE}" pid="399" name="FSC#SKEDITIONREG@103.510:a_komu">
    <vt:lpwstr/>
  </property>
  <property fmtid="{D5CDD505-2E9C-101B-9397-08002B2CF9AE}" pid="400" name="FSC#SKEDITIONREG@103.510:a_nasecislo">
    <vt:lpwstr/>
  </property>
  <property fmtid="{D5CDD505-2E9C-101B-9397-08002B2CF9AE}" pid="401" name="FSC#SKEDITIONREG@103.510:a_riaditelOdboru">
    <vt:lpwstr/>
  </property>
  <property fmtid="{D5CDD505-2E9C-101B-9397-08002B2CF9AE}" pid="402" name="FSC#SKEDITIONREG@103.510:zaz_fileresporg_addrstreet">
    <vt:lpwstr/>
  </property>
  <property fmtid="{D5CDD505-2E9C-101B-9397-08002B2CF9AE}" pid="403" name="FSC#SKEDITIONREG@103.510:zaz_fileresporg_addrzipcode">
    <vt:lpwstr/>
  </property>
  <property fmtid="{D5CDD505-2E9C-101B-9397-08002B2CF9AE}" pid="404" name="FSC#SKEDITIONREG@103.510:zaz_fileresporg_addrcity">
    <vt:lpwstr/>
  </property>
  <property fmtid="{D5CDD505-2E9C-101B-9397-08002B2CF9AE}" pid="405" name="FSC#SKMODSYS@103.500:mdnazov">
    <vt:lpwstr/>
  </property>
  <property fmtid="{D5CDD505-2E9C-101B-9397-08002B2CF9AE}" pid="406" name="FSC#SKMODSYS@103.500:mdfileresp">
    <vt:lpwstr/>
  </property>
  <property fmtid="{D5CDD505-2E9C-101B-9397-08002B2CF9AE}" pid="407" name="FSC#SKMODSYS@103.500:mdfileresporg">
    <vt:lpwstr/>
  </property>
  <property fmtid="{D5CDD505-2E9C-101B-9397-08002B2CF9AE}" pid="408" name="FSC#SKMODSYS@103.500:mdcreateat">
    <vt:lpwstr>15. 12. 2021</vt:lpwstr>
  </property>
  <property fmtid="{D5CDD505-2E9C-101B-9397-08002B2CF9AE}" pid="409" name="FSC#SKCP@103.500:cp_AttrPtrOrgUtvar">
    <vt:lpwstr/>
  </property>
  <property fmtid="{D5CDD505-2E9C-101B-9397-08002B2CF9AE}" pid="410" name="FSC#SKCP@103.500:cp_AttrStrEvCisloCP">
    <vt:lpwstr> </vt:lpwstr>
  </property>
  <property fmtid="{D5CDD505-2E9C-101B-9397-08002B2CF9AE}" pid="411" name="FSC#SKCP@103.500:cp_zamestnanec">
    <vt:lpwstr/>
  </property>
  <property fmtid="{D5CDD505-2E9C-101B-9397-08002B2CF9AE}" pid="412" name="FSC#SKCP@103.500:cpt_miestoRokovania">
    <vt:lpwstr/>
  </property>
  <property fmtid="{D5CDD505-2E9C-101B-9397-08002B2CF9AE}" pid="413" name="FSC#SKCP@103.500:cpt_datumCesty">
    <vt:lpwstr/>
  </property>
  <property fmtid="{D5CDD505-2E9C-101B-9397-08002B2CF9AE}" pid="414" name="FSC#SKCP@103.500:cpt_ucelCesty">
    <vt:lpwstr/>
  </property>
  <property fmtid="{D5CDD505-2E9C-101B-9397-08002B2CF9AE}" pid="415" name="FSC#SKCP@103.500:cpz_miestoRokovania">
    <vt:lpwstr/>
  </property>
  <property fmtid="{D5CDD505-2E9C-101B-9397-08002B2CF9AE}" pid="416" name="FSC#SKCP@103.500:cpz_datumCesty">
    <vt:lpwstr> - </vt:lpwstr>
  </property>
  <property fmtid="{D5CDD505-2E9C-101B-9397-08002B2CF9AE}" pid="417" name="FSC#SKCP@103.500:cpz_ucelCesty">
    <vt:lpwstr/>
  </property>
  <property fmtid="{D5CDD505-2E9C-101B-9397-08002B2CF9AE}" pid="418" name="FSC#SKCP@103.500:cpz_datumVypracovania">
    <vt:lpwstr/>
  </property>
  <property fmtid="{D5CDD505-2E9C-101B-9397-08002B2CF9AE}" pid="419" name="FSC#SKCP@103.500:cpz_datPodpSchv1">
    <vt:lpwstr/>
  </property>
  <property fmtid="{D5CDD505-2E9C-101B-9397-08002B2CF9AE}" pid="420" name="FSC#SKCP@103.500:cpz_datPodpSchv2">
    <vt:lpwstr/>
  </property>
  <property fmtid="{D5CDD505-2E9C-101B-9397-08002B2CF9AE}" pid="421" name="FSC#SKCP@103.500:cpz_datPodpSchv3">
    <vt:lpwstr/>
  </property>
  <property fmtid="{D5CDD505-2E9C-101B-9397-08002B2CF9AE}" pid="422" name="FSC#SKCP@103.500:cpz_PodpSchv1">
    <vt:lpwstr/>
  </property>
  <property fmtid="{D5CDD505-2E9C-101B-9397-08002B2CF9AE}" pid="423" name="FSC#SKCP@103.500:cpz_PodpSchv2">
    <vt:lpwstr/>
  </property>
  <property fmtid="{D5CDD505-2E9C-101B-9397-08002B2CF9AE}" pid="424" name="FSC#SKCP@103.500:cpz_PodpSchv3">
    <vt:lpwstr/>
  </property>
  <property fmtid="{D5CDD505-2E9C-101B-9397-08002B2CF9AE}" pid="425" name="FSC#SKCP@103.500:cpz_Funkcia">
    <vt:lpwstr/>
  </property>
  <property fmtid="{D5CDD505-2E9C-101B-9397-08002B2CF9AE}" pid="426" name="FSC#SKCP@103.500:cp_Spolucestujuci">
    <vt:lpwstr/>
  </property>
  <property fmtid="{D5CDD505-2E9C-101B-9397-08002B2CF9AE}" pid="427" name="FSC#SKNAD@103.500:nad_objname">
    <vt:lpwstr/>
  </property>
  <property fmtid="{D5CDD505-2E9C-101B-9397-08002B2CF9AE}" pid="428" name="FSC#SKNAD@103.500:nad_AttrStrNazov">
    <vt:lpwstr/>
  </property>
  <property fmtid="{D5CDD505-2E9C-101B-9397-08002B2CF9AE}" pid="429" name="FSC#SKNAD@103.500:nad_AttrPtrSpracovatel">
    <vt:lpwstr/>
  </property>
  <property fmtid="{D5CDD505-2E9C-101B-9397-08002B2CF9AE}" pid="430" name="FSC#SKNAD@103.500:nad_AttrPtrGestor1">
    <vt:lpwstr/>
  </property>
  <property fmtid="{D5CDD505-2E9C-101B-9397-08002B2CF9AE}" pid="431" name="FSC#SKNAD@103.500:nad_AttrPtrGestor1Funkcia">
    <vt:lpwstr/>
  </property>
  <property fmtid="{D5CDD505-2E9C-101B-9397-08002B2CF9AE}" pid="432" name="FSC#SKNAD@103.500:nad_AttrPtrGestor1OU">
    <vt:lpwstr/>
  </property>
  <property fmtid="{D5CDD505-2E9C-101B-9397-08002B2CF9AE}" pid="433" name="FSC#SKNAD@103.500:nad_AttrPtrGestor2">
    <vt:lpwstr/>
  </property>
  <property fmtid="{D5CDD505-2E9C-101B-9397-08002B2CF9AE}" pid="434" name="FSC#SKNAD@103.500:nad_AttrPtrGestor2Funkcia">
    <vt:lpwstr/>
  </property>
  <property fmtid="{D5CDD505-2E9C-101B-9397-08002B2CF9AE}" pid="435" name="FSC#SKNAD@103.500:nad_schvalil">
    <vt:lpwstr/>
  </property>
  <property fmtid="{D5CDD505-2E9C-101B-9397-08002B2CF9AE}" pid="436" name="FSC#SKNAD@103.500:nad_schvalilfunkcia">
    <vt:lpwstr/>
  </property>
  <property fmtid="{D5CDD505-2E9C-101B-9397-08002B2CF9AE}" pid="437" name="FSC#SKNAD@103.500:nad_vr">
    <vt:lpwstr/>
  </property>
  <property fmtid="{D5CDD505-2E9C-101B-9397-08002B2CF9AE}" pid="438" name="FSC#SKNAD@103.500:nad_AttrDateDatumPodpisania">
    <vt:lpwstr/>
  </property>
  <property fmtid="{D5CDD505-2E9C-101B-9397-08002B2CF9AE}" pid="439" name="FSC#SKNAD@103.500:nad_pripobjname">
    <vt:lpwstr/>
  </property>
  <property fmtid="{D5CDD505-2E9C-101B-9397-08002B2CF9AE}" pid="440" name="FSC#SKNAD@103.500:nad_pripVytvorilKto">
    <vt:lpwstr/>
  </property>
  <property fmtid="{D5CDD505-2E9C-101B-9397-08002B2CF9AE}" pid="441" name="FSC#SKNAD@103.500:nad_pripVytvorilKedy">
    <vt:lpwstr>15.12.2021, 13:41</vt:lpwstr>
  </property>
  <property fmtid="{D5CDD505-2E9C-101B-9397-08002B2CF9AE}" pid="442" name="FSC#SKNAD@103.500:nad_AttrStrCisloNA">
    <vt:lpwstr/>
  </property>
  <property fmtid="{D5CDD505-2E9C-101B-9397-08002B2CF9AE}" pid="443" name="FSC#SKNAD@103.500:nad_AttrDateUcinnaOd">
    <vt:lpwstr/>
  </property>
  <property fmtid="{D5CDD505-2E9C-101B-9397-08002B2CF9AE}" pid="444" name="FSC#SKNAD@103.500:nad_AttrDateUcinnaDo">
    <vt:lpwstr/>
  </property>
  <property fmtid="{D5CDD505-2E9C-101B-9397-08002B2CF9AE}" pid="445" name="FSC#SKNAD@103.500:nad_AttrPtrPredchadzajuceNA">
    <vt:lpwstr/>
  </property>
  <property fmtid="{D5CDD505-2E9C-101B-9397-08002B2CF9AE}" pid="446" name="FSC#SKNAD@103.500:nad_AttrPtrSpracovatelOU">
    <vt:lpwstr/>
  </property>
  <property fmtid="{D5CDD505-2E9C-101B-9397-08002B2CF9AE}" pid="447" name="FSC#SKNAD@103.500:nad_AttrPtrPatriKNA">
    <vt:lpwstr/>
  </property>
  <property fmtid="{D5CDD505-2E9C-101B-9397-08002B2CF9AE}" pid="448" name="FSC#SKNAD@103.500:nad_AttrIntCisloDodatku">
    <vt:lpwstr/>
  </property>
  <property fmtid="{D5CDD505-2E9C-101B-9397-08002B2CF9AE}" pid="449" name="FSC#SKNAD@103.500:nad_AttrPtrSpracVeduci">
    <vt:lpwstr/>
  </property>
  <property fmtid="{D5CDD505-2E9C-101B-9397-08002B2CF9AE}" pid="450" name="FSC#SKNAD@103.500:nad_AttrPtrSpracVeduciOU">
    <vt:lpwstr/>
  </property>
  <property fmtid="{D5CDD505-2E9C-101B-9397-08002B2CF9AE}" pid="451" name="FSC#SKNAD@103.500:nad_spis">
    <vt:lpwstr/>
  </property>
  <property fmtid="{D5CDD505-2E9C-101B-9397-08002B2CF9AE}" pid="452" name="FSC#SKPUPP@103.500:pupp_riaditelPorady">
    <vt:lpwstr/>
  </property>
  <property fmtid="{D5CDD505-2E9C-101B-9397-08002B2CF9AE}" pid="453" name="FSC#SKPUPP@103.500:pupp_cisloporady">
    <vt:lpwstr/>
  </property>
  <property fmtid="{D5CDD505-2E9C-101B-9397-08002B2CF9AE}" pid="454" name="FSC#SKPUPP@103.500:pupp_konanieOHodine">
    <vt:lpwstr/>
  </property>
  <property fmtid="{D5CDD505-2E9C-101B-9397-08002B2CF9AE}" pid="455" name="FSC#SKPUPP@103.500:pupp_datPorMesiacString">
    <vt:lpwstr/>
  </property>
  <property fmtid="{D5CDD505-2E9C-101B-9397-08002B2CF9AE}" pid="456" name="FSC#SKPUPP@103.500:pupp_datumporady">
    <vt:lpwstr/>
  </property>
  <property fmtid="{D5CDD505-2E9C-101B-9397-08002B2CF9AE}" pid="457" name="FSC#SKPUPP@103.500:pupp_konaniedo">
    <vt:lpwstr/>
  </property>
  <property fmtid="{D5CDD505-2E9C-101B-9397-08002B2CF9AE}" pid="458" name="FSC#SKPUPP@103.500:pupp_konanieod">
    <vt:lpwstr/>
  </property>
  <property fmtid="{D5CDD505-2E9C-101B-9397-08002B2CF9AE}" pid="459" name="FSC#SKPUPP@103.500:pupp_menopp">
    <vt:lpwstr/>
  </property>
  <property fmtid="{D5CDD505-2E9C-101B-9397-08002B2CF9AE}" pid="460" name="FSC#SKPUPP@103.500:pupp_miestokonania">
    <vt:lpwstr/>
  </property>
  <property fmtid="{D5CDD505-2E9C-101B-9397-08002B2CF9AE}" pid="461" name="FSC#SKPUPP@103.500:pupp_temaporady">
    <vt:lpwstr/>
  </property>
  <property fmtid="{D5CDD505-2E9C-101B-9397-08002B2CF9AE}" pid="462" name="FSC#SKPUPP@103.500:pupp_ucastnici">
    <vt:lpwstr/>
  </property>
  <property fmtid="{D5CDD505-2E9C-101B-9397-08002B2CF9AE}" pid="463" name="FSC#SKPUPP@103.500:pupp_ulohy">
    <vt:lpwstr>test</vt:lpwstr>
  </property>
  <property fmtid="{D5CDD505-2E9C-101B-9397-08002B2CF9AE}" pid="464" name="FSC#SKPUPP@103.500:pupp_ucastnici_funkcie">
    <vt:lpwstr/>
  </property>
  <property fmtid="{D5CDD505-2E9C-101B-9397-08002B2CF9AE}" pid="465" name="FSC#SKPUPP@103.500:pupp_nazov_ulohy">
    <vt:lpwstr/>
  </property>
  <property fmtid="{D5CDD505-2E9C-101B-9397-08002B2CF9AE}" pid="466" name="FSC#SKPUPP@103.500:pupp_cislo_ulohy">
    <vt:lpwstr/>
  </property>
  <property fmtid="{D5CDD505-2E9C-101B-9397-08002B2CF9AE}" pid="467" name="FSC#SKPUPP@103.500:pupp_riesitel_ulohy">
    <vt:lpwstr/>
  </property>
  <property fmtid="{D5CDD505-2E9C-101B-9397-08002B2CF9AE}" pid="468" name="FSC#SKPUPP@103.500:pupp_vybavit_ulohy">
    <vt:lpwstr/>
  </property>
  <property fmtid="{D5CDD505-2E9C-101B-9397-08002B2CF9AE}" pid="469" name="FSC#SKPUPP@103.500:pupp_orgutvar">
    <vt:lpwstr/>
  </property>
  <property fmtid="{D5CDD505-2E9C-101B-9397-08002B2CF9AE}" pid="470" name="FSC#COOELAK@1.1001:Subject">
    <vt:lpwstr/>
  </property>
  <property fmtid="{D5CDD505-2E9C-101B-9397-08002B2CF9AE}" pid="471" name="FSC#COOELAK@1.1001:FileReference">
    <vt:lpwstr/>
  </property>
  <property fmtid="{D5CDD505-2E9C-101B-9397-08002B2CF9AE}" pid="472" name="FSC#COOELAK@1.1001:FileRefYear">
    <vt:lpwstr/>
  </property>
  <property fmtid="{D5CDD505-2E9C-101B-9397-08002B2CF9AE}" pid="473" name="FSC#COOELAK@1.1001:FileRefOrdinal">
    <vt:lpwstr/>
  </property>
  <property fmtid="{D5CDD505-2E9C-101B-9397-08002B2CF9AE}" pid="474" name="FSC#COOELAK@1.1001:FileRefOU">
    <vt:lpwstr/>
  </property>
  <property fmtid="{D5CDD505-2E9C-101B-9397-08002B2CF9AE}" pid="475" name="FSC#COOELAK@1.1001:Organization">
    <vt:lpwstr/>
  </property>
  <property fmtid="{D5CDD505-2E9C-101B-9397-08002B2CF9AE}" pid="476" name="FSC#COOELAK@1.1001:Owner">
    <vt:lpwstr>Illáš, Martin, Mgr.</vt:lpwstr>
  </property>
  <property fmtid="{D5CDD505-2E9C-101B-9397-08002B2CF9AE}" pid="477" name="FSC#COOELAK@1.1001:OwnerExtension">
    <vt:lpwstr/>
  </property>
  <property fmtid="{D5CDD505-2E9C-101B-9397-08002B2CF9AE}" pid="478" name="FSC#COOELAK@1.1001:OwnerFaxExtension">
    <vt:lpwstr/>
  </property>
  <property fmtid="{D5CDD505-2E9C-101B-9397-08002B2CF9AE}" pid="479" name="FSC#COOELAK@1.1001:DispatchedBy">
    <vt:lpwstr/>
  </property>
  <property fmtid="{D5CDD505-2E9C-101B-9397-08002B2CF9AE}" pid="480" name="FSC#COOELAK@1.1001:DispatchedAt">
    <vt:lpwstr/>
  </property>
  <property fmtid="{D5CDD505-2E9C-101B-9397-08002B2CF9AE}" pid="481" name="FSC#COOELAK@1.1001:ApprovedBy">
    <vt:lpwstr/>
  </property>
  <property fmtid="{D5CDD505-2E9C-101B-9397-08002B2CF9AE}" pid="482" name="FSC#COOELAK@1.1001:ApprovedAt">
    <vt:lpwstr/>
  </property>
  <property fmtid="{D5CDD505-2E9C-101B-9397-08002B2CF9AE}" pid="483" name="FSC#COOELAK@1.1001:Department">
    <vt:lpwstr>400 (Sekcia legislatívy)</vt:lpwstr>
  </property>
  <property fmtid="{D5CDD505-2E9C-101B-9397-08002B2CF9AE}" pid="484" name="FSC#COOELAK@1.1001:CreatedAt">
    <vt:lpwstr>15.12.2021</vt:lpwstr>
  </property>
  <property fmtid="{D5CDD505-2E9C-101B-9397-08002B2CF9AE}" pid="485" name="FSC#COOELAK@1.1001:OU">
    <vt:lpwstr>400 (Sekcia legislatívy)</vt:lpwstr>
  </property>
  <property fmtid="{D5CDD505-2E9C-101B-9397-08002B2CF9AE}" pid="486" name="FSC#COOELAK@1.1001:Priority">
    <vt:lpwstr> ()</vt:lpwstr>
  </property>
  <property fmtid="{D5CDD505-2E9C-101B-9397-08002B2CF9AE}" pid="487" name="FSC#COOELAK@1.1001:ObjBarCode">
    <vt:lpwstr>*COO.2296.100.2.2213732*</vt:lpwstr>
  </property>
  <property fmtid="{D5CDD505-2E9C-101B-9397-08002B2CF9AE}" pid="488" name="FSC#COOELAK@1.1001:RefBarCode">
    <vt:lpwstr/>
  </property>
  <property fmtid="{D5CDD505-2E9C-101B-9397-08002B2CF9AE}" pid="489" name="FSC#COOELAK@1.1001:FileRefBarCode">
    <vt:lpwstr>**</vt:lpwstr>
  </property>
  <property fmtid="{D5CDD505-2E9C-101B-9397-08002B2CF9AE}" pid="490" name="FSC#COOELAK@1.1001:ExternalRef">
    <vt:lpwstr/>
  </property>
  <property fmtid="{D5CDD505-2E9C-101B-9397-08002B2CF9AE}" pid="491" name="FSC#COOELAK@1.1001:IncomingNumber">
    <vt:lpwstr/>
  </property>
  <property fmtid="{D5CDD505-2E9C-101B-9397-08002B2CF9AE}" pid="492" name="FSC#COOELAK@1.1001:IncomingSubject">
    <vt:lpwstr/>
  </property>
  <property fmtid="{D5CDD505-2E9C-101B-9397-08002B2CF9AE}" pid="493" name="FSC#COOELAK@1.1001:ProcessResponsible">
    <vt:lpwstr/>
  </property>
  <property fmtid="{D5CDD505-2E9C-101B-9397-08002B2CF9AE}" pid="494" name="FSC#COOELAK@1.1001:ProcessResponsiblePhone">
    <vt:lpwstr/>
  </property>
  <property fmtid="{D5CDD505-2E9C-101B-9397-08002B2CF9AE}" pid="495" name="FSC#COOELAK@1.1001:ProcessResponsibleMail">
    <vt:lpwstr/>
  </property>
  <property fmtid="{D5CDD505-2E9C-101B-9397-08002B2CF9AE}" pid="496" name="FSC#COOELAK@1.1001:ProcessResponsibleFax">
    <vt:lpwstr/>
  </property>
  <property fmtid="{D5CDD505-2E9C-101B-9397-08002B2CF9AE}" pid="497" name="FSC#COOELAK@1.1001:ApproverFirstName">
    <vt:lpwstr/>
  </property>
  <property fmtid="{D5CDD505-2E9C-101B-9397-08002B2CF9AE}" pid="498" name="FSC#COOELAK@1.1001:ApproverSurName">
    <vt:lpwstr/>
  </property>
  <property fmtid="{D5CDD505-2E9C-101B-9397-08002B2CF9AE}" pid="499" name="FSC#COOELAK@1.1001:ApproverTitle">
    <vt:lpwstr/>
  </property>
  <property fmtid="{D5CDD505-2E9C-101B-9397-08002B2CF9AE}" pid="500" name="FSC#COOELAK@1.1001:ExternalDate">
    <vt:lpwstr/>
  </property>
  <property fmtid="{D5CDD505-2E9C-101B-9397-08002B2CF9AE}" pid="501" name="FSC#COOELAK@1.1001:SettlementApprovedAt">
    <vt:lpwstr/>
  </property>
  <property fmtid="{D5CDD505-2E9C-101B-9397-08002B2CF9AE}" pid="502" name="FSC#COOELAK@1.1001:BaseNumber">
    <vt:lpwstr/>
  </property>
  <property fmtid="{D5CDD505-2E9C-101B-9397-08002B2CF9AE}" pid="503" name="FSC#COOELAK@1.1001:CurrentUserRolePos">
    <vt:lpwstr>referent 13</vt:lpwstr>
  </property>
  <property fmtid="{D5CDD505-2E9C-101B-9397-08002B2CF9AE}" pid="504" name="FSC#COOELAK@1.1001:CurrentUserEmail">
    <vt:lpwstr>barbora.kozlikova@land.gov.sk</vt:lpwstr>
  </property>
  <property fmtid="{D5CDD505-2E9C-101B-9397-08002B2CF9AE}" pid="505" name="FSC#ELAKGOV@1.1001:PersonalSubjGender">
    <vt:lpwstr/>
  </property>
  <property fmtid="{D5CDD505-2E9C-101B-9397-08002B2CF9AE}" pid="506" name="FSC#ELAKGOV@1.1001:PersonalSubjFirstName">
    <vt:lpwstr/>
  </property>
  <property fmtid="{D5CDD505-2E9C-101B-9397-08002B2CF9AE}" pid="507" name="FSC#ELAKGOV@1.1001:PersonalSubjSurName">
    <vt:lpwstr/>
  </property>
  <property fmtid="{D5CDD505-2E9C-101B-9397-08002B2CF9AE}" pid="508" name="FSC#ELAKGOV@1.1001:PersonalSubjSalutation">
    <vt:lpwstr/>
  </property>
  <property fmtid="{D5CDD505-2E9C-101B-9397-08002B2CF9AE}" pid="509" name="FSC#ELAKGOV@1.1001:PersonalSubjAddress">
    <vt:lpwstr/>
  </property>
  <property fmtid="{D5CDD505-2E9C-101B-9397-08002B2CF9AE}" pid="510" name="FSC#ATSTATECFG@1.1001:Office">
    <vt:lpwstr/>
  </property>
  <property fmtid="{D5CDD505-2E9C-101B-9397-08002B2CF9AE}" pid="511" name="FSC#ATSTATECFG@1.1001:Agent">
    <vt:lpwstr/>
  </property>
  <property fmtid="{D5CDD505-2E9C-101B-9397-08002B2CF9AE}" pid="512" name="FSC#ATSTATECFG@1.1001:AgentPhone">
    <vt:lpwstr/>
  </property>
  <property fmtid="{D5CDD505-2E9C-101B-9397-08002B2CF9AE}" pid="513" name="FSC#ATSTATECFG@1.1001:DepartmentFax">
    <vt:lpwstr/>
  </property>
  <property fmtid="{D5CDD505-2E9C-101B-9397-08002B2CF9AE}" pid="514" name="FSC#ATSTATECFG@1.1001:DepartmentEmail">
    <vt:lpwstr/>
  </property>
  <property fmtid="{D5CDD505-2E9C-101B-9397-08002B2CF9AE}" pid="515" name="FSC#ATSTATECFG@1.1001:SubfileDate">
    <vt:lpwstr/>
  </property>
  <property fmtid="{D5CDD505-2E9C-101B-9397-08002B2CF9AE}" pid="516" name="FSC#ATSTATECFG@1.1001:SubfileSubject">
    <vt:lpwstr/>
  </property>
  <property fmtid="{D5CDD505-2E9C-101B-9397-08002B2CF9AE}" pid="517" name="FSC#ATSTATECFG@1.1001:DepartmentZipCode">
    <vt:lpwstr/>
  </property>
  <property fmtid="{D5CDD505-2E9C-101B-9397-08002B2CF9AE}" pid="518" name="FSC#ATSTATECFG@1.1001:DepartmentCountry">
    <vt:lpwstr/>
  </property>
  <property fmtid="{D5CDD505-2E9C-101B-9397-08002B2CF9AE}" pid="519" name="FSC#ATSTATECFG@1.1001:DepartmentCity">
    <vt:lpwstr/>
  </property>
  <property fmtid="{D5CDD505-2E9C-101B-9397-08002B2CF9AE}" pid="520" name="FSC#ATSTATECFG@1.1001:DepartmentStreet">
    <vt:lpwstr/>
  </property>
  <property fmtid="{D5CDD505-2E9C-101B-9397-08002B2CF9AE}" pid="521" name="FSC#ATSTATECFG@1.1001:DepartmentDVR">
    <vt:lpwstr/>
  </property>
  <property fmtid="{D5CDD505-2E9C-101B-9397-08002B2CF9AE}" pid="522" name="FSC#ATSTATECFG@1.1001:DepartmentUID">
    <vt:lpwstr/>
  </property>
  <property fmtid="{D5CDD505-2E9C-101B-9397-08002B2CF9AE}" pid="523" name="FSC#ATSTATECFG@1.1001:SubfileReference">
    <vt:lpwstr/>
  </property>
  <property fmtid="{D5CDD505-2E9C-101B-9397-08002B2CF9AE}" pid="524" name="FSC#ATSTATECFG@1.1001:Clause">
    <vt:lpwstr/>
  </property>
  <property fmtid="{D5CDD505-2E9C-101B-9397-08002B2CF9AE}" pid="525" name="FSC#ATSTATECFG@1.1001:ApprovedSignature">
    <vt:lpwstr/>
  </property>
  <property fmtid="{D5CDD505-2E9C-101B-9397-08002B2CF9AE}" pid="526" name="FSC#ATSTATECFG@1.1001:BankAccount">
    <vt:lpwstr/>
  </property>
  <property fmtid="{D5CDD505-2E9C-101B-9397-08002B2CF9AE}" pid="527" name="FSC#ATSTATECFG@1.1001:BankAccountOwner">
    <vt:lpwstr/>
  </property>
  <property fmtid="{D5CDD505-2E9C-101B-9397-08002B2CF9AE}" pid="528" name="FSC#ATSTATECFG@1.1001:BankInstitute">
    <vt:lpwstr/>
  </property>
  <property fmtid="{D5CDD505-2E9C-101B-9397-08002B2CF9AE}" pid="529" name="FSC#ATSTATECFG@1.1001:BankAccountID">
    <vt:lpwstr/>
  </property>
  <property fmtid="{D5CDD505-2E9C-101B-9397-08002B2CF9AE}" pid="530" name="FSC#ATSTATECFG@1.1001:BankAccountIBAN">
    <vt:lpwstr/>
  </property>
  <property fmtid="{D5CDD505-2E9C-101B-9397-08002B2CF9AE}" pid="531" name="FSC#ATSTATECFG@1.1001:BankAccountBIC">
    <vt:lpwstr/>
  </property>
  <property fmtid="{D5CDD505-2E9C-101B-9397-08002B2CF9AE}" pid="532" name="FSC#ATSTATECFG@1.1001:BankName">
    <vt:lpwstr/>
  </property>
  <property fmtid="{D5CDD505-2E9C-101B-9397-08002B2CF9AE}" pid="533" name="FSC#COOELAK@1.1001:ObjectAddressees">
    <vt:lpwstr/>
  </property>
  <property fmtid="{D5CDD505-2E9C-101B-9397-08002B2CF9AE}" pid="534" name="FSC#SKCONV@103.510:docname">
    <vt:lpwstr/>
  </property>
</Properties>
</file>