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D5D38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D5D38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584AD3" w:rsidRDefault="00584AD3" w:rsidP="00DD5D38">
      <w:pPr>
        <w:spacing w:after="0"/>
        <w:jc w:val="center"/>
        <w:divId w:val="169438325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ratifikáciu Protokolu, ktorým sa mení a dopĺňa Dohovor o ochrane jednotlivcov pri automatizovanom spracovaní osobných údajov </w:t>
      </w:r>
    </w:p>
    <w:p w:rsidR="00D710A5" w:rsidRPr="005A1161" w:rsidRDefault="00D710A5" w:rsidP="00DD5D38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D5D38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DD5D38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584AD3" w:rsidP="00DD5D3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 1</w:t>
            </w:r>
          </w:p>
        </w:tc>
      </w:tr>
    </w:tbl>
    <w:p w:rsidR="00D710A5" w:rsidRPr="005A1161" w:rsidRDefault="00D710A5" w:rsidP="00DD5D38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584AD3" w:rsidRDefault="00584AD3" w:rsidP="00DD5D38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824"/>
        <w:gridCol w:w="991"/>
        <w:gridCol w:w="850"/>
        <w:gridCol w:w="3923"/>
      </w:tblGrid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článku 17 Náklady a postupy pri poskytovaní pomoci je uvedené, že „Náklady a poplatky na expertov a tlmočníkov hradí strana, ktorá určila orgán, ktorý má požiadať o pomoc.“. V tejto súvislosti žiadame v doložke vplyvov v bode 10. Poznámky uviesť, že </w:t>
            </w:r>
            <w:r w:rsidRPr="00093DBE">
              <w:rPr>
                <w:rFonts w:ascii="Times" w:hAnsi="Times" w:cs="Times"/>
                <w:sz w:val="25"/>
                <w:szCs w:val="25"/>
              </w:rPr>
              <w:t>všetky vplyvy vyplývajúce z návrhu budú zabezpečené v rámci limitov dotknutého subjektu verejnej správy na príslušné rozpočtové roky, bez dodatočných požiadaviek na štátny rozpočet.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93DBE" w:rsidRPr="00093DBE" w:rsidRDefault="00093DBE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  <w:r w:rsidRPr="00093DBE">
              <w:rPr>
                <w:rFonts w:ascii="Times" w:hAnsi="Times" w:cs="Times"/>
                <w:bCs/>
                <w:sz w:val="25"/>
                <w:szCs w:val="25"/>
              </w:rPr>
              <w:t xml:space="preserve">Pripomienka bola akceptovaná a zapracovaná do bodu 10 doložky vybraných vplyvov. 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Uvedené </w:t>
            </w:r>
            <w:r w:rsidRPr="00093DBE">
              <w:rPr>
                <w:rFonts w:ascii="Times" w:hAnsi="Times" w:cs="Times"/>
                <w:bCs/>
                <w:sz w:val="25"/>
                <w:szCs w:val="25"/>
              </w:rPr>
              <w:t>je v súlade so súčasnou praxou policajných a justičných orgánov.</w:t>
            </w: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</w:t>
            </w:r>
            <w:r w:rsidRPr="00A57ACE">
              <w:rPr>
                <w:rFonts w:ascii="Times" w:hAnsi="Times" w:cs="Times"/>
                <w:sz w:val="25"/>
                <w:szCs w:val="25"/>
              </w:rPr>
              <w:t>doložke vybraných vplyvov Odporúčame v Doložke vybraných vplyvov v bode 8. Preskúmanie účelnosti doplniť čas a kritéria, za akých bude predmetný materiál vyhodnocovaný.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93DBE" w:rsidRDefault="00093DBE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DBE" w:rsidRPr="00093DBE" w:rsidRDefault="00093DBE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  <w:r w:rsidRPr="00093DBE">
              <w:rPr>
                <w:rFonts w:ascii="Times" w:hAnsi="Times" w:cs="Times"/>
                <w:bCs/>
                <w:sz w:val="25"/>
                <w:szCs w:val="25"/>
              </w:rPr>
              <w:t>MS SR spoločne s ÚOOÚ vyhodnocovalo potrebu a</w:t>
            </w:r>
            <w:r>
              <w:rPr>
                <w:rFonts w:ascii="Times" w:hAnsi="Times" w:cs="Times"/>
                <w:bCs/>
                <w:sz w:val="25"/>
                <w:szCs w:val="25"/>
              </w:rPr>
              <w:t> </w:t>
            </w:r>
            <w:r w:rsidRPr="00093DBE">
              <w:rPr>
                <w:rFonts w:ascii="Times" w:hAnsi="Times" w:cs="Times"/>
                <w:bCs/>
                <w:sz w:val="25"/>
                <w:szCs w:val="25"/>
              </w:rPr>
              <w:t>účelnosť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pristúpenia k predmetnému protokolu už v čase prípravy prístupového procesu. Ratifikáciou predmetného protokolu Slovenská republika získa právny základ na výmenu informácií  a osobných údajov s tretími štátmi, vrátane oblasti justičnej spolupráce, na úrovni približujúcej sa štandardu </w:t>
            </w:r>
            <w:r>
              <w:rPr>
                <w:rFonts w:ascii="Times" w:hAnsi="Times" w:cs="Times"/>
                <w:bCs/>
                <w:sz w:val="25"/>
                <w:szCs w:val="25"/>
              </w:rPr>
              <w:lastRenderedPageBreak/>
              <w:t xml:space="preserve">GDPR. </w:t>
            </w:r>
            <w:r w:rsidR="00A57ACE">
              <w:rPr>
                <w:rFonts w:ascii="Times" w:hAnsi="Times" w:cs="Times"/>
                <w:bCs/>
                <w:sz w:val="25"/>
                <w:szCs w:val="25"/>
              </w:rPr>
              <w:t>V zmysle uvedeného bol doplnený aj bod 8 (preskúmanie účelnosti) doložky vybraných vplyvov</w:t>
            </w: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MPSVR SR predkladá nasledovnú pripomienku obyčajného charakteru k Návrhu na ratifikáciu Protokolu, ktorým sa mení a dopĺňa Dohovor o ochrane jednotlivcov pri automatizovanom spracovaní osobných údajov v rámci MPK. K </w:t>
            </w:r>
            <w:r w:rsidRPr="00A57ACE">
              <w:rPr>
                <w:rFonts w:ascii="Times" w:hAnsi="Times" w:cs="Times"/>
                <w:sz w:val="25"/>
                <w:szCs w:val="25"/>
              </w:rPr>
              <w:t>predkladacej správe: Informáciu o vplyvoch predloženého návrhu je potrebné uviesť v súlade s bodom 9 doložky vybraných vplyvov</w:t>
            </w:r>
            <w:r>
              <w:rPr>
                <w:rFonts w:ascii="Times" w:hAnsi="Times" w:cs="Times"/>
                <w:sz w:val="25"/>
                <w:szCs w:val="25"/>
              </w:rPr>
              <w:t xml:space="preserve">. 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A57ACE" w:rsidRPr="00A57ACE" w:rsidRDefault="002E7C7B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T</w:t>
            </w:r>
            <w:r w:rsidR="00A57ACE" w:rsidRPr="00A57ACE">
              <w:rPr>
                <w:rFonts w:ascii="Times" w:hAnsi="Times" w:cs="Times"/>
                <w:bCs/>
                <w:sz w:val="25"/>
                <w:szCs w:val="25"/>
              </w:rPr>
              <w:t>ext predkladacej správy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bol zosúladený s bodom 9 doložky vybraných vplyvov.</w:t>
            </w: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A57ACE">
              <w:rPr>
                <w:rFonts w:ascii="Times" w:hAnsi="Times" w:cs="Times"/>
                <w:sz w:val="25"/>
                <w:szCs w:val="25"/>
              </w:rPr>
              <w:t>1. V treťom odseku predkladacej správy</w:t>
            </w:r>
            <w:r>
              <w:rPr>
                <w:rFonts w:ascii="Times" w:hAnsi="Times" w:cs="Times"/>
                <w:sz w:val="25"/>
                <w:szCs w:val="25"/>
              </w:rPr>
              <w:t xml:space="preserve"> odporúčame za slová „(všeobecné nariadenie o ochrane údajov)“ vložiť publikačný zdroj predmetného právneho aktu „(Ú. v. EÚ L 119, 4.5.2016)“ a za slová „rámcového rozhodnutia Rady 2008/977/SVV“ vložiť publikačný zdroj predmetného právneho aktu „(Ú. v. EÚ L 119, 4.5.2016)“. 2. </w:t>
            </w:r>
            <w:r w:rsidRPr="002E7C7B">
              <w:rPr>
                <w:rFonts w:ascii="Times" w:hAnsi="Times" w:cs="Times"/>
                <w:sz w:val="25"/>
                <w:szCs w:val="25"/>
              </w:rPr>
              <w:t>Formu doložky prednosti</w:t>
            </w:r>
            <w:r>
              <w:rPr>
                <w:rFonts w:ascii="Times" w:hAnsi="Times" w:cs="Times"/>
                <w:sz w:val="25"/>
                <w:szCs w:val="25"/>
              </w:rPr>
              <w:t xml:space="preserve"> odporúčame zosúladiť s prílohou č. 5 k platným Legislatívnym pravidlám vlády Slovenskej republiky. 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A57ACE" w:rsidRPr="00A57ACE" w:rsidRDefault="00A57ACE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  <w:r w:rsidRPr="00A57ACE">
              <w:rPr>
                <w:rFonts w:ascii="Times" w:hAnsi="Times" w:cs="Times"/>
                <w:bCs/>
                <w:sz w:val="25"/>
                <w:szCs w:val="25"/>
              </w:rPr>
              <w:t>Predkladacia správa bola doplnená o referenciu na zdroj práva.</w:t>
            </w:r>
          </w:p>
          <w:p w:rsidR="00A57ACE" w:rsidRPr="002E7C7B" w:rsidRDefault="002E7C7B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D</w:t>
            </w:r>
            <w:r w:rsidRPr="002E7C7B">
              <w:rPr>
                <w:rFonts w:ascii="Times" w:hAnsi="Times" w:cs="Times"/>
                <w:bCs/>
                <w:sz w:val="25"/>
                <w:szCs w:val="25"/>
              </w:rPr>
              <w:t>oložk</w:t>
            </w:r>
            <w:r w:rsidR="0000616E">
              <w:rPr>
                <w:rFonts w:ascii="Times" w:hAnsi="Times" w:cs="Times"/>
                <w:bCs/>
                <w:sz w:val="25"/>
                <w:szCs w:val="25"/>
              </w:rPr>
              <w:t>a</w:t>
            </w:r>
            <w:r w:rsidRPr="002E7C7B">
              <w:rPr>
                <w:rFonts w:ascii="Times" w:hAnsi="Times" w:cs="Times"/>
                <w:bCs/>
                <w:sz w:val="25"/>
                <w:szCs w:val="25"/>
              </w:rPr>
              <w:t xml:space="preserve"> prednosti bola nahradená aktuálne platnou formou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a doplnená v zmysle požiadaviek platných Legislatívnych pravidiel vlády SR (bod 3).</w:t>
            </w:r>
          </w:p>
          <w:p w:rsidR="00A57ACE" w:rsidRDefault="00A57ACE" w:rsidP="00DD5D38">
            <w:pPr>
              <w:spacing w:after="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UOOU 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K predkladanému materiálu ako celku: Návrh: Úrad na ochranu osobných údajov Slovenskej republiky odporúča ratifikáciu protokolu v čo najkratšom čase. Zdôvodnenie: Národná rada Slovenskej republiky už v minulosti vyslovila súhlas s ratifikáciou Protokolu (ETS č. 223),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ktorým sa mení a dopĺňa Dohovor o ochrane jednotlivcov pri automatizovanom spracovaní osobných údajov (ETS č. 108), avšak kvôli procesnej vade je nutné návrh na ratifikáciu opätovne predložiť. Podpis a ratifikáciu protokolu opakovane odporučili zmluvným stranám dohovoru a členským štátom Európskej únie Rada Európy spolu s Európskou úniou. Európska únia nemôže k protokolu pristúpiť, keďže podľa súčasného dohovoru sú jeho stranami len štáty. Členské štáty teda boli poverené, aby podpísali a ratifikovali protokol, konajúc spoločne v záujme Únie v rozsahu, v akom jeho ustanovenia patria do výlučnej právomoci Únie. Rada Európskej únie prijala 9. apríla 2019 rozhodnutie Rady (EÚ) č. 2019/682, ktorým sa členské štáty poverujú ratifikovať v záujme Európskej únie protokol, ktorým sa mení Dohovor Rady Európy o ochrane jednotlivcov pri automatizovanom spracovaní osobných údajov. Uvedené rozhodnutie Rady splnomocňuje členské štáty tento protokol ratifikovať. Slovenská republika bola na ratifikáciu protokolu v minulosti už niekoľkokrát opätovne vyzývaná aj zo strany Rady Európy, a to prostredníctvom Konzultatívneho výboru Rady Európy na ochranu osobných údajov a Výboru ministrov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Rady Európy. Aj na základe vyššie uvedených dôvodov Úrad na ochranu osobných údajov Slovenskej republiky žiada o čo najskoršiu realizáciu tohto kroku. 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7563C9" w:rsidRPr="007563C9" w:rsidRDefault="007563C9" w:rsidP="00DD5D38">
            <w:pPr>
              <w:spacing w:after="0"/>
              <w:rPr>
                <w:rFonts w:ascii="Times" w:hAnsi="Times" w:cs="Times"/>
                <w:bCs/>
                <w:sz w:val="25"/>
                <w:szCs w:val="25"/>
              </w:rPr>
            </w:pPr>
            <w:r w:rsidRPr="007563C9">
              <w:rPr>
                <w:rFonts w:ascii="Times" w:hAnsi="Times" w:cs="Times"/>
                <w:bCs/>
                <w:sz w:val="25"/>
                <w:szCs w:val="25"/>
              </w:rPr>
              <w:t>MS SR vníma potrebu pristúpenia SR k predmetnému protokolu rovnako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, preto vyvíja kroky k ukončeniu procesu ratifikácie v súlade s požiadavkami právneho poriadku </w:t>
            </w:r>
            <w:r>
              <w:rPr>
                <w:rFonts w:ascii="Times" w:hAnsi="Times" w:cs="Times"/>
                <w:bCs/>
                <w:sz w:val="25"/>
                <w:szCs w:val="25"/>
              </w:rPr>
              <w:t>Slovenskej republiky a ustálenej praxe tak, aby prístupový proces netrpel vadami.</w:t>
            </w: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563C9" w:rsidTr="007563C9">
        <w:trPr>
          <w:divId w:val="1156187351"/>
          <w:jc w:val="center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C9" w:rsidRDefault="007563C9" w:rsidP="00DD5D3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C9" w:rsidRDefault="007563C9" w:rsidP="00DD5D3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D5D38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DD5D38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DD5D38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DD5D38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DD5D38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D5D38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6D" w:rsidRDefault="008D6E6D" w:rsidP="00DD5D38">
      <w:pPr>
        <w:spacing w:after="0" w:line="240" w:lineRule="auto"/>
      </w:pPr>
      <w:r>
        <w:separator/>
      </w:r>
    </w:p>
  </w:endnote>
  <w:endnote w:type="continuationSeparator" w:id="0">
    <w:p w:rsidR="008D6E6D" w:rsidRDefault="008D6E6D" w:rsidP="00D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6D" w:rsidRDefault="008D6E6D" w:rsidP="00DD5D38">
      <w:pPr>
        <w:spacing w:after="0" w:line="240" w:lineRule="auto"/>
      </w:pPr>
      <w:r>
        <w:separator/>
      </w:r>
    </w:p>
  </w:footnote>
  <w:footnote w:type="continuationSeparator" w:id="0">
    <w:p w:rsidR="008D6E6D" w:rsidRDefault="008D6E6D" w:rsidP="00DD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616E"/>
    <w:rsid w:val="000144C3"/>
    <w:rsid w:val="00093DBE"/>
    <w:rsid w:val="000B3F57"/>
    <w:rsid w:val="002C2B40"/>
    <w:rsid w:val="002E7C7B"/>
    <w:rsid w:val="002F00DB"/>
    <w:rsid w:val="00327A2D"/>
    <w:rsid w:val="003A35EB"/>
    <w:rsid w:val="003C009A"/>
    <w:rsid w:val="004C083B"/>
    <w:rsid w:val="00584AD3"/>
    <w:rsid w:val="005A1161"/>
    <w:rsid w:val="006173E4"/>
    <w:rsid w:val="00661635"/>
    <w:rsid w:val="006A0E56"/>
    <w:rsid w:val="007563C9"/>
    <w:rsid w:val="00761851"/>
    <w:rsid w:val="00772C99"/>
    <w:rsid w:val="00773CE7"/>
    <w:rsid w:val="008461A5"/>
    <w:rsid w:val="0087529A"/>
    <w:rsid w:val="008D6E6D"/>
    <w:rsid w:val="008F1A80"/>
    <w:rsid w:val="00A56287"/>
    <w:rsid w:val="00A57ACE"/>
    <w:rsid w:val="00AA4FD0"/>
    <w:rsid w:val="00B3505E"/>
    <w:rsid w:val="00B50E2A"/>
    <w:rsid w:val="00B51490"/>
    <w:rsid w:val="00BA14D6"/>
    <w:rsid w:val="00D02827"/>
    <w:rsid w:val="00D17ED7"/>
    <w:rsid w:val="00D463B0"/>
    <w:rsid w:val="00D53A1A"/>
    <w:rsid w:val="00D710A5"/>
    <w:rsid w:val="00D92364"/>
    <w:rsid w:val="00DD1B41"/>
    <w:rsid w:val="00DD5D38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F693-5628-4B78-95C0-38297B3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D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D3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D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D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0.12.2021 4:10:36"/>
    <f:field ref="objchangedby" par="" text="Fscclone"/>
    <f:field ref="objmodifiedat" par="" text="10.12.2021 4:10:39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AC14EE-2FBA-4F6E-9228-3D6A3187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KOTLÁRIK Michal</cp:lastModifiedBy>
  <cp:revision>7</cp:revision>
  <dcterms:created xsi:type="dcterms:W3CDTF">2022-02-16T12:47:00Z</dcterms:created>
  <dcterms:modified xsi:type="dcterms:W3CDTF">2022-02-18T10:10:00Z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Lívia Tymková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14894/2021/82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LP/2021/697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Generálna štátna radkyňa</vt:lpwstr>
  </property>
  <property fmtid="{D5CDD505-2E9C-101B-9397-08002B2CF9AE}" pid="138" name="FSC#SKEDITIONSLOVLEX@103.510:funkciaPredAkuzativ">
    <vt:lpwstr>Generálnu štátnu radkyňu</vt:lpwstr>
  </property>
  <property fmtid="{D5CDD505-2E9C-101B-9397-08002B2CF9AE}" pid="139" name="FSC#SKEDITIONSLOVLEX@103.510:funkciaPredDativ">
    <vt:lpwstr>Generálnej štátnej radkyni</vt:lpwstr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COO.2145.1000.3.4730077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10. 12. 2021</vt:lpwstr>
  </property>
</Properties>
</file>