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9A" w:rsidRPr="00AA555B" w:rsidRDefault="004B709A" w:rsidP="004B7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55B">
        <w:rPr>
          <w:rFonts w:ascii="Times New Roman" w:hAnsi="Times New Roman" w:cs="Times New Roman"/>
          <w:b/>
          <w:bCs/>
          <w:sz w:val="28"/>
          <w:szCs w:val="28"/>
        </w:rPr>
        <w:t>DOLOŽKA PREDNOSTI</w:t>
      </w:r>
    </w:p>
    <w:p w:rsidR="004B709A" w:rsidRPr="00AA555B" w:rsidRDefault="004B709A" w:rsidP="004B7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55B">
        <w:rPr>
          <w:rFonts w:ascii="Times New Roman" w:hAnsi="Times New Roman" w:cs="Times New Roman"/>
          <w:b/>
          <w:bCs/>
          <w:sz w:val="28"/>
          <w:szCs w:val="28"/>
        </w:rPr>
        <w:t>medzinárodnej zmluvy pred zákonmi</w:t>
      </w:r>
    </w:p>
    <w:p w:rsidR="004B709A" w:rsidRPr="00EC3F36" w:rsidRDefault="004B709A" w:rsidP="004B70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55B">
        <w:rPr>
          <w:rFonts w:ascii="Times New Roman" w:hAnsi="Times New Roman" w:cs="Times New Roman"/>
          <w:b/>
          <w:bCs/>
          <w:sz w:val="28"/>
          <w:szCs w:val="28"/>
        </w:rPr>
        <w:t>(čl. 7 ods. 5 Ústavy Slovenskej republiky)</w:t>
      </w:r>
    </w:p>
    <w:p w:rsidR="004B709A" w:rsidRPr="005C4263" w:rsidRDefault="004B709A" w:rsidP="004B709A">
      <w:pPr>
        <w:spacing w:after="0" w:line="240" w:lineRule="auto"/>
        <w:jc w:val="both"/>
        <w:rPr>
          <w:b/>
          <w:bCs/>
        </w:rPr>
      </w:pPr>
    </w:p>
    <w:p w:rsidR="004B709A" w:rsidRPr="005C4263" w:rsidRDefault="004B709A" w:rsidP="004B709A">
      <w:pPr>
        <w:spacing w:after="0" w:line="240" w:lineRule="auto"/>
        <w:jc w:val="both"/>
        <w:rPr>
          <w:b/>
          <w:bCs/>
        </w:rPr>
      </w:pPr>
    </w:p>
    <w:p w:rsidR="004B709A" w:rsidRPr="00236431" w:rsidRDefault="004B709A" w:rsidP="004B70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6431">
        <w:rPr>
          <w:rFonts w:ascii="Times New Roman" w:hAnsi="Times New Roman" w:cs="Times New Roman"/>
          <w:b/>
          <w:bCs/>
          <w:sz w:val="24"/>
          <w:szCs w:val="24"/>
        </w:rPr>
        <w:t xml:space="preserve">Gestor zmluvy: </w:t>
      </w:r>
      <w:r w:rsidRPr="002364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B709A" w:rsidRPr="00236431" w:rsidRDefault="004B709A" w:rsidP="004B709A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236431">
        <w:rPr>
          <w:rFonts w:ascii="Times New Roman" w:hAnsi="Times New Roman" w:cs="Times New Roman"/>
          <w:sz w:val="24"/>
          <w:szCs w:val="24"/>
        </w:rPr>
        <w:t xml:space="preserve">Ministerstvo </w:t>
      </w:r>
      <w:r>
        <w:rPr>
          <w:rFonts w:ascii="Times New Roman" w:hAnsi="Times New Roman" w:cs="Times New Roman"/>
          <w:sz w:val="24"/>
          <w:szCs w:val="24"/>
        </w:rPr>
        <w:t>zahraničných vecí a európskych záležitostí</w:t>
      </w:r>
      <w:r w:rsidRPr="00236431">
        <w:rPr>
          <w:rFonts w:ascii="Times New Roman" w:hAnsi="Times New Roman" w:cs="Times New Roman"/>
          <w:sz w:val="24"/>
          <w:szCs w:val="24"/>
        </w:rPr>
        <w:t xml:space="preserve"> Slovenskej republiky</w:t>
      </w:r>
      <w:r>
        <w:rPr>
          <w:rFonts w:ascii="Times New Roman" w:hAnsi="Times New Roman" w:cs="Times New Roman"/>
          <w:sz w:val="24"/>
          <w:szCs w:val="24"/>
        </w:rPr>
        <w:t xml:space="preserve"> (ďalej len „MZVEZ</w:t>
      </w:r>
      <w:r w:rsidRPr="00236431">
        <w:rPr>
          <w:rFonts w:ascii="Times New Roman" w:hAnsi="Times New Roman" w:cs="Times New Roman"/>
          <w:sz w:val="24"/>
          <w:szCs w:val="24"/>
        </w:rPr>
        <w:t xml:space="preserve"> SR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36431">
        <w:rPr>
          <w:rFonts w:ascii="Times New Roman" w:hAnsi="Times New Roman" w:cs="Times New Roman"/>
          <w:sz w:val="24"/>
          <w:szCs w:val="24"/>
        </w:rPr>
        <w:t>)</w:t>
      </w:r>
    </w:p>
    <w:p w:rsidR="004B709A" w:rsidRPr="00236431" w:rsidRDefault="004B709A" w:rsidP="004B709A">
      <w:pPr>
        <w:spacing w:after="0" w:line="240" w:lineRule="auto"/>
        <w:ind w:left="28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709A" w:rsidRDefault="004B709A" w:rsidP="004B70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36431">
        <w:rPr>
          <w:rFonts w:ascii="Times New Roman" w:hAnsi="Times New Roman" w:cs="Times New Roman"/>
          <w:b/>
          <w:bCs/>
          <w:sz w:val="24"/>
          <w:szCs w:val="24"/>
        </w:rPr>
        <w:t xml:space="preserve">Názov zmluvy: </w:t>
      </w:r>
    </w:p>
    <w:p w:rsidR="004B709A" w:rsidRDefault="004B709A" w:rsidP="004B7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4B709A" w:rsidRPr="00CF0EE1" w:rsidRDefault="004B709A" w:rsidP="004B7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Pr="00CF0EE1">
        <w:rPr>
          <w:rFonts w:ascii="Times New Roman" w:hAnsi="Times New Roman" w:cs="Times New Roman"/>
          <w:bCs/>
          <w:i/>
          <w:sz w:val="24"/>
          <w:szCs w:val="24"/>
        </w:rPr>
        <w:t>Dohod</w:t>
      </w:r>
      <w:r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Pr="00CF0EE1">
        <w:rPr>
          <w:rFonts w:ascii="Times New Roman" w:hAnsi="Times New Roman" w:cs="Times New Roman"/>
          <w:bCs/>
          <w:i/>
          <w:sz w:val="24"/>
          <w:szCs w:val="24"/>
        </w:rPr>
        <w:t xml:space="preserve"> o založení Medzinárodnej nadácie EÚ </w:t>
      </w: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CF0EE1">
        <w:rPr>
          <w:rFonts w:ascii="Times New Roman" w:hAnsi="Times New Roman" w:cs="Times New Roman"/>
          <w:bCs/>
          <w:i/>
          <w:sz w:val="24"/>
          <w:szCs w:val="24"/>
        </w:rPr>
        <w:t xml:space="preserve"> LAK</w:t>
      </w:r>
      <w:r>
        <w:rPr>
          <w:rFonts w:ascii="Times New Roman" w:hAnsi="Times New Roman" w:cs="Times New Roman"/>
          <w:bCs/>
          <w:i/>
          <w:sz w:val="24"/>
          <w:szCs w:val="24"/>
        </w:rPr>
        <w:t>“</w:t>
      </w:r>
    </w:p>
    <w:p w:rsidR="004B709A" w:rsidRPr="00236431" w:rsidRDefault="004B709A" w:rsidP="004B7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09A" w:rsidRPr="00236431" w:rsidRDefault="004B709A" w:rsidP="004B70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36431">
        <w:rPr>
          <w:rFonts w:ascii="Times New Roman" w:hAnsi="Times New Roman" w:cs="Times New Roman"/>
          <w:b/>
          <w:bCs/>
          <w:sz w:val="24"/>
          <w:szCs w:val="24"/>
        </w:rPr>
        <w:t xml:space="preserve">Účel a predmet zmluvy a jeho úprava v právnom poriadku Slovenskej republiky: </w:t>
      </w:r>
    </w:p>
    <w:p w:rsidR="004B709A" w:rsidRPr="00236431" w:rsidRDefault="004B709A" w:rsidP="004B709A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Účelom dohody je dosiahnutie plnohodnotného členstva SR v Medzinárodnej nadácii EÚ-LAK, ktorá je medzinárodnou organizáciou medzivládneho charakteru založenou podľa medzinárodného práva verejného. </w:t>
      </w:r>
    </w:p>
    <w:p w:rsidR="004B709A" w:rsidRPr="00236431" w:rsidRDefault="004B709A" w:rsidP="004B709A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4B709A" w:rsidRPr="00AA555B" w:rsidRDefault="004B709A" w:rsidP="004B709A">
      <w:pPr>
        <w:pStyle w:val="Zkladntext"/>
        <w:keepNext w:val="0"/>
        <w:keepLines w:val="0"/>
        <w:numPr>
          <w:ilvl w:val="0"/>
          <w:numId w:val="1"/>
        </w:numPr>
        <w:tabs>
          <w:tab w:val="left" w:pos="759"/>
        </w:tabs>
        <w:autoSpaceDE/>
        <w:autoSpaceDN/>
        <w:adjustRightInd/>
        <w:rPr>
          <w:rFonts w:ascii="Times New Roman" w:hAnsi="Times New Roman"/>
          <w:szCs w:val="24"/>
        </w:rPr>
      </w:pPr>
      <w:r w:rsidRPr="00AA555B">
        <w:rPr>
          <w:rFonts w:ascii="Times New Roman" w:hAnsi="Times New Roman"/>
          <w:b/>
          <w:szCs w:val="24"/>
        </w:rPr>
        <w:t>Priama úprava práv alebo povinností fyzických osôb alebo právnických osôb</w:t>
      </w:r>
      <w:r w:rsidRPr="00AA555B">
        <w:rPr>
          <w:rFonts w:ascii="Times New Roman" w:hAnsi="Times New Roman"/>
          <w:szCs w:val="24"/>
        </w:rPr>
        <w:t xml:space="preserve">: </w:t>
      </w:r>
    </w:p>
    <w:p w:rsidR="004B709A" w:rsidRPr="00AA555B" w:rsidRDefault="004B709A" w:rsidP="004B709A">
      <w:pPr>
        <w:pStyle w:val="Default"/>
        <w:ind w:left="283"/>
        <w:jc w:val="both"/>
        <w:rPr>
          <w:color w:val="auto"/>
        </w:rPr>
      </w:pPr>
      <w:r w:rsidRPr="00AA555B">
        <w:rPr>
          <w:color w:val="auto"/>
        </w:rPr>
        <w:t>Článok 4 (právna subjektivita)</w:t>
      </w:r>
    </w:p>
    <w:p w:rsidR="004B709A" w:rsidRPr="00AA555B" w:rsidRDefault="004B709A" w:rsidP="004B709A">
      <w:pPr>
        <w:pStyle w:val="Default"/>
        <w:ind w:left="283"/>
        <w:jc w:val="both"/>
        <w:rPr>
          <w:b/>
        </w:rPr>
      </w:pPr>
      <w:r w:rsidRPr="00AA555B">
        <w:rPr>
          <w:color w:val="auto"/>
        </w:rPr>
        <w:t>Článok 20 (výsady a imunity)</w:t>
      </w:r>
    </w:p>
    <w:p w:rsidR="004B709A" w:rsidRPr="00AA555B" w:rsidRDefault="004B709A" w:rsidP="004B709A">
      <w:pPr>
        <w:pStyle w:val="Zkladntext"/>
        <w:tabs>
          <w:tab w:val="left" w:pos="759"/>
        </w:tabs>
        <w:autoSpaceDE/>
        <w:autoSpaceDN/>
        <w:ind w:left="283"/>
        <w:rPr>
          <w:rFonts w:ascii="Times New Roman" w:hAnsi="Times New Roman"/>
          <w:b/>
          <w:szCs w:val="24"/>
        </w:rPr>
      </w:pPr>
    </w:p>
    <w:p w:rsidR="004B709A" w:rsidRPr="00AA555B" w:rsidRDefault="004B709A" w:rsidP="004B709A">
      <w:pPr>
        <w:pStyle w:val="Default"/>
        <w:numPr>
          <w:ilvl w:val="0"/>
          <w:numId w:val="1"/>
        </w:numPr>
        <w:rPr>
          <w:b/>
          <w:color w:val="auto"/>
        </w:rPr>
      </w:pPr>
      <w:r w:rsidRPr="00AA555B">
        <w:rPr>
          <w:b/>
          <w:color w:val="auto"/>
        </w:rPr>
        <w:t xml:space="preserve">Úprava predmetu medzinárodnej zmluvy v práve Európskej únie: </w:t>
      </w:r>
    </w:p>
    <w:p w:rsidR="004B709A" w:rsidRPr="00AA555B" w:rsidRDefault="004B709A" w:rsidP="004B709A">
      <w:pPr>
        <w:pStyle w:val="Odsekzoznamu"/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A555B">
        <w:rPr>
          <w:rFonts w:ascii="Times New Roman" w:hAnsi="Times New Roman" w:cs="Times New Roman"/>
          <w:sz w:val="24"/>
          <w:szCs w:val="24"/>
        </w:rPr>
        <w:t>Predmet dohody  nie je upravený v práve Európskej únie.</w:t>
      </w:r>
    </w:p>
    <w:p w:rsidR="004B709A" w:rsidRPr="00AA555B" w:rsidRDefault="004B709A" w:rsidP="004B709A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4B709A" w:rsidRPr="00AA555B" w:rsidRDefault="004B709A" w:rsidP="004B709A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4B709A" w:rsidRPr="00AA555B" w:rsidRDefault="004B709A" w:rsidP="004B70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A555B">
        <w:rPr>
          <w:rFonts w:ascii="Times New Roman" w:hAnsi="Times New Roman" w:cs="Times New Roman"/>
          <w:b/>
          <w:sz w:val="24"/>
          <w:szCs w:val="24"/>
        </w:rPr>
        <w:t>Kategória zmluvy podľa čl. 7 ods. 4 Ústavy Slovenskej republiky (vyžaduje pred ratifikáciou súhlas Národnej rady Slovenskej republiky):</w:t>
      </w:r>
    </w:p>
    <w:p w:rsidR="004B709A" w:rsidRPr="00AA555B" w:rsidRDefault="004B709A" w:rsidP="004B709A">
      <w:pPr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B709A" w:rsidRPr="00A96801" w:rsidRDefault="004B709A" w:rsidP="004B709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6801">
        <w:rPr>
          <w:rStyle w:val="Zstupntext"/>
          <w:color w:val="auto"/>
          <w:sz w:val="24"/>
          <w:szCs w:val="24"/>
        </w:rPr>
        <w:t xml:space="preserve">     Dohoda je </w:t>
      </w:r>
      <w:r w:rsidRPr="00A96801">
        <w:rPr>
          <w:rFonts w:ascii="Times New Roman" w:hAnsi="Times New Roman" w:cs="Times New Roman"/>
          <w:sz w:val="24"/>
          <w:szCs w:val="24"/>
        </w:rPr>
        <w:t>medzinárodnou zmluvou</w:t>
      </w:r>
      <w:r w:rsidRPr="00A96801">
        <w:rPr>
          <w:rFonts w:ascii="Times New Roman" w:hAnsi="Times New Roman" w:cs="Times New Roman"/>
          <w:noProof/>
          <w:sz w:val="24"/>
          <w:szCs w:val="24"/>
        </w:rPr>
        <w:t xml:space="preserve"> podľa čl. 7 ods. 4 Ústavy Slovenskej republiky</w:t>
      </w:r>
      <w:r w:rsidRPr="00A96801">
        <w:rPr>
          <w:rFonts w:ascii="Times New Roman" w:hAnsi="Times New Roman" w:cs="Times New Roman"/>
          <w:sz w:val="24"/>
          <w:szCs w:val="24"/>
        </w:rPr>
        <w:t>,</w:t>
      </w:r>
      <w:r w:rsidR="00A96801" w:rsidRPr="00A96801">
        <w:rPr>
          <w:rFonts w:ascii="Times New Roman" w:hAnsi="Times New Roman" w:cs="Times New Roman"/>
          <w:sz w:val="24"/>
          <w:szCs w:val="24"/>
        </w:rPr>
        <w:t xml:space="preserve"> </w:t>
      </w:r>
      <w:r w:rsidRPr="00A96801">
        <w:rPr>
          <w:rFonts w:ascii="Times New Roman" w:hAnsi="Times New Roman" w:cs="Times New Roman"/>
          <w:sz w:val="24"/>
          <w:szCs w:val="24"/>
        </w:rPr>
        <w:t xml:space="preserve">z ktorej vzniká Slovenskej republike členstvo v medzinárodnej organizácii a  ktorá priamo zakladá práva alebo povinnosti fyzických osôb alebo právnických osôb. </w:t>
      </w:r>
    </w:p>
    <w:p w:rsidR="004B709A" w:rsidRPr="00236431" w:rsidRDefault="004B709A" w:rsidP="004B709A">
      <w:pPr>
        <w:numPr>
          <w:ilvl w:val="12"/>
          <w:numId w:val="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09A" w:rsidRPr="00236431" w:rsidRDefault="004B709A" w:rsidP="004B709A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09A" w:rsidRDefault="004B709A" w:rsidP="004B709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36431">
        <w:rPr>
          <w:rFonts w:ascii="Times New Roman" w:hAnsi="Times New Roman" w:cs="Times New Roman"/>
          <w:b/>
          <w:bCs/>
          <w:sz w:val="24"/>
          <w:szCs w:val="24"/>
        </w:rPr>
        <w:t>Kategória zmluvy podľa čl. 7 ods. 5 Ústavy Slovenskej republiky (má prednosť pred zákonmi):</w:t>
      </w:r>
    </w:p>
    <w:p w:rsidR="004B709A" w:rsidRPr="0032114A" w:rsidRDefault="004B709A" w:rsidP="004B709A">
      <w:pPr>
        <w:pStyle w:val="Odsekzoznamu"/>
        <w:tabs>
          <w:tab w:val="left" w:pos="360"/>
        </w:tabs>
        <w:adjustRightInd w:val="0"/>
        <w:spacing w:after="0" w:line="240" w:lineRule="auto"/>
        <w:ind w:left="28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Dohoda je</w:t>
      </w:r>
      <w:r w:rsidRPr="0032114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medzinárodnou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zmluvou, ktorá priamo zakladá </w:t>
      </w:r>
      <w:r w:rsidRPr="0032114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práva alebo povinnosti fyzických osôb alebo právnických osôb.</w:t>
      </w:r>
    </w:p>
    <w:p w:rsidR="004B709A" w:rsidRPr="00236431" w:rsidRDefault="004B709A" w:rsidP="004B7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709A" w:rsidRPr="0039463D" w:rsidRDefault="004B709A" w:rsidP="0039463D">
      <w:pPr>
        <w:pStyle w:val="Default"/>
        <w:numPr>
          <w:ilvl w:val="0"/>
          <w:numId w:val="1"/>
        </w:numPr>
        <w:jc w:val="both"/>
        <w:rPr>
          <w:b/>
          <w:color w:val="auto"/>
        </w:rPr>
      </w:pPr>
      <w:r w:rsidRPr="00236431">
        <w:rPr>
          <w:b/>
          <w:color w:val="auto"/>
        </w:rPr>
        <w:t>Vplyvy prijatia medzinárodnej zmluvy, ktorá má prednosť pred zákonmi, na slovenský právny poriadok (uvedú sa právne predpisy alebo ich jednotlivé ustanovenia, ktorých sa medzinárodná zmluva týka; potreba ich zrušenia a</w:t>
      </w:r>
      <w:r>
        <w:rPr>
          <w:b/>
          <w:color w:val="auto"/>
        </w:rPr>
        <w:t>lebo zmeny z dôvodu duplicity</w:t>
      </w:r>
      <w:r w:rsidR="0039463D">
        <w:rPr>
          <w:b/>
          <w:color w:val="auto"/>
        </w:rPr>
        <w:t>:</w:t>
      </w:r>
      <w:bookmarkStart w:id="0" w:name="_GoBack"/>
      <w:bookmarkEnd w:id="0"/>
    </w:p>
    <w:p w:rsidR="004B709A" w:rsidRPr="00C0029C" w:rsidRDefault="004B709A" w:rsidP="0039463D">
      <w:pPr>
        <w:pStyle w:val="Odsekzoznamu"/>
        <w:tabs>
          <w:tab w:val="left" w:pos="360"/>
        </w:tabs>
        <w:adjustRightInd w:val="0"/>
        <w:spacing w:after="0" w:line="240" w:lineRule="auto"/>
        <w:ind w:left="28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0029C">
        <w:rPr>
          <w:rFonts w:ascii="Times New Roman" w:hAnsi="Times New Roman"/>
          <w:sz w:val="24"/>
          <w:szCs w:val="24"/>
          <w:lang w:eastAsia="sk-SK"/>
        </w:rPr>
        <w:t>V súvislosti s</w:t>
      </w:r>
      <w:r>
        <w:rPr>
          <w:rFonts w:ascii="Times New Roman" w:hAnsi="Times New Roman"/>
          <w:sz w:val="24"/>
          <w:szCs w:val="24"/>
          <w:lang w:eastAsia="sk-SK"/>
        </w:rPr>
        <w:t xml:space="preserve"> ratifikáciou dohody </w:t>
      </w:r>
      <w:r w:rsidRPr="00C0029C">
        <w:rPr>
          <w:rFonts w:ascii="Times New Roman" w:hAnsi="Times New Roman"/>
          <w:sz w:val="24"/>
          <w:szCs w:val="24"/>
          <w:lang w:eastAsia="sk-SK"/>
        </w:rPr>
        <w:t>nie je v súčasnosti potrebné prijať novú legislatívnu úpravu</w:t>
      </w:r>
      <w:r>
        <w:rPr>
          <w:rFonts w:ascii="Times New Roman" w:hAnsi="Times New Roman"/>
          <w:sz w:val="24"/>
          <w:szCs w:val="24"/>
          <w:lang w:eastAsia="sk-SK"/>
        </w:rPr>
        <w:t xml:space="preserve"> v SR</w:t>
      </w:r>
      <w:r w:rsidRPr="00C0029C">
        <w:rPr>
          <w:rFonts w:ascii="Times New Roman" w:hAnsi="Times New Roman"/>
          <w:sz w:val="24"/>
          <w:szCs w:val="24"/>
          <w:lang w:eastAsia="sk-SK"/>
        </w:rPr>
        <w:t xml:space="preserve">. </w:t>
      </w:r>
    </w:p>
    <w:p w:rsidR="00D466B7" w:rsidRDefault="0039463D"/>
    <w:sectPr w:rsidR="00D46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65696"/>
    <w:multiLevelType w:val="singleLevel"/>
    <w:tmpl w:val="2564E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9A"/>
    <w:rsid w:val="0039463D"/>
    <w:rsid w:val="00457C06"/>
    <w:rsid w:val="004B709A"/>
    <w:rsid w:val="00A96801"/>
    <w:rsid w:val="00C83A0A"/>
    <w:rsid w:val="00E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430D"/>
  <w15:chartTrackingRefBased/>
  <w15:docId w15:val="{5D05C2BD-F571-42B1-AAA0-942A874C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0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709A"/>
    <w:pPr>
      <w:ind w:left="720"/>
      <w:contextualSpacing/>
    </w:pPr>
  </w:style>
  <w:style w:type="paragraph" w:customStyle="1" w:styleId="Default">
    <w:name w:val="Default"/>
    <w:rsid w:val="004B70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4B709A"/>
    <w:rPr>
      <w:rFonts w:ascii="Times New Roman" w:hAnsi="Times New Roman" w:cs="Times New Roman" w:hint="default"/>
      <w:color w:val="808080"/>
    </w:rPr>
  </w:style>
  <w:style w:type="paragraph" w:styleId="Zkladntext">
    <w:name w:val="Body Text"/>
    <w:basedOn w:val="Normlny"/>
    <w:link w:val="ZkladntextChar"/>
    <w:uiPriority w:val="99"/>
    <w:rsid w:val="004B709A"/>
    <w:pPr>
      <w:keepNext/>
      <w:keepLines/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B709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Juristova Denisa /6TEO/MZV</dc:creator>
  <cp:keywords/>
  <dc:description/>
  <cp:lastModifiedBy>Juristova Denisa /6TEO/MZV</cp:lastModifiedBy>
  <cp:revision>4</cp:revision>
  <dcterms:created xsi:type="dcterms:W3CDTF">2022-02-24T10:10:00Z</dcterms:created>
  <dcterms:modified xsi:type="dcterms:W3CDTF">2022-02-24T10:20:00Z</dcterms:modified>
</cp:coreProperties>
</file>