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5F4" w:rsidRPr="00BF1C1E" w:rsidRDefault="00C335F4" w:rsidP="00C335F4">
      <w:pPr>
        <w:pStyle w:val="Zkladntext"/>
        <w:rPr>
          <w:b/>
          <w:bCs/>
          <w:sz w:val="32"/>
          <w:szCs w:val="32"/>
        </w:rPr>
      </w:pPr>
      <w:bookmarkStart w:id="0" w:name="_GoBack"/>
      <w:bookmarkEnd w:id="0"/>
    </w:p>
    <w:p w:rsidR="00C335F4" w:rsidRPr="00980A2B" w:rsidRDefault="00FE3C52" w:rsidP="00C335F4">
      <w:pPr>
        <w:pStyle w:val="Zkladntex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80A2B">
        <w:rPr>
          <w:rFonts w:ascii="Times New Roman" w:hAnsi="Times New Roman" w:cs="Times New Roman"/>
          <w:b/>
          <w:bCs/>
          <w:sz w:val="24"/>
          <w:szCs w:val="24"/>
        </w:rPr>
        <w:t>TABUĽKA ZHODY</w:t>
      </w:r>
    </w:p>
    <w:p w:rsidR="00C335F4" w:rsidRPr="00980A2B" w:rsidRDefault="00C335F4" w:rsidP="00C335F4">
      <w:pPr>
        <w:pStyle w:val="Zkladntex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A38B0" w:rsidRPr="00980A2B" w:rsidRDefault="00CA38B0" w:rsidP="00CA38B0">
      <w:pPr>
        <w:pStyle w:val="Zkladntex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80A2B">
        <w:rPr>
          <w:rFonts w:ascii="Times New Roman" w:hAnsi="Times New Roman" w:cs="Times New Roman"/>
          <w:b/>
          <w:bCs/>
          <w:sz w:val="24"/>
          <w:szCs w:val="24"/>
        </w:rPr>
        <w:t xml:space="preserve">k </w:t>
      </w:r>
      <w:r w:rsidR="00FE3C52" w:rsidRPr="00980A2B">
        <w:rPr>
          <w:rFonts w:ascii="Times New Roman" w:hAnsi="Times New Roman" w:cs="Times New Roman"/>
          <w:b/>
          <w:bCs/>
          <w:sz w:val="24"/>
          <w:szCs w:val="24"/>
        </w:rPr>
        <w:t xml:space="preserve">návrhu </w:t>
      </w:r>
      <w:r w:rsidR="00D230DE" w:rsidRPr="00980A2B">
        <w:rPr>
          <w:rFonts w:ascii="Times New Roman" w:hAnsi="Times New Roman" w:cs="Times New Roman"/>
          <w:b/>
          <w:bCs/>
          <w:sz w:val="24"/>
          <w:szCs w:val="24"/>
        </w:rPr>
        <w:t>nariadenia vlády  Slovenskej republiky, ktorým sa mení a dopĺňa nariadenie vlády Slovenskej republiky č. 296/2010 Z. z. o odbornej spôsobilosti na výkon zdravotníckeho povolania, spôsobe ďalšieho vzdelávania zdravotníckych pracovníkov, sústave špecializačných odborov a sústave certifikovaných pracovných činností v znení neskorších predpisov</w:t>
      </w:r>
    </w:p>
    <w:p w:rsidR="00D230DE" w:rsidRPr="00980A2B" w:rsidRDefault="00D230DE" w:rsidP="00CA38B0">
      <w:pPr>
        <w:pStyle w:val="Zkladntext"/>
        <w:jc w:val="center"/>
      </w:pPr>
    </w:p>
    <w:tbl>
      <w:tblPr>
        <w:tblW w:w="1332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5"/>
        <w:gridCol w:w="2268"/>
        <w:gridCol w:w="1134"/>
        <w:gridCol w:w="2051"/>
        <w:gridCol w:w="1134"/>
        <w:gridCol w:w="2410"/>
        <w:gridCol w:w="1492"/>
        <w:gridCol w:w="1701"/>
      </w:tblGrid>
      <w:tr w:rsidR="00762E07" w:rsidRPr="00980A2B">
        <w:trPr>
          <w:cantSplit/>
        </w:trPr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F4" w:rsidRPr="00980A2B" w:rsidRDefault="00066BEA" w:rsidP="00DE414F">
            <w:pPr>
              <w:pStyle w:val="Nadpis2"/>
              <w:rPr>
                <w:b/>
                <w:bCs/>
                <w:sz w:val="20"/>
                <w:szCs w:val="20"/>
              </w:rPr>
            </w:pPr>
            <w:r w:rsidRPr="00980A2B">
              <w:rPr>
                <w:b/>
                <w:bCs/>
                <w:sz w:val="20"/>
                <w:szCs w:val="20"/>
              </w:rPr>
              <w:t>Smernica</w:t>
            </w:r>
            <w:r w:rsidR="00FE3C52" w:rsidRPr="00980A2B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7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F4" w:rsidRPr="00980A2B" w:rsidRDefault="00066BEA" w:rsidP="00066BEA">
            <w:pPr>
              <w:pStyle w:val="Nadpis3"/>
              <w:rPr>
                <w:b/>
                <w:bCs/>
                <w:sz w:val="20"/>
                <w:szCs w:val="20"/>
              </w:rPr>
            </w:pPr>
            <w:r w:rsidRPr="00980A2B">
              <w:rPr>
                <w:b/>
                <w:bCs/>
                <w:sz w:val="20"/>
                <w:szCs w:val="20"/>
              </w:rPr>
              <w:t>P</w:t>
            </w:r>
            <w:r w:rsidR="00FE3C52" w:rsidRPr="00980A2B">
              <w:rPr>
                <w:b/>
                <w:bCs/>
                <w:sz w:val="20"/>
                <w:szCs w:val="20"/>
              </w:rPr>
              <w:t>rávne predpisy S</w:t>
            </w:r>
            <w:r w:rsidRPr="00980A2B">
              <w:rPr>
                <w:b/>
                <w:bCs/>
                <w:sz w:val="20"/>
                <w:szCs w:val="20"/>
              </w:rPr>
              <w:t>lovenskej republiky</w:t>
            </w:r>
          </w:p>
        </w:tc>
      </w:tr>
      <w:tr w:rsidR="00762E07" w:rsidRPr="00980A2B">
        <w:trPr>
          <w:cantSplit/>
        </w:trPr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71" w:rsidRPr="00980A2B" w:rsidRDefault="004B0F71" w:rsidP="004B0F71">
            <w:pPr>
              <w:jc w:val="center"/>
              <w:rPr>
                <w:b/>
                <w:bCs/>
              </w:rPr>
            </w:pPr>
          </w:p>
          <w:p w:rsidR="00C335F4" w:rsidRPr="00667F60" w:rsidRDefault="00746F44" w:rsidP="004B0F71">
            <w:pPr>
              <w:jc w:val="center"/>
              <w:rPr>
                <w:b/>
              </w:rPr>
            </w:pPr>
            <w:r w:rsidRPr="00667F60">
              <w:rPr>
                <w:b/>
              </w:rPr>
              <w:t>Smernica Rady 2013/59/Euratom, ktorou sa stanovujú základné bezpečnostné normy ochrany pred nebezpečenstvami vznikajúcimi v dôsledku ionizujúceho žiarenia, a ktorou sa zrušujú smernice 89/618/Euratom, 90/641/Euratom, 96/29/Euratom, 9</w:t>
            </w:r>
            <w:r w:rsidR="00714D49" w:rsidRPr="00667F60">
              <w:rPr>
                <w:b/>
              </w:rPr>
              <w:t>7/43/Euratom a 2003/122/Euratom</w:t>
            </w:r>
          </w:p>
          <w:p w:rsidR="00667F60" w:rsidRPr="00980A2B" w:rsidRDefault="00667F60" w:rsidP="004B0F71">
            <w:pPr>
              <w:jc w:val="center"/>
              <w:rPr>
                <w:i/>
              </w:rPr>
            </w:pPr>
          </w:p>
        </w:tc>
        <w:tc>
          <w:tcPr>
            <w:tcW w:w="87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FA" w:rsidRDefault="00FE58FA" w:rsidP="00DE414F">
            <w:pPr>
              <w:pStyle w:val="Nadpis3"/>
              <w:rPr>
                <w:b/>
                <w:bCs/>
                <w:i/>
                <w:sz w:val="20"/>
                <w:szCs w:val="20"/>
              </w:rPr>
            </w:pPr>
          </w:p>
          <w:p w:rsidR="00667F60" w:rsidRPr="00667F60" w:rsidRDefault="00667F60" w:rsidP="00667F60"/>
          <w:p w:rsidR="00096C98" w:rsidRPr="00980A2B" w:rsidRDefault="00D230DE" w:rsidP="004B0F71">
            <w:pPr>
              <w:jc w:val="center"/>
            </w:pPr>
            <w:r w:rsidRPr="00980A2B">
              <w:rPr>
                <w:b/>
                <w:bCs/>
                <w:i/>
              </w:rPr>
              <w:t>Návrh nariadenia vlády Slovenskej republiky, ktorým sa mení a dopĺňa nariadenie vlády Slovenskej republiky č. 296/2010 Z. z. o odbornej spôsobilosti na výkon zdravotníckeho povolania, spôsobe ďalšieho vzdelávania zdravotníckych pracovníkov, sústave špecializačných odborov a sústave certifikovaných pracovných činností v znení neskorších predpisov</w:t>
            </w:r>
          </w:p>
          <w:p w:rsidR="005D3DE6" w:rsidRPr="00980A2B" w:rsidRDefault="005D3DE6" w:rsidP="00FE58FA">
            <w:pPr>
              <w:jc w:val="center"/>
            </w:pPr>
          </w:p>
        </w:tc>
      </w:tr>
      <w:tr w:rsidR="00762E07" w:rsidRPr="00980A2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EA" w:rsidRPr="00980A2B" w:rsidRDefault="00FE3C52" w:rsidP="00DE414F">
            <w:pPr>
              <w:jc w:val="center"/>
            </w:pPr>
            <w:r w:rsidRPr="00980A2B"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EA" w:rsidRPr="00980A2B" w:rsidRDefault="00FE3C52" w:rsidP="00DE414F">
            <w:pPr>
              <w:jc w:val="center"/>
            </w:pPr>
            <w:r w:rsidRPr="00980A2B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EA" w:rsidRPr="00980A2B" w:rsidRDefault="00FE3C52" w:rsidP="00DE414F">
            <w:pPr>
              <w:jc w:val="center"/>
            </w:pPr>
            <w:r w:rsidRPr="00980A2B">
              <w:t>3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EA" w:rsidRPr="00980A2B" w:rsidRDefault="00FE3C52" w:rsidP="00DE414F">
            <w:pPr>
              <w:jc w:val="center"/>
            </w:pPr>
            <w:r w:rsidRPr="00980A2B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EA" w:rsidRPr="00980A2B" w:rsidRDefault="00FE3C52" w:rsidP="00DE414F">
            <w:pPr>
              <w:jc w:val="center"/>
            </w:pPr>
            <w:r w:rsidRPr="00980A2B"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EA" w:rsidRPr="00980A2B" w:rsidRDefault="00FE3C52" w:rsidP="00DE414F">
            <w:pPr>
              <w:jc w:val="center"/>
            </w:pPr>
            <w:r w:rsidRPr="00980A2B">
              <w:t>6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EA" w:rsidRPr="00980A2B" w:rsidRDefault="00FE3C52" w:rsidP="00DE414F">
            <w:pPr>
              <w:jc w:val="center"/>
            </w:pPr>
            <w:r w:rsidRPr="00980A2B"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EA" w:rsidRPr="00980A2B" w:rsidRDefault="00923069" w:rsidP="00DE414F">
            <w:pPr>
              <w:jc w:val="center"/>
            </w:pPr>
            <w:r w:rsidRPr="00980A2B">
              <w:t>8</w:t>
            </w:r>
          </w:p>
        </w:tc>
      </w:tr>
      <w:tr w:rsidR="00762E07" w:rsidRPr="00980A2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EA" w:rsidRPr="00980A2B" w:rsidRDefault="00FE3C52" w:rsidP="00DE414F">
            <w:r w:rsidRPr="00980A2B">
              <w:t>Článok (Č, O, V, P)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EA" w:rsidRPr="00980A2B" w:rsidRDefault="00FE3C52" w:rsidP="00DE414F">
            <w:pPr>
              <w:jc w:val="center"/>
            </w:pPr>
            <w:r w:rsidRPr="00980A2B">
              <w:t>Text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EA" w:rsidRPr="00980A2B" w:rsidRDefault="00FE3C52" w:rsidP="00DE414F">
            <w:pPr>
              <w:jc w:val="center"/>
            </w:pPr>
            <w:r w:rsidRPr="00980A2B">
              <w:t>Spôsob transpozície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EA" w:rsidRPr="00980A2B" w:rsidRDefault="00FE3C52" w:rsidP="00DE414F">
            <w:pPr>
              <w:jc w:val="center"/>
            </w:pPr>
            <w:r w:rsidRPr="00980A2B">
              <w:t>Číslo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EA" w:rsidRPr="00980A2B" w:rsidRDefault="00FE3C52" w:rsidP="00DE414F">
            <w:r w:rsidRPr="00980A2B">
              <w:t>Článok (Č, O, V, P)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EA" w:rsidRPr="00980A2B" w:rsidRDefault="00FE3C52" w:rsidP="00DE414F">
            <w:pPr>
              <w:jc w:val="center"/>
            </w:pPr>
            <w:r w:rsidRPr="00980A2B">
              <w:t>Text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EA" w:rsidRPr="00980A2B" w:rsidRDefault="00FE3C52" w:rsidP="00DE414F">
            <w:pPr>
              <w:jc w:val="center"/>
            </w:pPr>
            <w:r w:rsidRPr="00980A2B">
              <w:t>Zhoda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EA" w:rsidRPr="00980A2B" w:rsidRDefault="00FE3C52" w:rsidP="00DE414F">
            <w:pPr>
              <w:jc w:val="center"/>
            </w:pPr>
            <w:r w:rsidRPr="00980A2B">
              <w:t>Poznámky</w:t>
            </w:r>
          </w:p>
        </w:tc>
      </w:tr>
      <w:tr w:rsidR="00762E07" w:rsidRPr="00980A2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EA" w:rsidRPr="00980A2B" w:rsidRDefault="00066BEA" w:rsidP="00DE414F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EA" w:rsidRPr="00980A2B" w:rsidRDefault="00066BEA" w:rsidP="00DE414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EA" w:rsidRPr="00980A2B" w:rsidRDefault="00066BEA" w:rsidP="00DE414F">
            <w:pPr>
              <w:jc w:val="center"/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EA" w:rsidRPr="00980A2B" w:rsidRDefault="00066BEA" w:rsidP="00DE414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92" w:rsidRPr="00980A2B" w:rsidRDefault="00155792" w:rsidP="000B5014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EA" w:rsidRPr="00980A2B" w:rsidRDefault="00066BEA" w:rsidP="000B5014"/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EA" w:rsidRPr="00980A2B" w:rsidRDefault="00066BEA" w:rsidP="00DE414F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EA" w:rsidRPr="00980A2B" w:rsidRDefault="00066BEA" w:rsidP="00893CB0">
            <w:pPr>
              <w:jc w:val="center"/>
            </w:pPr>
          </w:p>
        </w:tc>
      </w:tr>
      <w:tr w:rsidR="00010E6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63" w:rsidRPr="00980A2B" w:rsidRDefault="00010E63" w:rsidP="00B91400">
            <w:pPr>
              <w:jc w:val="center"/>
            </w:pPr>
            <w:r w:rsidRPr="00980A2B">
              <w:t>Č: 4</w:t>
            </w:r>
          </w:p>
          <w:p w:rsidR="00010E63" w:rsidRPr="00980A2B" w:rsidRDefault="00010E63" w:rsidP="00010E63">
            <w:pPr>
              <w:jc w:val="center"/>
            </w:pPr>
            <w:r w:rsidRPr="00980A2B">
              <w:t>O: 49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63" w:rsidRPr="00714D49" w:rsidRDefault="00010E63" w:rsidP="00714D49">
            <w:pPr>
              <w:jc w:val="both"/>
              <w:rPr>
                <w:sz w:val="18"/>
                <w:szCs w:val="18"/>
              </w:rPr>
            </w:pPr>
            <w:r w:rsidRPr="00714D49">
              <w:rPr>
                <w:sz w:val="18"/>
                <w:szCs w:val="18"/>
              </w:rPr>
              <w:t>Na účely tejto smernice sa uplatňuje toto vymedzenie pojmov:</w:t>
            </w:r>
          </w:p>
          <w:p w:rsidR="00010E63" w:rsidRPr="00980A2B" w:rsidRDefault="00010E63" w:rsidP="00714D49">
            <w:pPr>
              <w:jc w:val="both"/>
            </w:pPr>
            <w:r w:rsidRPr="00714D49">
              <w:rPr>
                <w:sz w:val="18"/>
                <w:szCs w:val="18"/>
              </w:rPr>
              <w:t>„expert na lekársku fyziku“ je osoba alebo, ak sa tak ustanovuje vo vnútroštátnych právnych predpisoch, skupina osôb, ktorá má znalosti, odbornú prípravu a skúsenosti s konaním alebo poradenstvom vo veciach týkajúcich sa fyziky žiarenia uplatňovanej na lekárske ožiarenie a ktorej kompetentnosť v tejto súvislosti uznal príslušný orgán;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63" w:rsidRPr="00980A2B" w:rsidRDefault="00010E63" w:rsidP="00DE414F">
            <w:pPr>
              <w:jc w:val="center"/>
            </w:pPr>
            <w:r w:rsidRPr="00980A2B">
              <w:t>N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63" w:rsidRPr="00980A2B" w:rsidRDefault="00010E63" w:rsidP="00714D49">
            <w:pPr>
              <w:jc w:val="both"/>
              <w:rPr>
                <w:i/>
              </w:rPr>
            </w:pPr>
            <w:r w:rsidRPr="00980A2B">
              <w:rPr>
                <w:bCs/>
                <w:i/>
              </w:rPr>
              <w:t>Návrh nariadenia vlády SR, ktorým sa mení a dopĺňa nariadenie vlády Slovenskej republiky č. 296/2010 Z. z.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58" w:rsidRPr="00980A2B" w:rsidRDefault="00977D58" w:rsidP="00977D58">
            <w:pPr>
              <w:jc w:val="center"/>
              <w:rPr>
                <w:i/>
              </w:rPr>
            </w:pPr>
            <w:r w:rsidRPr="00980A2B">
              <w:rPr>
                <w:i/>
              </w:rPr>
              <w:t>Príloha č. 3 časť R</w:t>
            </w:r>
          </w:p>
          <w:p w:rsidR="00010E63" w:rsidRPr="00980A2B" w:rsidRDefault="00010E63" w:rsidP="00977D58">
            <w:pPr>
              <w:jc w:val="center"/>
              <w:rPr>
                <w:i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58" w:rsidRPr="00980A2B" w:rsidRDefault="00977D58" w:rsidP="00714D49">
            <w:pPr>
              <w:jc w:val="both"/>
              <w:rPr>
                <w:i/>
              </w:rPr>
            </w:pPr>
            <w:r w:rsidRPr="00980A2B">
              <w:rPr>
                <w:i/>
              </w:rPr>
              <w:t>V prílohe č. 3 časti R sa doterajší text označuje ako prvý bod a dopĺňa sa druhým bodom, ktorý znie:</w:t>
            </w:r>
          </w:p>
          <w:p w:rsidR="00010E63" w:rsidRPr="00980A2B" w:rsidRDefault="00977D58" w:rsidP="00714D49">
            <w:pPr>
              <w:jc w:val="both"/>
              <w:rPr>
                <w:i/>
              </w:rPr>
            </w:pPr>
            <w:r w:rsidRPr="00980A2B">
              <w:rPr>
                <w:i/>
              </w:rPr>
              <w:t xml:space="preserve">„2. </w:t>
            </w:r>
            <w:r w:rsidRPr="00B771B7">
              <w:rPr>
                <w:i/>
              </w:rPr>
              <w:t xml:space="preserve">radiačná </w:t>
            </w:r>
            <w:r w:rsidR="00714D49" w:rsidRPr="00B771B7">
              <w:rPr>
                <w:i/>
              </w:rPr>
              <w:t>ochrana</w:t>
            </w:r>
            <w:r w:rsidRPr="00B771B7">
              <w:rPr>
                <w:i/>
              </w:rPr>
              <w:t>“.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63" w:rsidRPr="00893CB0" w:rsidRDefault="00980A2B" w:rsidP="00893CB0">
            <w:pPr>
              <w:jc w:val="center"/>
            </w:pPr>
            <w:r w:rsidRPr="00980A2B">
              <w:t>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63" w:rsidRPr="00893CB0" w:rsidRDefault="00010E63" w:rsidP="00893CB0">
            <w:pPr>
              <w:jc w:val="center"/>
            </w:pPr>
          </w:p>
        </w:tc>
      </w:tr>
    </w:tbl>
    <w:p w:rsidR="00B41FC1" w:rsidRPr="00BF1C1E" w:rsidRDefault="00B41FC1"/>
    <w:sectPr w:rsidR="00B41FC1" w:rsidRPr="00BF1C1E">
      <w:footerReference w:type="default" r:id="rId9"/>
      <w:pgSz w:w="15840" w:h="12240" w:orient="landscape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57D5" w:rsidRDefault="00D657D5">
      <w:r>
        <w:separator/>
      </w:r>
    </w:p>
  </w:endnote>
  <w:endnote w:type="continuationSeparator" w:id="0">
    <w:p w:rsidR="00D657D5" w:rsidRDefault="00D657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22D" w:rsidRDefault="009840BC">
    <w:pPr>
      <w:pStyle w:val="Pta"/>
      <w:jc w:val="center"/>
    </w:pPr>
    <w:r>
      <w:fldChar w:fldCharType="begin"/>
    </w:r>
    <w:r>
      <w:instrText>PAGE   \* MERGEFORMAT</w:instrText>
    </w:r>
    <w:r>
      <w:fldChar w:fldCharType="separate"/>
    </w:r>
    <w:r w:rsidR="008D72ED">
      <w:rPr>
        <w:noProof/>
      </w:rPr>
      <w:t>1</w:t>
    </w:r>
    <w:r>
      <w:fldChar w:fldCharType="end"/>
    </w:r>
  </w:p>
  <w:p w:rsidR="0092322D" w:rsidRDefault="0092322D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57D5" w:rsidRDefault="00D657D5">
      <w:r>
        <w:separator/>
      </w:r>
    </w:p>
  </w:footnote>
  <w:footnote w:type="continuationSeparator" w:id="0">
    <w:p w:rsidR="00D657D5" w:rsidRDefault="00D657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E0A8151"/>
    <w:multiLevelType w:val="hybridMultilevel"/>
    <w:tmpl w:val="70FEF9C0"/>
    <w:lvl w:ilvl="0" w:tplc="1E7E38C2">
      <w:start w:val="1"/>
      <w:numFmt w:val="decimal"/>
      <w:lvlText w:val="%1."/>
      <w:lvlJc w:val="left"/>
      <w:rPr>
        <w:rFonts w:cs="Times New Roman"/>
        <w:rtl w:val="0"/>
        <w:cs w:val="0"/>
      </w:rPr>
    </w:lvl>
    <w:lvl w:ilvl="1" w:tplc="EE9A2BE6">
      <w:numFmt w:val="decimal"/>
      <w:lvlText w:val=""/>
      <w:lvlJc w:val="left"/>
      <w:rPr>
        <w:rFonts w:cs="Times New Roman"/>
        <w:rtl w:val="0"/>
        <w:cs w:val="0"/>
      </w:rPr>
    </w:lvl>
    <w:lvl w:ilvl="2" w:tplc="A684B3BE">
      <w:numFmt w:val="decimal"/>
      <w:lvlText w:val=""/>
      <w:lvlJc w:val="left"/>
      <w:rPr>
        <w:rFonts w:cs="Times New Roman"/>
        <w:rtl w:val="0"/>
        <w:cs w:val="0"/>
      </w:rPr>
    </w:lvl>
    <w:lvl w:ilvl="3" w:tplc="F9CCA15E">
      <w:numFmt w:val="decimal"/>
      <w:lvlText w:val=""/>
      <w:lvlJc w:val="left"/>
      <w:rPr>
        <w:rFonts w:cs="Times New Roman"/>
        <w:rtl w:val="0"/>
        <w:cs w:val="0"/>
      </w:rPr>
    </w:lvl>
    <w:lvl w:ilvl="4" w:tplc="3F424F68">
      <w:numFmt w:val="decimal"/>
      <w:lvlText w:val=""/>
      <w:lvlJc w:val="left"/>
      <w:rPr>
        <w:rFonts w:cs="Times New Roman"/>
        <w:rtl w:val="0"/>
        <w:cs w:val="0"/>
      </w:rPr>
    </w:lvl>
    <w:lvl w:ilvl="5" w:tplc="D362F04C">
      <w:numFmt w:val="decimal"/>
      <w:lvlText w:val=""/>
      <w:lvlJc w:val="left"/>
      <w:rPr>
        <w:rFonts w:cs="Times New Roman"/>
        <w:rtl w:val="0"/>
        <w:cs w:val="0"/>
      </w:rPr>
    </w:lvl>
    <w:lvl w:ilvl="6" w:tplc="2A26433C">
      <w:numFmt w:val="decimal"/>
      <w:lvlText w:val=""/>
      <w:lvlJc w:val="left"/>
      <w:rPr>
        <w:rFonts w:cs="Times New Roman"/>
        <w:rtl w:val="0"/>
        <w:cs w:val="0"/>
      </w:rPr>
    </w:lvl>
    <w:lvl w:ilvl="7" w:tplc="A64C2698">
      <w:numFmt w:val="decimal"/>
      <w:lvlText w:val=""/>
      <w:lvlJc w:val="left"/>
      <w:rPr>
        <w:rFonts w:cs="Times New Roman"/>
        <w:rtl w:val="0"/>
        <w:cs w:val="0"/>
      </w:rPr>
    </w:lvl>
    <w:lvl w:ilvl="8" w:tplc="DF16C8BE">
      <w:numFmt w:val="decimal"/>
      <w:lvlText w:val=""/>
      <w:lvlJc w:val="left"/>
      <w:rPr>
        <w:rFonts w:cs="Times New Roman"/>
        <w:rtl w:val="0"/>
        <w:cs w:val="0"/>
      </w:rPr>
    </w:lvl>
  </w:abstractNum>
  <w:abstractNum w:abstractNumId="1">
    <w:nsid w:val="434B4D04"/>
    <w:multiLevelType w:val="hybridMultilevel"/>
    <w:tmpl w:val="3A32ED32"/>
    <w:lvl w:ilvl="0" w:tplc="6060C42A">
      <w:start w:val="1"/>
      <w:numFmt w:val="decimal"/>
      <w:pStyle w:val="odstaveczakona"/>
      <w:lvlText w:val="%1."/>
      <w:lvlJc w:val="left"/>
      <w:pPr>
        <w:ind w:left="720" w:hanging="360"/>
      </w:pPr>
      <w:rPr>
        <w:rFonts w:cs="Times New Roman"/>
        <w:i w:val="0"/>
        <w:color w:val="auto"/>
        <w:rtl w:val="0"/>
        <w:cs w:val="0"/>
      </w:rPr>
    </w:lvl>
    <w:lvl w:ilvl="1" w:tplc="F6407BD6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  <w:rtl w:val="0"/>
        <w:cs w:val="0"/>
      </w:rPr>
    </w:lvl>
    <w:lvl w:ilvl="2" w:tplc="2B68AC4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EDF6A9AA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7A84A670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9AECDE0C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2AD23100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38F2F242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4D2CF030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51A01EFB"/>
    <w:multiLevelType w:val="hybridMultilevel"/>
    <w:tmpl w:val="3864E5B6"/>
    <w:lvl w:ilvl="0" w:tplc="5C62B79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  <w:rtl w:val="0"/>
        <w:cs w:val="0"/>
      </w:rPr>
    </w:lvl>
    <w:lvl w:ilvl="1" w:tplc="C3F88262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rtl w:val="0"/>
        <w:cs w:val="0"/>
      </w:rPr>
    </w:lvl>
    <w:lvl w:ilvl="2" w:tplc="7E5AB2B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  <w:rtl w:val="0"/>
        <w:cs w:val="0"/>
      </w:rPr>
    </w:lvl>
    <w:lvl w:ilvl="3" w:tplc="C6761CE4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  <w:rtl w:val="0"/>
        <w:cs w:val="0"/>
      </w:rPr>
    </w:lvl>
    <w:lvl w:ilvl="4" w:tplc="E146C4BE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  <w:rtl w:val="0"/>
        <w:cs w:val="0"/>
      </w:rPr>
    </w:lvl>
    <w:lvl w:ilvl="5" w:tplc="42DE97B8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  <w:rtl w:val="0"/>
        <w:cs w:val="0"/>
      </w:rPr>
    </w:lvl>
    <w:lvl w:ilvl="6" w:tplc="DDC0AEE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  <w:rtl w:val="0"/>
        <w:cs w:val="0"/>
      </w:rPr>
    </w:lvl>
    <w:lvl w:ilvl="7" w:tplc="4A4A7D20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  <w:rtl w:val="0"/>
        <w:cs w:val="0"/>
      </w:rPr>
    </w:lvl>
    <w:lvl w:ilvl="8" w:tplc="B3F20252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  <w:rtl w:val="0"/>
        <w:cs w:val="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5F4"/>
    <w:rsid w:val="00010E63"/>
    <w:rsid w:val="00011DF8"/>
    <w:rsid w:val="00066BEA"/>
    <w:rsid w:val="00096C98"/>
    <w:rsid w:val="000A62FA"/>
    <w:rsid w:val="000B5014"/>
    <w:rsid w:val="000C4551"/>
    <w:rsid w:val="00124B78"/>
    <w:rsid w:val="00155792"/>
    <w:rsid w:val="001930F3"/>
    <w:rsid w:val="001C0BAF"/>
    <w:rsid w:val="001E188E"/>
    <w:rsid w:val="001F0B61"/>
    <w:rsid w:val="001F55FE"/>
    <w:rsid w:val="0022770B"/>
    <w:rsid w:val="0023328C"/>
    <w:rsid w:val="002534A4"/>
    <w:rsid w:val="00255E26"/>
    <w:rsid w:val="002637C5"/>
    <w:rsid w:val="00264FFB"/>
    <w:rsid w:val="002A7D7D"/>
    <w:rsid w:val="002B3FBB"/>
    <w:rsid w:val="002D0F46"/>
    <w:rsid w:val="002E6CF5"/>
    <w:rsid w:val="00320107"/>
    <w:rsid w:val="00330D9C"/>
    <w:rsid w:val="00382CD7"/>
    <w:rsid w:val="003A6ABB"/>
    <w:rsid w:val="003E2CD2"/>
    <w:rsid w:val="004971F6"/>
    <w:rsid w:val="004B0F71"/>
    <w:rsid w:val="004F4FF1"/>
    <w:rsid w:val="0050129C"/>
    <w:rsid w:val="00502AEF"/>
    <w:rsid w:val="00575134"/>
    <w:rsid w:val="005817DB"/>
    <w:rsid w:val="00586346"/>
    <w:rsid w:val="005B5C28"/>
    <w:rsid w:val="005C04C4"/>
    <w:rsid w:val="005D3DE6"/>
    <w:rsid w:val="005E1CCC"/>
    <w:rsid w:val="00606D15"/>
    <w:rsid w:val="00607A3C"/>
    <w:rsid w:val="006136F0"/>
    <w:rsid w:val="00622AA6"/>
    <w:rsid w:val="00623748"/>
    <w:rsid w:val="00640E87"/>
    <w:rsid w:val="00643F0B"/>
    <w:rsid w:val="0066275A"/>
    <w:rsid w:val="00667F60"/>
    <w:rsid w:val="00673B31"/>
    <w:rsid w:val="0067554A"/>
    <w:rsid w:val="006C38DE"/>
    <w:rsid w:val="00714D49"/>
    <w:rsid w:val="0072473B"/>
    <w:rsid w:val="00746F44"/>
    <w:rsid w:val="00750A88"/>
    <w:rsid w:val="00762E07"/>
    <w:rsid w:val="00771E3F"/>
    <w:rsid w:val="007754E9"/>
    <w:rsid w:val="007766D4"/>
    <w:rsid w:val="007D501E"/>
    <w:rsid w:val="007F2FC3"/>
    <w:rsid w:val="007F5A90"/>
    <w:rsid w:val="007F7E89"/>
    <w:rsid w:val="008115CB"/>
    <w:rsid w:val="00813111"/>
    <w:rsid w:val="008217BE"/>
    <w:rsid w:val="00876391"/>
    <w:rsid w:val="00893CB0"/>
    <w:rsid w:val="008A00C7"/>
    <w:rsid w:val="008D72ED"/>
    <w:rsid w:val="008F16D3"/>
    <w:rsid w:val="00901772"/>
    <w:rsid w:val="009130B8"/>
    <w:rsid w:val="00917B61"/>
    <w:rsid w:val="00923069"/>
    <w:rsid w:val="0092322D"/>
    <w:rsid w:val="0097359B"/>
    <w:rsid w:val="00974A4B"/>
    <w:rsid w:val="00977D58"/>
    <w:rsid w:val="00980A2B"/>
    <w:rsid w:val="009840BC"/>
    <w:rsid w:val="009906AC"/>
    <w:rsid w:val="009F5F0B"/>
    <w:rsid w:val="00A02990"/>
    <w:rsid w:val="00A27FFB"/>
    <w:rsid w:val="00A30671"/>
    <w:rsid w:val="00A30D31"/>
    <w:rsid w:val="00A461FF"/>
    <w:rsid w:val="00A550B8"/>
    <w:rsid w:val="00A739B0"/>
    <w:rsid w:val="00AA1FE4"/>
    <w:rsid w:val="00AC45D6"/>
    <w:rsid w:val="00B17B28"/>
    <w:rsid w:val="00B41FC1"/>
    <w:rsid w:val="00B52BD4"/>
    <w:rsid w:val="00B66D62"/>
    <w:rsid w:val="00B771B7"/>
    <w:rsid w:val="00B91400"/>
    <w:rsid w:val="00BA662C"/>
    <w:rsid w:val="00BC14B7"/>
    <w:rsid w:val="00BF1C1E"/>
    <w:rsid w:val="00C335F4"/>
    <w:rsid w:val="00C81B7C"/>
    <w:rsid w:val="00C90D86"/>
    <w:rsid w:val="00CA38B0"/>
    <w:rsid w:val="00CA57E5"/>
    <w:rsid w:val="00CD688D"/>
    <w:rsid w:val="00D230DE"/>
    <w:rsid w:val="00D43D9D"/>
    <w:rsid w:val="00D5769E"/>
    <w:rsid w:val="00D657D5"/>
    <w:rsid w:val="00D71745"/>
    <w:rsid w:val="00D755CC"/>
    <w:rsid w:val="00D81742"/>
    <w:rsid w:val="00DA2201"/>
    <w:rsid w:val="00DD5B9F"/>
    <w:rsid w:val="00DE1778"/>
    <w:rsid w:val="00DE414F"/>
    <w:rsid w:val="00E00F4A"/>
    <w:rsid w:val="00E158FB"/>
    <w:rsid w:val="00E2537A"/>
    <w:rsid w:val="00E327C0"/>
    <w:rsid w:val="00E44191"/>
    <w:rsid w:val="00E57290"/>
    <w:rsid w:val="00E915C3"/>
    <w:rsid w:val="00E937F5"/>
    <w:rsid w:val="00EA1089"/>
    <w:rsid w:val="00ED4E08"/>
    <w:rsid w:val="00F23A57"/>
    <w:rsid w:val="00F30448"/>
    <w:rsid w:val="00F812DF"/>
    <w:rsid w:val="00F83FF1"/>
    <w:rsid w:val="00FB2F06"/>
    <w:rsid w:val="00FB72A4"/>
    <w:rsid w:val="00FC2AE6"/>
    <w:rsid w:val="00FC5F43"/>
    <w:rsid w:val="00FE3C52"/>
    <w:rsid w:val="00FE58FA"/>
    <w:rsid w:val="00FF4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335F4"/>
    <w:pPr>
      <w:autoSpaceDE w:val="0"/>
      <w:autoSpaceDN w:val="0"/>
    </w:pPr>
    <w:rPr>
      <w:rFonts w:ascii="Times New Roman" w:eastAsiaTheme="minorEastAsia" w:hAnsi="Times New Roman" w:cs="Times New Roman"/>
      <w:sz w:val="20"/>
      <w:lang w:eastAsia="sk-SK"/>
    </w:rPr>
  </w:style>
  <w:style w:type="paragraph" w:styleId="Nadpis2">
    <w:name w:val="heading 2"/>
    <w:basedOn w:val="Normlny"/>
    <w:next w:val="Normlny"/>
    <w:link w:val="Nadpis2Char"/>
    <w:uiPriority w:val="99"/>
    <w:qFormat/>
    <w:rsid w:val="00C335F4"/>
    <w:pPr>
      <w:keepNext/>
      <w:jc w:val="center"/>
      <w:outlineLvl w:val="1"/>
    </w:pPr>
    <w:rPr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9"/>
    <w:qFormat/>
    <w:rsid w:val="00C335F4"/>
    <w:pPr>
      <w:keepNext/>
      <w:jc w:val="center"/>
      <w:outlineLvl w:val="2"/>
    </w:pPr>
    <w:rPr>
      <w:sz w:val="28"/>
      <w:szCs w:val="28"/>
    </w:rPr>
  </w:style>
  <w:style w:type="paragraph" w:styleId="Nadpis4">
    <w:name w:val="heading 4"/>
    <w:basedOn w:val="Normlny"/>
    <w:next w:val="Normlny"/>
    <w:link w:val="Nadpis4Char"/>
    <w:uiPriority w:val="99"/>
    <w:qFormat/>
    <w:rsid w:val="00C335F4"/>
    <w:pPr>
      <w:keepNext/>
      <w:outlineLvl w:val="3"/>
    </w:pPr>
    <w:rPr>
      <w:rFonts w:ascii="Bookman Old Style" w:hAnsi="Bookman Old Style" w:cs="Bookman Old Style"/>
      <w:b/>
      <w:bCs/>
      <w:sz w:val="22"/>
      <w:szCs w:val="22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locked/>
    <w:rsid w:val="00C335F4"/>
    <w:rPr>
      <w:rFonts w:ascii="Times New Roman" w:eastAsiaTheme="minorEastAsia" w:hAnsi="Times New Roman" w:cs="Times New Roman"/>
      <w:sz w:val="24"/>
      <w:szCs w:val="24"/>
      <w:rtl w:val="0"/>
      <w:cs w:val="0"/>
      <w:lang w:val="x-none" w:eastAsia="sk-SK"/>
    </w:rPr>
  </w:style>
  <w:style w:type="character" w:customStyle="1" w:styleId="Nadpis3Char">
    <w:name w:val="Nadpis 3 Char"/>
    <w:basedOn w:val="Predvolenpsmoodseku"/>
    <w:link w:val="Nadpis3"/>
    <w:uiPriority w:val="99"/>
    <w:locked/>
    <w:rsid w:val="00C335F4"/>
    <w:rPr>
      <w:rFonts w:ascii="Times New Roman" w:eastAsiaTheme="minorEastAsia" w:hAnsi="Times New Roman" w:cs="Times New Roman"/>
      <w:sz w:val="28"/>
      <w:szCs w:val="28"/>
      <w:rtl w:val="0"/>
      <w:cs w:val="0"/>
      <w:lang w:val="x-none" w:eastAsia="sk-SK"/>
    </w:rPr>
  </w:style>
  <w:style w:type="character" w:customStyle="1" w:styleId="Nadpis4Char">
    <w:name w:val="Nadpis 4 Char"/>
    <w:basedOn w:val="Predvolenpsmoodseku"/>
    <w:link w:val="Nadpis4"/>
    <w:uiPriority w:val="99"/>
    <w:locked/>
    <w:rsid w:val="00C335F4"/>
    <w:rPr>
      <w:rFonts w:ascii="Bookman Old Style" w:eastAsiaTheme="minorEastAsia" w:hAnsi="Bookman Old Style" w:cs="Bookman Old Style"/>
      <w:b/>
      <w:bCs/>
      <w:u w:val="single"/>
      <w:rtl w:val="0"/>
      <w:cs w:val="0"/>
      <w:lang w:val="x-none" w:eastAsia="sk-SK"/>
    </w:rPr>
  </w:style>
  <w:style w:type="paragraph" w:styleId="Zkladntext">
    <w:name w:val="Body Text"/>
    <w:basedOn w:val="Normlny"/>
    <w:link w:val="ZkladntextChar"/>
    <w:uiPriority w:val="99"/>
    <w:rsid w:val="00C335F4"/>
    <w:rPr>
      <w:rFonts w:ascii="Bookman Old Style" w:hAnsi="Bookman Old Style" w:cs="Bookman Old Style"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C335F4"/>
    <w:rPr>
      <w:rFonts w:ascii="Bookman Old Style" w:eastAsiaTheme="minorEastAsia" w:hAnsi="Bookman Old Style" w:cs="Bookman Old Style"/>
      <w:rtl w:val="0"/>
      <w:cs w:val="0"/>
      <w:lang w:val="x-none" w:eastAsia="sk-SK"/>
    </w:rPr>
  </w:style>
  <w:style w:type="paragraph" w:customStyle="1" w:styleId="Normlny1">
    <w:name w:val="Normálny1"/>
    <w:basedOn w:val="Normlny"/>
    <w:rsid w:val="00C335F4"/>
    <w:pPr>
      <w:autoSpaceDE/>
      <w:autoSpaceDN/>
      <w:spacing w:before="120"/>
      <w:jc w:val="both"/>
    </w:pPr>
    <w:rPr>
      <w:rFonts w:eastAsia="Times New Roman"/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C335F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C335F4"/>
    <w:rPr>
      <w:rFonts w:ascii="Times New Roman" w:eastAsiaTheme="minorEastAsia" w:hAnsi="Times New Roman" w:cs="Times New Roman"/>
      <w:sz w:val="20"/>
      <w:szCs w:val="20"/>
      <w:rtl w:val="0"/>
      <w:cs w:val="0"/>
      <w:lang w:val="x-none" w:eastAsia="sk-SK"/>
    </w:rPr>
  </w:style>
  <w:style w:type="character" w:styleId="Odkaznapoznmkupodiarou">
    <w:name w:val="footnote reference"/>
    <w:basedOn w:val="Predvolenpsmoodseku"/>
    <w:uiPriority w:val="99"/>
    <w:semiHidden/>
    <w:rsid w:val="00C335F4"/>
    <w:rPr>
      <w:rFonts w:cs="Times New Roman"/>
      <w:vertAlign w:val="superscript"/>
      <w:rtl w:val="0"/>
      <w:cs w:val="0"/>
    </w:rPr>
  </w:style>
  <w:style w:type="paragraph" w:customStyle="1" w:styleId="CM3">
    <w:name w:val="CM3"/>
    <w:basedOn w:val="Normlny"/>
    <w:next w:val="Normlny"/>
    <w:uiPriority w:val="99"/>
    <w:rsid w:val="00C335F4"/>
    <w:pPr>
      <w:adjustRightInd w:val="0"/>
    </w:pPr>
    <w:rPr>
      <w:rFonts w:eastAsia="Times New Roman"/>
      <w:sz w:val="24"/>
      <w:szCs w:val="24"/>
    </w:rPr>
  </w:style>
  <w:style w:type="paragraph" w:customStyle="1" w:styleId="CM4">
    <w:name w:val="CM4"/>
    <w:basedOn w:val="Normlny"/>
    <w:next w:val="Normlny"/>
    <w:uiPriority w:val="99"/>
    <w:rsid w:val="000B5014"/>
    <w:pPr>
      <w:adjustRightInd w:val="0"/>
    </w:pPr>
    <w:rPr>
      <w:rFonts w:eastAsia="Times New Roman"/>
      <w:sz w:val="24"/>
      <w:szCs w:val="24"/>
    </w:rPr>
  </w:style>
  <w:style w:type="paragraph" w:customStyle="1" w:styleId="odstaveczakona">
    <w:name w:val="odstavec zakona"/>
    <w:basedOn w:val="Normlny"/>
    <w:uiPriority w:val="99"/>
    <w:rsid w:val="00623748"/>
    <w:pPr>
      <w:widowControl w:val="0"/>
      <w:numPr>
        <w:numId w:val="1"/>
      </w:numPr>
      <w:tabs>
        <w:tab w:val="left" w:pos="720"/>
      </w:tabs>
      <w:adjustRightInd w:val="0"/>
      <w:jc w:val="both"/>
    </w:pPr>
    <w:rPr>
      <w:rFonts w:eastAsia="Times New Roman"/>
      <w:sz w:val="24"/>
      <w:szCs w:val="24"/>
    </w:rPr>
  </w:style>
  <w:style w:type="paragraph" w:customStyle="1" w:styleId="CM1">
    <w:name w:val="CM1"/>
    <w:basedOn w:val="Normlny"/>
    <w:next w:val="Normlny"/>
    <w:uiPriority w:val="99"/>
    <w:rsid w:val="003E2CD2"/>
    <w:pPr>
      <w:adjustRightInd w:val="0"/>
    </w:pPr>
    <w:rPr>
      <w:rFonts w:eastAsia="Times New Roman"/>
      <w:sz w:val="24"/>
      <w:szCs w:val="24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66D6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B66D62"/>
    <w:rPr>
      <w:rFonts w:ascii="Segoe UI" w:eastAsiaTheme="minorEastAsia" w:hAnsi="Segoe UI" w:cs="Segoe UI"/>
      <w:sz w:val="18"/>
      <w:szCs w:val="18"/>
      <w:rtl w:val="0"/>
      <w:cs w:val="0"/>
      <w:lang w:val="x-none" w:eastAsia="sk-SK"/>
    </w:rPr>
  </w:style>
  <w:style w:type="paragraph" w:customStyle="1" w:styleId="Default">
    <w:name w:val="Default"/>
    <w:rsid w:val="00B91400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893CB0"/>
    <w:rPr>
      <w:rFonts w:cs="Times New Roman"/>
      <w:color w:val="0563C1"/>
      <w:u w:val="single"/>
      <w:rtl w:val="0"/>
      <w:cs w:val="0"/>
    </w:rPr>
  </w:style>
  <w:style w:type="paragraph" w:customStyle="1" w:styleId="Normlny0">
    <w:name w:val="_Normálny"/>
    <w:basedOn w:val="Normlny"/>
    <w:uiPriority w:val="99"/>
    <w:rsid w:val="00E44191"/>
    <w:rPr>
      <w:rFonts w:eastAsia="Times New Roman"/>
      <w:lang w:eastAsia="en-US"/>
    </w:rPr>
  </w:style>
  <w:style w:type="paragraph" w:customStyle="1" w:styleId="Styl1">
    <w:name w:val="Styl1"/>
    <w:basedOn w:val="Normlny"/>
    <w:uiPriority w:val="99"/>
    <w:rsid w:val="00E44191"/>
    <w:pPr>
      <w:tabs>
        <w:tab w:val="left" w:pos="567"/>
        <w:tab w:val="left" w:pos="709"/>
      </w:tabs>
      <w:suppressAutoHyphens/>
      <w:autoSpaceDE/>
      <w:autoSpaceDN/>
      <w:jc w:val="both"/>
    </w:pPr>
    <w:rPr>
      <w:rFonts w:eastAsia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335F4"/>
    <w:pPr>
      <w:autoSpaceDE w:val="0"/>
      <w:autoSpaceDN w:val="0"/>
    </w:pPr>
    <w:rPr>
      <w:rFonts w:ascii="Times New Roman" w:eastAsiaTheme="minorEastAsia" w:hAnsi="Times New Roman" w:cs="Times New Roman"/>
      <w:sz w:val="20"/>
      <w:lang w:eastAsia="sk-SK"/>
    </w:rPr>
  </w:style>
  <w:style w:type="paragraph" w:styleId="Nadpis2">
    <w:name w:val="heading 2"/>
    <w:basedOn w:val="Normlny"/>
    <w:next w:val="Normlny"/>
    <w:link w:val="Nadpis2Char"/>
    <w:uiPriority w:val="99"/>
    <w:qFormat/>
    <w:rsid w:val="00C335F4"/>
    <w:pPr>
      <w:keepNext/>
      <w:jc w:val="center"/>
      <w:outlineLvl w:val="1"/>
    </w:pPr>
    <w:rPr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9"/>
    <w:qFormat/>
    <w:rsid w:val="00C335F4"/>
    <w:pPr>
      <w:keepNext/>
      <w:jc w:val="center"/>
      <w:outlineLvl w:val="2"/>
    </w:pPr>
    <w:rPr>
      <w:sz w:val="28"/>
      <w:szCs w:val="28"/>
    </w:rPr>
  </w:style>
  <w:style w:type="paragraph" w:styleId="Nadpis4">
    <w:name w:val="heading 4"/>
    <w:basedOn w:val="Normlny"/>
    <w:next w:val="Normlny"/>
    <w:link w:val="Nadpis4Char"/>
    <w:uiPriority w:val="99"/>
    <w:qFormat/>
    <w:rsid w:val="00C335F4"/>
    <w:pPr>
      <w:keepNext/>
      <w:outlineLvl w:val="3"/>
    </w:pPr>
    <w:rPr>
      <w:rFonts w:ascii="Bookman Old Style" w:hAnsi="Bookman Old Style" w:cs="Bookman Old Style"/>
      <w:b/>
      <w:bCs/>
      <w:sz w:val="22"/>
      <w:szCs w:val="22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locked/>
    <w:rsid w:val="00C335F4"/>
    <w:rPr>
      <w:rFonts w:ascii="Times New Roman" w:eastAsiaTheme="minorEastAsia" w:hAnsi="Times New Roman" w:cs="Times New Roman"/>
      <w:sz w:val="24"/>
      <w:szCs w:val="24"/>
      <w:rtl w:val="0"/>
      <w:cs w:val="0"/>
      <w:lang w:val="x-none" w:eastAsia="sk-SK"/>
    </w:rPr>
  </w:style>
  <w:style w:type="character" w:customStyle="1" w:styleId="Nadpis3Char">
    <w:name w:val="Nadpis 3 Char"/>
    <w:basedOn w:val="Predvolenpsmoodseku"/>
    <w:link w:val="Nadpis3"/>
    <w:uiPriority w:val="99"/>
    <w:locked/>
    <w:rsid w:val="00C335F4"/>
    <w:rPr>
      <w:rFonts w:ascii="Times New Roman" w:eastAsiaTheme="minorEastAsia" w:hAnsi="Times New Roman" w:cs="Times New Roman"/>
      <w:sz w:val="28"/>
      <w:szCs w:val="28"/>
      <w:rtl w:val="0"/>
      <w:cs w:val="0"/>
      <w:lang w:val="x-none" w:eastAsia="sk-SK"/>
    </w:rPr>
  </w:style>
  <w:style w:type="character" w:customStyle="1" w:styleId="Nadpis4Char">
    <w:name w:val="Nadpis 4 Char"/>
    <w:basedOn w:val="Predvolenpsmoodseku"/>
    <w:link w:val="Nadpis4"/>
    <w:uiPriority w:val="99"/>
    <w:locked/>
    <w:rsid w:val="00C335F4"/>
    <w:rPr>
      <w:rFonts w:ascii="Bookman Old Style" w:eastAsiaTheme="minorEastAsia" w:hAnsi="Bookman Old Style" w:cs="Bookman Old Style"/>
      <w:b/>
      <w:bCs/>
      <w:u w:val="single"/>
      <w:rtl w:val="0"/>
      <w:cs w:val="0"/>
      <w:lang w:val="x-none" w:eastAsia="sk-SK"/>
    </w:rPr>
  </w:style>
  <w:style w:type="paragraph" w:styleId="Zkladntext">
    <w:name w:val="Body Text"/>
    <w:basedOn w:val="Normlny"/>
    <w:link w:val="ZkladntextChar"/>
    <w:uiPriority w:val="99"/>
    <w:rsid w:val="00C335F4"/>
    <w:rPr>
      <w:rFonts w:ascii="Bookman Old Style" w:hAnsi="Bookman Old Style" w:cs="Bookman Old Style"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C335F4"/>
    <w:rPr>
      <w:rFonts w:ascii="Bookman Old Style" w:eastAsiaTheme="minorEastAsia" w:hAnsi="Bookman Old Style" w:cs="Bookman Old Style"/>
      <w:rtl w:val="0"/>
      <w:cs w:val="0"/>
      <w:lang w:val="x-none" w:eastAsia="sk-SK"/>
    </w:rPr>
  </w:style>
  <w:style w:type="paragraph" w:customStyle="1" w:styleId="Normlny1">
    <w:name w:val="Normálny1"/>
    <w:basedOn w:val="Normlny"/>
    <w:rsid w:val="00C335F4"/>
    <w:pPr>
      <w:autoSpaceDE/>
      <w:autoSpaceDN/>
      <w:spacing w:before="120"/>
      <w:jc w:val="both"/>
    </w:pPr>
    <w:rPr>
      <w:rFonts w:eastAsia="Times New Roman"/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C335F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C335F4"/>
    <w:rPr>
      <w:rFonts w:ascii="Times New Roman" w:eastAsiaTheme="minorEastAsia" w:hAnsi="Times New Roman" w:cs="Times New Roman"/>
      <w:sz w:val="20"/>
      <w:szCs w:val="20"/>
      <w:rtl w:val="0"/>
      <w:cs w:val="0"/>
      <w:lang w:val="x-none" w:eastAsia="sk-SK"/>
    </w:rPr>
  </w:style>
  <w:style w:type="character" w:styleId="Odkaznapoznmkupodiarou">
    <w:name w:val="footnote reference"/>
    <w:basedOn w:val="Predvolenpsmoodseku"/>
    <w:uiPriority w:val="99"/>
    <w:semiHidden/>
    <w:rsid w:val="00C335F4"/>
    <w:rPr>
      <w:rFonts w:cs="Times New Roman"/>
      <w:vertAlign w:val="superscript"/>
      <w:rtl w:val="0"/>
      <w:cs w:val="0"/>
    </w:rPr>
  </w:style>
  <w:style w:type="paragraph" w:customStyle="1" w:styleId="CM3">
    <w:name w:val="CM3"/>
    <w:basedOn w:val="Normlny"/>
    <w:next w:val="Normlny"/>
    <w:uiPriority w:val="99"/>
    <w:rsid w:val="00C335F4"/>
    <w:pPr>
      <w:adjustRightInd w:val="0"/>
    </w:pPr>
    <w:rPr>
      <w:rFonts w:eastAsia="Times New Roman"/>
      <w:sz w:val="24"/>
      <w:szCs w:val="24"/>
    </w:rPr>
  </w:style>
  <w:style w:type="paragraph" w:customStyle="1" w:styleId="CM4">
    <w:name w:val="CM4"/>
    <w:basedOn w:val="Normlny"/>
    <w:next w:val="Normlny"/>
    <w:uiPriority w:val="99"/>
    <w:rsid w:val="000B5014"/>
    <w:pPr>
      <w:adjustRightInd w:val="0"/>
    </w:pPr>
    <w:rPr>
      <w:rFonts w:eastAsia="Times New Roman"/>
      <w:sz w:val="24"/>
      <w:szCs w:val="24"/>
    </w:rPr>
  </w:style>
  <w:style w:type="paragraph" w:customStyle="1" w:styleId="odstaveczakona">
    <w:name w:val="odstavec zakona"/>
    <w:basedOn w:val="Normlny"/>
    <w:uiPriority w:val="99"/>
    <w:rsid w:val="00623748"/>
    <w:pPr>
      <w:widowControl w:val="0"/>
      <w:numPr>
        <w:numId w:val="1"/>
      </w:numPr>
      <w:tabs>
        <w:tab w:val="left" w:pos="720"/>
      </w:tabs>
      <w:adjustRightInd w:val="0"/>
      <w:jc w:val="both"/>
    </w:pPr>
    <w:rPr>
      <w:rFonts w:eastAsia="Times New Roman"/>
      <w:sz w:val="24"/>
      <w:szCs w:val="24"/>
    </w:rPr>
  </w:style>
  <w:style w:type="paragraph" w:customStyle="1" w:styleId="CM1">
    <w:name w:val="CM1"/>
    <w:basedOn w:val="Normlny"/>
    <w:next w:val="Normlny"/>
    <w:uiPriority w:val="99"/>
    <w:rsid w:val="003E2CD2"/>
    <w:pPr>
      <w:adjustRightInd w:val="0"/>
    </w:pPr>
    <w:rPr>
      <w:rFonts w:eastAsia="Times New Roman"/>
      <w:sz w:val="24"/>
      <w:szCs w:val="24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66D6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B66D62"/>
    <w:rPr>
      <w:rFonts w:ascii="Segoe UI" w:eastAsiaTheme="minorEastAsia" w:hAnsi="Segoe UI" w:cs="Segoe UI"/>
      <w:sz w:val="18"/>
      <w:szCs w:val="18"/>
      <w:rtl w:val="0"/>
      <w:cs w:val="0"/>
      <w:lang w:val="x-none" w:eastAsia="sk-SK"/>
    </w:rPr>
  </w:style>
  <w:style w:type="paragraph" w:customStyle="1" w:styleId="Default">
    <w:name w:val="Default"/>
    <w:rsid w:val="00B91400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893CB0"/>
    <w:rPr>
      <w:rFonts w:cs="Times New Roman"/>
      <w:color w:val="0563C1"/>
      <w:u w:val="single"/>
      <w:rtl w:val="0"/>
      <w:cs w:val="0"/>
    </w:rPr>
  </w:style>
  <w:style w:type="paragraph" w:customStyle="1" w:styleId="Normlny0">
    <w:name w:val="_Normálny"/>
    <w:basedOn w:val="Normlny"/>
    <w:uiPriority w:val="99"/>
    <w:rsid w:val="00E44191"/>
    <w:rPr>
      <w:rFonts w:eastAsia="Times New Roman"/>
      <w:lang w:eastAsia="en-US"/>
    </w:rPr>
  </w:style>
  <w:style w:type="paragraph" w:customStyle="1" w:styleId="Styl1">
    <w:name w:val="Styl1"/>
    <w:basedOn w:val="Normlny"/>
    <w:uiPriority w:val="99"/>
    <w:rsid w:val="00E44191"/>
    <w:pPr>
      <w:tabs>
        <w:tab w:val="left" w:pos="567"/>
        <w:tab w:val="left" w:pos="709"/>
      </w:tabs>
      <w:suppressAutoHyphens/>
      <w:autoSpaceDE/>
      <w:autoSpaceDN/>
      <w:jc w:val="both"/>
    </w:pPr>
    <w:rPr>
      <w:rFonts w:eastAsia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854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89F18B-4128-4BD1-BA0D-A16300FF1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Hozlárová Monika</dc:creator>
  <cp:lastModifiedBy>Nagy Marián</cp:lastModifiedBy>
  <cp:revision>2</cp:revision>
  <cp:lastPrinted>2018-01-08T07:39:00Z</cp:lastPrinted>
  <dcterms:created xsi:type="dcterms:W3CDTF">2022-01-28T07:23:00Z</dcterms:created>
  <dcterms:modified xsi:type="dcterms:W3CDTF">2022-01-28T07:23:00Z</dcterms:modified>
</cp:coreProperties>
</file>