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FB" w:rsidRPr="00C0323B" w:rsidRDefault="00E008FB" w:rsidP="00DA01F2">
      <w:pPr>
        <w:spacing w:after="0" w:line="240" w:lineRule="auto"/>
        <w:jc w:val="center"/>
        <w:rPr>
          <w:rFonts w:ascii="Times New Roman" w:hAnsi="Times New Roman" w:cs="Times New Roman"/>
          <w:b/>
          <w:sz w:val="24"/>
          <w:szCs w:val="24"/>
        </w:rPr>
      </w:pPr>
      <w:r w:rsidRPr="00C0323B">
        <w:rPr>
          <w:rFonts w:ascii="Times New Roman" w:hAnsi="Times New Roman" w:cs="Times New Roman"/>
          <w:b/>
          <w:sz w:val="24"/>
          <w:szCs w:val="24"/>
        </w:rPr>
        <w:t>Dôvodová správa</w:t>
      </w:r>
    </w:p>
    <w:p w:rsidR="00E008FB" w:rsidRPr="00C0323B" w:rsidRDefault="00E008FB" w:rsidP="00DA01F2">
      <w:pPr>
        <w:spacing w:after="0" w:line="240" w:lineRule="auto"/>
        <w:outlineLvl w:val="0"/>
        <w:rPr>
          <w:rFonts w:ascii="Times New Roman" w:hAnsi="Times New Roman" w:cs="Times New Roman"/>
          <w:b/>
          <w:bCs/>
          <w:sz w:val="24"/>
          <w:szCs w:val="24"/>
          <w:u w:val="single"/>
        </w:rPr>
      </w:pPr>
    </w:p>
    <w:p w:rsidR="00E008FB" w:rsidRPr="00C0323B" w:rsidRDefault="00E008FB" w:rsidP="00DA01F2">
      <w:pPr>
        <w:spacing w:after="0" w:line="240" w:lineRule="auto"/>
        <w:outlineLvl w:val="0"/>
        <w:rPr>
          <w:rFonts w:ascii="Times New Roman" w:hAnsi="Times New Roman" w:cs="Times New Roman"/>
          <w:b/>
          <w:bCs/>
          <w:sz w:val="24"/>
          <w:szCs w:val="24"/>
          <w:u w:val="single"/>
        </w:rPr>
      </w:pPr>
      <w:r w:rsidRPr="00C0323B">
        <w:rPr>
          <w:rFonts w:ascii="Times New Roman" w:hAnsi="Times New Roman" w:cs="Times New Roman"/>
          <w:b/>
          <w:bCs/>
          <w:sz w:val="24"/>
          <w:szCs w:val="24"/>
          <w:u w:val="single"/>
        </w:rPr>
        <w:t xml:space="preserve">Všeobecná časť  </w:t>
      </w:r>
    </w:p>
    <w:p w:rsidR="00BE0AA4" w:rsidRDefault="00BE0AA4" w:rsidP="005E2690">
      <w:pPr>
        <w:spacing w:after="0" w:line="240" w:lineRule="auto"/>
        <w:jc w:val="both"/>
        <w:rPr>
          <w:rFonts w:ascii="Times New Roman" w:hAnsi="Times New Roman" w:cs="Times New Roman"/>
          <w:sz w:val="24"/>
          <w:szCs w:val="24"/>
        </w:rPr>
      </w:pPr>
    </w:p>
    <w:p w:rsidR="00EA165D" w:rsidRDefault="00EA165D" w:rsidP="00EA165D">
      <w:pPr>
        <w:pStyle w:val="Default"/>
        <w:jc w:val="both"/>
        <w:rPr>
          <w:rFonts w:ascii="Times New Roman" w:hAnsi="Times New Roman" w:cs="Times New Roman"/>
        </w:rPr>
      </w:pPr>
      <w:r>
        <w:rPr>
          <w:rFonts w:ascii="Times New Roman" w:hAnsi="Times New Roman" w:cs="Times New Roman"/>
        </w:rPr>
        <w:t xml:space="preserve">Ministerstvo financií SR predkladá návrh zákona, </w:t>
      </w:r>
      <w:r w:rsidR="00A81CFB" w:rsidRPr="00A81CFB">
        <w:rPr>
          <w:rFonts w:ascii="Times New Roman" w:hAnsi="Times New Roman" w:cs="Times New Roman"/>
        </w:rPr>
        <w:t>ktorým sa mení a dopĺňa zákon č. 442/2012 Z. z. o medzinárodnej pomoci a spolupráci pri správe daní v znení neskorších predpisov a ktorým sa menia a dopĺňajú niektoré zákony</w:t>
      </w:r>
      <w:r w:rsidR="00F753FD">
        <w:rPr>
          <w:rFonts w:ascii="Times New Roman" w:hAnsi="Times New Roman" w:cs="Times New Roman"/>
        </w:rPr>
        <w:t xml:space="preserve"> </w:t>
      </w:r>
      <w:r>
        <w:rPr>
          <w:rFonts w:ascii="Times New Roman" w:hAnsi="Times New Roman" w:cs="Times New Roman"/>
        </w:rPr>
        <w:t>(ďalej len „návrh zákona“). Predkladaným návrhom zákona sa implementuje Smernica Rady (EÚ) 2021/514 z 22. marca 2021, ktorou sa</w:t>
      </w:r>
      <w:r w:rsidRPr="00C26B1F">
        <w:rPr>
          <w:rFonts w:ascii="Times New Roman" w:hAnsi="Times New Roman" w:cs="Times New Roman"/>
        </w:rPr>
        <w:t xml:space="preserve"> mení smernica 2011/16/EÚ o administratívnej spolupráci v oblasti daní</w:t>
      </w:r>
      <w:r w:rsidR="005865D9">
        <w:rPr>
          <w:rFonts w:ascii="Times New Roman" w:hAnsi="Times New Roman" w:cs="Times New Roman"/>
        </w:rPr>
        <w:t xml:space="preserve"> </w:t>
      </w:r>
      <w:r w:rsidR="005865D9">
        <w:rPr>
          <w:rFonts w:ascii="Times New Roman" w:hAnsi="Times New Roman" w:cs="Times New Roman"/>
          <w:bCs/>
        </w:rPr>
        <w:t>(Ú. v. EÚ L 104, 25.3.2021)</w:t>
      </w:r>
      <w:r>
        <w:rPr>
          <w:rFonts w:ascii="Times New Roman" w:hAnsi="Times New Roman" w:cs="Times New Roman"/>
        </w:rPr>
        <w:t>, tzv. DAC7</w:t>
      </w:r>
      <w:r w:rsidR="00A47A29">
        <w:rPr>
          <w:rFonts w:ascii="Times New Roman" w:hAnsi="Times New Roman" w:cs="Times New Roman"/>
        </w:rPr>
        <w:t xml:space="preserve"> (ďalej len „smernica 2021/514“)</w:t>
      </w:r>
      <w:r>
        <w:rPr>
          <w:rFonts w:ascii="Times New Roman" w:hAnsi="Times New Roman" w:cs="Times New Roman"/>
        </w:rPr>
        <w:t xml:space="preserve">. </w:t>
      </w:r>
    </w:p>
    <w:p w:rsidR="00EA165D" w:rsidRDefault="00EA165D" w:rsidP="00EA165D">
      <w:pPr>
        <w:pStyle w:val="Default"/>
        <w:jc w:val="both"/>
        <w:rPr>
          <w:rFonts w:ascii="Times New Roman" w:hAnsi="Times New Roman" w:cs="Times New Roman"/>
        </w:rPr>
      </w:pPr>
    </w:p>
    <w:p w:rsidR="00EA165D" w:rsidRDefault="00EA165D" w:rsidP="00EA165D">
      <w:pPr>
        <w:pStyle w:val="Default"/>
        <w:jc w:val="both"/>
        <w:rPr>
          <w:rFonts w:ascii="Times New Roman" w:hAnsi="Times New Roman" w:cs="Times New Roman"/>
        </w:rPr>
      </w:pPr>
      <w:r>
        <w:rPr>
          <w:rFonts w:ascii="Times New Roman" w:hAnsi="Times New Roman" w:cs="Times New Roman"/>
        </w:rPr>
        <w:t xml:space="preserve">Cieľom predkladaného návrhu zákona je zvýšenie daňovej transparentnosti a zlepšenie fungovania existujúcich nástrojov administratívnej spolupráce. </w:t>
      </w:r>
    </w:p>
    <w:p w:rsidR="00EA165D" w:rsidRDefault="00EA165D" w:rsidP="00EA165D">
      <w:pPr>
        <w:pStyle w:val="Zkladntext"/>
        <w:jc w:val="both"/>
        <w:rPr>
          <w:rFonts w:eastAsiaTheme="minorHAnsi"/>
          <w:color w:val="auto"/>
          <w:szCs w:val="24"/>
          <w:lang w:eastAsia="en-US"/>
        </w:rPr>
      </w:pPr>
    </w:p>
    <w:p w:rsidR="00EA165D" w:rsidRDefault="00EA165D" w:rsidP="00EA165D">
      <w:pPr>
        <w:pStyle w:val="Zkladntext"/>
        <w:jc w:val="both"/>
        <w:rPr>
          <w:szCs w:val="24"/>
        </w:rPr>
      </w:pPr>
      <w:r w:rsidRPr="006467BB">
        <w:rPr>
          <w:szCs w:val="24"/>
        </w:rPr>
        <w:t xml:space="preserve">Predmetný návrh zákona nadväzuje na doterajší dynamický vývoj v oblasti automatickej výmeny informácií a zavádza </w:t>
      </w:r>
      <w:r>
        <w:rPr>
          <w:szCs w:val="24"/>
        </w:rPr>
        <w:t>nový druh a</w:t>
      </w:r>
      <w:r w:rsidRPr="006467BB">
        <w:rPr>
          <w:szCs w:val="24"/>
        </w:rPr>
        <w:t>utomatick</w:t>
      </w:r>
      <w:r>
        <w:rPr>
          <w:szCs w:val="24"/>
        </w:rPr>
        <w:t>ej</w:t>
      </w:r>
      <w:r w:rsidRPr="006467BB">
        <w:rPr>
          <w:szCs w:val="24"/>
        </w:rPr>
        <w:t xml:space="preserve"> výmen</w:t>
      </w:r>
      <w:r>
        <w:rPr>
          <w:szCs w:val="24"/>
        </w:rPr>
        <w:t>y</w:t>
      </w:r>
      <w:r w:rsidRPr="006467BB">
        <w:rPr>
          <w:szCs w:val="24"/>
        </w:rPr>
        <w:t xml:space="preserve"> informácií</w:t>
      </w:r>
      <w:r>
        <w:rPr>
          <w:szCs w:val="24"/>
        </w:rPr>
        <w:t xml:space="preserve"> o predávajúcich využívajúcich platformy.</w:t>
      </w:r>
      <w:r w:rsidRPr="00CF66F7">
        <w:rPr>
          <w:szCs w:val="24"/>
        </w:rPr>
        <w:t xml:space="preserve"> </w:t>
      </w:r>
      <w:r>
        <w:rPr>
          <w:szCs w:val="24"/>
        </w:rPr>
        <w:t xml:space="preserve">V období rýchlo sa rozvíjajúcej digitalizácie ekonomiky by práve táto automatická výmena informácií mala napomôcť daňovým správam pri správnom vyčíslení zdaniteľných príjmov osôb predávajúcich prostredníctvom digitálnych platforiem bez fyzickej prítomnosti. Zámerom smernice </w:t>
      </w:r>
      <w:r w:rsidR="00A47A29">
        <w:rPr>
          <w:szCs w:val="24"/>
        </w:rPr>
        <w:t>2021/514</w:t>
      </w:r>
      <w:r>
        <w:rPr>
          <w:szCs w:val="24"/>
        </w:rPr>
        <w:t xml:space="preserve"> nie je pokryť iba cezhraničné využívanie platforiem, ale získať informácie aj o domácich predávajúcich cez domáce platformy. </w:t>
      </w:r>
      <w:r w:rsidRPr="006467BB">
        <w:rPr>
          <w:szCs w:val="24"/>
        </w:rPr>
        <w:t xml:space="preserve">Na zabezpečenie tejto automatickej výmeny informácií sa </w:t>
      </w:r>
      <w:r>
        <w:rPr>
          <w:szCs w:val="24"/>
        </w:rPr>
        <w:t>zavádza</w:t>
      </w:r>
      <w:r w:rsidRPr="006467BB">
        <w:rPr>
          <w:szCs w:val="24"/>
        </w:rPr>
        <w:t xml:space="preserve"> povinnosť </w:t>
      </w:r>
      <w:r>
        <w:rPr>
          <w:szCs w:val="24"/>
        </w:rPr>
        <w:t>pre oznamujúcich prevádzkovateľov platforiem zbierať a poskytovať príslušnému orgánu Slovenskej republiky informácie o predávajúcich podliehajúcich oznamovaniu, ktorí aktívne predávajú tovary a poskytujú služby prostredníctvom platforiem. Ide o platformy ponúkajúce predaj tovaru, prenájom dopravných prostriedkov a nehnuteľného majetku, ako aj poskytovanie rôznych služieb</w:t>
      </w:r>
      <w:r w:rsidR="00A47A29">
        <w:rPr>
          <w:szCs w:val="24"/>
        </w:rPr>
        <w:t xml:space="preserve"> (</w:t>
      </w:r>
      <w:r>
        <w:rPr>
          <w:szCs w:val="24"/>
        </w:rPr>
        <w:t>napr. ubytovac</w:t>
      </w:r>
      <w:r w:rsidR="00A47A29">
        <w:rPr>
          <w:szCs w:val="24"/>
        </w:rPr>
        <w:t>ích</w:t>
      </w:r>
      <w:r>
        <w:rPr>
          <w:szCs w:val="24"/>
        </w:rPr>
        <w:t>, dopravn</w:t>
      </w:r>
      <w:r w:rsidR="00A47A29">
        <w:rPr>
          <w:szCs w:val="24"/>
        </w:rPr>
        <w:t xml:space="preserve">ých, </w:t>
      </w:r>
      <w:r>
        <w:rPr>
          <w:szCs w:val="24"/>
        </w:rPr>
        <w:t>stravovac</w:t>
      </w:r>
      <w:r w:rsidR="00A47A29">
        <w:rPr>
          <w:szCs w:val="24"/>
        </w:rPr>
        <w:t>ích)</w:t>
      </w:r>
      <w:r>
        <w:rPr>
          <w:szCs w:val="24"/>
        </w:rPr>
        <w:t xml:space="preserve">. Vymedzené pravidlá platia nielen v rámci EÚ, ale obdobné pravidlá boli schválené aj na úrovni </w:t>
      </w:r>
      <w:r w:rsidR="00727F53">
        <w:rPr>
          <w:szCs w:val="24"/>
        </w:rPr>
        <w:t>Organizácie pre hospodársku spoluprácu a rozvoj (</w:t>
      </w:r>
      <w:r>
        <w:rPr>
          <w:szCs w:val="24"/>
        </w:rPr>
        <w:t>OECD</w:t>
      </w:r>
      <w:r w:rsidR="00727F53">
        <w:rPr>
          <w:szCs w:val="24"/>
        </w:rPr>
        <w:t>)</w:t>
      </w:r>
      <w:r>
        <w:rPr>
          <w:szCs w:val="24"/>
        </w:rPr>
        <w:t xml:space="preserve">. Návrh zákona </w:t>
      </w:r>
      <w:r w:rsidRPr="00576F2F">
        <w:rPr>
          <w:szCs w:val="24"/>
        </w:rPr>
        <w:t xml:space="preserve">obsahuje aj spresnenia týkajúce sa existujúcich ustanovení smernice ohľadom výmeny informácií na </w:t>
      </w:r>
      <w:r w:rsidR="008E08D9">
        <w:rPr>
          <w:szCs w:val="24"/>
        </w:rPr>
        <w:t>žiadosť</w:t>
      </w:r>
      <w:r w:rsidRPr="00576F2F">
        <w:rPr>
          <w:szCs w:val="24"/>
        </w:rPr>
        <w:t xml:space="preserve">, skupinových žiadostí, ako aj </w:t>
      </w:r>
      <w:r>
        <w:rPr>
          <w:szCs w:val="24"/>
        </w:rPr>
        <w:t>zavedenie</w:t>
      </w:r>
      <w:r w:rsidRPr="00576F2F">
        <w:rPr>
          <w:szCs w:val="24"/>
        </w:rPr>
        <w:t xml:space="preserve"> inštitútu spoločných kontrol.</w:t>
      </w:r>
    </w:p>
    <w:p w:rsidR="00EA165D" w:rsidRDefault="00EA165D" w:rsidP="00EA165D">
      <w:pPr>
        <w:pStyle w:val="Zkladntext"/>
        <w:jc w:val="both"/>
        <w:rPr>
          <w:szCs w:val="24"/>
        </w:rPr>
      </w:pPr>
    </w:p>
    <w:p w:rsidR="00A81CFB" w:rsidRDefault="00A81CFB" w:rsidP="00A81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čl. II sa dopĺňa zákon č.563/2009 Z. z. o správe daní (daňový poriadok), kde sa s ohľadom na úpravu spoločných kontrol dopĺňa možnosť správcu dane vydať rozhodnutie v skrátenom konaní, ak vyrubenie dane vyplynie zo záverečnej správy zo spoločnej kontroly na základe vzájomnej dohody zainteresovaných príslušných orgánov členských štátov.</w:t>
      </w:r>
    </w:p>
    <w:p w:rsidR="00A81CFB" w:rsidRDefault="00A81CFB" w:rsidP="00A81CFB">
      <w:pPr>
        <w:spacing w:after="0" w:line="240" w:lineRule="auto"/>
        <w:jc w:val="both"/>
        <w:rPr>
          <w:rFonts w:ascii="Times New Roman" w:hAnsi="Times New Roman" w:cs="Times New Roman"/>
          <w:sz w:val="24"/>
          <w:szCs w:val="24"/>
        </w:rPr>
      </w:pPr>
    </w:p>
    <w:p w:rsidR="00A81CFB" w:rsidRDefault="00A81CFB" w:rsidP="00A81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čl. III sa mení a dopĺňa zákon č. 359/2015 Z. z. o automatickej výmene informácií o finančných účtoch </w:t>
      </w:r>
      <w:r w:rsidRPr="004A6F84">
        <w:rPr>
          <w:rFonts w:ascii="Times New Roman" w:hAnsi="Times New Roman" w:cs="Times New Roman"/>
          <w:sz w:val="24"/>
          <w:szCs w:val="24"/>
        </w:rPr>
        <w:t>na účely správy daní a o zmene a doplnení niektorých zákonov v znení zákona č. 300/2016 Z. z. a zákona č. 305/2019 Z. z.</w:t>
      </w:r>
      <w:r>
        <w:rPr>
          <w:rFonts w:ascii="Times New Roman" w:hAnsi="Times New Roman" w:cs="Times New Roman"/>
          <w:sz w:val="24"/>
          <w:szCs w:val="24"/>
        </w:rPr>
        <w:t xml:space="preserve">, kde sa aktualizuje odkaz na </w:t>
      </w:r>
      <w:r w:rsidRPr="003E0435">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w:t>
      </w:r>
      <w:r>
        <w:rPr>
          <w:rFonts w:ascii="Times New Roman" w:hAnsi="Times New Roman" w:cs="Times New Roman"/>
          <w:sz w:val="24"/>
          <w:szCs w:val="24"/>
        </w:rPr>
        <w:t xml:space="preserve">v) (Ú. v. EÚ L 119, 4. 5. 2016) a príloha zákona sa dopĺňa o smernicu </w:t>
      </w:r>
      <w:r w:rsidR="00A47A29">
        <w:rPr>
          <w:rFonts w:ascii="Times New Roman" w:hAnsi="Times New Roman" w:cs="Times New Roman"/>
          <w:sz w:val="24"/>
          <w:szCs w:val="24"/>
        </w:rPr>
        <w:t>2021/514</w:t>
      </w:r>
      <w:r>
        <w:rPr>
          <w:rFonts w:ascii="Times New Roman" w:hAnsi="Times New Roman" w:cs="Times New Roman"/>
          <w:sz w:val="24"/>
          <w:szCs w:val="24"/>
        </w:rPr>
        <w:t xml:space="preserve">. </w:t>
      </w:r>
    </w:p>
    <w:p w:rsidR="00A81CFB" w:rsidRDefault="00A81CFB" w:rsidP="00EA165D">
      <w:pPr>
        <w:pStyle w:val="Zkladntext"/>
        <w:jc w:val="both"/>
        <w:rPr>
          <w:szCs w:val="24"/>
        </w:rPr>
      </w:pPr>
    </w:p>
    <w:p w:rsidR="00B76CBF" w:rsidRPr="00FD0777" w:rsidRDefault="00B76CBF" w:rsidP="00B76CBF">
      <w:pPr>
        <w:spacing w:after="0" w:line="240" w:lineRule="auto"/>
        <w:jc w:val="both"/>
        <w:rPr>
          <w:rFonts w:ascii="Times New Roman" w:hAnsi="Times New Roman" w:cs="Times New Roman"/>
          <w:sz w:val="24"/>
          <w:szCs w:val="24"/>
        </w:rPr>
      </w:pPr>
      <w:r w:rsidRPr="00526225">
        <w:rPr>
          <w:rFonts w:ascii="Times New Roman" w:hAnsi="Times New Roman" w:cs="Times New Roman"/>
          <w:sz w:val="24"/>
          <w:szCs w:val="24"/>
        </w:rPr>
        <w:t xml:space="preserve">Návrh zákona má </w:t>
      </w:r>
      <w:r w:rsidR="00194321">
        <w:rPr>
          <w:rFonts w:ascii="Times New Roman" w:hAnsi="Times New Roman" w:cs="Times New Roman"/>
          <w:sz w:val="24"/>
          <w:szCs w:val="24"/>
        </w:rPr>
        <w:t>pozitívno-negatívn</w:t>
      </w:r>
      <w:r w:rsidR="00B11BED">
        <w:rPr>
          <w:rFonts w:ascii="Times New Roman" w:hAnsi="Times New Roman" w:cs="Times New Roman"/>
          <w:sz w:val="24"/>
          <w:szCs w:val="24"/>
        </w:rPr>
        <w:t>e</w:t>
      </w:r>
      <w:r w:rsidR="00194321">
        <w:rPr>
          <w:rFonts w:ascii="Times New Roman" w:hAnsi="Times New Roman" w:cs="Times New Roman"/>
          <w:sz w:val="24"/>
          <w:szCs w:val="24"/>
        </w:rPr>
        <w:t xml:space="preserve"> vplyv</w:t>
      </w:r>
      <w:r w:rsidR="00B11BED">
        <w:rPr>
          <w:rFonts w:ascii="Times New Roman" w:hAnsi="Times New Roman" w:cs="Times New Roman"/>
          <w:sz w:val="24"/>
          <w:szCs w:val="24"/>
        </w:rPr>
        <w:t>y</w:t>
      </w:r>
      <w:r w:rsidRPr="00526225">
        <w:rPr>
          <w:rFonts w:ascii="Times New Roman" w:hAnsi="Times New Roman" w:cs="Times New Roman"/>
          <w:sz w:val="24"/>
          <w:szCs w:val="24"/>
        </w:rPr>
        <w:t xml:space="preserve"> na štátny rozpočet</w:t>
      </w:r>
      <w:r w:rsidR="008E08D9">
        <w:rPr>
          <w:rFonts w:ascii="Times New Roman" w:hAnsi="Times New Roman" w:cs="Times New Roman"/>
          <w:sz w:val="24"/>
          <w:szCs w:val="24"/>
        </w:rPr>
        <w:t xml:space="preserve"> a</w:t>
      </w:r>
      <w:r w:rsidR="00F753FD">
        <w:rPr>
          <w:rFonts w:ascii="Times New Roman" w:hAnsi="Times New Roman" w:cs="Times New Roman"/>
          <w:sz w:val="24"/>
          <w:szCs w:val="24"/>
        </w:rPr>
        <w:t xml:space="preserve"> </w:t>
      </w:r>
      <w:r w:rsidRPr="00526225">
        <w:rPr>
          <w:rFonts w:ascii="Times New Roman" w:hAnsi="Times New Roman" w:cs="Times New Roman"/>
          <w:sz w:val="24"/>
          <w:szCs w:val="24"/>
        </w:rPr>
        <w:t>podnikateľské prostredie</w:t>
      </w:r>
      <w:r w:rsidR="008E08D9">
        <w:rPr>
          <w:rFonts w:ascii="Times New Roman" w:hAnsi="Times New Roman" w:cs="Times New Roman"/>
          <w:sz w:val="24"/>
          <w:szCs w:val="24"/>
        </w:rPr>
        <w:t xml:space="preserve">, pozitívny vplyv na </w:t>
      </w:r>
      <w:r w:rsidR="00F753FD">
        <w:rPr>
          <w:rFonts w:ascii="Times New Roman" w:hAnsi="Times New Roman" w:cs="Times New Roman"/>
          <w:sz w:val="24"/>
          <w:szCs w:val="24"/>
        </w:rPr>
        <w:t xml:space="preserve">informatizáciu spoločnosti </w:t>
      </w:r>
      <w:r w:rsidRPr="00526225">
        <w:rPr>
          <w:rFonts w:ascii="Times New Roman" w:hAnsi="Times New Roman" w:cs="Times New Roman"/>
          <w:sz w:val="24"/>
          <w:szCs w:val="24"/>
        </w:rPr>
        <w:t xml:space="preserve">a nemá sociálne vplyvy, vplyv na životné prostredie, </w:t>
      </w:r>
      <w:r w:rsidR="00F753FD">
        <w:rPr>
          <w:rFonts w:ascii="Times New Roman" w:hAnsi="Times New Roman" w:cs="Times New Roman"/>
          <w:sz w:val="24"/>
          <w:szCs w:val="24"/>
        </w:rPr>
        <w:t xml:space="preserve">vplyv </w:t>
      </w:r>
      <w:r w:rsidRPr="00526225">
        <w:rPr>
          <w:rFonts w:ascii="Times New Roman" w:hAnsi="Times New Roman" w:cs="Times New Roman"/>
          <w:sz w:val="24"/>
          <w:szCs w:val="24"/>
        </w:rPr>
        <w:t xml:space="preserve">na služby </w:t>
      </w:r>
      <w:r>
        <w:rPr>
          <w:rFonts w:ascii="Times New Roman" w:hAnsi="Times New Roman" w:cs="Times New Roman"/>
          <w:sz w:val="24"/>
          <w:szCs w:val="24"/>
        </w:rPr>
        <w:t xml:space="preserve">verejnej správy pre </w:t>
      </w:r>
      <w:r w:rsidRPr="00526225">
        <w:rPr>
          <w:rFonts w:ascii="Times New Roman" w:hAnsi="Times New Roman" w:cs="Times New Roman"/>
          <w:sz w:val="24"/>
          <w:szCs w:val="24"/>
        </w:rPr>
        <w:t>občana</w:t>
      </w:r>
      <w:r>
        <w:rPr>
          <w:rFonts w:ascii="Times New Roman" w:hAnsi="Times New Roman" w:cs="Times New Roman"/>
          <w:sz w:val="24"/>
          <w:szCs w:val="24"/>
        </w:rPr>
        <w:t xml:space="preserve">, </w:t>
      </w:r>
      <w:r w:rsidR="00F753FD">
        <w:rPr>
          <w:rFonts w:ascii="Times New Roman" w:hAnsi="Times New Roman" w:cs="Times New Roman"/>
          <w:sz w:val="24"/>
          <w:szCs w:val="24"/>
        </w:rPr>
        <w:t xml:space="preserve">a ani vplyv </w:t>
      </w:r>
      <w:r>
        <w:rPr>
          <w:rFonts w:ascii="Times New Roman" w:hAnsi="Times New Roman" w:cs="Times New Roman"/>
          <w:sz w:val="24"/>
          <w:szCs w:val="24"/>
        </w:rPr>
        <w:t>na manželstvo, rodičovstvo a rodinu</w:t>
      </w:r>
      <w:r w:rsidRPr="00526225">
        <w:rPr>
          <w:rFonts w:ascii="Times New Roman" w:hAnsi="Times New Roman" w:cs="Times New Roman"/>
          <w:sz w:val="24"/>
          <w:szCs w:val="24"/>
        </w:rPr>
        <w:t>.</w:t>
      </w:r>
      <w:r w:rsidRPr="00FD0777">
        <w:rPr>
          <w:rFonts w:ascii="Times New Roman" w:hAnsi="Times New Roman" w:cs="Times New Roman"/>
          <w:sz w:val="24"/>
          <w:szCs w:val="24"/>
        </w:rPr>
        <w:t xml:space="preserve"> </w:t>
      </w:r>
    </w:p>
    <w:p w:rsidR="00EA165D" w:rsidRPr="00D77733" w:rsidRDefault="00EA165D" w:rsidP="00EA165D">
      <w:pPr>
        <w:pStyle w:val="Zkladntext"/>
        <w:jc w:val="both"/>
        <w:rPr>
          <w:rFonts w:eastAsiaTheme="minorHAnsi"/>
          <w:color w:val="auto"/>
          <w:szCs w:val="24"/>
          <w:lang w:eastAsia="en-US"/>
        </w:rPr>
      </w:pPr>
    </w:p>
    <w:p w:rsidR="007C2136" w:rsidRDefault="00FF6346" w:rsidP="007C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súlade so smernicou</w:t>
      </w:r>
      <w:r w:rsidR="00D94614">
        <w:rPr>
          <w:rFonts w:ascii="Times New Roman" w:hAnsi="Times New Roman" w:cs="Times New Roman"/>
          <w:sz w:val="24"/>
          <w:szCs w:val="24"/>
        </w:rPr>
        <w:t xml:space="preserve"> 2021/514 </w:t>
      </w:r>
      <w:r>
        <w:rPr>
          <w:rFonts w:ascii="Times New Roman" w:hAnsi="Times New Roman" w:cs="Times New Roman"/>
          <w:sz w:val="24"/>
          <w:szCs w:val="24"/>
        </w:rPr>
        <w:t>sa ú</w:t>
      </w:r>
      <w:r w:rsidR="007C2136" w:rsidRPr="00FD0777">
        <w:rPr>
          <w:rFonts w:ascii="Times New Roman" w:hAnsi="Times New Roman" w:cs="Times New Roman"/>
          <w:sz w:val="24"/>
          <w:szCs w:val="24"/>
        </w:rPr>
        <w:t xml:space="preserve">činnosť zákona navrhuje 1. </w:t>
      </w:r>
      <w:r w:rsidR="007C2136">
        <w:rPr>
          <w:rFonts w:ascii="Times New Roman" w:hAnsi="Times New Roman" w:cs="Times New Roman"/>
          <w:sz w:val="24"/>
          <w:szCs w:val="24"/>
        </w:rPr>
        <w:t>januára 20</w:t>
      </w:r>
      <w:r w:rsidR="00F20493">
        <w:rPr>
          <w:rFonts w:ascii="Times New Roman" w:hAnsi="Times New Roman" w:cs="Times New Roman"/>
          <w:sz w:val="24"/>
          <w:szCs w:val="24"/>
        </w:rPr>
        <w:t>23 okrem čl. I bodu 16 a čl. II</w:t>
      </w:r>
      <w:r w:rsidR="007C2136">
        <w:rPr>
          <w:rFonts w:ascii="Times New Roman" w:hAnsi="Times New Roman" w:cs="Times New Roman"/>
          <w:sz w:val="24"/>
          <w:szCs w:val="24"/>
        </w:rPr>
        <w:t>, ktoré nadobúdajú účinnosť 1. januára 2024.</w:t>
      </w:r>
    </w:p>
    <w:p w:rsidR="00D94614" w:rsidRPr="00FD0777" w:rsidRDefault="00D94614" w:rsidP="007C2136">
      <w:pPr>
        <w:spacing w:after="0" w:line="240" w:lineRule="auto"/>
        <w:jc w:val="both"/>
        <w:rPr>
          <w:rFonts w:ascii="Times New Roman" w:hAnsi="Times New Roman" w:cs="Times New Roman"/>
          <w:sz w:val="24"/>
          <w:szCs w:val="24"/>
        </w:rPr>
      </w:pPr>
    </w:p>
    <w:p w:rsidR="00EA165D" w:rsidRDefault="00EA165D" w:rsidP="00EA165D">
      <w:pPr>
        <w:spacing w:after="0" w:line="240" w:lineRule="auto"/>
        <w:jc w:val="both"/>
        <w:rPr>
          <w:rFonts w:ascii="Times New Roman" w:hAnsi="Times New Roman"/>
          <w:b/>
          <w:sz w:val="24"/>
          <w:szCs w:val="24"/>
        </w:rPr>
      </w:pPr>
      <w:bookmarkStart w:id="0" w:name="_GoBack"/>
      <w:bookmarkEnd w:id="0"/>
      <w:r w:rsidRPr="002B06B8">
        <w:rPr>
          <w:rFonts w:ascii="Times New Roman" w:hAnsi="Times New Roman"/>
          <w:sz w:val="24"/>
          <w:szCs w:val="24"/>
        </w:rPr>
        <w:t xml:space="preserve">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 </w:t>
      </w:r>
    </w:p>
    <w:p w:rsidR="00A21BBE" w:rsidRDefault="00A21BBE" w:rsidP="00A21BBE">
      <w:pPr>
        <w:spacing w:after="0" w:line="240" w:lineRule="auto"/>
        <w:jc w:val="both"/>
        <w:rPr>
          <w:rFonts w:ascii="Times New Roman" w:hAnsi="Times New Roman" w:cs="Times New Roman"/>
          <w:color w:val="FF0000"/>
          <w:sz w:val="24"/>
          <w:szCs w:val="24"/>
        </w:rPr>
      </w:pPr>
    </w:p>
    <w:p w:rsidR="00A81CFB" w:rsidRPr="00470D8D" w:rsidRDefault="00A81CFB" w:rsidP="00A21BBE">
      <w:pPr>
        <w:spacing w:after="0" w:line="240" w:lineRule="auto"/>
        <w:jc w:val="both"/>
        <w:rPr>
          <w:rFonts w:ascii="Times New Roman" w:hAnsi="Times New Roman" w:cs="Times New Roman"/>
          <w:color w:val="FF0000"/>
          <w:sz w:val="24"/>
          <w:szCs w:val="24"/>
        </w:rPr>
      </w:pPr>
    </w:p>
    <w:p w:rsidR="00E008FB" w:rsidRPr="00C0323B" w:rsidRDefault="00E008FB" w:rsidP="00A241DB">
      <w:pPr>
        <w:shd w:val="clear" w:color="auto" w:fill="FFFFFF" w:themeFill="background1"/>
        <w:spacing w:after="0" w:line="240" w:lineRule="auto"/>
        <w:jc w:val="both"/>
        <w:rPr>
          <w:rFonts w:ascii="Times New Roman" w:hAnsi="Times New Roman" w:cs="Times New Roman"/>
          <w:sz w:val="24"/>
          <w:szCs w:val="24"/>
        </w:rPr>
      </w:pPr>
    </w:p>
    <w:p w:rsidR="00E008FB" w:rsidRPr="00C0323B" w:rsidRDefault="00E008FB" w:rsidP="00DA01F2">
      <w:pPr>
        <w:spacing w:after="0" w:line="240" w:lineRule="auto"/>
        <w:jc w:val="both"/>
        <w:rPr>
          <w:rFonts w:ascii="Times New Roman" w:hAnsi="Times New Roman" w:cs="Times New Roman"/>
          <w:b/>
          <w:sz w:val="24"/>
          <w:szCs w:val="24"/>
        </w:rPr>
      </w:pPr>
    </w:p>
    <w:p w:rsidR="00E008FB" w:rsidRPr="00C0323B" w:rsidRDefault="00E008FB" w:rsidP="00DA01F2">
      <w:pPr>
        <w:spacing w:after="0" w:line="240" w:lineRule="auto"/>
        <w:ind w:left="360"/>
        <w:jc w:val="both"/>
        <w:rPr>
          <w:rFonts w:ascii="Times New Roman" w:hAnsi="Times New Roman" w:cs="Times New Roman"/>
          <w:b/>
          <w:sz w:val="24"/>
          <w:szCs w:val="24"/>
        </w:rPr>
      </w:pPr>
    </w:p>
    <w:sectPr w:rsidR="00E008FB" w:rsidRPr="00C03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BC2"/>
    <w:multiLevelType w:val="hybridMultilevel"/>
    <w:tmpl w:val="C5ACFE6A"/>
    <w:lvl w:ilvl="0" w:tplc="669014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9E"/>
    <w:rsid w:val="00070546"/>
    <w:rsid w:val="000F4E4C"/>
    <w:rsid w:val="000F5D08"/>
    <w:rsid w:val="001639AC"/>
    <w:rsid w:val="001656F9"/>
    <w:rsid w:val="00194321"/>
    <w:rsid w:val="001C53DB"/>
    <w:rsid w:val="002114AC"/>
    <w:rsid w:val="002A021A"/>
    <w:rsid w:val="003119EE"/>
    <w:rsid w:val="0035169E"/>
    <w:rsid w:val="00366F03"/>
    <w:rsid w:val="00385E37"/>
    <w:rsid w:val="00404C5D"/>
    <w:rsid w:val="00411847"/>
    <w:rsid w:val="00441518"/>
    <w:rsid w:val="00470D8D"/>
    <w:rsid w:val="004F1881"/>
    <w:rsid w:val="005865D9"/>
    <w:rsid w:val="005E2690"/>
    <w:rsid w:val="006467BB"/>
    <w:rsid w:val="00697122"/>
    <w:rsid w:val="006B3646"/>
    <w:rsid w:val="006B4351"/>
    <w:rsid w:val="006D4C7D"/>
    <w:rsid w:val="006F12F2"/>
    <w:rsid w:val="00711EF3"/>
    <w:rsid w:val="00727F53"/>
    <w:rsid w:val="007C2136"/>
    <w:rsid w:val="008C4D7B"/>
    <w:rsid w:val="008E08D9"/>
    <w:rsid w:val="008F30E3"/>
    <w:rsid w:val="008F5EB3"/>
    <w:rsid w:val="00932B9B"/>
    <w:rsid w:val="00961ABF"/>
    <w:rsid w:val="009C2789"/>
    <w:rsid w:val="009F69EF"/>
    <w:rsid w:val="00A21BBE"/>
    <w:rsid w:val="00A241DB"/>
    <w:rsid w:val="00A47A29"/>
    <w:rsid w:val="00A816F0"/>
    <w:rsid w:val="00A81CFB"/>
    <w:rsid w:val="00B11BED"/>
    <w:rsid w:val="00B5458A"/>
    <w:rsid w:val="00B651B3"/>
    <w:rsid w:val="00B6544D"/>
    <w:rsid w:val="00B76CBF"/>
    <w:rsid w:val="00BD2F86"/>
    <w:rsid w:val="00BE0AA4"/>
    <w:rsid w:val="00C0323B"/>
    <w:rsid w:val="00C352DB"/>
    <w:rsid w:val="00CB7B58"/>
    <w:rsid w:val="00CC217A"/>
    <w:rsid w:val="00CD5793"/>
    <w:rsid w:val="00CD63EF"/>
    <w:rsid w:val="00D94614"/>
    <w:rsid w:val="00DA01F2"/>
    <w:rsid w:val="00DC4FC8"/>
    <w:rsid w:val="00E008FB"/>
    <w:rsid w:val="00EA165D"/>
    <w:rsid w:val="00EB4FBB"/>
    <w:rsid w:val="00F15D1F"/>
    <w:rsid w:val="00F20493"/>
    <w:rsid w:val="00F753FD"/>
    <w:rsid w:val="00FD0777"/>
    <w:rsid w:val="00FF63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4269-E8D6-4AD1-8AE3-6151AFD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169E"/>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F18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1881"/>
    <w:rPr>
      <w:rFonts w:ascii="Segoe UI" w:hAnsi="Segoe UI" w:cs="Segoe UI"/>
      <w:sz w:val="18"/>
      <w:szCs w:val="18"/>
    </w:rPr>
  </w:style>
  <w:style w:type="paragraph" w:customStyle="1" w:styleId="Default">
    <w:name w:val="Default"/>
    <w:rsid w:val="00EA165D"/>
    <w:pPr>
      <w:autoSpaceDE w:val="0"/>
      <w:autoSpaceDN w:val="0"/>
      <w:adjustRightInd w:val="0"/>
      <w:spacing w:after="0" w:line="240" w:lineRule="auto"/>
    </w:pPr>
    <w:rPr>
      <w:rFonts w:ascii="EUAlbertina" w:hAnsi="EUAlbertina" w:cs="EUAlbertina"/>
      <w:color w:val="000000"/>
      <w:sz w:val="24"/>
      <w:szCs w:val="24"/>
    </w:rPr>
  </w:style>
  <w:style w:type="paragraph" w:customStyle="1" w:styleId="Zkladntext">
    <w:name w:val="Základní text"/>
    <w:aliases w:val="Základný text Char Char"/>
    <w:rsid w:val="00EA165D"/>
    <w:pPr>
      <w:widowControl w:val="0"/>
      <w:snapToGrid w:val="0"/>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3180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Pekarova Elena</cp:lastModifiedBy>
  <cp:revision>3</cp:revision>
  <cp:lastPrinted>2017-05-09T08:17:00Z</cp:lastPrinted>
  <dcterms:created xsi:type="dcterms:W3CDTF">2022-02-09T08:50:00Z</dcterms:created>
  <dcterms:modified xsi:type="dcterms:W3CDTF">2022-02-09T09:24:00Z</dcterms:modified>
</cp:coreProperties>
</file>