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1E2BED" w:rsidRDefault="001E2BED">
      <w:pPr>
        <w:jc w:val="center"/>
        <w:divId w:val="1079837756"/>
        <w:rPr>
          <w:rFonts w:ascii="Times" w:hAnsi="Times" w:cs="Times"/>
          <w:sz w:val="25"/>
          <w:szCs w:val="25"/>
        </w:rPr>
      </w:pPr>
      <w:r>
        <w:rPr>
          <w:rFonts w:ascii="Times" w:hAnsi="Times" w:cs="Times"/>
          <w:sz w:val="25"/>
          <w:szCs w:val="25"/>
        </w:rPr>
        <w:t>Návrh na schválenie Aktov Svetovej poštovej únie - 11. dodatkového protokolu Ústavy Svetovej poštovnej únie, 3. dodatkového protokolu Generálneho poriadku Svetovej poštovej únie, Svetového poštového dohovoru a Dohody o poštových platobných službách prijatých na 27. svetovom poštovom kongrese Svetovej poštovej únie (Abidžan, 09. -27. 08. 2021)</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1E2BED" w:rsidP="001E2BED">
            <w:pPr>
              <w:widowControl/>
              <w:spacing w:after="0" w:line="240" w:lineRule="auto"/>
              <w:rPr>
                <w:rFonts w:ascii="Times New Roman" w:hAnsi="Times New Roman" w:cs="Calibri"/>
                <w:sz w:val="20"/>
                <w:szCs w:val="20"/>
              </w:rPr>
            </w:pPr>
            <w:r>
              <w:rPr>
                <w:rFonts w:ascii="Times" w:hAnsi="Times" w:cs="Times"/>
                <w:sz w:val="25"/>
                <w:szCs w:val="25"/>
              </w:rPr>
              <w:t>6 / 2</w:t>
            </w:r>
          </w:p>
        </w:tc>
      </w:tr>
    </w:tbl>
    <w:p w:rsidR="00D710A5" w:rsidRPr="005A1161" w:rsidRDefault="00D710A5" w:rsidP="00D710A5">
      <w:pPr>
        <w:pStyle w:val="Zkladntext"/>
        <w:widowControl/>
        <w:jc w:val="both"/>
        <w:rPr>
          <w:b w:val="0"/>
          <w:bCs w:val="0"/>
          <w:color w:val="000000"/>
          <w:sz w:val="20"/>
          <w:szCs w:val="20"/>
        </w:rPr>
      </w:pPr>
    </w:p>
    <w:p w:rsidR="001E2BED" w:rsidRDefault="001E2BED" w:rsidP="00D710A5">
      <w:pPr>
        <w:widowControl/>
        <w:spacing w:after="0" w:line="240" w:lineRule="auto"/>
        <w:rPr>
          <w:rFonts w:ascii="Times New Roman" w:hAnsi="Times New Roman" w:cs="Calibri"/>
          <w:sz w:val="20"/>
          <w:szCs w:val="20"/>
        </w:rPr>
      </w:pPr>
    </w:p>
    <w:tbl>
      <w:tblPr>
        <w:tblW w:w="500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5205"/>
        <w:gridCol w:w="992"/>
        <w:gridCol w:w="1559"/>
        <w:gridCol w:w="5083"/>
      </w:tblGrid>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jc w:val="center"/>
              <w:rPr>
                <w:rFonts w:ascii="Times" w:hAnsi="Times" w:cs="Times"/>
                <w:b/>
                <w:bCs/>
                <w:sz w:val="25"/>
                <w:szCs w:val="25"/>
              </w:rPr>
            </w:pPr>
            <w:r>
              <w:rPr>
                <w:rFonts w:ascii="Times" w:hAnsi="Times" w:cs="Times"/>
                <w:b/>
                <w:bCs/>
                <w:sz w:val="25"/>
                <w:szCs w:val="25"/>
              </w:rPr>
              <w:t>Subjekt</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jc w:val="center"/>
              <w:rPr>
                <w:rFonts w:ascii="Times" w:hAnsi="Times" w:cs="Times"/>
                <w:b/>
                <w:bCs/>
                <w:sz w:val="25"/>
                <w:szCs w:val="25"/>
              </w:rPr>
            </w:pPr>
            <w:r>
              <w:rPr>
                <w:rFonts w:ascii="Times" w:hAnsi="Times" w:cs="Times"/>
                <w:b/>
                <w:bCs/>
                <w:sz w:val="25"/>
                <w:szCs w:val="25"/>
              </w:rPr>
              <w:t>Pripomienka</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jc w:val="center"/>
              <w:rPr>
                <w:rFonts w:ascii="Times" w:hAnsi="Times" w:cs="Times"/>
                <w:b/>
                <w:bCs/>
                <w:sz w:val="25"/>
                <w:szCs w:val="25"/>
              </w:rPr>
            </w:pPr>
            <w:r>
              <w:rPr>
                <w:rFonts w:ascii="Times" w:hAnsi="Times" w:cs="Times"/>
                <w:b/>
                <w:bCs/>
                <w:sz w:val="25"/>
                <w:szCs w:val="25"/>
              </w:rPr>
              <w:t>Typ</w:t>
            </w: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r>
              <w:rPr>
                <w:rFonts w:ascii="Times" w:hAnsi="Times" w:cs="Times"/>
                <w:b/>
                <w:bCs/>
                <w:sz w:val="25"/>
                <w:szCs w:val="25"/>
              </w:rPr>
              <w:t>Vyhodnotenie</w:t>
            </w: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r>
              <w:rPr>
                <w:rFonts w:ascii="Times" w:hAnsi="Times" w:cs="Times"/>
                <w:b/>
                <w:bCs/>
                <w:sz w:val="25"/>
                <w:szCs w:val="25"/>
              </w:rPr>
              <w:t>Spôsob vyhodnotenia</w:t>
            </w: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MFSR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rsidP="00212DB0">
            <w:pPr>
              <w:jc w:val="both"/>
              <w:rPr>
                <w:rFonts w:ascii="Times" w:hAnsi="Times" w:cs="Times"/>
                <w:sz w:val="25"/>
                <w:szCs w:val="25"/>
              </w:rPr>
            </w:pPr>
            <w:r>
              <w:rPr>
                <w:rFonts w:ascii="Times" w:hAnsi="Times" w:cs="Times"/>
                <w:sz w:val="25"/>
                <w:szCs w:val="25"/>
              </w:rPr>
              <w:t xml:space="preserve">V doložke vybraných vplyvov je uvedený žiadny vplyv na rozpočet verejnej správy. V rámci predkladaných Aktov Svetovej poštovej únie sú uvedené aj zmeny v príspevkovom systéme členských krajín, z čoho je možné predpokladať v prípade zmeny výšky príspevku plateného Ministerstvom dopravy a výstavby SR vplyv na rozpočet verejnej správy. V doložke vybraných vplyvov je potrebné doplniť vyjadrenie k uvedenému možnému vplyvu. </w:t>
            </w:r>
          </w:p>
          <w:p w:rsidR="00831809" w:rsidRDefault="00831809" w:rsidP="00212DB0">
            <w:pPr>
              <w:jc w:val="both"/>
              <w:rPr>
                <w:rFonts w:ascii="Times" w:hAnsi="Times" w:cs="Times"/>
                <w:sz w:val="25"/>
                <w:szCs w:val="25"/>
              </w:rPr>
            </w:pPr>
            <w:r>
              <w:rPr>
                <w:rFonts w:ascii="Times" w:hAnsi="Times" w:cs="Times"/>
                <w:sz w:val="25"/>
                <w:szCs w:val="25"/>
              </w:rPr>
              <w:t xml:space="preserve">V prípade identifikácie vplyvu na rozpočet verejnej správy je potrebné upraviť označenie vplyvu na rozpočet verejnej správy v bode 9. doložky a doplniť analýzu tohto vplyvu v súlade s Jednotnou metodikou na posudzovanie vybraných vplyvov. Prípadné zvýšené výdavky súvisiace s navrhovanými zmenami Aktov Svetovej poštovej </w:t>
            </w:r>
            <w:r>
              <w:rPr>
                <w:rFonts w:ascii="Times" w:hAnsi="Times" w:cs="Times"/>
                <w:sz w:val="25"/>
                <w:szCs w:val="25"/>
              </w:rPr>
              <w:lastRenderedPageBreak/>
              <w:t>únie je potrebné zabezpečiť v rámci schválených limitov rozpočtu kapitoly Ministerstva dopravy a výstavby SR na príslušný rozpočtový rok. Uvedené je potrebné zohľadniť v doložke, resp. analýze vplyvov na rozpočet.</w:t>
            </w:r>
          </w:p>
          <w:p w:rsidR="00831809" w:rsidRDefault="00831809">
            <w:pPr>
              <w:rPr>
                <w:rFonts w:ascii="Times" w:hAnsi="Times" w:cs="Times"/>
                <w:sz w:val="25"/>
                <w:szCs w:val="25"/>
              </w:rPr>
            </w:pPr>
          </w:p>
          <w:p w:rsidR="00212DB0" w:rsidRDefault="00212DB0">
            <w:pPr>
              <w:rPr>
                <w:rFonts w:ascii="Times" w:hAnsi="Times" w:cs="Times"/>
                <w:sz w:val="25"/>
                <w:szCs w:val="25"/>
              </w:rPr>
            </w:pP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jc w:val="center"/>
              <w:rPr>
                <w:rFonts w:ascii="Times" w:hAnsi="Times" w:cs="Times"/>
                <w:b/>
                <w:bCs/>
                <w:sz w:val="25"/>
                <w:szCs w:val="25"/>
              </w:rPr>
            </w:pPr>
            <w:r>
              <w:rPr>
                <w:rFonts w:ascii="Times" w:hAnsi="Times" w:cs="Times"/>
                <w:b/>
                <w:bCs/>
                <w:sz w:val="25"/>
                <w:szCs w:val="25"/>
              </w:rPr>
              <w:lastRenderedPageBreak/>
              <w:t>O</w:t>
            </w: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N</w:t>
            </w:r>
          </w:p>
        </w:tc>
        <w:tc>
          <w:tcPr>
            <w:tcW w:w="1793" w:type="pct"/>
            <w:tcBorders>
              <w:top w:val="outset" w:sz="6" w:space="0" w:color="000000"/>
              <w:left w:val="outset" w:sz="6" w:space="0" w:color="000000"/>
              <w:bottom w:val="outset" w:sz="6" w:space="0" w:color="000000"/>
              <w:right w:val="outset" w:sz="6" w:space="0" w:color="000000"/>
            </w:tcBorders>
          </w:tcPr>
          <w:p w:rsidR="00831809" w:rsidRPr="00831809" w:rsidRDefault="00831809" w:rsidP="00212DB0">
            <w:pPr>
              <w:jc w:val="both"/>
              <w:rPr>
                <w:rFonts w:ascii="Times" w:hAnsi="Times" w:cs="Times"/>
                <w:bCs/>
                <w:sz w:val="25"/>
                <w:szCs w:val="25"/>
                <w:lang w:val="fr-FR"/>
              </w:rPr>
            </w:pPr>
            <w:r w:rsidRPr="00831809">
              <w:rPr>
                <w:rFonts w:ascii="Times" w:hAnsi="Times" w:cs="Times"/>
                <w:bCs/>
                <w:sz w:val="25"/>
                <w:szCs w:val="25"/>
              </w:rPr>
              <w:t>Nepredpokladá sa vplyv na rozpočet verejnej správy. Nový model platenia členských príspevkov platný od 1. 7. 2022 vychádza z princípov uplatňovaných Organizáciou spojených národov, konkrétne zo</w:t>
            </w:r>
            <w:r w:rsidRPr="00831809">
              <w:rPr>
                <w:rFonts w:ascii="Times" w:hAnsi="Times" w:cs="Times"/>
                <w:bCs/>
                <w:sz w:val="25"/>
                <w:szCs w:val="25"/>
                <w:lang w:val="fr-FR"/>
              </w:rPr>
              <w:t xml:space="preserve"> stupnice stanovených príspevkov na rozdelenie výdavkov. Predstavuje výšku povinných príspevkov, ktoré sú vypočítané vo vzťahu k HDP jednotlivých krajín a upravené podľa ďalších vstupných faktorov. SR v súčasnosti platí 3 príspevkové jednotky, pričom jedna jednotka je 46 000 CHF, t.j. vzhľadom na výšku rozpočtu UPU je výška členského príspevku SR v rokoch 2021 a 2022 vo výške 138 000 CHF. Podľa nového systému bolo identifikovaných 24 členských krajín, ktoré by mali prispievať do rozpočtu UPU vyššou sumou a boli vyzvané k zvýšeniu počtu príspevkových </w:t>
            </w:r>
            <w:r w:rsidRPr="00831809">
              <w:rPr>
                <w:rFonts w:ascii="Times" w:hAnsi="Times" w:cs="Times"/>
                <w:bCs/>
                <w:sz w:val="25"/>
                <w:szCs w:val="25"/>
                <w:lang w:val="fr-FR"/>
              </w:rPr>
              <w:lastRenderedPageBreak/>
              <w:t xml:space="preserve">jednotiek. Podľa pôvodného systému členských príspevkov prispievajú viaceré členské krajiny, vrátane SR, do rozpočtu UPU vyššou sumou, ako bolo vypočítaná podľa nového sytému. Vzhľadom na pretrvávajúce finančné problémy UPU boli tieto krajiny vyzvané podľa zásady solidarity, aby neznižovali počty svojich príspevkových jednotiek. Krajiny, ktoré zotrvajú na súčasnej úrovni, aj napriek možnosti znížiť počet svojich príspevkových jednotiek, budú profitovať z nižšej výšky jednotky, ktorá bude prepočítaná na základe zvýšenia počtu príspevkových jednotiek krajín platiacich podľa súčasného systému menej, a to vo väzbe na výšku schváleného rozpočtu na nasledujúce roky. Krajiny, ktoré boli vyzvané zvýšiť počet svojich príspevkových jednotiek, avšak tak neurobia, nebudú disponovať výhodami vyplývajúcimi zo zvýšenia celkového počtu týchto jednotiek, t.j. výška ich príspevkovej jednotky bude vyššia. Konečná výška príspevkovej jednotky závisí od reakcie ostatných členských krajín zvýšiť/znížiť počet príspevkových jednotiek, ako aj od konečnej výšky rozpočtu. </w:t>
            </w:r>
          </w:p>
          <w:p w:rsidR="00831809" w:rsidRDefault="00831809">
            <w:pPr>
              <w:jc w:val="center"/>
              <w:rPr>
                <w:rFonts w:ascii="Times" w:hAnsi="Times" w:cs="Times"/>
                <w:bCs/>
                <w:sz w:val="25"/>
                <w:szCs w:val="25"/>
                <w:lang w:val="fr-FR"/>
              </w:rPr>
            </w:pPr>
          </w:p>
          <w:p w:rsidR="00212DB0" w:rsidRPr="00831809" w:rsidRDefault="00212DB0">
            <w:pPr>
              <w:jc w:val="center"/>
              <w:rPr>
                <w:rFonts w:ascii="Times" w:hAnsi="Times" w:cs="Times"/>
                <w:bCs/>
                <w:sz w:val="25"/>
                <w:szCs w:val="25"/>
                <w:lang w:val="fr-FR"/>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lastRenderedPageBreak/>
              <w:t>MHSR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rsidP="00212DB0">
            <w:pPr>
              <w:jc w:val="both"/>
              <w:rPr>
                <w:rFonts w:ascii="Times" w:hAnsi="Times" w:cs="Times"/>
                <w:sz w:val="25"/>
                <w:szCs w:val="25"/>
              </w:rPr>
            </w:pPr>
            <w:r>
              <w:rPr>
                <w:rFonts w:ascii="Times" w:hAnsi="Times" w:cs="Times"/>
                <w:sz w:val="25"/>
                <w:szCs w:val="25"/>
              </w:rPr>
              <w:t xml:space="preserve">K doložke a analýzam vybraných vplyvov: Odporúčame predkladateľovi spracovať Doložku vybraných vplyvov podľa nových formulárov v zmysle novej Jednotnej metodiky na posudzovanie vybraných vplyvov (ďalej JM) schválenej uznesením vlády SR č.234 z 5.mája 2021, ktorá je zverejnená na stránke MH SR. Zároveň odporúčame predkladateľovi vyplniť časť 8. Preskúmanie účelnosti, ktoré je povinnou súčasťou doložky vplyvov.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212DB0" w:rsidP="00212DB0">
            <w:pPr>
              <w:jc w:val="center"/>
              <w:rPr>
                <w:rFonts w:ascii="Times" w:hAnsi="Times" w:cs="Times"/>
                <w:b/>
                <w:bCs/>
                <w:sz w:val="25"/>
                <w:szCs w:val="25"/>
              </w:rPr>
            </w:pPr>
            <w:r>
              <w:rPr>
                <w:rFonts w:ascii="Times" w:hAnsi="Times" w:cs="Times"/>
                <w:b/>
                <w:bCs/>
                <w:sz w:val="25"/>
                <w:szCs w:val="25"/>
              </w:rPr>
              <w:t xml:space="preserve">O      </w:t>
            </w: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212DB0">
            <w:pPr>
              <w:jc w:val="center"/>
              <w:rPr>
                <w:rFonts w:ascii="Times" w:hAnsi="Times" w:cs="Times"/>
                <w:b/>
                <w:bCs/>
                <w:sz w:val="25"/>
                <w:szCs w:val="25"/>
              </w:rPr>
            </w:pPr>
            <w:r>
              <w:rPr>
                <w:rFonts w:ascii="Times" w:hAnsi="Times" w:cs="Times"/>
                <w:b/>
                <w:bCs/>
                <w:sz w:val="25"/>
                <w:szCs w:val="25"/>
              </w:rPr>
              <w:t>A</w:t>
            </w: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Pripomienka zapracovaná.</w:t>
            </w: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MHSR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rsidP="00212DB0">
            <w:pPr>
              <w:jc w:val="both"/>
              <w:rPr>
                <w:rFonts w:ascii="Times" w:hAnsi="Times" w:cs="Times"/>
                <w:sz w:val="25"/>
                <w:szCs w:val="25"/>
              </w:rPr>
            </w:pPr>
            <w:r>
              <w:rPr>
                <w:rFonts w:ascii="Times" w:hAnsi="Times" w:cs="Times"/>
                <w:sz w:val="25"/>
                <w:szCs w:val="25"/>
              </w:rPr>
              <w:t xml:space="preserve">Žiadame predkladateľa o vyznačenie vplyvu na podnikateľské prostredie v časti 9 Doložky, dopracovanie Analýzy vplyvov na podnikateľské prostredie a zaslanie materiálu na záverečné posúdenie Stálej pracovnej komisii LRV SR na posudzovanie vybraných vplyvov v zmysle Jednotnej metodiky na </w:t>
            </w:r>
            <w:r w:rsidR="00212DB0">
              <w:rPr>
                <w:rFonts w:ascii="Times" w:hAnsi="Times" w:cs="Times"/>
                <w:sz w:val="25"/>
                <w:szCs w:val="25"/>
              </w:rPr>
              <w:t xml:space="preserve">posudzovanie vybraných vplyvov. </w:t>
            </w:r>
            <w:r>
              <w:rPr>
                <w:rFonts w:ascii="Times" w:hAnsi="Times" w:cs="Times"/>
                <w:sz w:val="25"/>
                <w:szCs w:val="25"/>
              </w:rPr>
              <w:t>Odôvodnenie: Predkladaný dokument Svetový poštový dohovor - sa týka aj časti VII - vzájomného vyúčtovania medzi určenými poštovými podnikmi za doručovanie medzinárodných poštových zásielok – terminálne odmeny, ktoré sú stanovené pre nadchádzajúce obdobie. Nastavenie terminálnych odmien ako aj doplnkových odmien za zásielku môže mať vplyv na podnikateľské prostredie v oblasti poštových služieb.</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rsidP="00831809">
            <w:pPr>
              <w:jc w:val="center"/>
              <w:rPr>
                <w:rFonts w:ascii="Times" w:hAnsi="Times" w:cs="Times"/>
                <w:b/>
                <w:bCs/>
                <w:sz w:val="25"/>
                <w:szCs w:val="25"/>
              </w:rPr>
            </w:pPr>
            <w:r>
              <w:rPr>
                <w:rFonts w:ascii="Times" w:hAnsi="Times" w:cs="Times"/>
                <w:b/>
                <w:bCs/>
                <w:sz w:val="25"/>
                <w:szCs w:val="25"/>
              </w:rPr>
              <w:t>Z</w:t>
            </w: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rsidP="00831809">
            <w:pPr>
              <w:rPr>
                <w:rFonts w:ascii="Times" w:hAnsi="Times" w:cs="Times"/>
                <w:b/>
                <w:bCs/>
                <w:sz w:val="25"/>
                <w:szCs w:val="25"/>
              </w:rPr>
            </w:pPr>
          </w:p>
          <w:p w:rsidR="00212DB0" w:rsidRDefault="00212DB0" w:rsidP="00831809">
            <w:pPr>
              <w:rPr>
                <w:rFonts w:ascii="Times" w:hAnsi="Times" w:cs="Times"/>
                <w:b/>
                <w:bCs/>
                <w:sz w:val="25"/>
                <w:szCs w:val="25"/>
              </w:rPr>
            </w:pPr>
          </w:p>
          <w:p w:rsidR="00212DB0" w:rsidRDefault="00212DB0" w:rsidP="00831809">
            <w:pPr>
              <w:rPr>
                <w:rFonts w:ascii="Times" w:hAnsi="Times" w:cs="Times"/>
                <w:b/>
                <w:bCs/>
                <w:sz w:val="25"/>
                <w:szCs w:val="25"/>
              </w:rPr>
            </w:pPr>
          </w:p>
          <w:p w:rsidR="00831809" w:rsidRDefault="00831809" w:rsidP="00831809">
            <w:pPr>
              <w:jc w:val="center"/>
              <w:rPr>
                <w:rFonts w:ascii="Times" w:hAnsi="Times" w:cs="Times"/>
                <w:b/>
                <w:bCs/>
                <w:sz w:val="25"/>
                <w:szCs w:val="25"/>
              </w:rPr>
            </w:pPr>
            <w:r>
              <w:rPr>
                <w:rFonts w:ascii="Times" w:hAnsi="Times" w:cs="Times"/>
                <w:b/>
                <w:bCs/>
                <w:sz w:val="25"/>
                <w:szCs w:val="25"/>
              </w:rPr>
              <w:t>A</w:t>
            </w: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212DB0" w:rsidRDefault="00212DB0">
            <w:pPr>
              <w:jc w:val="center"/>
              <w:rPr>
                <w:rFonts w:ascii="Times" w:hAnsi="Times" w:cs="Times"/>
                <w:b/>
                <w:bCs/>
                <w:sz w:val="25"/>
                <w:szCs w:val="25"/>
              </w:rPr>
            </w:pPr>
          </w:p>
          <w:p w:rsidR="00212DB0" w:rsidRDefault="00212DB0">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Pripomienka na základe dohody s MH SR vypustená.</w:t>
            </w: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lastRenderedPageBreak/>
              <w:t>MHSR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rsidP="00212DB0">
            <w:pPr>
              <w:jc w:val="both"/>
              <w:rPr>
                <w:rFonts w:ascii="Times" w:hAnsi="Times" w:cs="Times"/>
                <w:sz w:val="25"/>
                <w:szCs w:val="25"/>
              </w:rPr>
            </w:pPr>
            <w:r>
              <w:rPr>
                <w:rFonts w:ascii="Times" w:hAnsi="Times" w:cs="Times"/>
                <w:sz w:val="25"/>
                <w:szCs w:val="25"/>
              </w:rPr>
              <w:t xml:space="preserve">Žiadame predkladateľa, aby predložil nový formulár Doložky vybraných vplyvov a vyplnil všetky jej povinné časti, t. j aj bod 8 preskúmanie, kde je potrebné doplniť </w:t>
            </w:r>
            <w:r w:rsidR="00212DB0">
              <w:rPr>
                <w:rFonts w:ascii="Times" w:hAnsi="Times" w:cs="Times"/>
                <w:sz w:val="25"/>
                <w:szCs w:val="25"/>
              </w:rPr>
              <w:t xml:space="preserve">termín a kritérium preskúmania. </w:t>
            </w:r>
            <w:r>
              <w:rPr>
                <w:rFonts w:ascii="Times" w:hAnsi="Times" w:cs="Times"/>
                <w:sz w:val="25"/>
                <w:szCs w:val="25"/>
              </w:rPr>
              <w:t>Odôvodnenie: Dňa 5. mája 2021 vláda SR schválila uznesením vlády č. 234/2021 Návrh aktualizácie Jednotnej metodiky na posudzovanie vybraných vplyvov. Povinnosť predkladateľa s účinnosťou od 1. júna 2021 je predložiť spolu s materiálom novú šablónu doložky vybraných vplyvov podľa Prílohy č. 1 Jednotnej metodiky na posudzovanie vybraných vplyvov. V zmysle Jednotnej metodiky patrí bod 8 medzi povinné údaje. Cieľom prieskumu je overiť, či prijaté riešenie si plní svoj účel.</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12DB0" w:rsidRDefault="00212DB0">
            <w:pPr>
              <w:jc w:val="center"/>
              <w:rPr>
                <w:rFonts w:ascii="Times" w:hAnsi="Times" w:cs="Times"/>
                <w:b/>
                <w:bCs/>
                <w:sz w:val="25"/>
                <w:szCs w:val="25"/>
              </w:rPr>
            </w:pPr>
          </w:p>
          <w:p w:rsidR="00212DB0" w:rsidRDefault="00212DB0">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Z</w:t>
            </w:r>
          </w:p>
          <w:p w:rsidR="00212DB0" w:rsidRDefault="00212DB0">
            <w:pPr>
              <w:jc w:val="center"/>
              <w:rPr>
                <w:rFonts w:ascii="Times" w:hAnsi="Times" w:cs="Times"/>
                <w:b/>
                <w:bC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212DB0" w:rsidRDefault="00212DB0">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A</w:t>
            </w: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212DB0" w:rsidRDefault="00212DB0">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Pripomienka zapracovaná.</w:t>
            </w: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MPSVRSR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rsidP="00212DB0">
            <w:pPr>
              <w:jc w:val="both"/>
              <w:rPr>
                <w:rFonts w:ascii="Times" w:hAnsi="Times" w:cs="Times"/>
                <w:sz w:val="25"/>
                <w:szCs w:val="25"/>
              </w:rPr>
            </w:pPr>
            <w:r>
              <w:rPr>
                <w:rFonts w:ascii="Times" w:hAnsi="Times" w:cs="Times"/>
                <w:sz w:val="25"/>
                <w:szCs w:val="25"/>
              </w:rPr>
              <w:t xml:space="preserve">MPSVR SR predkladá nasledovné pripomienky obyčajného charakteru k Návrhu na schválenie Aktov Svetovej poštovej únie - 11. dodatkového protokolu Ústavy Svetovej poštovnej únie, 3. dodatkového protokolu Generálneho poriadku Svetovej poštovej únie, Svetového poštového dohovoru a Dohody o poštových platobných službách prijatých na 27. svetovom poštovom kongrese Svetovej poštovej únie (Abidžan, 09. -27. 08. 2021) v rámci MPK. </w:t>
            </w:r>
          </w:p>
          <w:p w:rsidR="00831809" w:rsidRDefault="00831809" w:rsidP="00212DB0">
            <w:pPr>
              <w:jc w:val="both"/>
              <w:rPr>
                <w:rFonts w:ascii="Times" w:hAnsi="Times" w:cs="Times"/>
                <w:sz w:val="25"/>
                <w:szCs w:val="25"/>
              </w:rPr>
            </w:pPr>
            <w:r>
              <w:rPr>
                <w:rFonts w:ascii="Times" w:hAnsi="Times" w:cs="Times"/>
                <w:sz w:val="25"/>
                <w:szCs w:val="25"/>
              </w:rPr>
              <w:t xml:space="preserve">K doložke vybraných vplyvov Dňa 1. júna 2021 nadobudli účinnosť zmeny Jednotnej metodiky na </w:t>
            </w:r>
            <w:r>
              <w:rPr>
                <w:rFonts w:ascii="Times" w:hAnsi="Times" w:cs="Times"/>
                <w:sz w:val="25"/>
                <w:szCs w:val="25"/>
              </w:rPr>
              <w:lastRenderedPageBreak/>
              <w:t xml:space="preserve">posudzovanie vybraných vplyvov (uznesenie vlády Slovenskej republiky č. 234/2021). Jednou zo zmien je aj nová šablóna doložky vybraných vplyvov (Príloha č. 1 Jednotnej metodiky na posudzovanie vybraných vplyvov). Uvedené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vypracovať v novej šablóne podľa Jednotnej metodiky na posudzovanie vybraných vplyvov účinnej od 1. júna 2021. </w:t>
            </w:r>
          </w:p>
          <w:p w:rsidR="00831809" w:rsidRDefault="00831809" w:rsidP="00212DB0">
            <w:pPr>
              <w:jc w:val="both"/>
              <w:rPr>
                <w:rFonts w:ascii="Times" w:hAnsi="Times" w:cs="Times"/>
                <w:sz w:val="25"/>
                <w:szCs w:val="25"/>
              </w:rPr>
            </w:pPr>
            <w:r>
              <w:rPr>
                <w:rFonts w:ascii="Times" w:hAnsi="Times" w:cs="Times"/>
                <w:sz w:val="25"/>
                <w:szCs w:val="25"/>
              </w:rPr>
              <w:t xml:space="preserve">Odôvodnenie: Potreba úpravy vyplýva z Jednotnej metodiky na posudzovanie vybraných vplyvov. K doložke vybraných vplyvov V predloženej doložke vybraných vplyvov je potrebné uviesť aj povinné informácie v bode 8. Preskúmanie účelnosti, a to v súlade s časťou II. Obsahové požiadavky doložky vybraných vplyvov Jednotnej metodiky na posudzovanie vybraných vplyvov účinnej od 1. júna 2021. Odôvodnenie: Potreba úpravy vyplýva z Jednotnej metodiky na posudzovanie vybraných vplyvov. K hodnoteniu sociálnych vplyvov Predkladateľ identifikoval sociálne vplyvy predloženého návrhu ako žiadne sociálne vplyvy. </w:t>
            </w:r>
            <w:r>
              <w:rPr>
                <w:rFonts w:ascii="Times" w:hAnsi="Times" w:cs="Times"/>
                <w:sz w:val="25"/>
                <w:szCs w:val="25"/>
              </w:rPr>
              <w:lastRenderedPageBreak/>
              <w:t xml:space="preserve">Svetový poštový dohovor a Dohoda o poštových platobných službách sú mnohostrannými medzinárodnými zmluvami prezidentskej povahy v zmysle článku 7 ods. 4 Ústavy Slovenskej republiky, ktoré priamo zakladajú práva alebo povinnosti fyzických osôb alebo právnických osôb a majú prednosť pred zákonmi Slovenskej republiky. Považujeme preto za potrebné, aby predkladateľ v bode 10. Poznámky zároveň deklaroval, že predložený návrh nezakladá žiadne sociálne vplyvy v hodnotených oblastiach analýzy sociálnych vplyvov (body 4.1 až 4.4) podľa metodického postupu pre túto analýzu (Príloha č. 4 Jednotnej metodiky na posudzovanie vybraných vplyvov); inak je potrebné identifikovať sociálne vplyvy v bode 9. doložky vybraných vplyvov a vypracovať analýzu sociálnych vplyvov, ktorá sa tak stáva povinnou súčasťou predkladaného materiálu. </w:t>
            </w:r>
          </w:p>
          <w:p w:rsidR="00831809" w:rsidRDefault="00831809" w:rsidP="00212DB0">
            <w:pPr>
              <w:jc w:val="both"/>
              <w:rPr>
                <w:rFonts w:ascii="Times" w:hAnsi="Times" w:cs="Times"/>
                <w:sz w:val="25"/>
                <w:szCs w:val="25"/>
              </w:rPr>
            </w:pPr>
            <w:r>
              <w:rPr>
                <w:rFonts w:ascii="Times" w:hAnsi="Times" w:cs="Times"/>
                <w:sz w:val="25"/>
                <w:szCs w:val="25"/>
              </w:rPr>
              <w:t xml:space="preserve">Zároveň upozorňujeme predkladateľa na bod 9.1. písm. a)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w:t>
            </w:r>
            <w:r>
              <w:rPr>
                <w:rFonts w:ascii="Times" w:hAnsi="Times" w:cs="Times"/>
                <w:sz w:val="25"/>
                <w:szCs w:val="25"/>
              </w:rPr>
              <w:lastRenderedPageBreak/>
              <w:t xml:space="preserve">republiky materiály, pri ktorých po pripomienkovom konaní došlo v rámci doložky vybraných vplyvov k zmene v identifikácii vplyvov v bode 9. doložky alebo k významnej zmene aspoň jedného z vybraných vplyvov, a tým aj k zmene dotknutej analýzy vplyvu. Odôvodnenie: Potreba úpravy vyplýva z Jednotnej metodiky na posudzovanie vybraných vplyvov.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12DB0" w:rsidRDefault="00212DB0">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O</w:t>
            </w: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212DB0" w:rsidRDefault="00212DB0">
            <w:pPr>
              <w:jc w:val="center"/>
              <w:rPr>
                <w:rFonts w:ascii="Times" w:hAnsi="Times" w:cs="Times"/>
                <w:b/>
                <w:bCs/>
                <w:sz w:val="25"/>
                <w:szCs w:val="25"/>
              </w:rPr>
            </w:pPr>
          </w:p>
          <w:p w:rsidR="00212DB0" w:rsidRDefault="00212DB0">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A</w:t>
            </w: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212DB0" w:rsidRDefault="00212DB0">
            <w:pPr>
              <w:jc w:val="center"/>
              <w:rPr>
                <w:rFonts w:ascii="Times" w:hAnsi="Times" w:cs="Times"/>
                <w:b/>
                <w:bCs/>
                <w:sz w:val="25"/>
                <w:szCs w:val="25"/>
              </w:rPr>
            </w:pPr>
          </w:p>
          <w:p w:rsidR="00212DB0" w:rsidRDefault="00212DB0">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Pripomienka zapracovaná.</w:t>
            </w: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lastRenderedPageBreak/>
              <w:t>MZVEZ 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rsidP="00212DB0">
            <w:pPr>
              <w:jc w:val="both"/>
              <w:rPr>
                <w:rFonts w:ascii="Times" w:hAnsi="Times" w:cs="Times"/>
                <w:sz w:val="25"/>
                <w:szCs w:val="25"/>
              </w:rPr>
            </w:pPr>
            <w:r>
              <w:rPr>
                <w:rFonts w:ascii="Times" w:hAnsi="Times" w:cs="Times"/>
                <w:sz w:val="25"/>
                <w:szCs w:val="25"/>
              </w:rPr>
              <w:t>V záujme jednotného používania názvov jednotlivých aktov Svetovej poštovej únie navrhujeme v celom materiáli uvádzať názov Jedenásty dodatkový protokol k Ústave Svetovej poštovej únie (namiesto Jedenásty dodatkový protokol Ústavy Svetovej poštovej únie) a Tretí dodatkový protokol ku Generálnemu poriadku Svetovej poštovej únie (namiesto Tretí dodatkový protokol Generálneho poriadku Svetovej poštovej únie).</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212DB0" w:rsidP="00212DB0">
            <w:pPr>
              <w:jc w:val="center"/>
              <w:rPr>
                <w:rFonts w:ascii="Times" w:hAnsi="Times" w:cs="Times"/>
                <w:b/>
                <w:bCs/>
                <w:sz w:val="25"/>
                <w:szCs w:val="25"/>
              </w:rPr>
            </w:pPr>
            <w:r>
              <w:rPr>
                <w:rFonts w:ascii="Times" w:hAnsi="Times" w:cs="Times"/>
                <w:b/>
                <w:bCs/>
                <w:sz w:val="25"/>
                <w:szCs w:val="25"/>
              </w:rPr>
              <w:t>O</w:t>
            </w:r>
            <w:bookmarkStart w:id="0" w:name="_GoBack"/>
            <w:bookmarkEnd w:id="0"/>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A</w:t>
            </w: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p>
          <w:p w:rsidR="00831809" w:rsidRDefault="00831809">
            <w:pPr>
              <w:jc w:val="center"/>
              <w:rPr>
                <w:rFonts w:ascii="Times" w:hAnsi="Times" w:cs="Times"/>
                <w:b/>
                <w:bCs/>
                <w:sz w:val="25"/>
                <w:szCs w:val="25"/>
              </w:rPr>
            </w:pPr>
            <w:r>
              <w:rPr>
                <w:rFonts w:ascii="Times" w:hAnsi="Times" w:cs="Times"/>
                <w:b/>
                <w:bCs/>
                <w:sz w:val="25"/>
                <w:szCs w:val="25"/>
              </w:rPr>
              <w:t>Pripomienka zapracovaná.</w:t>
            </w: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MPRVSR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ÚJDSR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MSSR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ÚPVSR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MVSR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lastRenderedPageBreak/>
              <w:t>MOSR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NBÚ</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NBS</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MŽPSR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ÚGKKSR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AZZZ 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MKSR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GPSR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PMÚSR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MIRRI 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r>
              <w:rPr>
                <w:rFonts w:ascii="Times" w:hAnsi="Times" w:cs="Times"/>
                <w:b/>
                <w:bCs/>
                <w:sz w:val="25"/>
                <w:szCs w:val="25"/>
              </w:rPr>
              <w:t>MZSR</w:t>
            </w:r>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r w:rsidR="00831809" w:rsidTr="00212DB0">
        <w:trPr>
          <w:divId w:val="527835071"/>
          <w:jc w:val="center"/>
        </w:trPr>
        <w:tc>
          <w:tcPr>
            <w:tcW w:w="471" w:type="pct"/>
            <w:tcBorders>
              <w:top w:val="outset" w:sz="6" w:space="0" w:color="000000"/>
              <w:left w:val="outset" w:sz="6" w:space="0" w:color="000000"/>
              <w:bottom w:val="outset" w:sz="6" w:space="0" w:color="000000"/>
              <w:right w:val="outset" w:sz="6" w:space="0" w:color="000000"/>
            </w:tcBorders>
            <w:hideMark/>
          </w:tcPr>
          <w:p w:rsidR="00831809" w:rsidRDefault="00831809">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1836"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r>
              <w:rPr>
                <w:rFonts w:ascii="Times" w:hAnsi="Times" w:cs="Times"/>
                <w:sz w:val="25"/>
                <w:szCs w:val="25"/>
              </w:rPr>
              <w:t>Odoslané bez pripomienok</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31809" w:rsidRDefault="00831809">
            <w:pPr>
              <w:rPr>
                <w:rFonts w:ascii="Times" w:hAnsi="Times" w:cs="Times"/>
                <w:sz w:val="25"/>
                <w:szCs w:val="25"/>
              </w:rPr>
            </w:pPr>
          </w:p>
        </w:tc>
        <w:tc>
          <w:tcPr>
            <w:tcW w:w="550"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c>
          <w:tcPr>
            <w:tcW w:w="1793" w:type="pct"/>
            <w:tcBorders>
              <w:top w:val="outset" w:sz="6" w:space="0" w:color="000000"/>
              <w:left w:val="outset" w:sz="6" w:space="0" w:color="000000"/>
              <w:bottom w:val="outset" w:sz="6" w:space="0" w:color="000000"/>
              <w:right w:val="outset" w:sz="6" w:space="0" w:color="000000"/>
            </w:tcBorders>
          </w:tcPr>
          <w:p w:rsidR="00831809" w:rsidRDefault="0083180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1E2BED"/>
    <w:rsid w:val="00212DB0"/>
    <w:rsid w:val="002C2B40"/>
    <w:rsid w:val="002F00DB"/>
    <w:rsid w:val="00327A2D"/>
    <w:rsid w:val="003A35EB"/>
    <w:rsid w:val="003C009A"/>
    <w:rsid w:val="004C083B"/>
    <w:rsid w:val="005A1161"/>
    <w:rsid w:val="006173E4"/>
    <w:rsid w:val="00661635"/>
    <w:rsid w:val="006A0E56"/>
    <w:rsid w:val="00761851"/>
    <w:rsid w:val="00772C99"/>
    <w:rsid w:val="00773CE7"/>
    <w:rsid w:val="00831809"/>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C607E"/>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BFC0"/>
  <w15:docId w15:val="{6B8ACE8C-97F8-43E0-9956-60D75413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35071">
      <w:bodyDiv w:val="1"/>
      <w:marLeft w:val="0"/>
      <w:marRight w:val="0"/>
      <w:marTop w:val="0"/>
      <w:marBottom w:val="0"/>
      <w:divBdr>
        <w:top w:val="none" w:sz="0" w:space="0" w:color="auto"/>
        <w:left w:val="none" w:sz="0" w:space="0" w:color="auto"/>
        <w:bottom w:val="none" w:sz="0" w:space="0" w:color="auto"/>
        <w:right w:val="none" w:sz="0" w:space="0" w:color="auto"/>
      </w:divBdr>
    </w:div>
    <w:div w:id="1079837756">
      <w:bodyDiv w:val="1"/>
      <w:marLeft w:val="0"/>
      <w:marRight w:val="0"/>
      <w:marTop w:val="0"/>
      <w:marBottom w:val="0"/>
      <w:divBdr>
        <w:top w:val="none" w:sz="0" w:space="0" w:color="auto"/>
        <w:left w:val="none" w:sz="0" w:space="0" w:color="auto"/>
        <w:bottom w:val="none" w:sz="0" w:space="0" w:color="auto"/>
        <w:right w:val="none" w:sz="0" w:space="0" w:color="auto"/>
      </w:divBdr>
    </w:div>
    <w:div w:id="1604455674">
      <w:bodyDiv w:val="1"/>
      <w:marLeft w:val="0"/>
      <w:marRight w:val="0"/>
      <w:marTop w:val="0"/>
      <w:marBottom w:val="0"/>
      <w:divBdr>
        <w:top w:val="none" w:sz="0" w:space="0" w:color="auto"/>
        <w:left w:val="none" w:sz="0" w:space="0" w:color="auto"/>
        <w:bottom w:val="none" w:sz="0" w:space="0" w:color="auto"/>
        <w:right w:val="none" w:sz="0" w:space="0" w:color="auto"/>
      </w:divBdr>
      <w:divsChild>
        <w:div w:id="214265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2022 4:10:13"/>
    <f:field ref="objchangedby" par="" text="Fscclone"/>
    <f:field ref="objmodifiedat" par="" text="20.1.2022 4:10:1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3096F6-E28C-4C61-AB2D-F9316498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Valovičová, Rebeka</cp:lastModifiedBy>
  <cp:revision>5</cp:revision>
  <dcterms:created xsi:type="dcterms:W3CDTF">2022-01-20T03:10:00Z</dcterms:created>
  <dcterms:modified xsi:type="dcterms:W3CDTF">2022-02-03T08:53:00Z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Rebeka Valovičová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Návrh na schválenie Aktov Svetovej poštovej únie - 11. dodatkového protokolu Ústavy Svetovej poštovnej únie, 3. dodatkového protokolu Generálneho poriadku Svetovej poštovej únie, Svetového poštového dohovoru a Dohody o poštových platobných službách prija</vt:lpwstr>
  </property>
  <property fmtid="{D5CDD505-2E9C-101B-9397-08002B2CF9AE}" pid="14" name="FSC#SKEDITIONSLOVLEX@103.510:nazovpredpis1">
    <vt:lpwstr>tých na 27. svetovom poštovom kongrese Svetovej poštovej únie (Abidžan, 09. -27. 08. 2021)</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Aktualizácia Aktov Svetovej poštovej únie</vt:lpwstr>
  </property>
  <property fmtid="{D5CDD505-2E9C-101B-9397-08002B2CF9AE}" pid="22" name="FSC#SKEDITIONSLOVLEX@103.510:plnynazovpredpis">
    <vt:lpwstr> Návrh na schválenie Aktov Svetovej poštovej únie - 11. dodatkového protokolu Ústavy Svetovej poštovnej únie, 3. dodatkového protokolu Generálneho poriadku Svetovej poštovej únie, Svetového poštového dohovoru a Dohody o poštových platobných službách prija</vt:lpwstr>
  </property>
  <property fmtid="{D5CDD505-2E9C-101B-9397-08002B2CF9AE}" pid="23" name="FSC#SKEDITIONSLOVLEX@103.510:plnynazovpredpis1">
    <vt:lpwstr>tých na 27. svetovom poštovom kongrese Svetovej poštovej únie (Abidžan, 09. -27. 08. 2021)</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11466/2022/OEZMV/1821-M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republiky_x000d_
minister zahraničných vecí a európskych záležitostí Slovenskej republiky</vt:lpwstr>
  </property>
  <property fmtid="{D5CDD505-2E9C-101B-9397-08002B2CF9AE}" pid="136" name="FSC#SKEDITIONSLOVLEX@103.510:AttrStrListDocPropUznesenieNaVedomie">
    <vt:lpwstr>prezidentka Slovenskej republiky_x000d_
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align="LEFT"&gt;&amp;nbsp;&lt;/p&gt;&lt;p&gt;&lt;b&gt;&lt;font size="3"&gt;Predkladacia správa &lt;/font&gt;&lt;/b&gt;&lt;/p&gt;&lt;p&gt;&lt;font size="3"&gt;Materiál „&lt;/font&gt;&lt;font face="Times New Roman,Times New Roman PSMT" size="3"&gt;&lt;font face="Times New Roman,Times New Roman PSMT" size="3"&gt;Návrh na schválenie </vt:lpwstr>
  </property>
  <property fmtid="{D5CDD505-2E9C-101B-9397-08002B2CF9AE}" pid="149" name="FSC#COOSYSTEM@1.1:Container">
    <vt:lpwstr>COO.2145.1000.3.4796257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20. 1. 2022</vt:lpwstr>
  </property>
</Properties>
</file>