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B66" w:rsidRPr="000111D0" w:rsidRDefault="009F3B66" w:rsidP="009F3B66">
      <w:pPr>
        <w:tabs>
          <w:tab w:val="left" w:pos="851"/>
        </w:tabs>
        <w:spacing w:line="360" w:lineRule="atLeast"/>
        <w:jc w:val="both"/>
        <w:rPr>
          <w:rFonts w:asciiTheme="minorBidi" w:hAnsiTheme="minorBidi" w:cstheme="minorBidi"/>
          <w:sz w:val="32"/>
          <w:szCs w:val="32"/>
        </w:rPr>
      </w:pPr>
    </w:p>
    <w:p w:rsidR="0088469B" w:rsidRPr="000111D0" w:rsidRDefault="0088469B" w:rsidP="00E603FB">
      <w:pPr>
        <w:spacing w:line="360" w:lineRule="atLeast"/>
        <w:jc w:val="both"/>
        <w:rPr>
          <w:rFonts w:asciiTheme="minorBidi" w:hAnsiTheme="minorBidi" w:cstheme="minorBidi"/>
          <w:sz w:val="32"/>
          <w:szCs w:val="32"/>
        </w:rPr>
      </w:pPr>
    </w:p>
    <w:p w:rsidR="0088469B" w:rsidRPr="000111D0" w:rsidRDefault="0088469B" w:rsidP="00E603FB">
      <w:pPr>
        <w:spacing w:line="360" w:lineRule="atLeast"/>
        <w:jc w:val="both"/>
        <w:rPr>
          <w:rFonts w:asciiTheme="minorBidi" w:hAnsiTheme="minorBidi" w:cstheme="minorBidi"/>
          <w:sz w:val="32"/>
          <w:szCs w:val="32"/>
        </w:rPr>
      </w:pPr>
    </w:p>
    <w:p w:rsidR="0088469B" w:rsidRPr="000111D0" w:rsidRDefault="0088469B" w:rsidP="00E603FB">
      <w:pPr>
        <w:spacing w:line="360" w:lineRule="atLeast"/>
        <w:jc w:val="both"/>
        <w:rPr>
          <w:rFonts w:asciiTheme="minorBidi" w:hAnsiTheme="minorBidi" w:cstheme="minorBidi"/>
          <w:sz w:val="32"/>
          <w:szCs w:val="32"/>
        </w:rPr>
      </w:pPr>
    </w:p>
    <w:p w:rsidR="0088469B" w:rsidRPr="000111D0" w:rsidRDefault="0088469B" w:rsidP="00E603FB">
      <w:pPr>
        <w:spacing w:line="360" w:lineRule="atLeast"/>
        <w:jc w:val="both"/>
        <w:rPr>
          <w:rFonts w:asciiTheme="minorBidi" w:hAnsiTheme="minorBidi" w:cstheme="minorBidi"/>
          <w:sz w:val="32"/>
          <w:szCs w:val="32"/>
        </w:rPr>
      </w:pPr>
    </w:p>
    <w:p w:rsidR="0088469B" w:rsidRPr="000111D0" w:rsidRDefault="0088469B" w:rsidP="00D84FDB">
      <w:pPr>
        <w:spacing w:line="360" w:lineRule="atLeast"/>
        <w:rPr>
          <w:rFonts w:asciiTheme="minorBidi" w:hAnsiTheme="minorBidi" w:cstheme="minorBidi"/>
          <w:sz w:val="32"/>
          <w:szCs w:val="32"/>
        </w:rPr>
      </w:pPr>
      <w:r w:rsidRPr="000111D0">
        <w:rPr>
          <w:rFonts w:asciiTheme="minorBidi" w:hAnsiTheme="minorBidi" w:cstheme="minorBidi"/>
          <w:sz w:val="32"/>
          <w:szCs w:val="32"/>
        </w:rPr>
        <w:t xml:space="preserve">Protocole final </w:t>
      </w:r>
      <w:r w:rsidR="00D84FDB" w:rsidRPr="000111D0">
        <w:rPr>
          <w:rFonts w:asciiTheme="minorBidi" w:hAnsiTheme="minorBidi" w:cstheme="minorBidi"/>
          <w:sz w:val="32"/>
          <w:szCs w:val="32"/>
        </w:rPr>
        <w:t>de</w:t>
      </w:r>
      <w:r w:rsidR="00785FD6" w:rsidRPr="000111D0">
        <w:rPr>
          <w:rFonts w:asciiTheme="minorBidi" w:hAnsiTheme="minorBidi" w:cstheme="minorBidi"/>
          <w:sz w:val="32"/>
          <w:szCs w:val="32"/>
        </w:rPr>
        <w:t xml:space="preserve"> </w:t>
      </w:r>
      <w:r w:rsidRPr="000111D0">
        <w:rPr>
          <w:rFonts w:asciiTheme="minorBidi" w:hAnsiTheme="minorBidi" w:cstheme="minorBidi"/>
          <w:sz w:val="32"/>
          <w:szCs w:val="32"/>
        </w:rPr>
        <w:t>la Convention postale universelle</w:t>
      </w:r>
    </w:p>
    <w:p w:rsidR="007246F9" w:rsidRPr="000111D0" w:rsidRDefault="007246F9" w:rsidP="007246F9">
      <w:pPr>
        <w:tabs>
          <w:tab w:val="left" w:pos="851"/>
        </w:tabs>
        <w:spacing w:line="240" w:lineRule="atLeast"/>
        <w:jc w:val="both"/>
        <w:rPr>
          <w:rFonts w:asciiTheme="minorBidi" w:hAnsiTheme="minorBidi" w:cstheme="minorBidi"/>
        </w:rPr>
      </w:pPr>
    </w:p>
    <w:p w:rsidR="007246F9" w:rsidRPr="000111D0" w:rsidRDefault="007246F9" w:rsidP="007246F9">
      <w:pPr>
        <w:tabs>
          <w:tab w:val="left" w:pos="851"/>
        </w:tabs>
        <w:spacing w:line="240" w:lineRule="atLeast"/>
        <w:jc w:val="both"/>
        <w:rPr>
          <w:rFonts w:asciiTheme="minorBidi" w:hAnsiTheme="minorBidi" w:cstheme="minorBidi"/>
        </w:rPr>
      </w:pPr>
    </w:p>
    <w:p w:rsidR="007246F9" w:rsidRPr="000111D0" w:rsidRDefault="007246F9" w:rsidP="007246F9">
      <w:pPr>
        <w:spacing w:line="240" w:lineRule="atLeast"/>
        <w:jc w:val="both"/>
        <w:rPr>
          <w:rFonts w:asciiTheme="minorBidi" w:hAnsiTheme="minorBidi" w:cstheme="minorBidi"/>
        </w:rPr>
      </w:pPr>
      <w:r w:rsidRPr="000111D0">
        <w:rPr>
          <w:rFonts w:asciiTheme="minorBidi" w:hAnsiTheme="minorBidi" w:cstheme="minorBidi"/>
        </w:rPr>
        <w:t>Table des matières</w:t>
      </w:r>
    </w:p>
    <w:p w:rsidR="007246F9" w:rsidRPr="000111D0" w:rsidRDefault="007246F9" w:rsidP="007246F9">
      <w:pPr>
        <w:spacing w:line="240" w:lineRule="atLeast"/>
        <w:jc w:val="both"/>
        <w:rPr>
          <w:rFonts w:asciiTheme="minorBidi" w:hAnsiTheme="minorBidi" w:cstheme="minorBidi"/>
        </w:rPr>
      </w:pPr>
    </w:p>
    <w:p w:rsidR="00D84FDB" w:rsidRPr="000111D0" w:rsidRDefault="00D84FDB" w:rsidP="00D84FDB">
      <w:pPr>
        <w:tabs>
          <w:tab w:val="left" w:pos="851"/>
        </w:tabs>
        <w:spacing w:line="240" w:lineRule="atLeast"/>
        <w:ind w:left="851" w:hanging="851"/>
        <w:jc w:val="both"/>
        <w:rPr>
          <w:rFonts w:asciiTheme="minorBidi" w:hAnsiTheme="minorBidi" w:cstheme="minorBidi"/>
        </w:rPr>
      </w:pPr>
      <w:r w:rsidRPr="000111D0">
        <w:rPr>
          <w:rFonts w:asciiTheme="minorBidi" w:hAnsiTheme="minorBidi" w:cstheme="minorBidi"/>
        </w:rPr>
        <w:t>Article</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I.</w:t>
      </w:r>
      <w:r w:rsidRPr="000111D0">
        <w:rPr>
          <w:rFonts w:asciiTheme="minorBidi" w:hAnsiTheme="minorBidi" w:cstheme="minorBidi"/>
        </w:rPr>
        <w:tab/>
        <w:t>Appartenance des envois postaux. Retrait. Modification ou correction d’adresse</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II.</w:t>
      </w:r>
      <w:r w:rsidRPr="000111D0">
        <w:rPr>
          <w:rFonts w:asciiTheme="minorBidi" w:hAnsiTheme="minorBidi" w:cstheme="minorBidi"/>
        </w:rPr>
        <w:tab/>
        <w:t>Timbres-poste</w:t>
      </w:r>
      <w:bookmarkStart w:id="0" w:name="_GoBack"/>
      <w:bookmarkEnd w:id="0"/>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III.</w:t>
      </w:r>
      <w:r w:rsidRPr="000111D0">
        <w:rPr>
          <w:rFonts w:asciiTheme="minorBidi" w:hAnsiTheme="minorBidi" w:cstheme="minorBidi"/>
        </w:rPr>
        <w:tab/>
        <w:t>Dépôt à l’étranger d’envois de la poste aux lettres</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IV.</w:t>
      </w:r>
      <w:r w:rsidRPr="000111D0">
        <w:rPr>
          <w:rFonts w:asciiTheme="minorBidi" w:hAnsiTheme="minorBidi" w:cstheme="minorBidi"/>
        </w:rPr>
        <w:tab/>
        <w:t>Taxes</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V.</w:t>
      </w:r>
      <w:r w:rsidRPr="000111D0">
        <w:rPr>
          <w:rFonts w:asciiTheme="minorBidi" w:hAnsiTheme="minorBidi" w:cstheme="minorBidi"/>
        </w:rPr>
        <w:tab/>
        <w:t>Exception à l’exonération des taxes postales en faveur des envois pour les aveugles</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VI.</w:t>
      </w:r>
      <w:r w:rsidRPr="000111D0">
        <w:rPr>
          <w:rFonts w:asciiTheme="minorBidi" w:hAnsiTheme="minorBidi" w:cstheme="minorBidi"/>
        </w:rPr>
        <w:tab/>
        <w:t>Services de base</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VII.</w:t>
      </w:r>
      <w:r w:rsidRPr="000111D0">
        <w:rPr>
          <w:rFonts w:asciiTheme="minorBidi" w:hAnsiTheme="minorBidi" w:cstheme="minorBidi"/>
        </w:rPr>
        <w:tab/>
        <w:t>Avis de réception</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VIII.</w:t>
      </w:r>
      <w:r w:rsidRPr="000111D0">
        <w:rPr>
          <w:rFonts w:asciiTheme="minorBidi" w:hAnsiTheme="minorBidi" w:cstheme="minorBidi"/>
        </w:rPr>
        <w:tab/>
        <w:t>Interdictions (poste aux lettres)</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IX.</w:t>
      </w:r>
      <w:r w:rsidRPr="000111D0">
        <w:rPr>
          <w:rFonts w:asciiTheme="minorBidi" w:hAnsiTheme="minorBidi" w:cstheme="minorBidi"/>
        </w:rPr>
        <w:tab/>
        <w:t>Interdictions (colis postaux)</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X.</w:t>
      </w:r>
      <w:r w:rsidRPr="000111D0">
        <w:rPr>
          <w:rFonts w:asciiTheme="minorBidi" w:hAnsiTheme="minorBidi" w:cstheme="minorBidi"/>
        </w:rPr>
        <w:tab/>
        <w:t>Objets passibles de droits de douane</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XI.</w:t>
      </w:r>
      <w:r w:rsidRPr="000111D0">
        <w:rPr>
          <w:rFonts w:asciiTheme="minorBidi" w:hAnsiTheme="minorBidi" w:cstheme="minorBidi"/>
        </w:rPr>
        <w:tab/>
        <w:t>Taxe de présentation à la douane</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XII.</w:t>
      </w:r>
      <w:r w:rsidRPr="000111D0">
        <w:rPr>
          <w:rFonts w:asciiTheme="minorBidi" w:hAnsiTheme="minorBidi" w:cstheme="minorBidi"/>
        </w:rPr>
        <w:tab/>
        <w:t>Réclamations</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XIII.</w:t>
      </w:r>
      <w:r w:rsidRPr="000111D0">
        <w:rPr>
          <w:rFonts w:asciiTheme="minorBidi" w:hAnsiTheme="minorBidi" w:cstheme="minorBidi"/>
        </w:rPr>
        <w:tab/>
        <w:t>Quotes-parts territoriales d’arrivée exceptionnelles</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XIV.</w:t>
      </w:r>
      <w:r w:rsidRPr="000111D0">
        <w:rPr>
          <w:rFonts w:asciiTheme="minorBidi" w:hAnsiTheme="minorBidi" w:cstheme="minorBidi"/>
        </w:rPr>
        <w:tab/>
        <w:t>Taux de base et dispositions relatives aux frais de transport aérien</w:t>
      </w:r>
    </w:p>
    <w:p w:rsidR="00D84FDB" w:rsidRPr="000111D0"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XV.</w:t>
      </w:r>
      <w:r w:rsidRPr="000111D0">
        <w:rPr>
          <w:rFonts w:asciiTheme="minorBidi" w:hAnsiTheme="minorBidi" w:cstheme="minorBidi"/>
        </w:rPr>
        <w:tab/>
        <w:t>Tarifs spéciaux</w:t>
      </w:r>
    </w:p>
    <w:p w:rsidR="00D84FDB" w:rsidRDefault="00D84FDB" w:rsidP="00D84FDB">
      <w:pPr>
        <w:spacing w:line="240" w:lineRule="atLeast"/>
        <w:ind w:left="567" w:hanging="567"/>
        <w:rPr>
          <w:rFonts w:asciiTheme="minorBidi" w:hAnsiTheme="minorBidi" w:cstheme="minorBidi"/>
        </w:rPr>
      </w:pPr>
      <w:r w:rsidRPr="000111D0">
        <w:rPr>
          <w:rFonts w:asciiTheme="minorBidi" w:hAnsiTheme="minorBidi" w:cstheme="minorBidi"/>
        </w:rPr>
        <w:t>XVI.</w:t>
      </w:r>
      <w:r w:rsidRPr="000111D0">
        <w:rPr>
          <w:rFonts w:asciiTheme="minorBidi" w:hAnsiTheme="minorBidi" w:cstheme="minorBidi"/>
        </w:rPr>
        <w:tab/>
        <w:t>Pouvoir du Conseil d’exploitation postale de fixer le montant des frais et des quotes-parts</w:t>
      </w:r>
    </w:p>
    <w:p w:rsidR="00D878C6" w:rsidRDefault="00D878C6" w:rsidP="00D84FDB">
      <w:pPr>
        <w:spacing w:line="240" w:lineRule="atLeast"/>
        <w:ind w:left="567" w:hanging="567"/>
        <w:rPr>
          <w:rFonts w:asciiTheme="minorBidi" w:hAnsiTheme="minorBidi" w:cstheme="minorBidi"/>
        </w:rPr>
      </w:pPr>
    </w:p>
    <w:p w:rsidR="00D878C6" w:rsidRDefault="00D878C6" w:rsidP="00D84FDB">
      <w:pPr>
        <w:spacing w:line="240" w:lineRule="atLeast"/>
        <w:ind w:left="567" w:hanging="567"/>
        <w:rPr>
          <w:rFonts w:asciiTheme="minorBidi" w:hAnsiTheme="minorBidi" w:cstheme="minorBidi"/>
        </w:rPr>
      </w:pPr>
    </w:p>
    <w:p w:rsidR="00D878C6" w:rsidRDefault="00D878C6" w:rsidP="00D84FDB">
      <w:pPr>
        <w:spacing w:line="240" w:lineRule="atLeast"/>
        <w:ind w:left="567" w:hanging="567"/>
        <w:rPr>
          <w:rFonts w:asciiTheme="minorBidi" w:hAnsiTheme="minorBidi" w:cstheme="minorBidi"/>
        </w:rPr>
      </w:pPr>
    </w:p>
    <w:p w:rsidR="00D878C6" w:rsidRPr="000111D0" w:rsidRDefault="00D878C6" w:rsidP="00D84FDB">
      <w:pPr>
        <w:spacing w:line="240" w:lineRule="atLeast"/>
        <w:ind w:left="567" w:hanging="567"/>
        <w:rPr>
          <w:rFonts w:asciiTheme="minorBidi" w:hAnsiTheme="minorBidi" w:cstheme="minorBidi"/>
        </w:rPr>
      </w:pPr>
    </w:p>
    <w:p w:rsidR="000A4035" w:rsidRPr="000111D0" w:rsidRDefault="000A4035">
      <w:pPr>
        <w:rPr>
          <w:rFonts w:asciiTheme="minorBidi" w:hAnsiTheme="minorBidi" w:cstheme="minorBidi"/>
        </w:rPr>
        <w:sectPr w:rsidR="000A4035" w:rsidRPr="000111D0" w:rsidSect="000A4035">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0" w:h="16840" w:code="9"/>
          <w:pgMar w:top="992" w:right="851" w:bottom="1134" w:left="1418" w:header="709" w:footer="709" w:gutter="0"/>
          <w:pgNumType w:start="69"/>
          <w:cols w:space="720"/>
          <w:titlePg/>
          <w:docGrid w:linePitch="272"/>
        </w:sectPr>
      </w:pPr>
    </w:p>
    <w:p w:rsidR="00D84FDB" w:rsidRPr="000111D0" w:rsidRDefault="00D84FDB" w:rsidP="00D84FDB">
      <w:pPr>
        <w:pageBreakBefore/>
        <w:tabs>
          <w:tab w:val="left" w:pos="851"/>
        </w:tabs>
        <w:spacing w:line="240" w:lineRule="atLeast"/>
        <w:rPr>
          <w:rFonts w:asciiTheme="minorBidi" w:hAnsiTheme="minorBidi" w:cstheme="minorBidi"/>
          <w:sz w:val="32"/>
          <w:szCs w:val="32"/>
        </w:rPr>
      </w:pPr>
    </w:p>
    <w:p w:rsidR="00D84FDB" w:rsidRPr="000111D0" w:rsidRDefault="00D84FDB" w:rsidP="00D84FDB">
      <w:pPr>
        <w:tabs>
          <w:tab w:val="left" w:pos="851"/>
        </w:tabs>
        <w:spacing w:line="360" w:lineRule="atLeast"/>
        <w:rPr>
          <w:rFonts w:asciiTheme="minorBidi" w:hAnsiTheme="minorBidi" w:cstheme="minorBidi"/>
          <w:sz w:val="32"/>
          <w:szCs w:val="32"/>
        </w:rPr>
      </w:pPr>
    </w:p>
    <w:p w:rsidR="00D84FDB" w:rsidRPr="000111D0" w:rsidRDefault="00D84FDB" w:rsidP="00D84FDB">
      <w:pPr>
        <w:tabs>
          <w:tab w:val="left" w:pos="851"/>
        </w:tabs>
        <w:spacing w:line="360" w:lineRule="atLeast"/>
        <w:rPr>
          <w:rFonts w:asciiTheme="minorBidi" w:hAnsiTheme="minorBidi" w:cstheme="minorBidi"/>
          <w:sz w:val="32"/>
          <w:szCs w:val="32"/>
        </w:rPr>
      </w:pPr>
    </w:p>
    <w:p w:rsidR="00D84FDB" w:rsidRPr="000111D0" w:rsidRDefault="00D84FDB" w:rsidP="00D84FDB">
      <w:pPr>
        <w:tabs>
          <w:tab w:val="left" w:pos="851"/>
        </w:tabs>
        <w:spacing w:line="360" w:lineRule="atLeast"/>
        <w:rPr>
          <w:rFonts w:asciiTheme="minorBidi" w:hAnsiTheme="minorBidi" w:cstheme="minorBidi"/>
          <w:sz w:val="32"/>
          <w:szCs w:val="32"/>
        </w:rPr>
      </w:pPr>
    </w:p>
    <w:p w:rsidR="00D84FDB" w:rsidRPr="000111D0" w:rsidRDefault="00D84FDB" w:rsidP="00D84FDB">
      <w:pPr>
        <w:tabs>
          <w:tab w:val="left" w:pos="851"/>
        </w:tabs>
        <w:spacing w:line="360" w:lineRule="atLeast"/>
        <w:rPr>
          <w:rFonts w:asciiTheme="minorBidi" w:hAnsiTheme="minorBidi" w:cstheme="minorBidi"/>
          <w:sz w:val="32"/>
          <w:szCs w:val="32"/>
        </w:rPr>
      </w:pPr>
    </w:p>
    <w:p w:rsidR="00D84FDB" w:rsidRPr="000111D0" w:rsidRDefault="00D84FDB" w:rsidP="00D84FDB">
      <w:pPr>
        <w:tabs>
          <w:tab w:val="left" w:pos="851"/>
        </w:tabs>
        <w:spacing w:line="360" w:lineRule="atLeast"/>
        <w:rPr>
          <w:rFonts w:asciiTheme="minorBidi" w:hAnsiTheme="minorBidi" w:cstheme="minorBidi"/>
          <w:sz w:val="32"/>
          <w:szCs w:val="32"/>
        </w:rPr>
      </w:pPr>
      <w:r w:rsidRPr="000111D0">
        <w:rPr>
          <w:rFonts w:asciiTheme="minorBidi" w:hAnsiTheme="minorBidi" w:cstheme="minorBidi"/>
          <w:sz w:val="32"/>
          <w:szCs w:val="32"/>
        </w:rPr>
        <w:t>Protocole final de la Convention postale universelle</w:t>
      </w:r>
    </w:p>
    <w:p w:rsidR="00D84FDB" w:rsidRPr="000111D0" w:rsidRDefault="00D84FDB" w:rsidP="00D84FDB">
      <w:pPr>
        <w:tabs>
          <w:tab w:val="left" w:pos="851"/>
        </w:tabs>
        <w:spacing w:line="240" w:lineRule="atLeast"/>
        <w:rPr>
          <w:rFonts w:asciiTheme="minorBidi" w:hAnsiTheme="minorBidi" w:cstheme="minorBidi"/>
        </w:rPr>
      </w:pPr>
    </w:p>
    <w:p w:rsidR="00D84FDB" w:rsidRPr="000111D0" w:rsidRDefault="00D84FDB" w:rsidP="00D84FDB">
      <w:pPr>
        <w:tabs>
          <w:tab w:val="left" w:pos="851"/>
        </w:tabs>
        <w:spacing w:line="240" w:lineRule="atLeast"/>
        <w:jc w:val="both"/>
        <w:rPr>
          <w:rFonts w:asciiTheme="minorBidi" w:hAnsiTheme="minorBidi" w:cstheme="minorBidi"/>
        </w:rPr>
      </w:pPr>
      <w:r w:rsidRPr="000111D0">
        <w:rPr>
          <w:rFonts w:asciiTheme="minorBidi" w:hAnsiTheme="minorBidi" w:cstheme="minorBidi"/>
        </w:rPr>
        <w:t>Au moment de procéder à la signature de la Convention postale universelle</w:t>
      </w:r>
      <w:r w:rsidR="00DE3DC1" w:rsidRPr="000111D0">
        <w:rPr>
          <w:rFonts w:asciiTheme="minorBidi" w:hAnsiTheme="minorBidi" w:cstheme="minorBidi"/>
        </w:rPr>
        <w:t xml:space="preserve"> (ci-après </w:t>
      </w:r>
      <w:r w:rsidR="00167819" w:rsidRPr="000111D0">
        <w:rPr>
          <w:rFonts w:asciiTheme="minorBidi" w:hAnsiTheme="minorBidi" w:cstheme="minorBidi"/>
        </w:rPr>
        <w:t xml:space="preserve">la </w:t>
      </w:r>
      <w:r w:rsidR="00DE3DC1" w:rsidRPr="000111D0">
        <w:rPr>
          <w:rFonts w:asciiTheme="minorBidi" w:hAnsiTheme="minorBidi" w:cstheme="minorBidi"/>
        </w:rPr>
        <w:t>«</w:t>
      </w:r>
      <w:r w:rsidR="00167819" w:rsidRPr="000111D0">
        <w:rPr>
          <w:rFonts w:asciiTheme="minorBidi" w:hAnsiTheme="minorBidi" w:cstheme="minorBidi"/>
        </w:rPr>
        <w:t>Convention»)</w:t>
      </w:r>
      <w:r w:rsidRPr="000111D0">
        <w:rPr>
          <w:rFonts w:asciiTheme="minorBidi" w:hAnsiTheme="minorBidi" w:cstheme="minorBidi"/>
        </w:rPr>
        <w:t xml:space="preserve"> conclue à la date de ce jour, les </w:t>
      </w:r>
      <w:r w:rsidRPr="000111D0">
        <w:rPr>
          <w:rFonts w:ascii="Arial" w:hAnsi="Arial" w:cs="Arial"/>
        </w:rPr>
        <w:t>Plénipotentiaires</w:t>
      </w:r>
      <w:r w:rsidRPr="000111D0">
        <w:rPr>
          <w:rFonts w:ascii="Arial" w:hAnsi="Arial" w:cs="Arial"/>
          <w:w w:val="80"/>
        </w:rPr>
        <w:t xml:space="preserve"> </w:t>
      </w:r>
      <w:r w:rsidRPr="000111D0">
        <w:rPr>
          <w:rFonts w:ascii="Arial" w:hAnsi="Arial" w:cs="Arial"/>
        </w:rPr>
        <w:t>des</w:t>
      </w:r>
      <w:r w:rsidRPr="000111D0">
        <w:rPr>
          <w:rFonts w:ascii="Arial" w:hAnsi="Arial" w:cs="Arial"/>
          <w:w w:val="80"/>
        </w:rPr>
        <w:t xml:space="preserve"> </w:t>
      </w:r>
      <w:r w:rsidRPr="000111D0">
        <w:rPr>
          <w:rFonts w:ascii="Arial" w:hAnsi="Arial" w:cs="Arial"/>
        </w:rPr>
        <w:t>Gouvernements</w:t>
      </w:r>
      <w:r w:rsidRPr="000111D0">
        <w:rPr>
          <w:rFonts w:ascii="Arial" w:hAnsi="Arial" w:cs="Arial"/>
          <w:w w:val="80"/>
        </w:rPr>
        <w:t xml:space="preserve"> </w:t>
      </w:r>
      <w:r w:rsidRPr="000111D0">
        <w:rPr>
          <w:rFonts w:ascii="Arial" w:hAnsi="Arial" w:cs="Arial"/>
        </w:rPr>
        <w:t>des</w:t>
      </w:r>
      <w:r w:rsidRPr="000111D0">
        <w:rPr>
          <w:rFonts w:ascii="Arial" w:hAnsi="Arial" w:cs="Arial"/>
          <w:w w:val="80"/>
        </w:rPr>
        <w:t xml:space="preserve"> </w:t>
      </w:r>
      <w:r w:rsidRPr="000111D0">
        <w:rPr>
          <w:rFonts w:ascii="Arial" w:hAnsi="Arial" w:cs="Arial"/>
        </w:rPr>
        <w:t>Pays-membres</w:t>
      </w:r>
      <w:r w:rsidRPr="000111D0">
        <w:rPr>
          <w:rFonts w:ascii="Arial" w:hAnsi="Arial" w:cs="Arial"/>
          <w:w w:val="80"/>
        </w:rPr>
        <w:t xml:space="preserve"> </w:t>
      </w:r>
      <w:r w:rsidRPr="000111D0">
        <w:rPr>
          <w:rFonts w:ascii="Arial" w:hAnsi="Arial" w:cs="Arial"/>
        </w:rPr>
        <w:t>de</w:t>
      </w:r>
      <w:r w:rsidRPr="000111D0">
        <w:rPr>
          <w:rFonts w:ascii="Arial" w:hAnsi="Arial" w:cs="Arial"/>
          <w:w w:val="80"/>
        </w:rPr>
        <w:t xml:space="preserve"> </w:t>
      </w:r>
      <w:r w:rsidRPr="000111D0">
        <w:rPr>
          <w:rFonts w:ascii="Arial" w:hAnsi="Arial" w:cs="Arial"/>
        </w:rPr>
        <w:t>l’Union</w:t>
      </w:r>
      <w:r w:rsidRPr="000111D0">
        <w:rPr>
          <w:rFonts w:ascii="Arial" w:hAnsi="Arial" w:cs="Arial"/>
          <w:w w:val="80"/>
        </w:rPr>
        <w:t xml:space="preserve"> </w:t>
      </w:r>
      <w:r w:rsidRPr="000111D0">
        <w:rPr>
          <w:rFonts w:asciiTheme="minorBidi" w:hAnsiTheme="minorBidi" w:cstheme="minorBidi"/>
        </w:rPr>
        <w:t>postale</w:t>
      </w:r>
      <w:r w:rsidRPr="000111D0">
        <w:rPr>
          <w:rFonts w:asciiTheme="minorBidi" w:hAnsiTheme="minorBidi" w:cstheme="minorBidi"/>
          <w:w w:val="80"/>
        </w:rPr>
        <w:t xml:space="preserve"> </w:t>
      </w:r>
      <w:r w:rsidRPr="000111D0">
        <w:rPr>
          <w:rFonts w:asciiTheme="minorBidi" w:hAnsiTheme="minorBidi" w:cstheme="minorBidi"/>
        </w:rPr>
        <w:t>universelle</w:t>
      </w:r>
      <w:r w:rsidRPr="000111D0">
        <w:rPr>
          <w:rFonts w:asciiTheme="minorBidi" w:hAnsiTheme="minorBidi" w:cstheme="minorBidi"/>
          <w:w w:val="80"/>
        </w:rPr>
        <w:t xml:space="preserve"> </w:t>
      </w:r>
      <w:r w:rsidR="00167819" w:rsidRPr="000111D0">
        <w:rPr>
          <w:rFonts w:asciiTheme="minorBidi" w:hAnsiTheme="minorBidi" w:cstheme="minorBidi"/>
        </w:rPr>
        <w:t>(ci-après «l’Union»)</w:t>
      </w:r>
      <w:r w:rsidR="00167819" w:rsidRPr="000111D0">
        <w:rPr>
          <w:rFonts w:asciiTheme="minorBidi" w:hAnsiTheme="minorBidi" w:cstheme="minorBidi"/>
          <w:w w:val="80"/>
        </w:rPr>
        <w:t xml:space="preserve"> </w:t>
      </w:r>
      <w:r w:rsidRPr="000111D0">
        <w:rPr>
          <w:rFonts w:asciiTheme="minorBidi" w:hAnsiTheme="minorBidi" w:cstheme="minorBidi"/>
        </w:rPr>
        <w:t>sont convenus de ce qui suit:</w:t>
      </w: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tabs>
          <w:tab w:val="left" w:pos="851"/>
        </w:tabs>
        <w:spacing w:line="240" w:lineRule="atLeast"/>
        <w:jc w:val="both"/>
        <w:rPr>
          <w:rFonts w:asciiTheme="minorBidi" w:hAnsiTheme="minorBidi" w:cstheme="minorBidi"/>
        </w:rPr>
      </w:pPr>
      <w:r w:rsidRPr="000111D0">
        <w:rPr>
          <w:rFonts w:asciiTheme="minorBidi" w:hAnsiTheme="minorBidi" w:cstheme="minorBidi"/>
        </w:rPr>
        <w:t>Article I</w:t>
      </w:r>
    </w:p>
    <w:p w:rsidR="00D84FDB" w:rsidRPr="000111D0" w:rsidRDefault="00D84FDB" w:rsidP="00D84FDB">
      <w:pPr>
        <w:tabs>
          <w:tab w:val="left" w:pos="851"/>
        </w:tabs>
        <w:spacing w:line="240" w:lineRule="atLeast"/>
        <w:jc w:val="both"/>
        <w:rPr>
          <w:rFonts w:asciiTheme="minorBidi" w:hAnsiTheme="minorBidi" w:cstheme="minorBidi"/>
        </w:rPr>
      </w:pPr>
      <w:r w:rsidRPr="000111D0">
        <w:rPr>
          <w:rFonts w:asciiTheme="minorBidi" w:hAnsiTheme="minorBidi" w:cstheme="minorBidi"/>
        </w:rPr>
        <w:t>Appartenance des envois postaux. Retrait. Modification ou correction d’adresse</w:t>
      </w: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E03084">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 xml:space="preserve">Les dispositions de l’article 5.1 et 2, ne s’appliquent pas à Antigua-et-Barbuda, à Bahrain (Royaume), à la Barbade, au Belize, au Botswana, au Brunei Darussalam, au Canada, à Hongkong, Chine, à la Dominique, à l’Égypte, aux Fidji, à la Gambie, à Grenade, à la Guyane, à l’Irlande, à la Jamaïque, au Kenya, à Kiribati, à Kuwait, au Lesotho, à la Malaisie, au Malawi, à Maurice, à Nauru, au Nigéria, à la Nouvelle-Zélande, à l’Ouganda, à la Papouasie – Nouvelle-Guinée, au Royaume-Uni de Grande-Bretagne et d’Irlande du Nord, aux Territoires d’outre-mer </w:t>
      </w:r>
      <w:r w:rsidR="00E03084" w:rsidRPr="000111D0">
        <w:rPr>
          <w:rFonts w:asciiTheme="minorBidi" w:hAnsiTheme="minorBidi" w:cstheme="minorBidi"/>
        </w:rPr>
        <w:t>(Royaume-Uni de Grande-Bretagne et d’Irlande du Nord)</w:t>
      </w:r>
      <w:r w:rsidRPr="000111D0">
        <w:rPr>
          <w:rFonts w:asciiTheme="minorBidi" w:hAnsiTheme="minorBidi" w:cstheme="minorBidi"/>
        </w:rPr>
        <w:t>, à Saint-Christophe-et-Nevis, à Sainte-Lucie, à Saint-Vincent-et-Grenadines, à Salomon (îles), au Samoa, aux Seychelles, à la Sierra Leone, à Singapour, au Swaziland, à la Tanzanie (Rép. unie), à la Trinité-et-Tobago, à Tuvalu, à Vanuatu et à la Zambie.</w:t>
      </w: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Les dispositions de l’article 5.1 et 2 ne s’appliquent pas non plus à l’Autriche, au Danemark et à l’Iran (Rép. islamique), dont les législations ne permettent pas le retrait ou la modification d’adresse des envois de la poste aux lettres à la demande de l’expéditeur à partir du moment où le destinataire a été informé de l’arrivée d’un envoi à son adresse.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3.</w:t>
      </w:r>
      <w:r w:rsidRPr="000111D0">
        <w:rPr>
          <w:rFonts w:asciiTheme="minorBidi" w:hAnsiTheme="minorBidi" w:cstheme="minorBidi"/>
        </w:rPr>
        <w:tab/>
        <w:t>L’article 5.1 ne s’applique pas à l’Australie, au Ghana et au Zimbabwe.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4.</w:t>
      </w:r>
      <w:r w:rsidRPr="000111D0">
        <w:rPr>
          <w:rFonts w:asciiTheme="minorBidi" w:hAnsiTheme="minorBidi" w:cstheme="minorBidi"/>
        </w:rPr>
        <w:tab/>
        <w:t>L’article 5.2 ne s’applique pas aux Bahamas, à la Belgique, à l’Iraq, à Myanmar et à la Rép. pop. dém. de Corée, dont les législations ne permettent pas le retrait ou la modification d’adresse des envois de la poste aux lettres à la demande de l’expéditeur.</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5.</w:t>
      </w:r>
      <w:r w:rsidRPr="000111D0">
        <w:rPr>
          <w:rFonts w:asciiTheme="minorBidi" w:hAnsiTheme="minorBidi" w:cstheme="minorBidi"/>
        </w:rPr>
        <w:tab/>
        <w:t>L’article 5.2 ne s’applique pas à l’Amérique (États-Unis).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6.</w:t>
      </w:r>
      <w:r w:rsidRPr="000111D0">
        <w:rPr>
          <w:rFonts w:asciiTheme="minorBidi" w:hAnsiTheme="minorBidi" w:cstheme="minorBidi"/>
        </w:rPr>
        <w:tab/>
        <w:t>L’article 5.2 s’applique à l’Australie dans la mesure où il est compatible avec la législation intérieure de ce pays.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7.</w:t>
      </w:r>
      <w:r w:rsidRPr="000111D0">
        <w:rPr>
          <w:rFonts w:asciiTheme="minorBidi" w:hAnsiTheme="minorBidi" w:cstheme="minorBidi"/>
        </w:rPr>
        <w:tab/>
        <w:t>Par dérogation à l’article 5.2, El Salvador, le Panama (Rép.), les Philippines, la Rép. dém. du Congo et le Venezuela (Rép. bolivarienne) sont autorisés à ne pas renvoyer les colis après que le destinataire en a demandé le dédouanement, étant donné que leur législation douanière s’y oppose.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Article II</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Timbres-poste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Par dérogation à l’article 6.7, l’Australie, la Malaisie, la Nouvelle-Zélande et le Royaume-Uni de Grande-Bretagne et d’Irlande du Nord traitent les envois de la poste aux lettres ou les colis postaux portant des timbres-poste utilisant de nouveaux matériaux ou de nouvelles technologies non compatibles avec leurs machines de traitement de courrier uniquement après accord préalable avec les opérateurs désignés d’origine concernés.</w:t>
      </w:r>
      <w:r w:rsidRPr="000111D0">
        <w:rPr>
          <w:rFonts w:asciiTheme="minorBidi" w:hAnsiTheme="minorBidi" w:cstheme="minorBidi"/>
        </w:rPr>
        <w:br/>
      </w: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pageBreakBefore/>
        <w:tabs>
          <w:tab w:val="left" w:pos="851"/>
        </w:tabs>
        <w:spacing w:line="240" w:lineRule="atLeast"/>
        <w:jc w:val="both"/>
        <w:rPr>
          <w:rFonts w:asciiTheme="minorBidi" w:hAnsiTheme="minorBidi" w:cstheme="minorBidi"/>
        </w:rPr>
      </w:pPr>
      <w:r w:rsidRPr="000111D0">
        <w:rPr>
          <w:rFonts w:asciiTheme="minorBidi" w:hAnsiTheme="minorBidi" w:cstheme="minorBidi"/>
        </w:rPr>
        <w:lastRenderedPageBreak/>
        <w:t>Article III</w:t>
      </w:r>
    </w:p>
    <w:p w:rsidR="00D84FDB" w:rsidRPr="000111D0" w:rsidRDefault="00D84FDB" w:rsidP="00D84FDB">
      <w:pPr>
        <w:tabs>
          <w:tab w:val="left" w:pos="851"/>
        </w:tabs>
        <w:spacing w:line="240" w:lineRule="atLeast"/>
        <w:jc w:val="both"/>
        <w:rPr>
          <w:rFonts w:asciiTheme="minorBidi" w:hAnsiTheme="minorBidi" w:cstheme="minorBidi"/>
        </w:rPr>
      </w:pPr>
      <w:r w:rsidRPr="000111D0">
        <w:rPr>
          <w:rFonts w:asciiTheme="minorBidi" w:hAnsiTheme="minorBidi" w:cstheme="minorBidi"/>
        </w:rPr>
        <w:t>Dépôt à l’étranger d’envois de la poste aux lettres</w:t>
      </w: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L’Amérique (États-Unis), l’Australie, l’Autriche, la Grèce, la Nouvelle-Zélande et le Royaume-Uni de Grande-Bretagne et d’Irlande du Nord se réservent le droit de percevoir une taxe, en rapport avec le coût des travaux occasionnés, sur tout opérateur désigné qui, en vertu de l’article 12.4, lui renvoie des objets qui n’ont pas, à l’origine, été expédiés comme envois postaux par leurs services.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Par dérogation à l’article 12.4, le Canada se réserve le droit de percevoir de l’opérateur désigné d’origine une rémunération lui permettant de récupérer au minimum les coûts lui ayant été occasionnés par le traitement de tels envois.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3.</w:t>
      </w:r>
      <w:r w:rsidRPr="000111D0">
        <w:rPr>
          <w:rFonts w:asciiTheme="minorBidi" w:hAnsiTheme="minorBidi" w:cstheme="minorBidi"/>
        </w:rPr>
        <w:tab/>
        <w:t>L’article 12.4 autorise l’opérateur désigné de destination à réclamer à l’opérateur désigné de dépôt une rémunération appropriée au titre de la distribution d’envois de la poste aux lettres postés à l’étranger en grande quantité. L’Australie et le Royaume-Uni de Grande-Bretagne et d’Irlande du Nord se réservent le droit de limiter ce paiement au montant correspondant au tarif intérieur du pays de destination applicable à des envois équivalents.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E03084">
      <w:pPr>
        <w:tabs>
          <w:tab w:val="left" w:pos="567"/>
        </w:tabs>
        <w:spacing w:line="240" w:lineRule="atLeast"/>
        <w:jc w:val="both"/>
        <w:rPr>
          <w:rFonts w:asciiTheme="minorBidi" w:hAnsiTheme="minorBidi" w:cstheme="minorBidi"/>
        </w:rPr>
      </w:pPr>
      <w:r w:rsidRPr="000111D0">
        <w:rPr>
          <w:rFonts w:asciiTheme="minorBidi" w:hAnsiTheme="minorBidi" w:cstheme="minorBidi"/>
        </w:rPr>
        <w:t>4.</w:t>
      </w:r>
      <w:r w:rsidRPr="000111D0">
        <w:rPr>
          <w:rFonts w:asciiTheme="minorBidi" w:hAnsiTheme="minorBidi" w:cstheme="minorBidi"/>
        </w:rPr>
        <w:tab/>
        <w:t>L’article 12.4 autorise l’opérateur désigné de destination à réclamer à l’opérateur désigné de dépôt une rémunération appropriée au titre de la distribution d’envois de la poste aux lettres postés à l’étranger en grande quantité. Les Pays-membres suivants se réservent le droit de limiter ce paiement aux limites autorisées dans le Règlement pour le courrier en nombre: Amérique (États-Unis), Bahamas, Barbade, Brunei Darussalam, Chine (Rép. pop.), Grenade, Guyane, Inde, Malaisie, Népal, Nouvelle-Zélande, Pays-Bas, Antilles néerlandai</w:t>
      </w:r>
      <w:r w:rsidRPr="000111D0">
        <w:rPr>
          <w:rFonts w:asciiTheme="minorBidi" w:hAnsiTheme="minorBidi" w:cstheme="minorBidi"/>
        </w:rPr>
        <w:softHyphen/>
        <w:t xml:space="preserve">ses et Aruba, Royaume-Uni de Grande-Bretagne et d’Irlande du Nord, Territoires d’outre-mer </w:t>
      </w:r>
      <w:r w:rsidR="00E03084" w:rsidRPr="000111D0">
        <w:rPr>
          <w:rFonts w:asciiTheme="minorBidi" w:hAnsiTheme="minorBidi" w:cstheme="minorBidi"/>
        </w:rPr>
        <w:t>(Royaume-Uni de Grande-Bretagne et d’Irlande du Nord)</w:t>
      </w:r>
      <w:r w:rsidRPr="000111D0">
        <w:rPr>
          <w:rFonts w:asciiTheme="minorBidi" w:hAnsiTheme="minorBidi" w:cstheme="minorBidi"/>
        </w:rPr>
        <w:t>, Sainte-Lucie, Saint-Vincent-et-Grenadines, Singapour, Sri Lanka, Suriname et Thaïlande.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5.</w:t>
      </w:r>
      <w:r w:rsidRPr="000111D0">
        <w:rPr>
          <w:rFonts w:asciiTheme="minorBidi" w:hAnsiTheme="minorBidi" w:cstheme="minorBidi"/>
        </w:rPr>
        <w:tab/>
        <w:t>Nonobstant les réserves sous 4, les Pays-membres suivants se réservent le droit d’appliquer dans leur</w:t>
      </w:r>
      <w:r w:rsidRPr="000111D0">
        <w:rPr>
          <w:rFonts w:asciiTheme="minorBidi" w:hAnsiTheme="minorBidi" w:cstheme="minorBidi"/>
          <w:w w:val="80"/>
        </w:rPr>
        <w:t xml:space="preserve"> </w:t>
      </w:r>
      <w:r w:rsidRPr="000111D0">
        <w:rPr>
          <w:rFonts w:asciiTheme="minorBidi" w:hAnsiTheme="minorBidi" w:cstheme="minorBidi"/>
        </w:rPr>
        <w:t>intégralité</w:t>
      </w:r>
      <w:r w:rsidRPr="000111D0">
        <w:rPr>
          <w:rFonts w:asciiTheme="minorBidi" w:hAnsiTheme="minorBidi" w:cstheme="minorBidi"/>
          <w:w w:val="80"/>
        </w:rPr>
        <w:t xml:space="preserve"> </w:t>
      </w:r>
      <w:r w:rsidRPr="000111D0">
        <w:rPr>
          <w:rFonts w:asciiTheme="minorBidi" w:hAnsiTheme="minorBidi" w:cstheme="minorBidi"/>
        </w:rPr>
        <w:t>les</w:t>
      </w:r>
      <w:r w:rsidRPr="000111D0">
        <w:rPr>
          <w:rFonts w:asciiTheme="minorBidi" w:hAnsiTheme="minorBidi" w:cstheme="minorBidi"/>
          <w:w w:val="80"/>
        </w:rPr>
        <w:t xml:space="preserve"> </w:t>
      </w:r>
      <w:r w:rsidRPr="000111D0">
        <w:rPr>
          <w:rFonts w:asciiTheme="minorBidi" w:hAnsiTheme="minorBidi" w:cstheme="minorBidi"/>
        </w:rPr>
        <w:t>dispositions</w:t>
      </w:r>
      <w:r w:rsidRPr="000111D0">
        <w:rPr>
          <w:rFonts w:asciiTheme="minorBidi" w:hAnsiTheme="minorBidi" w:cstheme="minorBidi"/>
          <w:w w:val="80"/>
        </w:rPr>
        <w:t xml:space="preserve"> </w:t>
      </w:r>
      <w:r w:rsidRPr="000111D0">
        <w:rPr>
          <w:rFonts w:asciiTheme="minorBidi" w:hAnsiTheme="minorBidi" w:cstheme="minorBidi"/>
        </w:rPr>
        <w:t>de</w:t>
      </w:r>
      <w:r w:rsidRPr="000111D0">
        <w:rPr>
          <w:rFonts w:asciiTheme="minorBidi" w:hAnsiTheme="minorBidi" w:cstheme="minorBidi"/>
          <w:w w:val="80"/>
        </w:rPr>
        <w:t xml:space="preserve"> </w:t>
      </w:r>
      <w:r w:rsidRPr="000111D0">
        <w:rPr>
          <w:rFonts w:asciiTheme="minorBidi" w:hAnsiTheme="minorBidi" w:cstheme="minorBidi"/>
        </w:rPr>
        <w:t>l’article</w:t>
      </w:r>
      <w:r w:rsidRPr="000111D0">
        <w:rPr>
          <w:rFonts w:asciiTheme="minorBidi" w:hAnsiTheme="minorBidi" w:cstheme="minorBidi"/>
          <w:w w:val="80"/>
        </w:rPr>
        <w:t xml:space="preserve"> </w:t>
      </w:r>
      <w:r w:rsidRPr="000111D0">
        <w:rPr>
          <w:rFonts w:asciiTheme="minorBidi" w:hAnsiTheme="minorBidi" w:cstheme="minorBidi"/>
        </w:rPr>
        <w:t>12</w:t>
      </w:r>
      <w:r w:rsidRPr="000111D0">
        <w:rPr>
          <w:rFonts w:asciiTheme="minorBidi" w:hAnsiTheme="minorBidi" w:cstheme="minorBidi"/>
          <w:w w:val="80"/>
        </w:rPr>
        <w:t xml:space="preserve"> </w:t>
      </w:r>
      <w:r w:rsidRPr="000111D0">
        <w:rPr>
          <w:rFonts w:asciiTheme="minorBidi" w:hAnsiTheme="minorBidi" w:cstheme="minorBidi"/>
        </w:rPr>
        <w:t>de</w:t>
      </w:r>
      <w:r w:rsidRPr="000111D0">
        <w:rPr>
          <w:rFonts w:asciiTheme="minorBidi" w:hAnsiTheme="minorBidi" w:cstheme="minorBidi"/>
          <w:w w:val="80"/>
        </w:rPr>
        <w:t xml:space="preserve"> </w:t>
      </w:r>
      <w:r w:rsidRPr="000111D0">
        <w:rPr>
          <w:rFonts w:asciiTheme="minorBidi" w:hAnsiTheme="minorBidi" w:cstheme="minorBidi"/>
        </w:rPr>
        <w:t>la</w:t>
      </w:r>
      <w:r w:rsidRPr="000111D0">
        <w:rPr>
          <w:rFonts w:asciiTheme="minorBidi" w:hAnsiTheme="minorBidi" w:cstheme="minorBidi"/>
          <w:w w:val="80"/>
        </w:rPr>
        <w:t xml:space="preserve"> </w:t>
      </w:r>
      <w:r w:rsidRPr="000111D0">
        <w:rPr>
          <w:rFonts w:asciiTheme="minorBidi" w:hAnsiTheme="minorBidi" w:cstheme="minorBidi"/>
        </w:rPr>
        <w:t>Convention</w:t>
      </w:r>
      <w:r w:rsidRPr="000111D0">
        <w:rPr>
          <w:rFonts w:asciiTheme="minorBidi" w:hAnsiTheme="minorBidi" w:cstheme="minorBidi"/>
          <w:w w:val="80"/>
        </w:rPr>
        <w:t xml:space="preserve"> </w:t>
      </w:r>
      <w:r w:rsidRPr="000111D0">
        <w:rPr>
          <w:rFonts w:asciiTheme="minorBidi" w:hAnsiTheme="minorBidi" w:cstheme="minorBidi"/>
        </w:rPr>
        <w:t>au</w:t>
      </w:r>
      <w:r w:rsidRPr="000111D0">
        <w:rPr>
          <w:rFonts w:asciiTheme="minorBidi" w:hAnsiTheme="minorBidi" w:cstheme="minorBidi"/>
          <w:w w:val="80"/>
        </w:rPr>
        <w:t xml:space="preserve"> </w:t>
      </w:r>
      <w:r w:rsidRPr="000111D0">
        <w:rPr>
          <w:rFonts w:asciiTheme="minorBidi" w:hAnsiTheme="minorBidi" w:cstheme="minorBidi"/>
        </w:rPr>
        <w:t>courrier</w:t>
      </w:r>
      <w:r w:rsidRPr="000111D0">
        <w:rPr>
          <w:rFonts w:asciiTheme="minorBidi" w:hAnsiTheme="minorBidi" w:cstheme="minorBidi"/>
          <w:w w:val="80"/>
        </w:rPr>
        <w:t xml:space="preserve"> </w:t>
      </w:r>
      <w:r w:rsidRPr="000111D0">
        <w:rPr>
          <w:rFonts w:asciiTheme="minorBidi" w:hAnsiTheme="minorBidi" w:cstheme="minorBidi"/>
        </w:rPr>
        <w:t>reçu</w:t>
      </w:r>
      <w:r w:rsidRPr="000111D0">
        <w:rPr>
          <w:rFonts w:asciiTheme="minorBidi" w:hAnsiTheme="minorBidi" w:cstheme="minorBidi"/>
          <w:w w:val="80"/>
        </w:rPr>
        <w:t xml:space="preserve"> </w:t>
      </w:r>
      <w:r w:rsidRPr="000111D0">
        <w:rPr>
          <w:rFonts w:asciiTheme="minorBidi" w:hAnsiTheme="minorBidi" w:cstheme="minorBidi"/>
        </w:rPr>
        <w:t>des</w:t>
      </w:r>
      <w:r w:rsidRPr="000111D0">
        <w:rPr>
          <w:rFonts w:asciiTheme="minorBidi" w:hAnsiTheme="minorBidi" w:cstheme="minorBidi"/>
          <w:w w:val="80"/>
        </w:rPr>
        <w:t xml:space="preserve"> </w:t>
      </w:r>
      <w:r w:rsidRPr="000111D0">
        <w:rPr>
          <w:rFonts w:asciiTheme="minorBidi" w:hAnsiTheme="minorBidi" w:cstheme="minorBidi"/>
        </w:rPr>
        <w:t>Pays-membres</w:t>
      </w:r>
      <w:r w:rsidRPr="000111D0">
        <w:rPr>
          <w:rFonts w:asciiTheme="minorBidi" w:hAnsiTheme="minorBidi" w:cstheme="minorBidi"/>
          <w:w w:val="80"/>
        </w:rPr>
        <w:t xml:space="preserve"> </w:t>
      </w:r>
      <w:r w:rsidRPr="000111D0">
        <w:rPr>
          <w:rFonts w:asciiTheme="minorBidi" w:hAnsiTheme="minorBidi" w:cstheme="minorBidi"/>
        </w:rPr>
        <w:t>de</w:t>
      </w:r>
      <w:r w:rsidRPr="000111D0">
        <w:rPr>
          <w:rFonts w:asciiTheme="minorBidi" w:hAnsiTheme="minorBidi" w:cstheme="minorBidi"/>
          <w:w w:val="80"/>
        </w:rPr>
        <w:t xml:space="preserve"> </w:t>
      </w:r>
      <w:r w:rsidRPr="000111D0">
        <w:rPr>
          <w:rFonts w:asciiTheme="minorBidi" w:hAnsiTheme="minorBidi" w:cstheme="minorBidi"/>
        </w:rPr>
        <w:t xml:space="preserve">l’Union: </w:t>
      </w:r>
      <w:r w:rsidRPr="000111D0">
        <w:rPr>
          <w:rFonts w:asciiTheme="minorBidi" w:hAnsiTheme="minorBidi" w:cstheme="minorBidi"/>
          <w:spacing w:val="-2"/>
        </w:rPr>
        <w:t>Allemagne, Arabie saoudite, Argentine, Australie, Autriche, Azerbaïdjan, Belgique, Bénin, Brésil, Burkina Faso,</w:t>
      </w:r>
      <w:r w:rsidRPr="000111D0">
        <w:rPr>
          <w:rFonts w:asciiTheme="minorBidi" w:hAnsiTheme="minorBidi" w:cstheme="minorBidi"/>
        </w:rPr>
        <w:t xml:space="preserve"> Cameroun, Canada, Chypre, Côte d’Ivoire (Rép.), Danemark, Égypte, France, Grèce, Guinée, Iran (Rép. islamique), Israël, Italie, Japon, Jordanie, Liban, Luxembourg, Mali, Maroc, Mauritanie, Monaco, Norvège, Pakistan, Portugal, Russie (Fédération de), Sénégal, Suisse, Syrienne (Rép. arabe), Togo et Turquie.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6.</w:t>
      </w:r>
      <w:r w:rsidRPr="000111D0">
        <w:rPr>
          <w:rFonts w:asciiTheme="minorBidi" w:hAnsiTheme="minorBidi" w:cstheme="minorBidi"/>
        </w:rPr>
        <w:tab/>
        <w:t>Aux fins de l’application de l’article 12.4, l’Allemagne se réserve le droit de demander au pays de dépôt des envois une rémunération d’un montant équivalant à celui qu’elle aurait reçu du pays où l’expéditeur réside.</w:t>
      </w:r>
      <w:r w:rsidRPr="000111D0">
        <w:rPr>
          <w:rFonts w:asciiTheme="minorBidi" w:hAnsiTheme="minorBidi" w:cstheme="minorBidi"/>
        </w:rPr>
        <w:br/>
      </w:r>
    </w:p>
    <w:p w:rsidR="00D84FDB" w:rsidRPr="000111D0" w:rsidRDefault="00D84FDB" w:rsidP="008B41F9">
      <w:pPr>
        <w:tabs>
          <w:tab w:val="left" w:pos="567"/>
        </w:tabs>
        <w:spacing w:line="240" w:lineRule="atLeast"/>
        <w:jc w:val="both"/>
        <w:rPr>
          <w:rFonts w:asciiTheme="minorBidi" w:hAnsiTheme="minorBidi" w:cstheme="minorBidi"/>
        </w:rPr>
      </w:pPr>
      <w:r w:rsidRPr="000111D0">
        <w:rPr>
          <w:rFonts w:asciiTheme="minorBidi" w:hAnsiTheme="minorBidi" w:cstheme="minorBidi"/>
        </w:rPr>
        <w:t>7.</w:t>
      </w:r>
      <w:r w:rsidRPr="000111D0">
        <w:rPr>
          <w:rFonts w:asciiTheme="minorBidi" w:hAnsiTheme="minorBidi" w:cstheme="minorBidi"/>
        </w:rPr>
        <w:tab/>
        <w:t>Nonobstant les réserves faites à l’article III, la Chine (Rép. pop.) se réserve le droit de limiter tout paie</w:t>
      </w:r>
      <w:r w:rsidRPr="000111D0">
        <w:rPr>
          <w:rFonts w:asciiTheme="minorBidi" w:hAnsiTheme="minorBidi" w:cstheme="minorBidi"/>
        </w:rPr>
        <w:softHyphen/>
        <w:t>ment au titre de la distribution des envois de la poste aux lettres déposés à l’étranger en grande quantité aux limites autori</w:t>
      </w:r>
      <w:r w:rsidR="00167819" w:rsidRPr="000111D0">
        <w:rPr>
          <w:rFonts w:asciiTheme="minorBidi" w:hAnsiTheme="minorBidi" w:cstheme="minorBidi"/>
        </w:rPr>
        <w:t xml:space="preserve">sées dans la Convention </w:t>
      </w:r>
      <w:r w:rsidRPr="000111D0">
        <w:rPr>
          <w:rFonts w:asciiTheme="minorBidi" w:hAnsiTheme="minorBidi" w:cstheme="minorBidi"/>
        </w:rPr>
        <w:t>et le Règlement pour le courrier en nombre.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8.</w:t>
      </w:r>
      <w:r w:rsidRPr="000111D0">
        <w:rPr>
          <w:rFonts w:asciiTheme="minorBidi" w:hAnsiTheme="minorBidi" w:cstheme="minorBidi"/>
        </w:rPr>
        <w:tab/>
        <w:t>Nonobstant les dispositions de l’article 12.3, l’Allemagne, l’Autriche, la Belgique, le Liechtenstein, le Royaume-Uni de Grande-Bretagne et d’Irlande du Nord et la Suisse se réservent le droit d’exiger de l’expéditeur et, à défaut, de l’opérateur désigné de dépôt, le paiement des tarifs intérieurs.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Article IV</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Taxes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Par dérogation à l’article 15, l’Australie, le Bélarus, le Canada, la Finlande et la Nouvelle-Zélande sont autorisés à percevoir des taxes postales autres que celles prévues dans le Règlement, lorsque les taxes en question sont admissibles selon la législation de leur pays.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Par dérogation à l’article 15, le Brésil est autorisé à percevoir une taxe supplémentaire auprès des destinataires recevant des envois ordinaires qui contiennent des marchandises et qui ont dû être transformés en envois faisant l’objet d’un suivi en raison des exigences en matière de douane et de sécurité.</w:t>
      </w: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pageBreakBefore/>
        <w:tabs>
          <w:tab w:val="left" w:pos="851"/>
        </w:tabs>
        <w:spacing w:line="240" w:lineRule="atLeast"/>
        <w:jc w:val="both"/>
        <w:rPr>
          <w:rFonts w:asciiTheme="minorBidi" w:hAnsiTheme="minorBidi" w:cstheme="minorBidi"/>
        </w:rPr>
      </w:pPr>
      <w:r w:rsidRPr="000111D0">
        <w:rPr>
          <w:rFonts w:asciiTheme="minorBidi" w:hAnsiTheme="minorBidi" w:cstheme="minorBidi"/>
        </w:rPr>
        <w:t>Article V</w:t>
      </w:r>
    </w:p>
    <w:p w:rsidR="00D84FDB" w:rsidRPr="000111D0" w:rsidRDefault="00D84FDB" w:rsidP="00D84FDB">
      <w:pPr>
        <w:tabs>
          <w:tab w:val="left" w:pos="851"/>
        </w:tabs>
        <w:spacing w:line="240" w:lineRule="atLeast"/>
        <w:jc w:val="both"/>
        <w:rPr>
          <w:rFonts w:asciiTheme="minorBidi" w:hAnsiTheme="minorBidi" w:cstheme="minorBidi"/>
        </w:rPr>
      </w:pPr>
      <w:r w:rsidRPr="000111D0">
        <w:rPr>
          <w:rFonts w:asciiTheme="minorBidi" w:hAnsiTheme="minorBidi" w:cstheme="minorBidi"/>
        </w:rPr>
        <w:t>Exception à l’exonération des taxes postales en faveur des envois pour les aveugles</w:t>
      </w: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Par dérogation à l’article 16, l’Indonésie, Saint-Vincent-et-Grenadines et la Turquie, qui n’accordent pas la franchise postale aux envois pour les aveugles dans leur service intérieur, ont la faculté de percevoir les taxes d’affranchissement et les taxes pour services spéciaux, qui ne peuvent toutefois être supérieures à celles de leur service intérieur.</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La France appliquera les dispositions de l’article 16 touchant aux envois pour les aveugles sous réserve de sa réglementation nationale.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3.</w:t>
      </w:r>
      <w:r w:rsidRPr="000111D0">
        <w:rPr>
          <w:rFonts w:asciiTheme="minorBidi" w:hAnsiTheme="minorBidi" w:cstheme="minorBidi"/>
        </w:rPr>
        <w:tab/>
        <w:t>Par dérogation à l’article 16.3 et conformément à sa législation intérieure, le Brésil se réserve le droit de considérer comme des envois pour les aveugles uniquement ceux dont l’expéditeur et le destinataire sont des personnes aveugles ou des organisations pour les personnes aveugles. Les envois qui ne répondent pas à ces conditions seront soumis au paiement des taxes postales.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4.</w:t>
      </w:r>
      <w:r w:rsidRPr="000111D0">
        <w:rPr>
          <w:rFonts w:asciiTheme="minorBidi" w:hAnsiTheme="minorBidi" w:cstheme="minorBidi"/>
        </w:rPr>
        <w:tab/>
        <w:t>Par dérogation à l’article 16, la Nouvelle-Zélande n’acceptera de distribuer en Nouvelle-Zélande en tant qu’envois pour les aveugles que les envois exonérés de taxes postales dans son service intérieur.</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5.</w:t>
      </w:r>
      <w:r w:rsidRPr="000111D0">
        <w:rPr>
          <w:rFonts w:asciiTheme="minorBidi" w:hAnsiTheme="minorBidi" w:cstheme="minorBidi"/>
        </w:rPr>
        <w:tab/>
        <w:t>Par dérogation à l’article 16, la Finlande, qui n’accorde pas la franchise postale aux envois pour les aveugles dans son service intérieur selon les définitions de l’article 16 tel qu’adopté par le Congrès, a la faculté de percevoir les taxes du régime intérieur pour les envois pour les aveugles destinés à l’étranger.</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6.</w:t>
      </w:r>
      <w:r w:rsidRPr="000111D0">
        <w:rPr>
          <w:rFonts w:asciiTheme="minorBidi" w:hAnsiTheme="minorBidi" w:cstheme="minorBidi"/>
        </w:rPr>
        <w:tab/>
        <w:t>Par dérogation à l’article 16, le Canada, le Danemark et la Suède accordent une franchise postale aux envois pour les aveugles uniquement dans la mesure où leur législation interne le permet.</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7.</w:t>
      </w:r>
      <w:r w:rsidRPr="000111D0">
        <w:rPr>
          <w:rFonts w:asciiTheme="minorBidi" w:hAnsiTheme="minorBidi" w:cstheme="minorBidi"/>
        </w:rPr>
        <w:tab/>
        <w:t>Par dérogation à l’article 16, l’Islande accorde la franchise postale aux envois pour les aveugles unique</w:t>
      </w:r>
      <w:r w:rsidRPr="000111D0">
        <w:rPr>
          <w:rFonts w:asciiTheme="minorBidi" w:hAnsiTheme="minorBidi" w:cstheme="minorBidi"/>
        </w:rPr>
        <w:softHyphen/>
        <w:t>ment dans les limites stipulées dans sa législation interne.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8.</w:t>
      </w:r>
      <w:r w:rsidRPr="000111D0">
        <w:rPr>
          <w:rFonts w:asciiTheme="minorBidi" w:hAnsiTheme="minorBidi" w:cstheme="minorBidi"/>
        </w:rPr>
        <w:tab/>
        <w:t>Par dérogation à l’article 16, l’Australie n’acceptera de distribuer en Australie en tant qu’envois pour les aveugles que les envois exonérés de taxes postales à ce titre dans son service intérieur.</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9.</w:t>
      </w:r>
      <w:r w:rsidRPr="000111D0">
        <w:rPr>
          <w:rFonts w:asciiTheme="minorBidi" w:hAnsiTheme="minorBidi" w:cstheme="minorBidi"/>
        </w:rPr>
        <w:tab/>
        <w:t>Par dérogation à l’article 16, l’Allemagne, l’Amérique (États-Unis), l’Australie, l’Autriche, l’Azerbaïdjan, le Canada, le Japon, le Royaume-Uni de Grande-Bretagne et d’Irlande du Nord et la Suisse ont la faculté de percevoir les taxes pour services spéciaux qui sont appliquées aux envois pour les aveugles dans leur service intérieur.</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Article VI</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Services de base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Nonobstant les dispositions de l’article 17, l’Australie n’approuve pas l’extension des services de base aux colis postaux.</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Les</w:t>
      </w:r>
      <w:r w:rsidRPr="000111D0">
        <w:rPr>
          <w:rFonts w:asciiTheme="minorBidi" w:hAnsiTheme="minorBidi" w:cstheme="minorBidi"/>
          <w:w w:val="90"/>
        </w:rPr>
        <w:t xml:space="preserve"> </w:t>
      </w:r>
      <w:r w:rsidRPr="000111D0">
        <w:rPr>
          <w:rFonts w:asciiTheme="minorBidi" w:hAnsiTheme="minorBidi" w:cstheme="minorBidi"/>
        </w:rPr>
        <w:t>dispositions</w:t>
      </w:r>
      <w:r w:rsidRPr="000111D0">
        <w:rPr>
          <w:rFonts w:asciiTheme="minorBidi" w:hAnsiTheme="minorBidi" w:cstheme="minorBidi"/>
          <w:w w:val="90"/>
        </w:rPr>
        <w:t xml:space="preserve"> </w:t>
      </w:r>
      <w:r w:rsidRPr="000111D0">
        <w:rPr>
          <w:rFonts w:asciiTheme="minorBidi" w:hAnsiTheme="minorBidi" w:cstheme="minorBidi"/>
        </w:rPr>
        <w:t>de</w:t>
      </w:r>
      <w:r w:rsidRPr="000111D0">
        <w:rPr>
          <w:rFonts w:asciiTheme="minorBidi" w:hAnsiTheme="minorBidi" w:cstheme="minorBidi"/>
          <w:w w:val="90"/>
        </w:rPr>
        <w:t xml:space="preserve"> </w:t>
      </w:r>
      <w:r w:rsidRPr="000111D0">
        <w:rPr>
          <w:rFonts w:asciiTheme="minorBidi" w:hAnsiTheme="minorBidi" w:cstheme="minorBidi"/>
        </w:rPr>
        <w:t>l’article</w:t>
      </w:r>
      <w:r w:rsidRPr="000111D0">
        <w:rPr>
          <w:rFonts w:asciiTheme="minorBidi" w:hAnsiTheme="minorBidi" w:cstheme="minorBidi"/>
          <w:w w:val="90"/>
        </w:rPr>
        <w:t xml:space="preserve"> </w:t>
      </w:r>
      <w:r w:rsidRPr="000111D0">
        <w:rPr>
          <w:rFonts w:asciiTheme="minorBidi" w:hAnsiTheme="minorBidi" w:cstheme="minorBidi"/>
        </w:rPr>
        <w:t>17.2.4</w:t>
      </w:r>
      <w:r w:rsidRPr="000111D0">
        <w:rPr>
          <w:rFonts w:asciiTheme="minorBidi" w:hAnsiTheme="minorBidi" w:cstheme="minorBidi"/>
          <w:w w:val="90"/>
        </w:rPr>
        <w:t xml:space="preserve"> </w:t>
      </w:r>
      <w:r w:rsidRPr="000111D0">
        <w:rPr>
          <w:rFonts w:asciiTheme="minorBidi" w:hAnsiTheme="minorBidi" w:cstheme="minorBidi"/>
        </w:rPr>
        <w:t>ne</w:t>
      </w:r>
      <w:r w:rsidRPr="000111D0">
        <w:rPr>
          <w:rFonts w:asciiTheme="minorBidi" w:hAnsiTheme="minorBidi" w:cstheme="minorBidi"/>
          <w:w w:val="90"/>
        </w:rPr>
        <w:t xml:space="preserve"> </w:t>
      </w:r>
      <w:r w:rsidRPr="000111D0">
        <w:rPr>
          <w:rFonts w:asciiTheme="minorBidi" w:hAnsiTheme="minorBidi" w:cstheme="minorBidi"/>
        </w:rPr>
        <w:t>s’appliquent</w:t>
      </w:r>
      <w:r w:rsidRPr="000111D0">
        <w:rPr>
          <w:rFonts w:asciiTheme="minorBidi" w:hAnsiTheme="minorBidi" w:cstheme="minorBidi"/>
          <w:w w:val="90"/>
        </w:rPr>
        <w:t xml:space="preserve"> </w:t>
      </w:r>
      <w:r w:rsidRPr="000111D0">
        <w:rPr>
          <w:rFonts w:asciiTheme="minorBidi" w:hAnsiTheme="minorBidi" w:cstheme="minorBidi"/>
        </w:rPr>
        <w:t>pas</w:t>
      </w:r>
      <w:r w:rsidRPr="000111D0">
        <w:rPr>
          <w:rFonts w:asciiTheme="minorBidi" w:hAnsiTheme="minorBidi" w:cstheme="minorBidi"/>
          <w:w w:val="90"/>
        </w:rPr>
        <w:t xml:space="preserve"> </w:t>
      </w:r>
      <w:r w:rsidRPr="000111D0">
        <w:rPr>
          <w:rFonts w:asciiTheme="minorBidi" w:hAnsiTheme="minorBidi" w:cstheme="minorBidi"/>
        </w:rPr>
        <w:t>au</w:t>
      </w:r>
      <w:r w:rsidRPr="000111D0">
        <w:rPr>
          <w:rFonts w:asciiTheme="minorBidi" w:hAnsiTheme="minorBidi" w:cstheme="minorBidi"/>
          <w:w w:val="90"/>
        </w:rPr>
        <w:t xml:space="preserve"> </w:t>
      </w:r>
      <w:r w:rsidRPr="000111D0">
        <w:rPr>
          <w:rFonts w:asciiTheme="minorBidi" w:hAnsiTheme="minorBidi" w:cstheme="minorBidi"/>
        </w:rPr>
        <w:t>Royaume-Uni</w:t>
      </w:r>
      <w:r w:rsidRPr="000111D0">
        <w:rPr>
          <w:rFonts w:asciiTheme="minorBidi" w:hAnsiTheme="minorBidi" w:cstheme="minorBidi"/>
          <w:w w:val="90"/>
        </w:rPr>
        <w:t xml:space="preserve"> </w:t>
      </w:r>
      <w:r w:rsidRPr="000111D0">
        <w:rPr>
          <w:rFonts w:asciiTheme="minorBidi" w:hAnsiTheme="minorBidi" w:cstheme="minorBidi"/>
        </w:rPr>
        <w:t>de</w:t>
      </w:r>
      <w:r w:rsidRPr="000111D0">
        <w:rPr>
          <w:rFonts w:asciiTheme="minorBidi" w:hAnsiTheme="minorBidi" w:cstheme="minorBidi"/>
          <w:w w:val="90"/>
        </w:rPr>
        <w:t xml:space="preserve"> </w:t>
      </w:r>
      <w:r w:rsidRPr="000111D0">
        <w:rPr>
          <w:rFonts w:asciiTheme="minorBidi" w:hAnsiTheme="minorBidi" w:cstheme="minorBidi"/>
        </w:rPr>
        <w:t>Grande-Bretagne</w:t>
      </w:r>
      <w:r w:rsidRPr="000111D0">
        <w:rPr>
          <w:rFonts w:asciiTheme="minorBidi" w:hAnsiTheme="minorBidi" w:cstheme="minorBidi"/>
          <w:w w:val="90"/>
        </w:rPr>
        <w:t xml:space="preserve"> </w:t>
      </w:r>
      <w:r w:rsidRPr="000111D0">
        <w:rPr>
          <w:rFonts w:asciiTheme="minorBidi" w:hAnsiTheme="minorBidi" w:cstheme="minorBidi"/>
        </w:rPr>
        <w:t>et</w:t>
      </w:r>
      <w:r w:rsidRPr="000111D0">
        <w:rPr>
          <w:rFonts w:asciiTheme="minorBidi" w:hAnsiTheme="minorBidi" w:cstheme="minorBidi"/>
          <w:w w:val="90"/>
        </w:rPr>
        <w:t xml:space="preserve"> </w:t>
      </w:r>
      <w:r w:rsidRPr="000111D0">
        <w:rPr>
          <w:rFonts w:asciiTheme="minorBidi" w:hAnsiTheme="minorBidi" w:cstheme="minorBidi"/>
        </w:rPr>
        <w:t>d’Irlande du Nord, dont la législation nationale impose une limite de poids inférieure. La législation du Royaume-Uni de Grande-Bretagne et d’Irlande du Nord relative à la santé et à la sécurité limite à 20 kilogrammes le poids des sacs à courrier.</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3.</w:t>
      </w:r>
      <w:r w:rsidRPr="000111D0">
        <w:rPr>
          <w:rFonts w:asciiTheme="minorBidi" w:hAnsiTheme="minorBidi" w:cstheme="minorBidi"/>
        </w:rPr>
        <w:tab/>
        <w:t>Par dérogation à l’article 17.2.4, l’Azerbaïdjan, le Kazakhstan, le Kirghizistan et l’Ouzbékistan sont auto</w:t>
      </w:r>
      <w:r w:rsidRPr="000111D0">
        <w:rPr>
          <w:rFonts w:asciiTheme="minorBidi" w:hAnsiTheme="minorBidi" w:cstheme="minorBidi"/>
        </w:rPr>
        <w:softHyphen/>
        <w:t>risés à limiter à 20 kilogrammes le poids maximal des sacs M arrivants et partants.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pStyle w:val="Textedebase"/>
        <w:rPr>
          <w:rFonts w:asciiTheme="minorBidi" w:hAnsiTheme="minorBidi" w:cstheme="minorBidi"/>
        </w:rPr>
      </w:pPr>
      <w:r w:rsidRPr="000111D0">
        <w:rPr>
          <w:rFonts w:asciiTheme="minorBidi" w:hAnsiTheme="minorBidi" w:cstheme="minorBidi"/>
        </w:rPr>
        <w:t>4.</w:t>
      </w:r>
      <w:r w:rsidRPr="000111D0">
        <w:rPr>
          <w:rFonts w:asciiTheme="minorBidi" w:hAnsiTheme="minorBidi" w:cstheme="minorBidi"/>
        </w:rPr>
        <w:tab/>
        <w:t>Par dérogation à l’article 17, l’Islande accepte les envois pour les aveugles uniquement dans les limites stipulées dans sa législation interne.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pageBreakBefore/>
        <w:tabs>
          <w:tab w:val="left" w:pos="567"/>
        </w:tabs>
        <w:spacing w:line="240" w:lineRule="atLeast"/>
        <w:jc w:val="both"/>
        <w:rPr>
          <w:rFonts w:asciiTheme="minorBidi" w:hAnsiTheme="minorBidi" w:cstheme="minorBidi"/>
        </w:rPr>
      </w:pPr>
      <w:r w:rsidRPr="000111D0">
        <w:rPr>
          <w:rFonts w:asciiTheme="minorBidi" w:hAnsiTheme="minorBidi" w:cstheme="minorBidi"/>
        </w:rPr>
        <w:t>Article VII</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Avis de réception</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405D9D">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La Belgique, le Canada et la Suède sont autorisés à ne pas appliquer l’article 18.3.3 en ce qui concerne les colis, étant donné qu’ils n’offrent pas le service d’avis de réception pour les colis dans leur régime intérieur.</w:t>
      </w:r>
      <w:r w:rsidR="00405D9D" w:rsidRPr="000111D0">
        <w:rPr>
          <w:rFonts w:asciiTheme="minorBidi" w:hAnsiTheme="minorBidi" w:cstheme="minorBidi"/>
        </w:rPr>
        <w:br/>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Par dérogation à l’article 18.3.3, le Danemark et le Royaume-Uni de Grande-Bretagne et d’Irlande du Nord se réservent le droit de ne pas accepter d’avis de réception entrants, étant donné qu’ils n’offrent pas le service d’avis de réception dans leur régime intérieur.</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3.</w:t>
      </w:r>
      <w:r w:rsidRPr="000111D0">
        <w:rPr>
          <w:rFonts w:asciiTheme="minorBidi" w:hAnsiTheme="minorBidi" w:cstheme="minorBidi"/>
        </w:rPr>
        <w:tab/>
        <w:t>Par dérogation à l’article 18.3.3, le Brésil est autorisé à n’admettre les avis de réception arrivants que lorsqu’ils peuvent être renvoyés par voie électronique.</w:t>
      </w: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tabs>
          <w:tab w:val="left" w:pos="851"/>
        </w:tabs>
        <w:spacing w:line="240" w:lineRule="atLeast"/>
        <w:jc w:val="both"/>
        <w:rPr>
          <w:rFonts w:asciiTheme="minorBidi" w:hAnsiTheme="minorBidi" w:cstheme="minorBidi"/>
        </w:rPr>
      </w:pPr>
      <w:r w:rsidRPr="000111D0">
        <w:rPr>
          <w:rFonts w:asciiTheme="minorBidi" w:hAnsiTheme="minorBidi" w:cstheme="minorBidi"/>
        </w:rPr>
        <w:t>Article VIII</w:t>
      </w:r>
    </w:p>
    <w:p w:rsidR="00D84FDB" w:rsidRPr="000111D0" w:rsidRDefault="00D84FDB" w:rsidP="00D84FDB">
      <w:pPr>
        <w:tabs>
          <w:tab w:val="left" w:pos="851"/>
        </w:tabs>
        <w:spacing w:line="240" w:lineRule="atLeast"/>
        <w:jc w:val="both"/>
        <w:rPr>
          <w:rFonts w:asciiTheme="minorBidi" w:hAnsiTheme="minorBidi" w:cstheme="minorBidi"/>
        </w:rPr>
      </w:pPr>
      <w:r w:rsidRPr="000111D0">
        <w:rPr>
          <w:rFonts w:asciiTheme="minorBidi" w:hAnsiTheme="minorBidi" w:cstheme="minorBidi"/>
        </w:rPr>
        <w:t>Interdictions (poste aux lettres)</w:t>
      </w: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À titre exceptionnel, le Liban et la Rép. pop. dém. de Corée n’acceptent pas les envois recommandés qui contiennent des pièces de monnaie ou des billets de monnaie ou toute valeur au porteur ou des chèques de voyage ou du platine, de l’or ou de l’argent, manufacturés ou non, des pierres précieuses, des bijoux et d’autres objets précieux. Ils ne sont pas tenus par les dispositions du Règlement d’une façon rigoureuse en ce qui concerne leur responsabilité en cas de spoliation ou d’avarie des envois recommandés, de même qu’en ce qui concerne les envois contenant des objets en verre ou fragiles.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À titre exceptionnel, l’Arabie saoudite, la Bolivie, la Chine (Rép. pop.), à l’exclusion de la Région admi</w:t>
      </w:r>
      <w:r w:rsidRPr="000111D0">
        <w:rPr>
          <w:rFonts w:asciiTheme="minorBidi" w:hAnsiTheme="minorBidi" w:cstheme="minorBidi"/>
        </w:rPr>
        <w:softHyphen/>
        <w:t>nistrative spéciale de Hongkong, l’Iraq, le Népal, le Pakistan, le Soudan et le Viet Nam n’acceptent pas les envois recommandés contenant des pièces de monnaie, des billets de banque, des billets de monnaie ou des valeurs quelconques au porteur, des chèques de voyage, du platine, de l’or ou de l’argent, manufacturés ou non, des pierreries, des bijoux et autres objets précieux.</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3.</w:t>
      </w:r>
      <w:r w:rsidRPr="000111D0">
        <w:rPr>
          <w:rFonts w:asciiTheme="minorBidi" w:hAnsiTheme="minorBidi" w:cstheme="minorBidi"/>
        </w:rPr>
        <w:tab/>
        <w:t>Myanmar se réserve le droit de ne pas accepter les envois avec valeur déclarée contenant les objets précieux mentionnés à l’article 19.6, car sa législation interne s’oppose à l’admission de ce genre d’envois.</w:t>
      </w:r>
      <w:r w:rsidRPr="000111D0">
        <w:rPr>
          <w:rFonts w:asciiTheme="minorBidi" w:hAnsiTheme="minorBidi" w:cstheme="minorBidi"/>
        </w:rPr>
        <w:br/>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4.</w:t>
      </w:r>
      <w:r w:rsidRPr="000111D0">
        <w:rPr>
          <w:rFonts w:asciiTheme="minorBidi" w:hAnsiTheme="minorBidi" w:cstheme="minorBidi"/>
        </w:rPr>
        <w:tab/>
        <w:t>Le Népal n’accepte pas les envois recommandés ou ceux avec valeur déclarée contenant des coupures ou des pièces de monnaie, sauf accord spécial conclu à cet effet.</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5.</w:t>
      </w:r>
      <w:r w:rsidRPr="000111D0">
        <w:rPr>
          <w:rFonts w:asciiTheme="minorBidi" w:hAnsiTheme="minorBidi" w:cstheme="minorBidi"/>
        </w:rPr>
        <w:tab/>
        <w:t>L’Ouzbékistan n’accepte pas les envois recommandés ou ceux avec valeur déclarée contenant des pièces de monnaie, des billets de banque, des chèques, des timbres-poste ou des monnaies étrangères et décline toute responsabilité en cas de perte ou d’avarie de ce genre d’envois.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6.</w:t>
      </w:r>
      <w:r w:rsidRPr="000111D0">
        <w:rPr>
          <w:rFonts w:asciiTheme="minorBidi" w:hAnsiTheme="minorBidi" w:cstheme="minorBidi"/>
        </w:rPr>
        <w:tab/>
        <w:t>L’Iran (Rép. islamique) n’accepte pas les envois contenant des objets contraires à la religion islamique et se réserve le droit de ne pas accepter les envois de la poste aux lettres (ordinaires, recommandés, avec valeur déclarée) contenant des pièces de monnaie, des billets de banque, des chèques de voyage, du platine, de l’or ou de l’argent, manufacturés ou non, des pierres précieuses, des bijoux ou d’autres objets de valeur, et décline toute responsabilité en cas de perte ou d’avarie de tels envois.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7.</w:t>
      </w:r>
      <w:r w:rsidRPr="000111D0">
        <w:rPr>
          <w:rFonts w:asciiTheme="minorBidi" w:hAnsiTheme="minorBidi" w:cstheme="minorBidi"/>
        </w:rPr>
        <w:tab/>
        <w:t>Les Philippines se réservent le droit de ne pas accepter d’envois de la poste aux lettres (ordinaires, recommandés ou avec valeur déclarée) contenant des pièces de monnaie, des billets de monnaie ou toute valeur au porteur, des chèques de voyage, du platine, de l’or ou de l’argent, manufacturés ou non, des pierres précieuses ou d’autres objets précieux.</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8.</w:t>
      </w:r>
      <w:r w:rsidRPr="000111D0">
        <w:rPr>
          <w:rFonts w:asciiTheme="minorBidi" w:hAnsiTheme="minorBidi" w:cstheme="minorBidi"/>
        </w:rPr>
        <w:tab/>
        <w:t>L’Australie n’accepte aucun envoi postal contenant des lingots ou des billets de banque. En outre, elle n’accepte pas les envois recommandés à destination de l’Australie ni les envois en transit à découvert qui contiennent des objets de valeur, tels que bijoux, métaux précieux, pierres précieuses ou semi-précieuses, titres, pièces de monnaie ou autres effets négociables. Elle décline toute responsabilité en ce qui concerne les envois postés en violation de la présente réserve.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405D9D">
      <w:pPr>
        <w:pageBreakBefore/>
        <w:tabs>
          <w:tab w:val="left" w:pos="567"/>
        </w:tabs>
        <w:spacing w:line="240" w:lineRule="atLeast"/>
        <w:jc w:val="both"/>
        <w:rPr>
          <w:rFonts w:asciiTheme="minorBidi" w:hAnsiTheme="minorBidi" w:cstheme="minorBidi"/>
        </w:rPr>
      </w:pPr>
      <w:r w:rsidRPr="000111D0">
        <w:rPr>
          <w:rFonts w:asciiTheme="minorBidi" w:hAnsiTheme="minorBidi" w:cstheme="minorBidi"/>
        </w:rPr>
        <w:t>9.</w:t>
      </w:r>
      <w:r w:rsidRPr="000111D0">
        <w:rPr>
          <w:rFonts w:asciiTheme="minorBidi" w:hAnsiTheme="minorBidi" w:cstheme="minorBidi"/>
        </w:rPr>
        <w:tab/>
        <w:t>La Chine (Rép. pop.), à l’exclusion de la Région administrative spéciale de Hongkong, n’accepte pas les envois avec valeur déclarée contenant des pièces de monnaie, des billets de banque, des billets de monnaie, des valeurs quelconques au porteur ou des chèques de voyage, conformément à ses règlements internes.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10.</w:t>
      </w:r>
      <w:r w:rsidRPr="000111D0">
        <w:rPr>
          <w:rFonts w:asciiTheme="minorBidi" w:hAnsiTheme="minorBidi" w:cstheme="minorBidi"/>
        </w:rPr>
        <w:tab/>
        <w:t>La Lettonie et la Mongolie se réservent le droit de ne pas accepter des envois ordinaires, recommandés ou avec valeur déclarée contenant des pièces de monnaie, des billets de banque, des effets au porteur et des chèques de voyage, étant donné que leur législation nationale s’y oppose.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11.</w:t>
      </w:r>
      <w:r w:rsidRPr="000111D0">
        <w:rPr>
          <w:rFonts w:asciiTheme="minorBidi" w:hAnsiTheme="minorBidi" w:cstheme="minorBidi"/>
        </w:rPr>
        <w:tab/>
        <w:t>Le Brésil se réserve le droit de ne pas accepter le courrier ordinaire, recommandé ou avec valeur décla</w:t>
      </w:r>
      <w:r w:rsidRPr="000111D0">
        <w:rPr>
          <w:rFonts w:asciiTheme="minorBidi" w:hAnsiTheme="minorBidi" w:cstheme="minorBidi"/>
        </w:rPr>
        <w:softHyphen/>
        <w:t>rée contenant des pièces de monnaie, des billets de banque en circulation et des valeurs quelconques au porteur.</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12.</w:t>
      </w:r>
      <w:r w:rsidRPr="000111D0">
        <w:rPr>
          <w:rFonts w:asciiTheme="minorBidi" w:hAnsiTheme="minorBidi" w:cstheme="minorBidi"/>
        </w:rPr>
        <w:tab/>
        <w:t>Le Viet Nam se réserve le droit de ne pas accepter les lettres contenant des objets et des marchandises.</w:t>
      </w:r>
      <w:r w:rsidRPr="000111D0">
        <w:rPr>
          <w:rFonts w:asciiTheme="minorBidi" w:hAnsiTheme="minorBidi" w:cstheme="minorBidi"/>
        </w:rPr>
        <w:br/>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13.</w:t>
      </w:r>
      <w:r w:rsidRPr="000111D0">
        <w:rPr>
          <w:rFonts w:asciiTheme="minorBidi" w:hAnsiTheme="minorBidi" w:cstheme="minorBidi"/>
        </w:rPr>
        <w:tab/>
        <w:t>L’Indonésie n’accepte pas les envois recommandés ou avec valeur déclarée contenant des pièces de monnaie, des billets de banque, des chèques, des timbres-poste, des devises étrangères ou des valeurs quelconques au porteur et décline toute responsabilité en cas de perte ou d’avarie de ces envois.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14.</w:t>
      </w:r>
      <w:r w:rsidRPr="000111D0">
        <w:rPr>
          <w:rFonts w:asciiTheme="minorBidi" w:hAnsiTheme="minorBidi" w:cstheme="minorBidi"/>
        </w:rPr>
        <w:tab/>
        <w:t>Le Kirghizistan se réserve le droit de ne pas accepter les envois de la poste aux lettres (ordinaires, recommandés ou avec valeur déclarée et petits paquets) contenant des pièces de monnaie, des billets de monnaie ou des titres au porteur, des chèques de voyage, du platine, de l’or ou de l’argent, manufacturés ou non, des pierres précieuses, des bijoux et d’autres objets précieux. Il décline toute responsabilité en cas de perte ou d’avarie de ce genre d’envois.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15.</w:t>
      </w:r>
      <w:r w:rsidRPr="000111D0">
        <w:rPr>
          <w:rFonts w:asciiTheme="minorBidi" w:hAnsiTheme="minorBidi" w:cstheme="minorBidi"/>
        </w:rPr>
        <w:tab/>
        <w:t>L’Azerbaïdjan et le Kazakhstan n’acceptent pas les envois recommandés ou avec valeur déclarée contenant des pièces de monnaie, des billets de banque, des billets de monnaie ou toute valeur au porteur, des chèques, des métaux précieux, manufacturés ou non, des pierres précieuses, des bijoux et d’autres objets précieux ainsi que des monnaies étrangères et déclinent toute responsabilité en cas de perte ou d’avarie de ce genre d’envois.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16.</w:t>
      </w:r>
      <w:r w:rsidRPr="000111D0">
        <w:rPr>
          <w:rFonts w:asciiTheme="minorBidi" w:hAnsiTheme="minorBidi" w:cstheme="minorBidi"/>
        </w:rPr>
        <w:tab/>
        <w:t>La Moldova et la Russie (Fédération de) n’acceptent pas les envois recommandés et ceux avec valeur déclarée contenant des billets de banque en circulation, des titres (chèques) au porteur ou des monnaies étrangères et déclinent toute responsabilité en cas de perte ou d’avarie de ce genre d’envois.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17.</w:t>
      </w:r>
      <w:r w:rsidRPr="000111D0">
        <w:rPr>
          <w:rFonts w:asciiTheme="minorBidi" w:hAnsiTheme="minorBidi" w:cstheme="minorBidi"/>
        </w:rPr>
        <w:tab/>
        <w:t>Sans préjudice de l’article 19.3, la France se réserve le droit de refuser les envois contenant des mar</w:t>
      </w:r>
      <w:r w:rsidRPr="000111D0">
        <w:rPr>
          <w:rFonts w:asciiTheme="minorBidi" w:hAnsiTheme="minorBidi" w:cstheme="minorBidi"/>
        </w:rPr>
        <w:softHyphen/>
        <w:t>chandises si ces envois ne sont pas conformes à sa réglementation nationale ou à la réglementation interna</w:t>
      </w:r>
      <w:r w:rsidRPr="000111D0">
        <w:rPr>
          <w:rFonts w:asciiTheme="minorBidi" w:hAnsiTheme="minorBidi" w:cstheme="minorBidi"/>
        </w:rPr>
        <w:softHyphen/>
        <w:t>tionale ou aux instructions techniques et d’emballage relatives au transport aérien.</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lang w:eastAsia="en-US"/>
        </w:rPr>
      </w:pPr>
      <w:r w:rsidRPr="000111D0">
        <w:rPr>
          <w:rFonts w:asciiTheme="minorBidi" w:hAnsiTheme="minorBidi" w:cstheme="minorBidi"/>
          <w:lang w:eastAsia="en-US"/>
        </w:rPr>
        <w:t>18.</w:t>
      </w:r>
      <w:r w:rsidRPr="000111D0">
        <w:rPr>
          <w:rFonts w:asciiTheme="minorBidi" w:hAnsiTheme="minorBidi" w:cstheme="minorBidi"/>
          <w:lang w:eastAsia="en-US"/>
        </w:rPr>
        <w:tab/>
        <w:t>Cuba se réserve le droit de ne pas accepter, traiter, acheminer ou distribuer d’envois de la poste aux lettres contenant des pièces de monnaie, des billets de banque, des billets de monnaie ou des valeurs quel</w:t>
      </w:r>
      <w:r w:rsidRPr="000111D0">
        <w:rPr>
          <w:rFonts w:asciiTheme="minorBidi" w:hAnsiTheme="minorBidi" w:cstheme="minorBidi"/>
          <w:lang w:eastAsia="en-US"/>
        </w:rPr>
        <w:softHyphen/>
        <w:t>conques au porteur, des chèques, des pierres et métaux précieux, des bijoux ou d’autres articles de valeur ainsi que tout type de document, de marchandise ou d’objet, si ces envois ne sont pas conformes à sa régle</w:t>
      </w:r>
      <w:r w:rsidRPr="000111D0">
        <w:rPr>
          <w:rFonts w:asciiTheme="minorBidi" w:hAnsiTheme="minorBidi" w:cstheme="minorBidi"/>
          <w:lang w:eastAsia="en-US"/>
        </w:rPr>
        <w:softHyphen/>
        <w:t>mentation nationale, à la réglementation internationale ou aux instructions techniques et d’emballage relatives au transport aérien et décline toute responsabilité en cas de spoliation, de perte ou d’avarie de ce genre d’envois. Cuba se réserve le droit de ne pas accepter d’envois de la poste aux lettres passibles de droits de douane contenant des marchandises importées dans le pays si leur valeur n’est pas conforme à sa réglemen</w:t>
      </w:r>
      <w:r w:rsidRPr="000111D0">
        <w:rPr>
          <w:rFonts w:asciiTheme="minorBidi" w:hAnsiTheme="minorBidi" w:cstheme="minorBidi"/>
          <w:lang w:eastAsia="en-US"/>
        </w:rPr>
        <w:softHyphen/>
        <w:t>tation nationale.</w:t>
      </w:r>
    </w:p>
    <w:p w:rsidR="00D84FDB" w:rsidRPr="000111D0" w:rsidRDefault="00D84FDB" w:rsidP="00D84FDB">
      <w:pPr>
        <w:tabs>
          <w:tab w:val="left" w:pos="567"/>
        </w:tabs>
        <w:spacing w:line="240" w:lineRule="atLeast"/>
        <w:jc w:val="both"/>
        <w:rPr>
          <w:rFonts w:asciiTheme="minorBidi" w:hAnsiTheme="minorBidi" w:cstheme="minorBidi"/>
          <w:lang w:eastAsia="en-US"/>
        </w:rPr>
      </w:pP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Article IX</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Interdictions (colis postaux)</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Myanmar et la Zambie sont autorisés à ne pas accepter de colis avec valeur déclarée contenant les objets précieux visés à l’article 19.6.1.3.1, étant donné que leur réglementation intérieure s’y oppose.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405D9D">
      <w:pPr>
        <w:pageBreakBefore/>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À titre exceptionnel, le Liban et le Soudan n’acceptent pas les colis contenant des pièces de monnaie, des billets de monnaie ou toute valeur au porteur, des chèques de voyage, du platine, de l’or ou de l’argent, manufacturés ou non, des pierres précieuses et d’autres objets précieux, ou qui contiennent des liquides et des éléments facilement liquéfiables ou des objets en verre ou assimilés ou fragiles. Ils ne sont pas tenus par les dispositions y relatives du Règlement.</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3.</w:t>
      </w:r>
      <w:r w:rsidRPr="000111D0">
        <w:rPr>
          <w:rFonts w:asciiTheme="minorBidi" w:hAnsiTheme="minorBidi" w:cstheme="minorBidi"/>
        </w:rPr>
        <w:tab/>
        <w:t>Le Brésil est autorisé à ne pas accepter de colis avec valeur déclarée contenant des pièces de monnaie et des billets de monnaie en circulation, ainsi que toute valeur au porteur, étant donné que sa réglementation intérieure s’y oppose.</w:t>
      </w:r>
    </w:p>
    <w:p w:rsidR="00D84FDB" w:rsidRPr="000111D0" w:rsidRDefault="00D84FDB" w:rsidP="00D84FDB">
      <w:pPr>
        <w:tabs>
          <w:tab w:val="left" w:pos="851"/>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4.</w:t>
      </w:r>
      <w:r w:rsidRPr="000111D0">
        <w:rPr>
          <w:rFonts w:asciiTheme="minorBidi" w:hAnsiTheme="minorBidi" w:cstheme="minorBidi"/>
        </w:rPr>
        <w:tab/>
        <w:t>Le Ghana est autorisé à ne pas accepter de colis avec valeur déclarée contenant des pièces de monnaie et des billets de monnaie en circulation, étant donné que sa réglementation intérieure s’y oppose.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5.</w:t>
      </w:r>
      <w:r w:rsidRPr="000111D0">
        <w:rPr>
          <w:rFonts w:asciiTheme="minorBidi" w:hAnsiTheme="minorBidi" w:cstheme="minorBidi"/>
        </w:rPr>
        <w:tab/>
        <w:t>Outre les objets cités à l’article 19, l’Arabie saoudite n’accepte pas les colis contenant des pièces de monnaie, des billets de monnaie ou des valeurs quelconques au porteur, des chèques de voyage, du platine, de l’or ou de l’argent, manufacturés ou non, des pierreries et autres objets précieux. Elle n’accepte pas non plus les colis contenant des médicaments de toute sorte, à moins qu’ils soient accompagnés d’une ordonnance médicale émanant d’une autorité officielle compétente, des produits destinés à l’extinction du feu, des liquides chimiques ou des objets contraires aux principes de la religion islamique.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6.</w:t>
      </w:r>
      <w:r w:rsidRPr="000111D0">
        <w:rPr>
          <w:rFonts w:asciiTheme="minorBidi" w:hAnsiTheme="minorBidi" w:cstheme="minorBidi"/>
        </w:rPr>
        <w:tab/>
        <w:t>Outre les objets cités à l’article 19, l’Oman n’accepte pas les colis contenant:</w:t>
      </w:r>
    </w:p>
    <w:p w:rsidR="00D84FDB" w:rsidRPr="000111D0" w:rsidRDefault="00D84FDB" w:rsidP="00D84FDB">
      <w:pPr>
        <w:spacing w:before="120" w:line="240" w:lineRule="atLeast"/>
        <w:ind w:left="567" w:hanging="567"/>
        <w:jc w:val="both"/>
        <w:rPr>
          <w:rFonts w:asciiTheme="minorBidi" w:hAnsiTheme="minorBidi" w:cstheme="minorBidi"/>
        </w:rPr>
      </w:pPr>
      <w:r w:rsidRPr="000111D0">
        <w:rPr>
          <w:rFonts w:asciiTheme="minorBidi" w:hAnsiTheme="minorBidi" w:cstheme="minorBidi"/>
        </w:rPr>
        <w:t>6.1</w:t>
      </w:r>
      <w:r w:rsidRPr="000111D0">
        <w:rPr>
          <w:rFonts w:asciiTheme="minorBidi" w:hAnsiTheme="minorBidi" w:cstheme="minorBidi"/>
        </w:rPr>
        <w:tab/>
        <w:t>des médicaments de toute sorte, à moins qu’ils ne soient accompagnés d’une ordonnance médicale émanant d’une autorité officielle compétente;</w:t>
      </w:r>
    </w:p>
    <w:p w:rsidR="00D84FDB" w:rsidRPr="000111D0" w:rsidRDefault="00D84FDB" w:rsidP="00D84FDB">
      <w:pPr>
        <w:spacing w:before="120" w:line="240" w:lineRule="atLeast"/>
        <w:ind w:left="567" w:hanging="567"/>
        <w:jc w:val="both"/>
        <w:rPr>
          <w:rFonts w:asciiTheme="minorBidi" w:hAnsiTheme="minorBidi" w:cstheme="minorBidi"/>
        </w:rPr>
      </w:pPr>
      <w:r w:rsidRPr="000111D0">
        <w:rPr>
          <w:rFonts w:asciiTheme="minorBidi" w:hAnsiTheme="minorBidi" w:cstheme="minorBidi"/>
        </w:rPr>
        <w:t>6.2</w:t>
      </w:r>
      <w:r w:rsidRPr="000111D0">
        <w:rPr>
          <w:rFonts w:asciiTheme="minorBidi" w:hAnsiTheme="minorBidi" w:cstheme="minorBidi"/>
        </w:rPr>
        <w:tab/>
        <w:t>des produits destinés à l’extinction du feu et des liquides chimiques;</w:t>
      </w:r>
    </w:p>
    <w:p w:rsidR="00D84FDB" w:rsidRPr="000111D0" w:rsidRDefault="00D84FDB" w:rsidP="00D84FDB">
      <w:pPr>
        <w:spacing w:before="120" w:line="240" w:lineRule="atLeast"/>
        <w:ind w:left="567" w:hanging="567"/>
        <w:jc w:val="both"/>
        <w:rPr>
          <w:rFonts w:asciiTheme="minorBidi" w:hAnsiTheme="minorBidi" w:cstheme="minorBidi"/>
        </w:rPr>
      </w:pPr>
      <w:r w:rsidRPr="000111D0">
        <w:rPr>
          <w:rFonts w:asciiTheme="minorBidi" w:hAnsiTheme="minorBidi" w:cstheme="minorBidi"/>
        </w:rPr>
        <w:t>6.3</w:t>
      </w:r>
      <w:r w:rsidRPr="000111D0">
        <w:rPr>
          <w:rFonts w:asciiTheme="minorBidi" w:hAnsiTheme="minorBidi" w:cstheme="minorBidi"/>
        </w:rPr>
        <w:tab/>
        <w:t>des objets contraires aux principes de la religion islamique.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7.</w:t>
      </w:r>
      <w:r w:rsidRPr="000111D0">
        <w:rPr>
          <w:rFonts w:asciiTheme="minorBidi" w:hAnsiTheme="minorBidi" w:cstheme="minorBidi"/>
        </w:rPr>
        <w:tab/>
        <w:t>Outre les objets cités à l’article 19, l’Iran (Rép. islamique) est autorisé à ne pas accepter les colis contenant des articles contraires aux principes de la religion islamique et se réserve le droit de ne pas accepter des colis ordinaires ou avec valeur déclarée contenant des pièces de monnaie, des billets de banque, des chèques de voyage, du platine, de l’or ou de l’argent, manufacturés ou non, des pierres précieuses, des bijoux ou d’autres objets de valeur, et décline toute responsabilité en cas de perte ou d’avarie de tels envois.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8.</w:t>
      </w:r>
      <w:r w:rsidRPr="000111D0">
        <w:rPr>
          <w:rFonts w:asciiTheme="minorBidi" w:hAnsiTheme="minorBidi" w:cstheme="minorBidi"/>
        </w:rPr>
        <w:tab/>
        <w:t>Les Philippines sont autorisées à ne pas accepter de colis contenant des pièces de monnaie, des billets de monnaie ou toute valeur au porteur, des chèques de voyage, du platine, de l’or ou de l’argent, manufacturés ou non, des pierres précieuses ou d’autres objets précieux, ou qui contiennent des liquides et des éléments facilement liquéfiables ou des objets en verre ou assimilés ou fragiles.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9.</w:t>
      </w:r>
      <w:r w:rsidRPr="000111D0">
        <w:rPr>
          <w:rFonts w:asciiTheme="minorBidi" w:hAnsiTheme="minorBidi" w:cstheme="minorBidi"/>
        </w:rPr>
        <w:tab/>
        <w:t>L’Australie n’accepte aucun envoi postal contenant des lingots ou des billets de banque.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10.</w:t>
      </w:r>
      <w:r w:rsidRPr="000111D0">
        <w:rPr>
          <w:rFonts w:asciiTheme="minorBidi" w:hAnsiTheme="minorBidi" w:cstheme="minorBidi"/>
        </w:rPr>
        <w:tab/>
        <w:t>La Chine (Rép. pop.) n’accepte pas les colis ordinaires contenant des pièces de monnaie, des billets de monnaie ou des valeurs quelconques au porteur, des chèques de voyage, du platine, de l’or ou de l’argent, manufacturés ou non, des pierres précieuses ou d’autres objets précieux. En outre, sauf en ce qui concerne la Région administrative spéciale de Hongkong, les colis avec valeur déclarée contenant des pièces de monnaie, des billets de monnaie, des valeurs quelconques au porteur ou des chèques de voyage ne sont pas acceptés non plus.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11.</w:t>
      </w:r>
      <w:r w:rsidRPr="000111D0">
        <w:rPr>
          <w:rFonts w:asciiTheme="minorBidi" w:hAnsiTheme="minorBidi" w:cstheme="minorBidi"/>
        </w:rPr>
        <w:tab/>
        <w:t>La Mongolie se réserve le droit de ne pas accepter, selon sa législation nationale, les colis contenant des pièces de monnaie, des billets de banque, des titres à vue et des chèques de voyage.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12.</w:t>
      </w:r>
      <w:r w:rsidRPr="000111D0">
        <w:rPr>
          <w:rFonts w:asciiTheme="minorBidi" w:hAnsiTheme="minorBidi" w:cstheme="minorBidi"/>
        </w:rPr>
        <w:tab/>
        <w:t>La Lettonie n’accepte pas les colis ordinaires ni les colis avec valeur déclarée contenant des pièces de monnaie, des billets de banque, des valeurs quelconques (chèques) au porteur ou des devises étrangères, et elle décline toute responsabilité en cas de perte ou d’avarie concernant de tels envois.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13.</w:t>
      </w:r>
      <w:r w:rsidRPr="000111D0">
        <w:rPr>
          <w:rFonts w:asciiTheme="minorBidi" w:hAnsiTheme="minorBidi" w:cstheme="minorBidi"/>
        </w:rPr>
        <w:tab/>
        <w:t>La Moldova, l’Ouzbékistan, la Russie (Fédération de) et l’Ukraine n’acceptent pas les colis ordinaires et ceux avec valeur déclarée contenant des billets de banque en circulation, des titres (chèques) au porteur ou des monnaies étrangères et déclinent toute responsabilité en cas de perte ou d’avarie de ce genre d’envois.</w:t>
      </w:r>
      <w:r w:rsidRPr="000111D0">
        <w:rPr>
          <w:rFonts w:asciiTheme="minorBidi" w:hAnsiTheme="minorBidi" w:cstheme="minorBidi"/>
        </w:rPr>
        <w:br/>
      </w:r>
    </w:p>
    <w:p w:rsidR="00D84FDB" w:rsidRPr="000111D0" w:rsidRDefault="00D84FDB" w:rsidP="00F94C90">
      <w:pPr>
        <w:pageBreakBefore/>
        <w:tabs>
          <w:tab w:val="left" w:pos="567"/>
        </w:tabs>
        <w:spacing w:line="240" w:lineRule="atLeast"/>
        <w:jc w:val="both"/>
        <w:rPr>
          <w:rFonts w:asciiTheme="minorBidi" w:hAnsiTheme="minorBidi" w:cstheme="minorBidi"/>
        </w:rPr>
      </w:pPr>
      <w:r w:rsidRPr="000111D0">
        <w:rPr>
          <w:rFonts w:asciiTheme="minorBidi" w:hAnsiTheme="minorBidi" w:cstheme="minorBidi"/>
        </w:rPr>
        <w:t>14.</w:t>
      </w:r>
      <w:r w:rsidRPr="000111D0">
        <w:rPr>
          <w:rFonts w:asciiTheme="minorBidi" w:hAnsiTheme="minorBidi" w:cstheme="minorBidi"/>
        </w:rPr>
        <w:tab/>
        <w:t>L’Azerbaïdjan et le Kazakhstan n’acceptent pas les colis ordinaires ni les colis avec valeur déclarée contenant des pièces de monnaie, des billets de banque, des billets de monnaie ou toute valeur au porteur, des chèques, des métaux précieux, manufacturés ou non, des pierres précieuses, des bijoux et d’autres objets précieux ainsi que des monnaies étrangères et déclinent toute responsabilité en cas de perte ou d’avarie de ce genre d’envois.</w:t>
      </w: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15.</w:t>
      </w:r>
      <w:r w:rsidRPr="000111D0">
        <w:rPr>
          <w:rFonts w:asciiTheme="minorBidi" w:hAnsiTheme="minorBidi" w:cstheme="minorBidi"/>
        </w:rPr>
        <w:tab/>
        <w:t>Cuba se réserve le droit de ne pas accepter, traiter, acheminer ou distribuer de colis postaux contenant des pièces de monnaie, des billets de banque, des billets de monnaie ou des valeurs quelconques au porteur, des chèques, des pierres et métaux précieux, des bijoux ou d’autres articles de valeur ainsi que tout type de document, de marchandise ou d’objet, si ces envois ne sont pas conformes à sa réglementation nationale ou à la réglementation internationale ou aux instructions techniques et d’emballage relatives au transport aérien et décline toute responsabilité en cas de spoliation, de perte ou d’avarie de ce genre d’envois. Cuba se réserve le droit de ne pas accepter de colis postaux passibles de droits de douane contenant des marchandises importées dans le pays si leur valeur n’est pas conforme à sa réglementation nationale.</w:t>
      </w:r>
    </w:p>
    <w:p w:rsidR="00D84FDB" w:rsidRPr="000111D0" w:rsidRDefault="00D84FDB" w:rsidP="00D84FDB">
      <w:pPr>
        <w:tabs>
          <w:tab w:val="left" w:pos="567"/>
        </w:tabs>
        <w:jc w:val="both"/>
        <w:rPr>
          <w:rFonts w:asciiTheme="minorBidi" w:hAnsiTheme="minorBidi" w:cstheme="minorBidi"/>
        </w:rPr>
      </w:pPr>
    </w:p>
    <w:p w:rsidR="00D84FDB" w:rsidRPr="000111D0" w:rsidRDefault="00D84FDB" w:rsidP="00D84FDB">
      <w:pPr>
        <w:tabs>
          <w:tab w:val="left" w:pos="567"/>
        </w:tabs>
        <w:jc w:val="both"/>
        <w:rPr>
          <w:rFonts w:asciiTheme="minorBidi" w:hAnsiTheme="minorBidi" w:cstheme="minorBidi"/>
        </w:rPr>
      </w:pPr>
    </w:p>
    <w:p w:rsidR="00D84FDB" w:rsidRPr="000111D0" w:rsidRDefault="00D84FDB" w:rsidP="00D84FDB">
      <w:pPr>
        <w:tabs>
          <w:tab w:val="left" w:pos="567"/>
        </w:tabs>
        <w:jc w:val="both"/>
        <w:rPr>
          <w:rFonts w:asciiTheme="minorBidi" w:hAnsiTheme="minorBidi" w:cstheme="minorBidi"/>
        </w:rPr>
      </w:pPr>
      <w:r w:rsidRPr="000111D0">
        <w:rPr>
          <w:rFonts w:asciiTheme="minorBidi" w:hAnsiTheme="minorBidi" w:cstheme="minorBidi"/>
        </w:rPr>
        <w:t>Article X</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Objets passibles de droits de douane</w:t>
      </w: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Par référence à l’article 19, les Pays-membres suivants n’acceptent pas les envois avec valeur déclarée contenant des objets passibles de droits de douane: Bangladesh et El Salvador.</w:t>
      </w: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Par référence à l’article 19, les Pays-membres suivants n’acceptent pas les lettres ordinaires et recom</w:t>
      </w:r>
      <w:r w:rsidRPr="000111D0">
        <w:rPr>
          <w:rFonts w:asciiTheme="minorBidi" w:hAnsiTheme="minorBidi" w:cstheme="minorBidi"/>
        </w:rPr>
        <w:softHyphen/>
        <w:t>mandées contenant des objets passibles de droits de douane: Afghanistan, Albanie, Azerbaïdjan, Bélarus, Cambodge, Chili, Colombie, Cuba, El Salvador, Estonie, Kazakhstan, Lettonie, Moldova, Népal, Ouzbékistan, Pérou, Rép. pop. dém. de Corée, Russie (Fédération de), Saint-Marin, Turkménistan, Ukraine et Venezuela (Rép. bolivarienne).</w:t>
      </w: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405D9D">
      <w:pPr>
        <w:tabs>
          <w:tab w:val="left" w:pos="567"/>
        </w:tabs>
        <w:spacing w:line="240" w:lineRule="atLeast"/>
        <w:jc w:val="both"/>
        <w:rPr>
          <w:rFonts w:asciiTheme="minorBidi" w:hAnsiTheme="minorBidi" w:cstheme="minorBidi"/>
          <w:sz w:val="19"/>
          <w:szCs w:val="19"/>
        </w:rPr>
      </w:pPr>
      <w:r w:rsidRPr="000111D0">
        <w:rPr>
          <w:rFonts w:asciiTheme="minorBidi" w:hAnsiTheme="minorBidi" w:cstheme="minorBidi"/>
        </w:rPr>
        <w:t>3.</w:t>
      </w:r>
      <w:r w:rsidRPr="000111D0">
        <w:rPr>
          <w:rFonts w:asciiTheme="minorBidi" w:hAnsiTheme="minorBidi" w:cstheme="minorBidi"/>
        </w:rPr>
        <w:tab/>
        <w:t>Par référence à l’article 19, les Pays-membres suivants n’acceptent pas les lettres ordinaires contenant des</w:t>
      </w:r>
      <w:r w:rsidRPr="000111D0">
        <w:rPr>
          <w:rFonts w:asciiTheme="minorBidi" w:hAnsiTheme="minorBidi" w:cstheme="minorBidi"/>
          <w:w w:val="90"/>
        </w:rPr>
        <w:t xml:space="preserve"> </w:t>
      </w:r>
      <w:r w:rsidRPr="000111D0">
        <w:rPr>
          <w:rFonts w:asciiTheme="minorBidi" w:hAnsiTheme="minorBidi" w:cstheme="minorBidi"/>
        </w:rPr>
        <w:t>objets</w:t>
      </w:r>
      <w:r w:rsidRPr="000111D0">
        <w:rPr>
          <w:rFonts w:asciiTheme="minorBidi" w:hAnsiTheme="minorBidi" w:cstheme="minorBidi"/>
          <w:w w:val="90"/>
        </w:rPr>
        <w:t xml:space="preserve"> </w:t>
      </w:r>
      <w:r w:rsidRPr="000111D0">
        <w:rPr>
          <w:rFonts w:asciiTheme="minorBidi" w:hAnsiTheme="minorBidi" w:cstheme="minorBidi"/>
        </w:rPr>
        <w:t>passibles</w:t>
      </w:r>
      <w:r w:rsidRPr="000111D0">
        <w:rPr>
          <w:rFonts w:asciiTheme="minorBidi" w:hAnsiTheme="minorBidi" w:cstheme="minorBidi"/>
          <w:w w:val="90"/>
        </w:rPr>
        <w:t xml:space="preserve"> </w:t>
      </w:r>
      <w:r w:rsidRPr="000111D0">
        <w:rPr>
          <w:rFonts w:asciiTheme="minorBidi" w:hAnsiTheme="minorBidi" w:cstheme="minorBidi"/>
        </w:rPr>
        <w:t>de</w:t>
      </w:r>
      <w:r w:rsidRPr="000111D0">
        <w:rPr>
          <w:rFonts w:asciiTheme="minorBidi" w:hAnsiTheme="minorBidi" w:cstheme="minorBidi"/>
          <w:w w:val="90"/>
        </w:rPr>
        <w:t xml:space="preserve"> </w:t>
      </w:r>
      <w:r w:rsidRPr="000111D0">
        <w:rPr>
          <w:rFonts w:asciiTheme="minorBidi" w:hAnsiTheme="minorBidi" w:cstheme="minorBidi"/>
        </w:rPr>
        <w:t>droits</w:t>
      </w:r>
      <w:r w:rsidRPr="000111D0">
        <w:rPr>
          <w:rFonts w:asciiTheme="minorBidi" w:hAnsiTheme="minorBidi" w:cstheme="minorBidi"/>
          <w:w w:val="90"/>
        </w:rPr>
        <w:t xml:space="preserve"> </w:t>
      </w:r>
      <w:r w:rsidRPr="000111D0">
        <w:rPr>
          <w:rFonts w:asciiTheme="minorBidi" w:hAnsiTheme="minorBidi" w:cstheme="minorBidi"/>
        </w:rPr>
        <w:t>de</w:t>
      </w:r>
      <w:r w:rsidRPr="000111D0">
        <w:rPr>
          <w:rFonts w:asciiTheme="minorBidi" w:hAnsiTheme="minorBidi" w:cstheme="minorBidi"/>
          <w:w w:val="90"/>
        </w:rPr>
        <w:t xml:space="preserve"> </w:t>
      </w:r>
      <w:r w:rsidRPr="000111D0">
        <w:rPr>
          <w:rFonts w:asciiTheme="minorBidi" w:hAnsiTheme="minorBidi" w:cstheme="minorBidi"/>
        </w:rPr>
        <w:t>douane:</w:t>
      </w:r>
      <w:r w:rsidRPr="000111D0">
        <w:rPr>
          <w:rFonts w:asciiTheme="minorBidi" w:hAnsiTheme="minorBidi" w:cstheme="minorBidi"/>
          <w:w w:val="90"/>
        </w:rPr>
        <w:t xml:space="preserve"> </w:t>
      </w:r>
      <w:r w:rsidRPr="000111D0">
        <w:rPr>
          <w:rFonts w:asciiTheme="minorBidi" w:hAnsiTheme="minorBidi" w:cstheme="minorBidi"/>
        </w:rPr>
        <w:t>Bénin,</w:t>
      </w:r>
      <w:r w:rsidRPr="000111D0">
        <w:rPr>
          <w:rFonts w:asciiTheme="minorBidi" w:hAnsiTheme="minorBidi" w:cstheme="minorBidi"/>
          <w:w w:val="90"/>
        </w:rPr>
        <w:t xml:space="preserve"> </w:t>
      </w:r>
      <w:r w:rsidRPr="000111D0">
        <w:rPr>
          <w:rFonts w:asciiTheme="minorBidi" w:hAnsiTheme="minorBidi" w:cstheme="minorBidi"/>
        </w:rPr>
        <w:t>Burkina</w:t>
      </w:r>
      <w:r w:rsidRPr="000111D0">
        <w:rPr>
          <w:rFonts w:asciiTheme="minorBidi" w:hAnsiTheme="minorBidi" w:cstheme="minorBidi"/>
          <w:w w:val="90"/>
        </w:rPr>
        <w:t xml:space="preserve"> </w:t>
      </w:r>
      <w:r w:rsidRPr="000111D0">
        <w:rPr>
          <w:rFonts w:asciiTheme="minorBidi" w:hAnsiTheme="minorBidi" w:cstheme="minorBidi"/>
        </w:rPr>
        <w:t>Faso,</w:t>
      </w:r>
      <w:r w:rsidRPr="000111D0">
        <w:rPr>
          <w:rFonts w:asciiTheme="minorBidi" w:hAnsiTheme="minorBidi" w:cstheme="minorBidi"/>
          <w:w w:val="90"/>
        </w:rPr>
        <w:t xml:space="preserve"> </w:t>
      </w:r>
      <w:r w:rsidRPr="000111D0">
        <w:rPr>
          <w:rFonts w:asciiTheme="minorBidi" w:hAnsiTheme="minorBidi" w:cstheme="minorBidi"/>
        </w:rPr>
        <w:t>Côte</w:t>
      </w:r>
      <w:r w:rsidRPr="000111D0">
        <w:rPr>
          <w:rFonts w:asciiTheme="minorBidi" w:hAnsiTheme="minorBidi" w:cstheme="minorBidi"/>
          <w:w w:val="90"/>
        </w:rPr>
        <w:t xml:space="preserve"> </w:t>
      </w:r>
      <w:r w:rsidRPr="000111D0">
        <w:rPr>
          <w:rFonts w:asciiTheme="minorBidi" w:hAnsiTheme="minorBidi" w:cstheme="minorBidi"/>
        </w:rPr>
        <w:t>d’Ivoire</w:t>
      </w:r>
      <w:r w:rsidRPr="000111D0">
        <w:rPr>
          <w:rFonts w:asciiTheme="minorBidi" w:hAnsiTheme="minorBidi" w:cstheme="minorBidi"/>
          <w:w w:val="90"/>
        </w:rPr>
        <w:t xml:space="preserve"> </w:t>
      </w:r>
      <w:r w:rsidRPr="000111D0">
        <w:rPr>
          <w:rFonts w:asciiTheme="minorBidi" w:hAnsiTheme="minorBidi" w:cstheme="minorBidi"/>
        </w:rPr>
        <w:t>(Rép.),</w:t>
      </w:r>
      <w:r w:rsidRPr="000111D0">
        <w:rPr>
          <w:rFonts w:asciiTheme="minorBidi" w:hAnsiTheme="minorBidi" w:cstheme="minorBidi"/>
          <w:w w:val="90"/>
        </w:rPr>
        <w:t xml:space="preserve"> </w:t>
      </w:r>
      <w:r w:rsidRPr="000111D0">
        <w:rPr>
          <w:rFonts w:asciiTheme="minorBidi" w:hAnsiTheme="minorBidi" w:cstheme="minorBidi"/>
        </w:rPr>
        <w:t>Djibouti,</w:t>
      </w:r>
      <w:r w:rsidRPr="000111D0">
        <w:rPr>
          <w:rFonts w:asciiTheme="minorBidi" w:hAnsiTheme="minorBidi" w:cstheme="minorBidi"/>
          <w:w w:val="90"/>
        </w:rPr>
        <w:t xml:space="preserve"> </w:t>
      </w:r>
      <w:r w:rsidRPr="000111D0">
        <w:rPr>
          <w:rFonts w:asciiTheme="minorBidi" w:hAnsiTheme="minorBidi" w:cstheme="minorBidi"/>
        </w:rPr>
        <w:t>Mali</w:t>
      </w:r>
      <w:r w:rsidRPr="000111D0">
        <w:rPr>
          <w:rFonts w:asciiTheme="minorBidi" w:hAnsiTheme="minorBidi" w:cstheme="minorBidi"/>
          <w:w w:val="90"/>
        </w:rPr>
        <w:t xml:space="preserve"> </w:t>
      </w:r>
      <w:r w:rsidRPr="000111D0">
        <w:rPr>
          <w:rFonts w:asciiTheme="minorBidi" w:hAnsiTheme="minorBidi" w:cstheme="minorBidi"/>
        </w:rPr>
        <w:t>et</w:t>
      </w:r>
      <w:r w:rsidRPr="000111D0">
        <w:rPr>
          <w:rFonts w:asciiTheme="minorBidi" w:hAnsiTheme="minorBidi" w:cstheme="minorBidi"/>
          <w:w w:val="90"/>
        </w:rPr>
        <w:t xml:space="preserve"> </w:t>
      </w:r>
      <w:r w:rsidRPr="000111D0">
        <w:rPr>
          <w:rFonts w:asciiTheme="minorBidi" w:hAnsiTheme="minorBidi" w:cstheme="minorBidi"/>
        </w:rPr>
        <w:t>Mauritanie.</w:t>
      </w:r>
      <w:r w:rsidR="00405D9D" w:rsidRPr="000111D0">
        <w:rPr>
          <w:rFonts w:asciiTheme="minorBidi" w:hAnsiTheme="minorBidi" w:cstheme="minorBidi"/>
        </w:rPr>
        <w:br/>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4.</w:t>
      </w:r>
      <w:r w:rsidRPr="000111D0">
        <w:rPr>
          <w:rFonts w:asciiTheme="minorBidi" w:hAnsiTheme="minorBidi" w:cstheme="minorBidi"/>
        </w:rPr>
        <w:tab/>
        <w:t>Nonobstant les dispositions prévues sous 1 à 3, les envois de sérums, de vaccins ainsi que les envois de médicaments d’urgente nécessité qu’il est difficile de se procurer sont admis dans tous les cas.</w:t>
      </w: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D84FDB">
      <w:pPr>
        <w:tabs>
          <w:tab w:val="left" w:pos="567"/>
        </w:tabs>
        <w:jc w:val="both"/>
        <w:rPr>
          <w:rFonts w:asciiTheme="minorBidi" w:hAnsiTheme="minorBidi" w:cstheme="minorBidi"/>
        </w:rPr>
      </w:pPr>
      <w:r w:rsidRPr="000111D0">
        <w:rPr>
          <w:rFonts w:asciiTheme="minorBidi" w:hAnsiTheme="minorBidi" w:cstheme="minorBidi"/>
        </w:rPr>
        <w:t>Article XI</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Taxe de présentation à la douane</w:t>
      </w: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Le Gabon se réserve le droit de percevoir une taxe de présentation à la douane sur ses clients.</w:t>
      </w: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Par dérogation à l’article 20.2, l’Argentine, l’Australie, l’Autriche, le Brésil, le Canada, Chypre, l’Espagne, la Finlande, la Roumanie et la Russie (Fédération de) se réservent le droit de percevoir une taxe de présentation à la douane sur leurs clients pour tout envoi soumis au contrôle douanier.</w:t>
      </w: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3.</w:t>
      </w:r>
      <w:r w:rsidRPr="000111D0">
        <w:rPr>
          <w:rFonts w:asciiTheme="minorBidi" w:hAnsiTheme="minorBidi" w:cstheme="minorBidi"/>
        </w:rPr>
        <w:tab/>
        <w:t>Par dérogation à l’article 20.2, l’Azerbaïdjan, la Grèce, le Pakistan et la Turquie se réservent le droit de percevoir pour tous les envois présentés aux autorités douanières une taxe de présentation à la douane sur leurs clients.</w:t>
      </w: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4.</w:t>
      </w:r>
      <w:r w:rsidRPr="000111D0">
        <w:rPr>
          <w:rFonts w:asciiTheme="minorBidi" w:hAnsiTheme="minorBidi" w:cstheme="minorBidi"/>
        </w:rPr>
        <w:tab/>
        <w:t>Le Congo (Rép.) et la Zambie se réservent le droit de percevoir une taxe de présentation à la douane sur leurs clients pour les colis.</w:t>
      </w: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Article XII</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Réclamations</w:t>
      </w:r>
    </w:p>
    <w:p w:rsidR="00D84FDB" w:rsidRPr="000111D0" w:rsidRDefault="00D84FDB" w:rsidP="00D84FDB">
      <w:pPr>
        <w:tabs>
          <w:tab w:val="left" w:pos="567"/>
        </w:tabs>
        <w:jc w:val="both"/>
        <w:rPr>
          <w:rFonts w:asciiTheme="minorBidi" w:hAnsiTheme="minorBidi" w:cstheme="minorBidi"/>
          <w:sz w:val="19"/>
          <w:szCs w:val="19"/>
        </w:rPr>
      </w:pPr>
    </w:p>
    <w:p w:rsidR="00D84FDB" w:rsidRPr="000111D0" w:rsidRDefault="00D84FDB" w:rsidP="00E03084">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 xml:space="preserve">Par dérogation à l’article 21.2, l’Arabie saoudite, le Cap-Vert, l’Égypte, le Gabon, la Grèce, l’Iran (Rép. islamique), le Kirghizistan, la Mongolie, Myanmar, l’Ouzbékistan, les Philippines, la Rép. pop. dém. de Corée, les Territoires d’outre-mer </w:t>
      </w:r>
      <w:r w:rsidR="00E03084" w:rsidRPr="000111D0">
        <w:rPr>
          <w:rFonts w:asciiTheme="minorBidi" w:hAnsiTheme="minorBidi" w:cstheme="minorBidi"/>
        </w:rPr>
        <w:t>(Royaume-Uni de Grande-Bretagne et d’Irlande du Nord)</w:t>
      </w:r>
      <w:r w:rsidRPr="000111D0">
        <w:rPr>
          <w:rFonts w:asciiTheme="minorBidi" w:hAnsiTheme="minorBidi" w:cstheme="minorBidi"/>
        </w:rPr>
        <w:t>, le Soudan, la Syrienne (Rép. arabe), le Tchad, le Turkménistan, l’Ukraine et la Zambie se réservent le droit de percevoir une taxe de réclamation sur leurs clients pour les envois de la poste aux lettres.</w:t>
      </w:r>
    </w:p>
    <w:p w:rsidR="00D84FDB" w:rsidRPr="000111D0" w:rsidRDefault="00D84FDB" w:rsidP="00F94C90">
      <w:pPr>
        <w:pageBreakBefore/>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Par dérogation à l’article 21.2, l’Argentine, l’Autriche, l’Azerbaïdjan, le Bélarus, le Canada, la Finlande, la Hongrie, la Lituanie, la Moldova, la Norvège, la Roumanie et la Slovaquie se réservent le droit de percevoir une taxe spéciale lorsque, à l’issue des démarches entreprises suite à la réclamation, il se révèle que celle-ci est injustifiée.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3.</w:t>
      </w:r>
      <w:r w:rsidRPr="000111D0">
        <w:rPr>
          <w:rFonts w:asciiTheme="minorBidi" w:hAnsiTheme="minorBidi" w:cstheme="minorBidi"/>
        </w:rPr>
        <w:tab/>
        <w:t>L’Afghanistan, l’Arabie saoudite, le Cap-Vert, le Congo (Rép.), l’Égypte, le Gabon, l’Iran (Rép. islami</w:t>
      </w:r>
      <w:r w:rsidRPr="000111D0">
        <w:rPr>
          <w:rFonts w:asciiTheme="minorBidi" w:hAnsiTheme="minorBidi" w:cstheme="minorBidi"/>
        </w:rPr>
        <w:softHyphen/>
        <w:t>que), le Kirghizistan, la Mongolie, Myanmar, l’Ouzbékistan, le Soudan, le Suriname, la Syrienne (Rép. arabe), le Turkménistan, l’Ukraine et la Zambie se réservent le droit de percevoir une taxe de réclamation sur leurs clients pour les colis.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4.</w:t>
      </w:r>
      <w:r w:rsidRPr="000111D0">
        <w:rPr>
          <w:rFonts w:asciiTheme="minorBidi" w:hAnsiTheme="minorBidi" w:cstheme="minorBidi"/>
        </w:rPr>
        <w:tab/>
        <w:t>Par dérogation à l’article 21.2, l’Amérique (États-Unis), le Brésil et le Panama (Rép.) se réservent le droit de percevoir sur les clients une taxe de réclamation pour les envois de la poste aux lettres et les colis postaux déposés dans les pays qui appliquent ce genre de taxe en vertu des dispositions sous 1 à 3.</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Article XIII</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Quotes-parts territoriales d’arrivée exceptionnelles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Par dérogation à l’article 33, l’Afghanistan se réserve le droit de percevoir 7,50 DTS de quote-par</w:t>
      </w:r>
      <w:r w:rsidR="00933030" w:rsidRPr="000111D0">
        <w:rPr>
          <w:rFonts w:asciiTheme="minorBidi" w:hAnsiTheme="minorBidi" w:cstheme="minorBidi"/>
        </w:rPr>
        <w:t>t terri</w:t>
      </w:r>
      <w:r w:rsidRPr="000111D0">
        <w:rPr>
          <w:rFonts w:asciiTheme="minorBidi" w:hAnsiTheme="minorBidi" w:cstheme="minorBidi"/>
        </w:rPr>
        <w:t>toriale d’arrivée exceptionnelle supplémentaire par colis.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Article XIV</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Taux de base et dispositions relatives aux frais de transport aérien</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Par dérogation à l’article 34, l’Australie se réserve le droit d’appliquer les taux relatifs au transport aérien pour la fourniture du service de retour des marchandises par colis, tels que stipulés dans le Règlement, ou en application de tout autre dispositif comprenant par exemple des accords bilatéraux.</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Article XV</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Tarifs spéciaux</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1.</w:t>
      </w:r>
      <w:r w:rsidRPr="000111D0">
        <w:rPr>
          <w:rFonts w:asciiTheme="minorBidi" w:hAnsiTheme="minorBidi" w:cstheme="minorBidi"/>
        </w:rPr>
        <w:tab/>
        <w:t>L’Amérique (États-Unis), la Belgique et la Norvège ont la faculté de percevoir pour les colis-avion des quotes-parts territoriales plus élevées que pour les colis de surface.</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2.</w:t>
      </w:r>
      <w:r w:rsidRPr="000111D0">
        <w:rPr>
          <w:rFonts w:asciiTheme="minorBidi" w:hAnsiTheme="minorBidi" w:cstheme="minorBidi"/>
        </w:rPr>
        <w:tab/>
        <w:t>Le Liban est autorisé à percevoir pour les colis jusqu’à 1 kilogramme la taxe applicable aux colis au-dessus de 1 jusqu’à 3 kilogrammes.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3.</w:t>
      </w:r>
      <w:r w:rsidRPr="000111D0">
        <w:rPr>
          <w:rFonts w:asciiTheme="minorBidi" w:hAnsiTheme="minorBidi" w:cstheme="minorBidi"/>
        </w:rPr>
        <w:tab/>
        <w:t>Le Panama (Rép.) est autorisé à percevoir 0,20 DTS par kilogramme pour les colis de surface trans</w:t>
      </w:r>
      <w:r w:rsidRPr="000111D0">
        <w:rPr>
          <w:rFonts w:asciiTheme="minorBidi" w:hAnsiTheme="minorBidi" w:cstheme="minorBidi"/>
        </w:rPr>
        <w:softHyphen/>
        <w:t>portés par voie aérienne (S.A.L.) en transit.</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Article XVI</w:t>
      </w: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Pouvoir du Conseil d’exploitation postale de fixer le montant des frais et des quotes-parts</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r w:rsidRPr="000111D0">
        <w:rPr>
          <w:rFonts w:asciiTheme="minorBidi" w:hAnsiTheme="minorBidi" w:cstheme="minorBidi"/>
        </w:rPr>
        <w:t>Par dérogation aux dispositions de l’article 36.1.6, l’Australie se réserve le droit d’appliquer les quotes-parts territoriales de départ pour la fourniture du service de retour des marchandises par colis telles que stipulées dans le Règlement, ou en application de tout autre dispositif comprenant par exemple des accords bilatéraux.</w:t>
      </w: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D84FDB">
      <w:pPr>
        <w:tabs>
          <w:tab w:val="left" w:pos="567"/>
        </w:tabs>
        <w:spacing w:line="240" w:lineRule="atLeast"/>
        <w:jc w:val="both"/>
        <w:rPr>
          <w:rFonts w:asciiTheme="minorBidi" w:hAnsiTheme="minorBidi" w:cstheme="minorBidi"/>
        </w:rPr>
      </w:pPr>
    </w:p>
    <w:p w:rsidR="00D84FDB" w:rsidRPr="000111D0" w:rsidRDefault="00D84FDB" w:rsidP="00554982">
      <w:pPr>
        <w:tabs>
          <w:tab w:val="left" w:pos="567"/>
        </w:tabs>
        <w:spacing w:line="240" w:lineRule="atLeast"/>
        <w:jc w:val="both"/>
        <w:rPr>
          <w:rFonts w:asciiTheme="minorBidi" w:hAnsiTheme="minorBidi" w:cstheme="minorBidi"/>
        </w:rPr>
      </w:pPr>
      <w:r w:rsidRPr="000111D0">
        <w:rPr>
          <w:rFonts w:asciiTheme="minorBidi" w:hAnsiTheme="minorBidi" w:cstheme="minorBidi"/>
        </w:rPr>
        <w:t>En foi de quoi, les Plénipotentiaires ont dressé le présent Protocole qui aura la même force et la même valeur que si ses dispositions étaient insérées dans le texte même de la Convention, et ils l’ont signé en un exemplaire qui est déposé auprès du Directeur général du Bureau international. Une copie en sera remise à chaque Pays-membre par le Bureau international de l’Union.</w:t>
      </w:r>
    </w:p>
    <w:p w:rsidR="00D84FDB" w:rsidRPr="000111D0" w:rsidRDefault="00D84FDB" w:rsidP="00D84FDB">
      <w:pPr>
        <w:tabs>
          <w:tab w:val="left" w:pos="567"/>
        </w:tabs>
        <w:spacing w:line="240" w:lineRule="atLeast"/>
        <w:rPr>
          <w:rFonts w:asciiTheme="minorBidi" w:hAnsiTheme="minorBidi" w:cstheme="minorBidi"/>
        </w:rPr>
      </w:pPr>
    </w:p>
    <w:p w:rsidR="005677B8" w:rsidRPr="000111D0" w:rsidRDefault="00D84FDB" w:rsidP="00F94C90">
      <w:pPr>
        <w:tabs>
          <w:tab w:val="left" w:pos="851"/>
        </w:tabs>
        <w:spacing w:line="240" w:lineRule="atLeast"/>
        <w:jc w:val="both"/>
        <w:rPr>
          <w:rFonts w:asciiTheme="minorBidi" w:hAnsiTheme="minorBidi" w:cstheme="minorBidi"/>
        </w:rPr>
      </w:pPr>
      <w:r w:rsidRPr="000111D0">
        <w:rPr>
          <w:rFonts w:asciiTheme="minorBidi" w:hAnsiTheme="minorBidi" w:cstheme="minorBidi"/>
        </w:rPr>
        <w:t>Fait à Abidjan, le 26 août 2021.</w:t>
      </w:r>
    </w:p>
    <w:sectPr w:rsidR="005677B8" w:rsidRPr="000111D0" w:rsidSect="00F94C90">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0" w:h="16840" w:code="9"/>
      <w:pgMar w:top="993" w:right="851" w:bottom="1474" w:left="1418" w:header="680" w:footer="794" w:gutter="0"/>
      <w:pgNumType w:start="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8A5" w:rsidRDefault="00D438A5">
      <w:r>
        <w:separator/>
      </w:r>
    </w:p>
  </w:endnote>
  <w:endnote w:type="continuationSeparator" w:id="0">
    <w:p w:rsidR="00D438A5" w:rsidRDefault="00D4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DB" w:rsidRPr="0088469B" w:rsidRDefault="00D84FDB" w:rsidP="00110284">
    <w:pPr>
      <w:pStyle w:val="Pta"/>
      <w:spacing w:line="240" w:lineRule="atLeast"/>
      <w:rPr>
        <w:rFonts w:asciiTheme="minorBidi" w:hAnsiTheme="minorBidi" w:cstheme="minorBidi"/>
      </w:rPr>
    </w:pPr>
    <w:r w:rsidRPr="0088469B">
      <w:rPr>
        <w:rStyle w:val="slostrany"/>
        <w:rFonts w:asciiTheme="minorBidi" w:hAnsiTheme="minorBidi" w:cstheme="minorBidi"/>
      </w:rPr>
      <w:fldChar w:fldCharType="begin"/>
    </w:r>
    <w:r w:rsidRPr="0088469B">
      <w:rPr>
        <w:rStyle w:val="slostrany"/>
        <w:rFonts w:asciiTheme="minorBidi" w:hAnsiTheme="minorBidi" w:cstheme="minorBidi"/>
      </w:rPr>
      <w:instrText xml:space="preserve"> PAGE </w:instrText>
    </w:r>
    <w:r w:rsidRPr="0088469B">
      <w:rPr>
        <w:rStyle w:val="slostrany"/>
        <w:rFonts w:asciiTheme="minorBidi" w:hAnsiTheme="minorBidi" w:cstheme="minorBidi"/>
      </w:rPr>
      <w:fldChar w:fldCharType="separate"/>
    </w:r>
    <w:r w:rsidR="000A4035">
      <w:rPr>
        <w:rStyle w:val="slostrany"/>
        <w:rFonts w:asciiTheme="minorBidi" w:hAnsiTheme="minorBidi" w:cstheme="minorBidi"/>
        <w:noProof/>
      </w:rPr>
      <w:t>70</w:t>
    </w:r>
    <w:r w:rsidRPr="0088469B">
      <w:rPr>
        <w:rStyle w:val="slostrany"/>
        <w:rFonts w:asciiTheme="minorBidi" w:hAnsiTheme="minorBidi" w:cstheme="minorBid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DB" w:rsidRPr="00975B77" w:rsidRDefault="00D84FDB" w:rsidP="00BC04CE">
    <w:pPr>
      <w:pStyle w:val="Pta"/>
      <w:spacing w:line="240" w:lineRule="atLeast"/>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cstheme="minorBidi"/>
      </w:rPr>
      <w:id w:val="1119720048"/>
      <w:docPartObj>
        <w:docPartGallery w:val="Page Numbers (Bottom of Page)"/>
        <w:docPartUnique/>
      </w:docPartObj>
    </w:sdtPr>
    <w:sdtEndPr/>
    <w:sdtContent>
      <w:p w:rsidR="000A4035" w:rsidRPr="000A4035" w:rsidRDefault="000A4035" w:rsidP="000A4035">
        <w:pPr>
          <w:pStyle w:val="Pta"/>
          <w:jc w:val="right"/>
          <w:rPr>
            <w:rFonts w:asciiTheme="minorBidi" w:hAnsiTheme="minorBidi" w:cstheme="minorBidi"/>
          </w:rPr>
        </w:pPr>
        <w:r w:rsidRPr="000A4035">
          <w:rPr>
            <w:rFonts w:asciiTheme="minorBidi" w:hAnsiTheme="minorBidi" w:cstheme="minorBidi"/>
          </w:rPr>
          <w:fldChar w:fldCharType="begin"/>
        </w:r>
        <w:r w:rsidRPr="000A4035">
          <w:rPr>
            <w:rFonts w:asciiTheme="minorBidi" w:hAnsiTheme="minorBidi" w:cstheme="minorBidi"/>
          </w:rPr>
          <w:instrText>PAGE   \* MERGEFORMAT</w:instrText>
        </w:r>
        <w:r w:rsidRPr="000A4035">
          <w:rPr>
            <w:rFonts w:asciiTheme="minorBidi" w:hAnsiTheme="minorBidi" w:cstheme="minorBidi"/>
          </w:rPr>
          <w:fldChar w:fldCharType="separate"/>
        </w:r>
        <w:r w:rsidR="00A660B4">
          <w:rPr>
            <w:rFonts w:asciiTheme="minorBidi" w:hAnsiTheme="minorBidi" w:cstheme="minorBidi"/>
            <w:noProof/>
          </w:rPr>
          <w:t>69</w:t>
        </w:r>
        <w:r w:rsidRPr="000A4035">
          <w:rPr>
            <w:rFonts w:asciiTheme="minorBidi" w:hAnsiTheme="minorBidi" w:cstheme="minorBidi"/>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2C5" w:rsidRDefault="001F62C5" w:rsidP="001F62C5">
    <w:pPr>
      <w:pStyle w:val="Pta"/>
      <w:spacing w:line="240" w:lineRule="atLeast"/>
      <w:rPr>
        <w:rFonts w:asciiTheme="minorBidi" w:hAnsiTheme="minorBidi" w:cstheme="minorBidi"/>
      </w:rPr>
    </w:pPr>
    <w:r>
      <w:rPr>
        <w:rFonts w:asciiTheme="minorBidi" w:hAnsiTheme="minorBidi" w:cstheme="minorBidi"/>
      </w:rPr>
      <w:fldChar w:fldCharType="begin"/>
    </w:r>
    <w:r>
      <w:rPr>
        <w:rFonts w:asciiTheme="minorBidi" w:hAnsiTheme="minorBidi" w:cstheme="minorBidi"/>
      </w:rPr>
      <w:instrText>PAGE   \* MERGEFORMAT</w:instrText>
    </w:r>
    <w:r>
      <w:rPr>
        <w:rFonts w:asciiTheme="minorBidi" w:hAnsiTheme="minorBidi" w:cstheme="minorBidi"/>
      </w:rPr>
      <w:fldChar w:fldCharType="separate"/>
    </w:r>
    <w:r w:rsidR="00A660B4">
      <w:rPr>
        <w:rFonts w:asciiTheme="minorBidi" w:hAnsiTheme="minorBidi" w:cstheme="minorBidi"/>
        <w:noProof/>
      </w:rPr>
      <w:t>78</w:t>
    </w:r>
    <w:r>
      <w:rPr>
        <w:rFonts w:asciiTheme="minorBidi" w:hAnsiTheme="minorBidi" w:cstheme="minorBid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2C5" w:rsidRDefault="001F62C5" w:rsidP="001F62C5">
    <w:pPr>
      <w:pStyle w:val="Pta"/>
      <w:spacing w:line="240" w:lineRule="atLeast"/>
      <w:jc w:val="right"/>
      <w:rPr>
        <w:rFonts w:asciiTheme="minorBidi" w:hAnsiTheme="minorBidi" w:cstheme="minorBidi"/>
      </w:rPr>
    </w:pPr>
    <w:r>
      <w:rPr>
        <w:rFonts w:asciiTheme="minorBidi" w:hAnsiTheme="minorBidi" w:cstheme="minorBidi"/>
      </w:rPr>
      <w:fldChar w:fldCharType="begin"/>
    </w:r>
    <w:r>
      <w:rPr>
        <w:rFonts w:asciiTheme="minorBidi" w:hAnsiTheme="minorBidi" w:cstheme="minorBidi"/>
      </w:rPr>
      <w:instrText>PAGE   \* MERGEFORMAT</w:instrText>
    </w:r>
    <w:r>
      <w:rPr>
        <w:rFonts w:asciiTheme="minorBidi" w:hAnsiTheme="minorBidi" w:cstheme="minorBidi"/>
      </w:rPr>
      <w:fldChar w:fldCharType="separate"/>
    </w:r>
    <w:r w:rsidR="00A660B4">
      <w:rPr>
        <w:rFonts w:asciiTheme="minorBidi" w:hAnsiTheme="minorBidi" w:cstheme="minorBidi"/>
        <w:noProof/>
      </w:rPr>
      <w:t>77</w:t>
    </w:r>
    <w:r>
      <w:rPr>
        <w:rFonts w:asciiTheme="minorBidi" w:hAnsiTheme="minorBidi" w:cstheme="minorBid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D0" w:rsidRDefault="00125C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8A5" w:rsidRDefault="00D438A5"/>
  </w:footnote>
  <w:footnote w:type="continuationSeparator" w:id="0">
    <w:p w:rsidR="00D438A5" w:rsidRDefault="00D43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DB" w:rsidRPr="00132C79" w:rsidRDefault="00D84FDB" w:rsidP="00CE6C15">
    <w:pPr>
      <w:pBdr>
        <w:bottom w:val="single" w:sz="4" w:space="3" w:color="auto"/>
      </w:pBdr>
      <w:spacing w:line="240" w:lineRule="exact"/>
      <w:ind w:right="-8"/>
      <w:rPr>
        <w:rFonts w:asciiTheme="minorBidi" w:hAnsiTheme="minorBidi" w:cstheme="minorBidi"/>
      </w:rPr>
    </w:pPr>
    <w:r w:rsidRPr="00132C79">
      <w:rPr>
        <w:rFonts w:asciiTheme="minorBidi" w:hAnsiTheme="minorBidi" w:cstheme="minorBidi"/>
      </w:rPr>
      <w:t>Convention</w:t>
    </w:r>
  </w:p>
  <w:p w:rsidR="00D84FDB" w:rsidRPr="00132C79" w:rsidRDefault="00D84FDB" w:rsidP="006E63B9">
    <w:pPr>
      <w:pStyle w:val="Hlavika"/>
      <w:rPr>
        <w:rFonts w:asciiTheme="minorBidi" w:hAnsiTheme="minorBidi" w:cstheme="minorBid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DB" w:rsidRPr="00132C79" w:rsidRDefault="00D84FDB" w:rsidP="00BC04CE">
    <w:pPr>
      <w:pBdr>
        <w:bottom w:val="single" w:sz="4" w:space="3" w:color="auto"/>
      </w:pBdr>
      <w:spacing w:line="240" w:lineRule="exact"/>
      <w:ind w:right="-8"/>
      <w:jc w:val="right"/>
      <w:rPr>
        <w:rFonts w:asciiTheme="minorBidi" w:hAnsiTheme="minorBidi" w:cstheme="minorBidi"/>
      </w:rPr>
    </w:pPr>
    <w:r w:rsidRPr="00132C79">
      <w:rPr>
        <w:rFonts w:asciiTheme="minorBidi" w:hAnsiTheme="minorBidi" w:cstheme="minorBidi"/>
      </w:rPr>
      <w:t xml:space="preserve">Convention, </w:t>
    </w:r>
    <w:r>
      <w:rPr>
        <w:rFonts w:asciiTheme="minorBidi" w:hAnsiTheme="minorBidi" w:cstheme="minorBidi"/>
      </w:rPr>
      <w:t>P</w:t>
    </w:r>
    <w:r w:rsidRPr="00132C79">
      <w:rPr>
        <w:rFonts w:asciiTheme="minorBidi" w:hAnsiTheme="minorBidi" w:cstheme="minorBidi"/>
      </w:rPr>
      <w:t>rotocole final</w:t>
    </w:r>
  </w:p>
  <w:p w:rsidR="00D84FDB" w:rsidRPr="00132C79" w:rsidRDefault="00D84FDB" w:rsidP="00BC04CE">
    <w:pPr>
      <w:pStyle w:val="Hlavika"/>
      <w:rPr>
        <w:rFonts w:asciiTheme="minorBidi" w:hAnsiTheme="minorBidi" w:cstheme="minorBid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035" w:rsidRPr="00132C79" w:rsidRDefault="000A4035" w:rsidP="000A4035">
    <w:pPr>
      <w:pBdr>
        <w:bottom w:val="single" w:sz="4" w:space="3" w:color="auto"/>
      </w:pBdr>
      <w:spacing w:line="240" w:lineRule="exact"/>
      <w:ind w:right="-8"/>
      <w:jc w:val="right"/>
      <w:rPr>
        <w:rFonts w:asciiTheme="minorBidi" w:hAnsiTheme="minorBidi" w:cstheme="minorBidi"/>
      </w:rPr>
    </w:pPr>
    <w:r w:rsidRPr="00132C79">
      <w:rPr>
        <w:rFonts w:asciiTheme="minorBidi" w:hAnsiTheme="minorBidi" w:cstheme="minorBidi"/>
      </w:rPr>
      <w:t xml:space="preserve">Convention, </w:t>
    </w:r>
    <w:r>
      <w:rPr>
        <w:rFonts w:asciiTheme="minorBidi" w:hAnsiTheme="minorBidi" w:cstheme="minorBidi"/>
      </w:rPr>
      <w:t>P</w:t>
    </w:r>
    <w:r w:rsidRPr="00132C79">
      <w:rPr>
        <w:rFonts w:asciiTheme="minorBidi" w:hAnsiTheme="minorBidi" w:cstheme="minorBidi"/>
      </w:rPr>
      <w:t>rotocole final</w:t>
    </w:r>
  </w:p>
  <w:p w:rsidR="000A4035" w:rsidRPr="000A4035" w:rsidRDefault="000A4035" w:rsidP="000A4035">
    <w:pPr>
      <w:pStyle w:val="Hlavika"/>
      <w:rPr>
        <w:rFonts w:asciiTheme="minorBidi" w:hAnsiTheme="minorBidi" w:cstheme="minorBid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805" w:rsidRDefault="00704805" w:rsidP="00704805">
    <w:pPr>
      <w:pBdr>
        <w:bottom w:val="single" w:sz="4" w:space="3" w:color="auto"/>
      </w:pBdr>
      <w:spacing w:line="240" w:lineRule="exact"/>
      <w:ind w:right="-8"/>
      <w:rPr>
        <w:rFonts w:asciiTheme="minorBidi" w:hAnsiTheme="minorBidi" w:cstheme="minorBidi"/>
      </w:rPr>
    </w:pPr>
    <w:r>
      <w:rPr>
        <w:rFonts w:asciiTheme="minorBidi" w:hAnsiTheme="minorBidi" w:cstheme="minorBidi"/>
      </w:rPr>
      <w:t>Convention, Protocol</w:t>
    </w:r>
    <w:r w:rsidR="00F94C90">
      <w:rPr>
        <w:rFonts w:asciiTheme="minorBidi" w:hAnsiTheme="minorBidi" w:cstheme="minorBidi"/>
      </w:rPr>
      <w:t>e final</w:t>
    </w:r>
  </w:p>
  <w:p w:rsidR="00704805" w:rsidRDefault="00704805" w:rsidP="00704805">
    <w:pPr>
      <w:pStyle w:val="Hlavika"/>
      <w:rPr>
        <w:rFonts w:asciiTheme="minorBidi" w:hAnsiTheme="minorBidi" w:cstheme="minorBid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90" w:rsidRPr="00132C79" w:rsidRDefault="00F94C90" w:rsidP="00F94C90">
    <w:pPr>
      <w:pBdr>
        <w:bottom w:val="single" w:sz="4" w:space="3" w:color="auto"/>
      </w:pBdr>
      <w:spacing w:line="240" w:lineRule="exact"/>
      <w:ind w:right="-8"/>
      <w:jc w:val="right"/>
      <w:rPr>
        <w:rFonts w:asciiTheme="minorBidi" w:hAnsiTheme="minorBidi" w:cstheme="minorBidi"/>
      </w:rPr>
    </w:pPr>
    <w:r w:rsidRPr="00132C79">
      <w:rPr>
        <w:rFonts w:asciiTheme="minorBidi" w:hAnsiTheme="minorBidi" w:cstheme="minorBidi"/>
      </w:rPr>
      <w:t xml:space="preserve">Convention, </w:t>
    </w:r>
    <w:r>
      <w:rPr>
        <w:rFonts w:asciiTheme="minorBidi" w:hAnsiTheme="minorBidi" w:cstheme="minorBidi"/>
      </w:rPr>
      <w:t>P</w:t>
    </w:r>
    <w:r w:rsidRPr="00132C79">
      <w:rPr>
        <w:rFonts w:asciiTheme="minorBidi" w:hAnsiTheme="minorBidi" w:cstheme="minorBidi"/>
      </w:rPr>
      <w:t>rotocole final</w:t>
    </w:r>
  </w:p>
  <w:p w:rsidR="00704805" w:rsidRPr="00F94C90" w:rsidRDefault="00704805" w:rsidP="00F94C90">
    <w:pPr>
      <w:pStyle w:val="Hlavika"/>
      <w:rPr>
        <w:rFonts w:asciiTheme="minorBidi" w:hAnsiTheme="minorBidi" w:cstheme="minorBid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D0" w:rsidRDefault="00125C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B3C53"/>
    <w:multiLevelType w:val="multilevel"/>
    <w:tmpl w:val="FCB8DFF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F954B6A"/>
    <w:multiLevelType w:val="multilevel"/>
    <w:tmpl w:val="B218B358"/>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mirrorMargin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onsecutiveHyphenLimit w:val="3"/>
  <w:hyphenationZone w:val="964"/>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97"/>
    <w:rsid w:val="000016E4"/>
    <w:rsid w:val="00002B66"/>
    <w:rsid w:val="0000399E"/>
    <w:rsid w:val="00006C5F"/>
    <w:rsid w:val="000078D1"/>
    <w:rsid w:val="0001070C"/>
    <w:rsid w:val="000111D0"/>
    <w:rsid w:val="00016AA3"/>
    <w:rsid w:val="00022EC8"/>
    <w:rsid w:val="00023C47"/>
    <w:rsid w:val="000261EA"/>
    <w:rsid w:val="00031A3B"/>
    <w:rsid w:val="00031B7A"/>
    <w:rsid w:val="000321EA"/>
    <w:rsid w:val="000417A6"/>
    <w:rsid w:val="00041C38"/>
    <w:rsid w:val="000457FB"/>
    <w:rsid w:val="000478B5"/>
    <w:rsid w:val="00050CB0"/>
    <w:rsid w:val="00053172"/>
    <w:rsid w:val="00055BEE"/>
    <w:rsid w:val="00055D5B"/>
    <w:rsid w:val="00063570"/>
    <w:rsid w:val="00063A24"/>
    <w:rsid w:val="000676C2"/>
    <w:rsid w:val="00067B6D"/>
    <w:rsid w:val="0007083C"/>
    <w:rsid w:val="0007211A"/>
    <w:rsid w:val="00077706"/>
    <w:rsid w:val="0008244F"/>
    <w:rsid w:val="000824D0"/>
    <w:rsid w:val="00082B35"/>
    <w:rsid w:val="00084357"/>
    <w:rsid w:val="00087183"/>
    <w:rsid w:val="0008725C"/>
    <w:rsid w:val="00090A19"/>
    <w:rsid w:val="0009154C"/>
    <w:rsid w:val="00096686"/>
    <w:rsid w:val="00096B07"/>
    <w:rsid w:val="000A0B83"/>
    <w:rsid w:val="000A2CF6"/>
    <w:rsid w:val="000A4035"/>
    <w:rsid w:val="000A47C9"/>
    <w:rsid w:val="000A632F"/>
    <w:rsid w:val="000A64B6"/>
    <w:rsid w:val="000B46F3"/>
    <w:rsid w:val="000B5822"/>
    <w:rsid w:val="000C28DC"/>
    <w:rsid w:val="000C29B7"/>
    <w:rsid w:val="000C7BEF"/>
    <w:rsid w:val="000D0AE4"/>
    <w:rsid w:val="000D27AB"/>
    <w:rsid w:val="000D2968"/>
    <w:rsid w:val="000D389C"/>
    <w:rsid w:val="000E2BCD"/>
    <w:rsid w:val="000E3AC7"/>
    <w:rsid w:val="00100DBC"/>
    <w:rsid w:val="00106B89"/>
    <w:rsid w:val="00110513"/>
    <w:rsid w:val="00114A9E"/>
    <w:rsid w:val="00116C78"/>
    <w:rsid w:val="00117133"/>
    <w:rsid w:val="00117CA8"/>
    <w:rsid w:val="00123F0C"/>
    <w:rsid w:val="00125544"/>
    <w:rsid w:val="00125CD0"/>
    <w:rsid w:val="001275D6"/>
    <w:rsid w:val="00132C79"/>
    <w:rsid w:val="001331D2"/>
    <w:rsid w:val="0013348F"/>
    <w:rsid w:val="001358ED"/>
    <w:rsid w:val="001379BE"/>
    <w:rsid w:val="001432F3"/>
    <w:rsid w:val="001449A3"/>
    <w:rsid w:val="001476DF"/>
    <w:rsid w:val="00151B4C"/>
    <w:rsid w:val="00152CAB"/>
    <w:rsid w:val="00155CCA"/>
    <w:rsid w:val="00161991"/>
    <w:rsid w:val="00162339"/>
    <w:rsid w:val="001658BE"/>
    <w:rsid w:val="0016780B"/>
    <w:rsid w:val="00167819"/>
    <w:rsid w:val="00173A77"/>
    <w:rsid w:val="00174C82"/>
    <w:rsid w:val="00174FF3"/>
    <w:rsid w:val="001821FA"/>
    <w:rsid w:val="0019346F"/>
    <w:rsid w:val="00196F78"/>
    <w:rsid w:val="00197C4A"/>
    <w:rsid w:val="001A128F"/>
    <w:rsid w:val="001A211D"/>
    <w:rsid w:val="001A4F11"/>
    <w:rsid w:val="001A6319"/>
    <w:rsid w:val="001B12BA"/>
    <w:rsid w:val="001B242A"/>
    <w:rsid w:val="001B2907"/>
    <w:rsid w:val="001B4C4F"/>
    <w:rsid w:val="001B5488"/>
    <w:rsid w:val="001C26E1"/>
    <w:rsid w:val="001C3323"/>
    <w:rsid w:val="001C3511"/>
    <w:rsid w:val="001C6111"/>
    <w:rsid w:val="001C762A"/>
    <w:rsid w:val="001C7DF2"/>
    <w:rsid w:val="001C7EDB"/>
    <w:rsid w:val="001D2EA7"/>
    <w:rsid w:val="001D31B3"/>
    <w:rsid w:val="001D37AA"/>
    <w:rsid w:val="001D4A8A"/>
    <w:rsid w:val="001D7D15"/>
    <w:rsid w:val="001E0CC8"/>
    <w:rsid w:val="001F1DF4"/>
    <w:rsid w:val="001F236D"/>
    <w:rsid w:val="001F4E42"/>
    <w:rsid w:val="001F62C5"/>
    <w:rsid w:val="00203961"/>
    <w:rsid w:val="0020496D"/>
    <w:rsid w:val="0020663A"/>
    <w:rsid w:val="002079E4"/>
    <w:rsid w:val="00212E4F"/>
    <w:rsid w:val="002134C8"/>
    <w:rsid w:val="00214EAE"/>
    <w:rsid w:val="0021600A"/>
    <w:rsid w:val="00216135"/>
    <w:rsid w:val="002265FF"/>
    <w:rsid w:val="00226AE2"/>
    <w:rsid w:val="00232952"/>
    <w:rsid w:val="00234CD2"/>
    <w:rsid w:val="00235ECA"/>
    <w:rsid w:val="00237264"/>
    <w:rsid w:val="00237328"/>
    <w:rsid w:val="002378C3"/>
    <w:rsid w:val="00237DE4"/>
    <w:rsid w:val="002400FC"/>
    <w:rsid w:val="00240337"/>
    <w:rsid w:val="00240DDD"/>
    <w:rsid w:val="00242CC2"/>
    <w:rsid w:val="00253F80"/>
    <w:rsid w:val="002561AD"/>
    <w:rsid w:val="00256DFA"/>
    <w:rsid w:val="00261409"/>
    <w:rsid w:val="002622B1"/>
    <w:rsid w:val="00265D79"/>
    <w:rsid w:val="00267491"/>
    <w:rsid w:val="00267E4F"/>
    <w:rsid w:val="00283F8B"/>
    <w:rsid w:val="00284DA6"/>
    <w:rsid w:val="002851A3"/>
    <w:rsid w:val="00287236"/>
    <w:rsid w:val="00287AD9"/>
    <w:rsid w:val="002900EC"/>
    <w:rsid w:val="00290F4E"/>
    <w:rsid w:val="0029196A"/>
    <w:rsid w:val="00291D82"/>
    <w:rsid w:val="002A5F8C"/>
    <w:rsid w:val="002B0A36"/>
    <w:rsid w:val="002B7A18"/>
    <w:rsid w:val="002C0698"/>
    <w:rsid w:val="002C0864"/>
    <w:rsid w:val="002C3AE6"/>
    <w:rsid w:val="002C6E3E"/>
    <w:rsid w:val="002C70D7"/>
    <w:rsid w:val="002C733C"/>
    <w:rsid w:val="002D3123"/>
    <w:rsid w:val="002D3677"/>
    <w:rsid w:val="002D5659"/>
    <w:rsid w:val="002D73F7"/>
    <w:rsid w:val="002E05F4"/>
    <w:rsid w:val="002E40C3"/>
    <w:rsid w:val="002E6913"/>
    <w:rsid w:val="002E6D34"/>
    <w:rsid w:val="002F111C"/>
    <w:rsid w:val="002F169E"/>
    <w:rsid w:val="002F3FBE"/>
    <w:rsid w:val="003045C0"/>
    <w:rsid w:val="00307770"/>
    <w:rsid w:val="003124DF"/>
    <w:rsid w:val="00313D91"/>
    <w:rsid w:val="00314873"/>
    <w:rsid w:val="00320F8C"/>
    <w:rsid w:val="0032259B"/>
    <w:rsid w:val="00323FE1"/>
    <w:rsid w:val="00324470"/>
    <w:rsid w:val="003305E8"/>
    <w:rsid w:val="00331392"/>
    <w:rsid w:val="003347D0"/>
    <w:rsid w:val="003347F5"/>
    <w:rsid w:val="00342D38"/>
    <w:rsid w:val="00343D8E"/>
    <w:rsid w:val="00344C04"/>
    <w:rsid w:val="00345864"/>
    <w:rsid w:val="003509FF"/>
    <w:rsid w:val="00352826"/>
    <w:rsid w:val="00352E3A"/>
    <w:rsid w:val="00352F62"/>
    <w:rsid w:val="0035398D"/>
    <w:rsid w:val="00355392"/>
    <w:rsid w:val="00362BC1"/>
    <w:rsid w:val="00362FCE"/>
    <w:rsid w:val="003756BB"/>
    <w:rsid w:val="003861AB"/>
    <w:rsid w:val="0039026B"/>
    <w:rsid w:val="0039217E"/>
    <w:rsid w:val="0039225F"/>
    <w:rsid w:val="0039231E"/>
    <w:rsid w:val="003956D4"/>
    <w:rsid w:val="003967F8"/>
    <w:rsid w:val="00397E99"/>
    <w:rsid w:val="003A07C9"/>
    <w:rsid w:val="003A080E"/>
    <w:rsid w:val="003A355D"/>
    <w:rsid w:val="003A58FA"/>
    <w:rsid w:val="003A68F7"/>
    <w:rsid w:val="003A7424"/>
    <w:rsid w:val="003B2F82"/>
    <w:rsid w:val="003B6AE1"/>
    <w:rsid w:val="003B6F8B"/>
    <w:rsid w:val="003C299F"/>
    <w:rsid w:val="003C75D8"/>
    <w:rsid w:val="003D4782"/>
    <w:rsid w:val="003D4F97"/>
    <w:rsid w:val="003D53A1"/>
    <w:rsid w:val="003D5548"/>
    <w:rsid w:val="003D7EF9"/>
    <w:rsid w:val="003E0B8B"/>
    <w:rsid w:val="003E11DC"/>
    <w:rsid w:val="003E4444"/>
    <w:rsid w:val="003F0130"/>
    <w:rsid w:val="00400232"/>
    <w:rsid w:val="00405432"/>
    <w:rsid w:val="00405CE6"/>
    <w:rsid w:val="00405D9D"/>
    <w:rsid w:val="00406110"/>
    <w:rsid w:val="00407C6A"/>
    <w:rsid w:val="00411500"/>
    <w:rsid w:val="00412A0B"/>
    <w:rsid w:val="00413D50"/>
    <w:rsid w:val="00414CE7"/>
    <w:rsid w:val="00415BD3"/>
    <w:rsid w:val="004203D1"/>
    <w:rsid w:val="00420EFE"/>
    <w:rsid w:val="00422271"/>
    <w:rsid w:val="004228EF"/>
    <w:rsid w:val="00423128"/>
    <w:rsid w:val="00423149"/>
    <w:rsid w:val="00424994"/>
    <w:rsid w:val="00425454"/>
    <w:rsid w:val="0042797B"/>
    <w:rsid w:val="00434914"/>
    <w:rsid w:val="0044396B"/>
    <w:rsid w:val="00444314"/>
    <w:rsid w:val="004532CA"/>
    <w:rsid w:val="00455428"/>
    <w:rsid w:val="004603CF"/>
    <w:rsid w:val="00461136"/>
    <w:rsid w:val="0046120B"/>
    <w:rsid w:val="00461AEC"/>
    <w:rsid w:val="00463280"/>
    <w:rsid w:val="00470F8F"/>
    <w:rsid w:val="004733F6"/>
    <w:rsid w:val="00476CEC"/>
    <w:rsid w:val="00493D02"/>
    <w:rsid w:val="004961CA"/>
    <w:rsid w:val="004969A1"/>
    <w:rsid w:val="004A0963"/>
    <w:rsid w:val="004A0998"/>
    <w:rsid w:val="004A21B5"/>
    <w:rsid w:val="004A31C9"/>
    <w:rsid w:val="004A366F"/>
    <w:rsid w:val="004A584E"/>
    <w:rsid w:val="004A6207"/>
    <w:rsid w:val="004B1A4E"/>
    <w:rsid w:val="004B24BB"/>
    <w:rsid w:val="004B278B"/>
    <w:rsid w:val="004B38E7"/>
    <w:rsid w:val="004C3BDF"/>
    <w:rsid w:val="004C6430"/>
    <w:rsid w:val="004D1AE5"/>
    <w:rsid w:val="004D3A85"/>
    <w:rsid w:val="004D6799"/>
    <w:rsid w:val="004D728A"/>
    <w:rsid w:val="004E006C"/>
    <w:rsid w:val="004E02FD"/>
    <w:rsid w:val="004E568E"/>
    <w:rsid w:val="004F0934"/>
    <w:rsid w:val="004F3744"/>
    <w:rsid w:val="004F7037"/>
    <w:rsid w:val="00503883"/>
    <w:rsid w:val="00511173"/>
    <w:rsid w:val="00514E43"/>
    <w:rsid w:val="00514E9F"/>
    <w:rsid w:val="0051649F"/>
    <w:rsid w:val="00522925"/>
    <w:rsid w:val="00530A73"/>
    <w:rsid w:val="00531F12"/>
    <w:rsid w:val="00532737"/>
    <w:rsid w:val="00532903"/>
    <w:rsid w:val="00533096"/>
    <w:rsid w:val="00533FFB"/>
    <w:rsid w:val="00534627"/>
    <w:rsid w:val="00535A60"/>
    <w:rsid w:val="00537FE5"/>
    <w:rsid w:val="00540A19"/>
    <w:rsid w:val="005410B9"/>
    <w:rsid w:val="005414CD"/>
    <w:rsid w:val="005423BD"/>
    <w:rsid w:val="00542A3C"/>
    <w:rsid w:val="0054386A"/>
    <w:rsid w:val="0054437C"/>
    <w:rsid w:val="00553B53"/>
    <w:rsid w:val="00554982"/>
    <w:rsid w:val="00554C75"/>
    <w:rsid w:val="005558A8"/>
    <w:rsid w:val="005560AE"/>
    <w:rsid w:val="00563EE0"/>
    <w:rsid w:val="0056630E"/>
    <w:rsid w:val="005677B8"/>
    <w:rsid w:val="00570330"/>
    <w:rsid w:val="00570BAC"/>
    <w:rsid w:val="0057693F"/>
    <w:rsid w:val="00576A6C"/>
    <w:rsid w:val="00576C68"/>
    <w:rsid w:val="00580016"/>
    <w:rsid w:val="00580604"/>
    <w:rsid w:val="005841B5"/>
    <w:rsid w:val="00584436"/>
    <w:rsid w:val="00584634"/>
    <w:rsid w:val="00585212"/>
    <w:rsid w:val="0058791A"/>
    <w:rsid w:val="005906B6"/>
    <w:rsid w:val="00590831"/>
    <w:rsid w:val="005943EA"/>
    <w:rsid w:val="00597775"/>
    <w:rsid w:val="00597AEA"/>
    <w:rsid w:val="005A0635"/>
    <w:rsid w:val="005A12E7"/>
    <w:rsid w:val="005A61AC"/>
    <w:rsid w:val="005A7B55"/>
    <w:rsid w:val="005B03BE"/>
    <w:rsid w:val="005B1CFD"/>
    <w:rsid w:val="005B71EE"/>
    <w:rsid w:val="005C1D26"/>
    <w:rsid w:val="005C1F9B"/>
    <w:rsid w:val="005C46DF"/>
    <w:rsid w:val="005C71C5"/>
    <w:rsid w:val="005D13D6"/>
    <w:rsid w:val="005D4498"/>
    <w:rsid w:val="005D66D0"/>
    <w:rsid w:val="005D7B2B"/>
    <w:rsid w:val="005E261A"/>
    <w:rsid w:val="005E74DB"/>
    <w:rsid w:val="005E7BCF"/>
    <w:rsid w:val="005F0E24"/>
    <w:rsid w:val="005F31F0"/>
    <w:rsid w:val="005F5A56"/>
    <w:rsid w:val="00601967"/>
    <w:rsid w:val="006153DC"/>
    <w:rsid w:val="0061739B"/>
    <w:rsid w:val="00622517"/>
    <w:rsid w:val="00624ECB"/>
    <w:rsid w:val="00625336"/>
    <w:rsid w:val="0063378E"/>
    <w:rsid w:val="00640A85"/>
    <w:rsid w:val="00640DEB"/>
    <w:rsid w:val="00643DB6"/>
    <w:rsid w:val="006458B4"/>
    <w:rsid w:val="0064696F"/>
    <w:rsid w:val="006502B8"/>
    <w:rsid w:val="00650FCA"/>
    <w:rsid w:val="00651F81"/>
    <w:rsid w:val="006524DF"/>
    <w:rsid w:val="0065514B"/>
    <w:rsid w:val="0065599C"/>
    <w:rsid w:val="00657180"/>
    <w:rsid w:val="00660C7C"/>
    <w:rsid w:val="0066245B"/>
    <w:rsid w:val="00666174"/>
    <w:rsid w:val="00666E02"/>
    <w:rsid w:val="00666FD1"/>
    <w:rsid w:val="00670826"/>
    <w:rsid w:val="0067190E"/>
    <w:rsid w:val="00671A3E"/>
    <w:rsid w:val="00672A73"/>
    <w:rsid w:val="00673CC2"/>
    <w:rsid w:val="00677E04"/>
    <w:rsid w:val="00680115"/>
    <w:rsid w:val="00680616"/>
    <w:rsid w:val="006827B7"/>
    <w:rsid w:val="006858BE"/>
    <w:rsid w:val="006970A8"/>
    <w:rsid w:val="0069744F"/>
    <w:rsid w:val="00697B59"/>
    <w:rsid w:val="006A2730"/>
    <w:rsid w:val="006A393E"/>
    <w:rsid w:val="006A3CF2"/>
    <w:rsid w:val="006A44E0"/>
    <w:rsid w:val="006A5683"/>
    <w:rsid w:val="006A6858"/>
    <w:rsid w:val="006B1C00"/>
    <w:rsid w:val="006B34E2"/>
    <w:rsid w:val="006B3A6A"/>
    <w:rsid w:val="006B6A1B"/>
    <w:rsid w:val="006C12E9"/>
    <w:rsid w:val="006C3375"/>
    <w:rsid w:val="006C43C3"/>
    <w:rsid w:val="006C605E"/>
    <w:rsid w:val="006C7441"/>
    <w:rsid w:val="006C79ED"/>
    <w:rsid w:val="006D05F6"/>
    <w:rsid w:val="006D0C7F"/>
    <w:rsid w:val="006D1931"/>
    <w:rsid w:val="006D6462"/>
    <w:rsid w:val="006E030B"/>
    <w:rsid w:val="006E428D"/>
    <w:rsid w:val="006E532F"/>
    <w:rsid w:val="006E6326"/>
    <w:rsid w:val="006E63B9"/>
    <w:rsid w:val="006F0C36"/>
    <w:rsid w:val="006F0FA7"/>
    <w:rsid w:val="006F1AD9"/>
    <w:rsid w:val="006F1D56"/>
    <w:rsid w:val="006F2E06"/>
    <w:rsid w:val="006F5B11"/>
    <w:rsid w:val="006F7BCB"/>
    <w:rsid w:val="006F7F35"/>
    <w:rsid w:val="007032D1"/>
    <w:rsid w:val="00704805"/>
    <w:rsid w:val="007049CE"/>
    <w:rsid w:val="00705219"/>
    <w:rsid w:val="00710E4B"/>
    <w:rsid w:val="00712191"/>
    <w:rsid w:val="00714CBC"/>
    <w:rsid w:val="00717087"/>
    <w:rsid w:val="0072094F"/>
    <w:rsid w:val="00721038"/>
    <w:rsid w:val="007231D0"/>
    <w:rsid w:val="007233B9"/>
    <w:rsid w:val="007246F9"/>
    <w:rsid w:val="0072549B"/>
    <w:rsid w:val="007272C1"/>
    <w:rsid w:val="00727B84"/>
    <w:rsid w:val="007316E5"/>
    <w:rsid w:val="007316EB"/>
    <w:rsid w:val="0073453E"/>
    <w:rsid w:val="00735B1F"/>
    <w:rsid w:val="0073740F"/>
    <w:rsid w:val="00746FF6"/>
    <w:rsid w:val="007479C0"/>
    <w:rsid w:val="00752CE6"/>
    <w:rsid w:val="00755BAF"/>
    <w:rsid w:val="007627E4"/>
    <w:rsid w:val="0076548A"/>
    <w:rsid w:val="00765D8D"/>
    <w:rsid w:val="0076616F"/>
    <w:rsid w:val="00771F1F"/>
    <w:rsid w:val="00772A1E"/>
    <w:rsid w:val="00774ABA"/>
    <w:rsid w:val="00782BCF"/>
    <w:rsid w:val="00785D39"/>
    <w:rsid w:val="00785FD6"/>
    <w:rsid w:val="00793F7C"/>
    <w:rsid w:val="00795FB1"/>
    <w:rsid w:val="007976D3"/>
    <w:rsid w:val="007A1844"/>
    <w:rsid w:val="007B2AEB"/>
    <w:rsid w:val="007C6481"/>
    <w:rsid w:val="007C6C85"/>
    <w:rsid w:val="007C7630"/>
    <w:rsid w:val="007D1258"/>
    <w:rsid w:val="007D517E"/>
    <w:rsid w:val="007D5D02"/>
    <w:rsid w:val="007D6ECB"/>
    <w:rsid w:val="007D7B83"/>
    <w:rsid w:val="007E0D62"/>
    <w:rsid w:val="007E1DFA"/>
    <w:rsid w:val="007E2AF6"/>
    <w:rsid w:val="007E53BA"/>
    <w:rsid w:val="007E6A04"/>
    <w:rsid w:val="007F1A78"/>
    <w:rsid w:val="007F3DAA"/>
    <w:rsid w:val="007F5AD3"/>
    <w:rsid w:val="008004A6"/>
    <w:rsid w:val="00803F75"/>
    <w:rsid w:val="00805551"/>
    <w:rsid w:val="008055EF"/>
    <w:rsid w:val="00807561"/>
    <w:rsid w:val="008111CF"/>
    <w:rsid w:val="0081276C"/>
    <w:rsid w:val="00816315"/>
    <w:rsid w:val="00816415"/>
    <w:rsid w:val="00820E36"/>
    <w:rsid w:val="0082742F"/>
    <w:rsid w:val="00827A0F"/>
    <w:rsid w:val="00827AEB"/>
    <w:rsid w:val="00830E0D"/>
    <w:rsid w:val="00831B67"/>
    <w:rsid w:val="008320EB"/>
    <w:rsid w:val="008348EF"/>
    <w:rsid w:val="008356B4"/>
    <w:rsid w:val="00837728"/>
    <w:rsid w:val="0084060B"/>
    <w:rsid w:val="008431AF"/>
    <w:rsid w:val="00853456"/>
    <w:rsid w:val="00854A4C"/>
    <w:rsid w:val="00856C97"/>
    <w:rsid w:val="0086176C"/>
    <w:rsid w:val="00861D4C"/>
    <w:rsid w:val="008621C7"/>
    <w:rsid w:val="008624E5"/>
    <w:rsid w:val="00862FD5"/>
    <w:rsid w:val="008665C2"/>
    <w:rsid w:val="008802CF"/>
    <w:rsid w:val="00881433"/>
    <w:rsid w:val="0088469B"/>
    <w:rsid w:val="0088562D"/>
    <w:rsid w:val="00887392"/>
    <w:rsid w:val="00890A62"/>
    <w:rsid w:val="00891848"/>
    <w:rsid w:val="00896C4E"/>
    <w:rsid w:val="008A3894"/>
    <w:rsid w:val="008A7106"/>
    <w:rsid w:val="008B07BA"/>
    <w:rsid w:val="008B2A03"/>
    <w:rsid w:val="008B41F9"/>
    <w:rsid w:val="008B4D9D"/>
    <w:rsid w:val="008C0F7B"/>
    <w:rsid w:val="008C28F5"/>
    <w:rsid w:val="008C6390"/>
    <w:rsid w:val="008D4C70"/>
    <w:rsid w:val="008D5FB1"/>
    <w:rsid w:val="008D6D5A"/>
    <w:rsid w:val="008D7899"/>
    <w:rsid w:val="008E24CF"/>
    <w:rsid w:val="008F660B"/>
    <w:rsid w:val="00900262"/>
    <w:rsid w:val="0090032D"/>
    <w:rsid w:val="009048F0"/>
    <w:rsid w:val="00915F01"/>
    <w:rsid w:val="00917944"/>
    <w:rsid w:val="009218BD"/>
    <w:rsid w:val="00926A97"/>
    <w:rsid w:val="00926C26"/>
    <w:rsid w:val="00931D4E"/>
    <w:rsid w:val="00931EB9"/>
    <w:rsid w:val="00933030"/>
    <w:rsid w:val="009335C4"/>
    <w:rsid w:val="00933E8C"/>
    <w:rsid w:val="00940BF6"/>
    <w:rsid w:val="0094585A"/>
    <w:rsid w:val="0095047D"/>
    <w:rsid w:val="0095069C"/>
    <w:rsid w:val="009542F0"/>
    <w:rsid w:val="00954333"/>
    <w:rsid w:val="00955FCD"/>
    <w:rsid w:val="009561B6"/>
    <w:rsid w:val="009570F2"/>
    <w:rsid w:val="00957D73"/>
    <w:rsid w:val="00965231"/>
    <w:rsid w:val="00965BF3"/>
    <w:rsid w:val="00970B1F"/>
    <w:rsid w:val="00971501"/>
    <w:rsid w:val="009722DF"/>
    <w:rsid w:val="00972353"/>
    <w:rsid w:val="0097404C"/>
    <w:rsid w:val="00974227"/>
    <w:rsid w:val="00975146"/>
    <w:rsid w:val="009759F8"/>
    <w:rsid w:val="00975B77"/>
    <w:rsid w:val="009765B1"/>
    <w:rsid w:val="00977A46"/>
    <w:rsid w:val="009813DE"/>
    <w:rsid w:val="0098196F"/>
    <w:rsid w:val="009822AF"/>
    <w:rsid w:val="00983395"/>
    <w:rsid w:val="009852FE"/>
    <w:rsid w:val="0099243A"/>
    <w:rsid w:val="009969C8"/>
    <w:rsid w:val="009A27EA"/>
    <w:rsid w:val="009A2DE8"/>
    <w:rsid w:val="009A2F67"/>
    <w:rsid w:val="009A3BC7"/>
    <w:rsid w:val="009A5FB1"/>
    <w:rsid w:val="009A6566"/>
    <w:rsid w:val="009B0311"/>
    <w:rsid w:val="009B1A7E"/>
    <w:rsid w:val="009B2966"/>
    <w:rsid w:val="009B559E"/>
    <w:rsid w:val="009C0601"/>
    <w:rsid w:val="009C0FE6"/>
    <w:rsid w:val="009C56CB"/>
    <w:rsid w:val="009D1BC3"/>
    <w:rsid w:val="009D4C70"/>
    <w:rsid w:val="009E292D"/>
    <w:rsid w:val="009E30D4"/>
    <w:rsid w:val="009E3E91"/>
    <w:rsid w:val="009E43AC"/>
    <w:rsid w:val="009E496E"/>
    <w:rsid w:val="009E561C"/>
    <w:rsid w:val="009E567E"/>
    <w:rsid w:val="009F3B66"/>
    <w:rsid w:val="009F4F67"/>
    <w:rsid w:val="009F5AD6"/>
    <w:rsid w:val="009F76E0"/>
    <w:rsid w:val="00A00A0D"/>
    <w:rsid w:val="00A02C11"/>
    <w:rsid w:val="00A03BF5"/>
    <w:rsid w:val="00A051E4"/>
    <w:rsid w:val="00A05F2D"/>
    <w:rsid w:val="00A07678"/>
    <w:rsid w:val="00A112C9"/>
    <w:rsid w:val="00A13136"/>
    <w:rsid w:val="00A1454E"/>
    <w:rsid w:val="00A17B7A"/>
    <w:rsid w:val="00A206C3"/>
    <w:rsid w:val="00A221E0"/>
    <w:rsid w:val="00A25856"/>
    <w:rsid w:val="00A26117"/>
    <w:rsid w:val="00A31AE0"/>
    <w:rsid w:val="00A34E1E"/>
    <w:rsid w:val="00A4511C"/>
    <w:rsid w:val="00A4617A"/>
    <w:rsid w:val="00A46D1B"/>
    <w:rsid w:val="00A50D2B"/>
    <w:rsid w:val="00A5384D"/>
    <w:rsid w:val="00A54705"/>
    <w:rsid w:val="00A5552B"/>
    <w:rsid w:val="00A5623E"/>
    <w:rsid w:val="00A62096"/>
    <w:rsid w:val="00A62900"/>
    <w:rsid w:val="00A660B4"/>
    <w:rsid w:val="00A71026"/>
    <w:rsid w:val="00A71516"/>
    <w:rsid w:val="00A76A86"/>
    <w:rsid w:val="00AA15B9"/>
    <w:rsid w:val="00AA2F93"/>
    <w:rsid w:val="00AA6637"/>
    <w:rsid w:val="00AA6F5D"/>
    <w:rsid w:val="00AB00C7"/>
    <w:rsid w:val="00AB1D38"/>
    <w:rsid w:val="00AB45A6"/>
    <w:rsid w:val="00AB550C"/>
    <w:rsid w:val="00AB6269"/>
    <w:rsid w:val="00AC0149"/>
    <w:rsid w:val="00AC0FDA"/>
    <w:rsid w:val="00AC3982"/>
    <w:rsid w:val="00AC7FBB"/>
    <w:rsid w:val="00AD5C69"/>
    <w:rsid w:val="00AE1D2B"/>
    <w:rsid w:val="00AE204D"/>
    <w:rsid w:val="00AE369A"/>
    <w:rsid w:val="00AE6626"/>
    <w:rsid w:val="00AF11F2"/>
    <w:rsid w:val="00AF23B8"/>
    <w:rsid w:val="00AF3A7A"/>
    <w:rsid w:val="00AF4E25"/>
    <w:rsid w:val="00B02010"/>
    <w:rsid w:val="00B0340E"/>
    <w:rsid w:val="00B06ED7"/>
    <w:rsid w:val="00B103CB"/>
    <w:rsid w:val="00B1077F"/>
    <w:rsid w:val="00B10EEF"/>
    <w:rsid w:val="00B14679"/>
    <w:rsid w:val="00B15561"/>
    <w:rsid w:val="00B15A08"/>
    <w:rsid w:val="00B16DA1"/>
    <w:rsid w:val="00B204C7"/>
    <w:rsid w:val="00B215C1"/>
    <w:rsid w:val="00B23F9D"/>
    <w:rsid w:val="00B26AD7"/>
    <w:rsid w:val="00B3398F"/>
    <w:rsid w:val="00B34273"/>
    <w:rsid w:val="00B34B88"/>
    <w:rsid w:val="00B35FB6"/>
    <w:rsid w:val="00B360EF"/>
    <w:rsid w:val="00B36A08"/>
    <w:rsid w:val="00B4045D"/>
    <w:rsid w:val="00B41DF9"/>
    <w:rsid w:val="00B457F3"/>
    <w:rsid w:val="00B47BCA"/>
    <w:rsid w:val="00B5595C"/>
    <w:rsid w:val="00B56DF1"/>
    <w:rsid w:val="00B70D85"/>
    <w:rsid w:val="00B7178C"/>
    <w:rsid w:val="00B72FD7"/>
    <w:rsid w:val="00B74DD0"/>
    <w:rsid w:val="00B82290"/>
    <w:rsid w:val="00B85CE6"/>
    <w:rsid w:val="00B87BB9"/>
    <w:rsid w:val="00B916EA"/>
    <w:rsid w:val="00B92550"/>
    <w:rsid w:val="00B95D0D"/>
    <w:rsid w:val="00B96EAA"/>
    <w:rsid w:val="00BA130B"/>
    <w:rsid w:val="00BA1A90"/>
    <w:rsid w:val="00BA1BF1"/>
    <w:rsid w:val="00BA2B9B"/>
    <w:rsid w:val="00BA3630"/>
    <w:rsid w:val="00BA571B"/>
    <w:rsid w:val="00BA667C"/>
    <w:rsid w:val="00BA6FCB"/>
    <w:rsid w:val="00BB2D46"/>
    <w:rsid w:val="00BB6CA3"/>
    <w:rsid w:val="00BB79FE"/>
    <w:rsid w:val="00BC6043"/>
    <w:rsid w:val="00BD1863"/>
    <w:rsid w:val="00BD268A"/>
    <w:rsid w:val="00BD2A55"/>
    <w:rsid w:val="00BD33FA"/>
    <w:rsid w:val="00BD60F3"/>
    <w:rsid w:val="00BD6698"/>
    <w:rsid w:val="00BD66DE"/>
    <w:rsid w:val="00BE0271"/>
    <w:rsid w:val="00BE02FC"/>
    <w:rsid w:val="00BE1872"/>
    <w:rsid w:val="00BE2EED"/>
    <w:rsid w:val="00BE67FA"/>
    <w:rsid w:val="00BF1D09"/>
    <w:rsid w:val="00BF562E"/>
    <w:rsid w:val="00BF7540"/>
    <w:rsid w:val="00C007FD"/>
    <w:rsid w:val="00C03CC3"/>
    <w:rsid w:val="00C04D0C"/>
    <w:rsid w:val="00C1010C"/>
    <w:rsid w:val="00C147C8"/>
    <w:rsid w:val="00C20373"/>
    <w:rsid w:val="00C20657"/>
    <w:rsid w:val="00C20774"/>
    <w:rsid w:val="00C25D84"/>
    <w:rsid w:val="00C26AC9"/>
    <w:rsid w:val="00C303E2"/>
    <w:rsid w:val="00C33832"/>
    <w:rsid w:val="00C34832"/>
    <w:rsid w:val="00C34B89"/>
    <w:rsid w:val="00C42842"/>
    <w:rsid w:val="00C43606"/>
    <w:rsid w:val="00C529FA"/>
    <w:rsid w:val="00C54014"/>
    <w:rsid w:val="00C55504"/>
    <w:rsid w:val="00C57CD8"/>
    <w:rsid w:val="00C57D81"/>
    <w:rsid w:val="00C614F5"/>
    <w:rsid w:val="00C6431B"/>
    <w:rsid w:val="00C654B1"/>
    <w:rsid w:val="00C677AA"/>
    <w:rsid w:val="00C67D2C"/>
    <w:rsid w:val="00C73C31"/>
    <w:rsid w:val="00C74F5F"/>
    <w:rsid w:val="00C77E1E"/>
    <w:rsid w:val="00C8037E"/>
    <w:rsid w:val="00C82020"/>
    <w:rsid w:val="00C93AD7"/>
    <w:rsid w:val="00C96593"/>
    <w:rsid w:val="00CA623F"/>
    <w:rsid w:val="00CB1A3F"/>
    <w:rsid w:val="00CB32C5"/>
    <w:rsid w:val="00CB72AC"/>
    <w:rsid w:val="00CC0238"/>
    <w:rsid w:val="00CC454C"/>
    <w:rsid w:val="00CC58C1"/>
    <w:rsid w:val="00CC6442"/>
    <w:rsid w:val="00CC667D"/>
    <w:rsid w:val="00CD3BD1"/>
    <w:rsid w:val="00CD4231"/>
    <w:rsid w:val="00CD53C9"/>
    <w:rsid w:val="00CD6050"/>
    <w:rsid w:val="00CE26D2"/>
    <w:rsid w:val="00CE6C15"/>
    <w:rsid w:val="00CF035A"/>
    <w:rsid w:val="00CF56BC"/>
    <w:rsid w:val="00CF6181"/>
    <w:rsid w:val="00D004BC"/>
    <w:rsid w:val="00D0336D"/>
    <w:rsid w:val="00D04AC4"/>
    <w:rsid w:val="00D1006C"/>
    <w:rsid w:val="00D24B86"/>
    <w:rsid w:val="00D266CC"/>
    <w:rsid w:val="00D27761"/>
    <w:rsid w:val="00D27788"/>
    <w:rsid w:val="00D30836"/>
    <w:rsid w:val="00D33042"/>
    <w:rsid w:val="00D33EB4"/>
    <w:rsid w:val="00D36AE9"/>
    <w:rsid w:val="00D40F78"/>
    <w:rsid w:val="00D42A45"/>
    <w:rsid w:val="00D438A5"/>
    <w:rsid w:val="00D4559B"/>
    <w:rsid w:val="00D45628"/>
    <w:rsid w:val="00D47A86"/>
    <w:rsid w:val="00D47B04"/>
    <w:rsid w:val="00D50C93"/>
    <w:rsid w:val="00D522E2"/>
    <w:rsid w:val="00D531BF"/>
    <w:rsid w:val="00D53D99"/>
    <w:rsid w:val="00D54060"/>
    <w:rsid w:val="00D60B0B"/>
    <w:rsid w:val="00D61397"/>
    <w:rsid w:val="00D631B1"/>
    <w:rsid w:val="00D76249"/>
    <w:rsid w:val="00D76799"/>
    <w:rsid w:val="00D84FDB"/>
    <w:rsid w:val="00D878C6"/>
    <w:rsid w:val="00D87F9F"/>
    <w:rsid w:val="00D9089E"/>
    <w:rsid w:val="00D93F20"/>
    <w:rsid w:val="00D94185"/>
    <w:rsid w:val="00D94A11"/>
    <w:rsid w:val="00D97064"/>
    <w:rsid w:val="00DA2345"/>
    <w:rsid w:val="00DB186B"/>
    <w:rsid w:val="00DB5E93"/>
    <w:rsid w:val="00DB7F80"/>
    <w:rsid w:val="00DC2D1F"/>
    <w:rsid w:val="00DC4725"/>
    <w:rsid w:val="00DC756C"/>
    <w:rsid w:val="00DC785C"/>
    <w:rsid w:val="00DD3768"/>
    <w:rsid w:val="00DD7D8C"/>
    <w:rsid w:val="00DE10B2"/>
    <w:rsid w:val="00DE1AB9"/>
    <w:rsid w:val="00DE2C2C"/>
    <w:rsid w:val="00DE3DC1"/>
    <w:rsid w:val="00DE6C1D"/>
    <w:rsid w:val="00DE7CA8"/>
    <w:rsid w:val="00DE7F65"/>
    <w:rsid w:val="00DF0122"/>
    <w:rsid w:val="00DF3144"/>
    <w:rsid w:val="00E024A0"/>
    <w:rsid w:val="00E026E1"/>
    <w:rsid w:val="00E03084"/>
    <w:rsid w:val="00E060AD"/>
    <w:rsid w:val="00E115BD"/>
    <w:rsid w:val="00E11C9B"/>
    <w:rsid w:val="00E16B1C"/>
    <w:rsid w:val="00E24583"/>
    <w:rsid w:val="00E2634E"/>
    <w:rsid w:val="00E26E55"/>
    <w:rsid w:val="00E26FAE"/>
    <w:rsid w:val="00E3111B"/>
    <w:rsid w:val="00E31C51"/>
    <w:rsid w:val="00E344FD"/>
    <w:rsid w:val="00E34C05"/>
    <w:rsid w:val="00E403DE"/>
    <w:rsid w:val="00E50353"/>
    <w:rsid w:val="00E50FDB"/>
    <w:rsid w:val="00E51314"/>
    <w:rsid w:val="00E51822"/>
    <w:rsid w:val="00E603FB"/>
    <w:rsid w:val="00E64066"/>
    <w:rsid w:val="00E64A09"/>
    <w:rsid w:val="00E77897"/>
    <w:rsid w:val="00E81800"/>
    <w:rsid w:val="00E8647A"/>
    <w:rsid w:val="00E92BF7"/>
    <w:rsid w:val="00E9500B"/>
    <w:rsid w:val="00E97EB2"/>
    <w:rsid w:val="00EA5678"/>
    <w:rsid w:val="00EA5686"/>
    <w:rsid w:val="00EB52EB"/>
    <w:rsid w:val="00EB76FD"/>
    <w:rsid w:val="00EC44D9"/>
    <w:rsid w:val="00ED2751"/>
    <w:rsid w:val="00ED44E2"/>
    <w:rsid w:val="00ED50CB"/>
    <w:rsid w:val="00ED6C95"/>
    <w:rsid w:val="00ED6E41"/>
    <w:rsid w:val="00EE0A39"/>
    <w:rsid w:val="00EE0CC1"/>
    <w:rsid w:val="00EE65C8"/>
    <w:rsid w:val="00EF01FA"/>
    <w:rsid w:val="00EF7C44"/>
    <w:rsid w:val="00EF7DBE"/>
    <w:rsid w:val="00F07F42"/>
    <w:rsid w:val="00F07F85"/>
    <w:rsid w:val="00F11A52"/>
    <w:rsid w:val="00F126E4"/>
    <w:rsid w:val="00F17033"/>
    <w:rsid w:val="00F24E57"/>
    <w:rsid w:val="00F34B25"/>
    <w:rsid w:val="00F3640C"/>
    <w:rsid w:val="00F366C7"/>
    <w:rsid w:val="00F45985"/>
    <w:rsid w:val="00F47ADD"/>
    <w:rsid w:val="00F546BC"/>
    <w:rsid w:val="00F55D7B"/>
    <w:rsid w:val="00F5699C"/>
    <w:rsid w:val="00F61193"/>
    <w:rsid w:val="00F62054"/>
    <w:rsid w:val="00F7048B"/>
    <w:rsid w:val="00F70819"/>
    <w:rsid w:val="00F7146B"/>
    <w:rsid w:val="00F72BD9"/>
    <w:rsid w:val="00F7342A"/>
    <w:rsid w:val="00F74C2A"/>
    <w:rsid w:val="00F76E8D"/>
    <w:rsid w:val="00F81BBC"/>
    <w:rsid w:val="00F84B8F"/>
    <w:rsid w:val="00F85BEB"/>
    <w:rsid w:val="00F871DD"/>
    <w:rsid w:val="00F87E28"/>
    <w:rsid w:val="00F90777"/>
    <w:rsid w:val="00F90EA7"/>
    <w:rsid w:val="00F91735"/>
    <w:rsid w:val="00F945CD"/>
    <w:rsid w:val="00F94C90"/>
    <w:rsid w:val="00F95120"/>
    <w:rsid w:val="00FA0E41"/>
    <w:rsid w:val="00FA5F95"/>
    <w:rsid w:val="00FA688C"/>
    <w:rsid w:val="00FA7B99"/>
    <w:rsid w:val="00FB45AD"/>
    <w:rsid w:val="00FB5DD7"/>
    <w:rsid w:val="00FB747E"/>
    <w:rsid w:val="00FC1D66"/>
    <w:rsid w:val="00FC71BB"/>
    <w:rsid w:val="00FD2678"/>
    <w:rsid w:val="00FD2952"/>
    <w:rsid w:val="00FD423B"/>
    <w:rsid w:val="00FE1EDF"/>
    <w:rsid w:val="00FE2570"/>
    <w:rsid w:val="00FE4F90"/>
    <w:rsid w:val="00FF0C02"/>
    <w:rsid w:val="00FF11CE"/>
    <w:rsid w:val="00FF1E74"/>
    <w:rsid w:val="00FF1FE5"/>
    <w:rsid w:val="00FF259E"/>
    <w:rsid w:val="00FF3CF5"/>
    <w:rsid w:val="00FF5313"/>
    <w:rsid w:val="00FF5AD2"/>
    <w:rsid w:val="00FF5E42"/>
    <w:rsid w:val="00FF63C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D3F18B87-CED1-4CE2-93DD-CC08DB4E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Bookman Old Style" w:hAnsi="Bookman Old Style"/>
      <w:lang w:val="fr-FR"/>
    </w:rPr>
  </w:style>
  <w:style w:type="paragraph" w:styleId="Nadpis1">
    <w:name w:val="heading 1"/>
    <w:basedOn w:val="Normlny"/>
    <w:next w:val="Normlny"/>
    <w:link w:val="Nadpis1Char"/>
    <w:qFormat/>
    <w:pPr>
      <w:keepNext/>
      <w:spacing w:line="240" w:lineRule="atLeast"/>
      <w:ind w:left="-70"/>
      <w:jc w:val="both"/>
      <w:outlineLvl w:val="0"/>
    </w:pPr>
    <w:rPr>
      <w:sz w:val="36"/>
      <w:szCs w:val="36"/>
    </w:rPr>
  </w:style>
  <w:style w:type="paragraph" w:styleId="Nadpis2">
    <w:name w:val="heading 2"/>
    <w:basedOn w:val="Normlny"/>
    <w:next w:val="Normlny"/>
    <w:link w:val="Nadpis2Char"/>
    <w:qFormat/>
    <w:pPr>
      <w:keepNext/>
      <w:tabs>
        <w:tab w:val="left" w:pos="3686"/>
      </w:tabs>
      <w:spacing w:line="240" w:lineRule="atLeast"/>
      <w:ind w:left="3686"/>
      <w:jc w:val="both"/>
      <w:outlineLvl w:val="1"/>
    </w:pPr>
    <w:rPr>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8469B"/>
    <w:rPr>
      <w:rFonts w:ascii="Bookman Old Style" w:hAnsi="Bookman Old Style"/>
      <w:sz w:val="36"/>
      <w:szCs w:val="36"/>
      <w:lang w:val="fr-FR"/>
    </w:rPr>
  </w:style>
  <w:style w:type="character" w:customStyle="1" w:styleId="Nadpis2Char">
    <w:name w:val="Nadpis 2 Char"/>
    <w:basedOn w:val="Predvolenpsmoodseku"/>
    <w:link w:val="Nadpis2"/>
    <w:rsid w:val="0088469B"/>
    <w:rPr>
      <w:rFonts w:ascii="Bookman Old Style" w:hAnsi="Bookman Old Style"/>
      <w:sz w:val="36"/>
      <w:szCs w:val="36"/>
      <w:lang w:val="fr-FR"/>
    </w:rPr>
  </w:style>
  <w:style w:type="paragraph" w:styleId="Textpoznmkypodiarou">
    <w:name w:val="footnote text"/>
    <w:basedOn w:val="Normlny"/>
    <w:link w:val="TextpoznmkypodiarouChar"/>
    <w:uiPriority w:val="99"/>
    <w:semiHidden/>
  </w:style>
  <w:style w:type="character" w:customStyle="1" w:styleId="TextpoznmkypodiarouChar">
    <w:name w:val="Text poznámky pod čiarou Char"/>
    <w:basedOn w:val="Predvolenpsmoodseku"/>
    <w:link w:val="Textpoznmkypodiarou"/>
    <w:uiPriority w:val="99"/>
    <w:semiHidden/>
    <w:rsid w:val="0088469B"/>
    <w:rPr>
      <w:rFonts w:ascii="Bookman Old Style" w:hAnsi="Bookman Old Style"/>
      <w:lang w:val="fr-FR"/>
    </w:rPr>
  </w:style>
  <w:style w:type="paragraph" w:customStyle="1" w:styleId="1Titre16">
    <w:name w:val="1 Titre 16"/>
    <w:basedOn w:val="Normlny"/>
    <w:link w:val="1Titre16Car"/>
    <w:pPr>
      <w:tabs>
        <w:tab w:val="left" w:pos="851"/>
        <w:tab w:val="left" w:pos="1701"/>
        <w:tab w:val="left" w:pos="2552"/>
      </w:tabs>
      <w:spacing w:line="360" w:lineRule="atLeast"/>
    </w:pPr>
    <w:rPr>
      <w:sz w:val="32"/>
      <w:szCs w:val="32"/>
    </w:rPr>
  </w:style>
  <w:style w:type="character" w:customStyle="1" w:styleId="1Titre16Car">
    <w:name w:val="1 Titre 16 Car"/>
    <w:basedOn w:val="Predvolenpsmoodseku"/>
    <w:link w:val="1Titre16"/>
    <w:rsid w:val="00672A73"/>
    <w:rPr>
      <w:rFonts w:ascii="Bookman Old Style" w:hAnsi="Bookman Old Style"/>
      <w:sz w:val="32"/>
      <w:szCs w:val="32"/>
      <w:lang w:val="fr-FR" w:eastAsia="fr-CH" w:bidi="ar-SA"/>
    </w:rPr>
  </w:style>
  <w:style w:type="paragraph" w:customStyle="1" w:styleId="2Titre12">
    <w:name w:val="2 Titre 12"/>
    <w:basedOn w:val="1Titre16"/>
    <w:pPr>
      <w:spacing w:line="240" w:lineRule="atLeast"/>
    </w:pPr>
    <w:rPr>
      <w:sz w:val="24"/>
      <w:szCs w:val="24"/>
    </w:rPr>
  </w:style>
  <w:style w:type="paragraph" w:customStyle="1" w:styleId="3TextedebaseCarCarCar">
    <w:name w:val="3 Texte de base Car Car Car"/>
    <w:basedOn w:val="1Titre16"/>
    <w:link w:val="3TextedebaseCarCarCarCar"/>
    <w:pPr>
      <w:spacing w:line="240" w:lineRule="atLeast"/>
      <w:jc w:val="both"/>
    </w:pPr>
    <w:rPr>
      <w:sz w:val="20"/>
      <w:szCs w:val="20"/>
    </w:rPr>
  </w:style>
  <w:style w:type="character" w:customStyle="1" w:styleId="3TextedebaseCarCarCarCar">
    <w:name w:val="3 Texte de base Car Car Car Car"/>
    <w:basedOn w:val="1Titre16Car"/>
    <w:link w:val="3TextedebaseCarCarCar"/>
    <w:rsid w:val="00672A73"/>
    <w:rPr>
      <w:rFonts w:ascii="Bookman Old Style" w:hAnsi="Bookman Old Style"/>
      <w:sz w:val="32"/>
      <w:szCs w:val="32"/>
      <w:lang w:val="fr-FR" w:eastAsia="fr-CH" w:bidi="ar-SA"/>
    </w:rPr>
  </w:style>
  <w:style w:type="paragraph" w:customStyle="1" w:styleId="41errenfoncement">
    <w:name w:val="4 1er renfoncement"/>
    <w:basedOn w:val="3TextedebaseCarCarCar"/>
    <w:link w:val="41errenfoncementCar"/>
    <w:pPr>
      <w:spacing w:before="120"/>
      <w:ind w:left="851" w:hanging="851"/>
    </w:pPr>
  </w:style>
  <w:style w:type="character" w:customStyle="1" w:styleId="41errenfoncementCar">
    <w:name w:val="4 1er renfoncement Car"/>
    <w:basedOn w:val="Predvolenpsmoodseku"/>
    <w:link w:val="41errenfoncement"/>
    <w:rsid w:val="00240DDD"/>
    <w:rPr>
      <w:rFonts w:ascii="Bookman Old Style" w:hAnsi="Bookman Old Style"/>
      <w:lang w:val="fr-FR" w:eastAsia="fr-CH" w:bidi="ar-SA"/>
    </w:rPr>
  </w:style>
  <w:style w:type="paragraph" w:customStyle="1" w:styleId="52erenfoncement">
    <w:name w:val="5 2e renfoncement"/>
    <w:basedOn w:val="41errenfoncement"/>
    <w:pPr>
      <w:ind w:left="1701" w:hanging="1701"/>
    </w:pPr>
  </w:style>
  <w:style w:type="paragraph" w:customStyle="1" w:styleId="63erenfoncement">
    <w:name w:val="6 3e renfoncement"/>
    <w:basedOn w:val="52erenfoncement"/>
    <w:pPr>
      <w:ind w:left="2552" w:hanging="2552"/>
    </w:pPr>
  </w:style>
  <w:style w:type="character" w:styleId="Odkaznapoznmkupodiarou">
    <w:name w:val="footnote reference"/>
    <w:basedOn w:val="Predvolenpsmoodseku"/>
    <w:uiPriority w:val="99"/>
    <w:semiHidden/>
    <w:rPr>
      <w:vertAlign w:val="superscript"/>
    </w:rPr>
  </w:style>
  <w:style w:type="paragraph" w:customStyle="1" w:styleId="2Textedebase10points">
    <w:name w:val="2 Texte de base 10 points"/>
    <w:basedOn w:val="Normlny"/>
    <w:pPr>
      <w:spacing w:line="240" w:lineRule="atLeast"/>
      <w:jc w:val="both"/>
    </w:pPr>
    <w:rPr>
      <w:rFonts w:ascii="Bookman" w:hAnsi="Bookman"/>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rsid w:val="0088469B"/>
    <w:rPr>
      <w:rFonts w:ascii="Bookman Old Style" w:hAnsi="Bookman Old Style"/>
      <w:lang w:val="fr-FR"/>
    </w:rPr>
  </w:style>
  <w:style w:type="paragraph" w:styleId="Hlavika">
    <w:name w:val="header"/>
    <w:basedOn w:val="Normlny"/>
    <w:link w:val="HlavikaChar"/>
    <w:pPr>
      <w:tabs>
        <w:tab w:val="center" w:pos="4536"/>
        <w:tab w:val="right" w:pos="9072"/>
      </w:tabs>
    </w:pPr>
  </w:style>
  <w:style w:type="character" w:customStyle="1" w:styleId="HlavikaChar">
    <w:name w:val="Hlavička Char"/>
    <w:basedOn w:val="Predvolenpsmoodseku"/>
    <w:link w:val="Hlavika"/>
    <w:rsid w:val="0088469B"/>
    <w:rPr>
      <w:rFonts w:ascii="Bookman Old Style" w:hAnsi="Bookman Old Style"/>
      <w:lang w:val="fr-FR"/>
    </w:rPr>
  </w:style>
  <w:style w:type="character" w:styleId="slostrany">
    <w:name w:val="page number"/>
    <w:basedOn w:val="Predvolenpsmoodseku"/>
  </w:style>
  <w:style w:type="paragraph" w:customStyle="1" w:styleId="1Textedebase">
    <w:name w:val="1 Texte de base"/>
    <w:basedOn w:val="Normlny"/>
    <w:rsid w:val="00CA623F"/>
    <w:pPr>
      <w:tabs>
        <w:tab w:val="left" w:pos="567"/>
        <w:tab w:val="left" w:pos="1134"/>
        <w:tab w:val="left" w:pos="1700"/>
      </w:tabs>
      <w:spacing w:line="240" w:lineRule="atLeast"/>
      <w:jc w:val="both"/>
    </w:pPr>
    <w:rPr>
      <w:lang w:val="en-GB"/>
    </w:rPr>
  </w:style>
  <w:style w:type="paragraph" w:styleId="Zkladntext3">
    <w:name w:val="Body Text 3"/>
    <w:basedOn w:val="Normlny"/>
    <w:rsid w:val="00F74C2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Pr>
      <w:rFonts w:ascii="Times New Roman" w:hAnsi="Times New Roman"/>
      <w:sz w:val="24"/>
      <w:szCs w:val="24"/>
      <w:u w:val="single"/>
      <w:lang w:val="nl-NL"/>
    </w:rPr>
  </w:style>
  <w:style w:type="paragraph" w:styleId="Zarkazkladnhotextu">
    <w:name w:val="Body Text Indent"/>
    <w:basedOn w:val="Normlny"/>
    <w:rsid w:val="00F74C2A"/>
    <w:pPr>
      <w:ind w:firstLine="705"/>
      <w:jc w:val="both"/>
    </w:pPr>
    <w:rPr>
      <w:u w:val="single"/>
    </w:rPr>
  </w:style>
  <w:style w:type="table" w:styleId="Mriekatabuky">
    <w:name w:val="Table Grid"/>
    <w:basedOn w:val="Normlnatabuka"/>
    <w:rsid w:val="00F7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ase">
    <w:name w:val="Texte de base"/>
    <w:basedOn w:val="Normlny"/>
    <w:rsid w:val="00576C68"/>
    <w:pPr>
      <w:spacing w:line="240" w:lineRule="atLeast"/>
      <w:jc w:val="both"/>
    </w:pPr>
  </w:style>
  <w:style w:type="paragraph" w:customStyle="1" w:styleId="6Textedebase10points">
    <w:name w:val="6 Texte de base 10 points"/>
    <w:basedOn w:val="Normlny"/>
    <w:rsid w:val="00576C68"/>
    <w:pPr>
      <w:tabs>
        <w:tab w:val="left" w:pos="567"/>
      </w:tabs>
      <w:spacing w:line="240" w:lineRule="atLeast"/>
      <w:jc w:val="both"/>
    </w:pPr>
    <w:rPr>
      <w:rFonts w:ascii="Bookman" w:hAnsi="Bookman"/>
      <w:lang w:eastAsia="ja-JP"/>
    </w:rPr>
  </w:style>
  <w:style w:type="paragraph" w:customStyle="1" w:styleId="Style1">
    <w:name w:val="Style 1"/>
    <w:basedOn w:val="Normlny"/>
    <w:rsid w:val="00576C68"/>
    <w:pPr>
      <w:widowControl w:val="0"/>
    </w:pPr>
    <w:rPr>
      <w:rFonts w:ascii="Times New Roman" w:hAnsi="Times New Roman"/>
      <w:noProof/>
      <w:snapToGrid w:val="0"/>
      <w:color w:val="000000"/>
      <w:lang w:val="fr-CH"/>
    </w:rPr>
  </w:style>
  <w:style w:type="paragraph" w:customStyle="1" w:styleId="4Textedebase10points">
    <w:name w:val="4 Texte de base 10 points"/>
    <w:basedOn w:val="Normlny"/>
    <w:rsid w:val="00576C68"/>
    <w:pPr>
      <w:tabs>
        <w:tab w:val="left" w:pos="567"/>
      </w:tabs>
      <w:spacing w:line="240" w:lineRule="atLeast"/>
      <w:jc w:val="both"/>
    </w:pPr>
    <w:rPr>
      <w:rFonts w:ascii="Arial" w:hAnsi="Arial"/>
      <w:lang w:val="ru-RU"/>
    </w:rPr>
  </w:style>
  <w:style w:type="paragraph" w:customStyle="1" w:styleId="3Textedebase">
    <w:name w:val="3 Texte de base"/>
    <w:basedOn w:val="1Titre16"/>
    <w:link w:val="3TextedebaseCar1"/>
    <w:rsid w:val="00D36AE9"/>
    <w:pPr>
      <w:spacing w:line="240" w:lineRule="atLeast"/>
      <w:jc w:val="both"/>
    </w:pPr>
    <w:rPr>
      <w:sz w:val="20"/>
      <w:szCs w:val="20"/>
    </w:rPr>
  </w:style>
  <w:style w:type="character" w:customStyle="1" w:styleId="3TextedebaseCar1">
    <w:name w:val="3 Texte de base Car1"/>
    <w:basedOn w:val="1Titre16Car"/>
    <w:link w:val="3Textedebase"/>
    <w:rsid w:val="00ED44E2"/>
    <w:rPr>
      <w:rFonts w:ascii="Bookman Old Style" w:hAnsi="Bookman Old Style"/>
      <w:sz w:val="32"/>
      <w:szCs w:val="32"/>
      <w:lang w:val="fr-FR" w:eastAsia="fr-CH" w:bidi="ar-SA"/>
    </w:rPr>
  </w:style>
  <w:style w:type="paragraph" w:customStyle="1" w:styleId="3textedebasecarcarcar0">
    <w:name w:val="3textedebasecarcarcar"/>
    <w:basedOn w:val="Normlny"/>
    <w:rsid w:val="00D36AE9"/>
    <w:pPr>
      <w:jc w:val="both"/>
    </w:pPr>
    <w:rPr>
      <w:sz w:val="32"/>
      <w:szCs w:val="32"/>
      <w:lang w:eastAsia="fr-FR"/>
    </w:rPr>
  </w:style>
  <w:style w:type="paragraph" w:customStyle="1" w:styleId="3TextedebaseCar">
    <w:name w:val="3 Texte de base Car"/>
    <w:basedOn w:val="Normlny"/>
    <w:rsid w:val="004F0934"/>
    <w:pPr>
      <w:tabs>
        <w:tab w:val="left" w:pos="851"/>
        <w:tab w:val="left" w:pos="1701"/>
        <w:tab w:val="left" w:pos="2552"/>
      </w:tabs>
      <w:spacing w:line="240" w:lineRule="atLeast"/>
      <w:jc w:val="both"/>
    </w:pPr>
    <w:rPr>
      <w:sz w:val="32"/>
      <w:szCs w:val="32"/>
    </w:rPr>
  </w:style>
  <w:style w:type="paragraph" w:customStyle="1" w:styleId="3TextedebaseCarCar">
    <w:name w:val="3 Texte de base Car Car"/>
    <w:basedOn w:val="Normlny"/>
    <w:rsid w:val="00240DDD"/>
    <w:pPr>
      <w:tabs>
        <w:tab w:val="left" w:pos="851"/>
        <w:tab w:val="left" w:pos="1701"/>
        <w:tab w:val="left" w:pos="2552"/>
      </w:tabs>
      <w:spacing w:line="240" w:lineRule="atLeast"/>
      <w:jc w:val="both"/>
    </w:pPr>
    <w:rPr>
      <w:sz w:val="32"/>
      <w:szCs w:val="32"/>
    </w:rPr>
  </w:style>
  <w:style w:type="character" w:customStyle="1" w:styleId="1Titre16CarCar">
    <w:name w:val="1 Titre 16 Car Car"/>
    <w:basedOn w:val="Predvolenpsmoodseku"/>
    <w:rsid w:val="00F126E4"/>
    <w:rPr>
      <w:rFonts w:ascii="Bookman Old Style" w:hAnsi="Bookman Old Style"/>
      <w:sz w:val="32"/>
      <w:szCs w:val="32"/>
      <w:lang w:val="fr-FR" w:eastAsia="fr-CH" w:bidi="ar-SA"/>
    </w:rPr>
  </w:style>
  <w:style w:type="paragraph" w:customStyle="1" w:styleId="3bTextedebasetrac">
    <w:name w:val="3b Texte de base tracé"/>
    <w:basedOn w:val="3Textedebase"/>
    <w:link w:val="3bTextedebasetracCar"/>
    <w:rsid w:val="00F126E4"/>
    <w:rPr>
      <w:bCs/>
      <w:strike/>
    </w:rPr>
  </w:style>
  <w:style w:type="character" w:customStyle="1" w:styleId="3bTextedebasetracCar">
    <w:name w:val="3b Texte de base tracé Car"/>
    <w:basedOn w:val="3TextedebaseCar1"/>
    <w:link w:val="3bTextedebasetrac"/>
    <w:rsid w:val="00F126E4"/>
    <w:rPr>
      <w:rFonts w:ascii="Bookman Old Style" w:hAnsi="Bookman Old Style"/>
      <w:bCs/>
      <w:strike/>
      <w:sz w:val="32"/>
      <w:szCs w:val="32"/>
      <w:lang w:val="fr-FR" w:eastAsia="fr-CH" w:bidi="ar-SA"/>
    </w:rPr>
  </w:style>
  <w:style w:type="character" w:customStyle="1" w:styleId="TextbublinyChar">
    <w:name w:val="Text bubliny Char"/>
    <w:basedOn w:val="Predvolenpsmoodseku"/>
    <w:link w:val="Textbubliny"/>
    <w:uiPriority w:val="99"/>
    <w:rsid w:val="0088469B"/>
    <w:rPr>
      <w:rFonts w:ascii="Tahoma" w:hAnsi="Tahoma" w:cs="Tahoma"/>
      <w:sz w:val="16"/>
      <w:szCs w:val="16"/>
      <w:lang w:val="fr-FR"/>
    </w:rPr>
  </w:style>
  <w:style w:type="paragraph" w:styleId="Textbubliny">
    <w:name w:val="Balloon Text"/>
    <w:basedOn w:val="Normlny"/>
    <w:link w:val="TextbublinyChar"/>
    <w:uiPriority w:val="99"/>
    <w:unhideWhenUsed/>
    <w:rsid w:val="0088469B"/>
    <w:rPr>
      <w:rFonts w:ascii="Tahoma" w:hAnsi="Tahoma" w:cs="Tahoma"/>
      <w:sz w:val="16"/>
      <w:szCs w:val="16"/>
    </w:rPr>
  </w:style>
  <w:style w:type="paragraph" w:styleId="Odsekzoznamu">
    <w:name w:val="List Paragraph"/>
    <w:basedOn w:val="Normlny"/>
    <w:uiPriority w:val="34"/>
    <w:qFormat/>
    <w:rsid w:val="0039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7443">
      <w:bodyDiv w:val="1"/>
      <w:marLeft w:val="0"/>
      <w:marRight w:val="0"/>
      <w:marTop w:val="0"/>
      <w:marBottom w:val="0"/>
      <w:divBdr>
        <w:top w:val="none" w:sz="0" w:space="0" w:color="auto"/>
        <w:left w:val="none" w:sz="0" w:space="0" w:color="auto"/>
        <w:bottom w:val="none" w:sz="0" w:space="0" w:color="auto"/>
        <w:right w:val="none" w:sz="0" w:space="0" w:color="auto"/>
      </w:divBdr>
    </w:div>
    <w:div w:id="272638093">
      <w:bodyDiv w:val="1"/>
      <w:marLeft w:val="0"/>
      <w:marRight w:val="0"/>
      <w:marTop w:val="0"/>
      <w:marBottom w:val="0"/>
      <w:divBdr>
        <w:top w:val="none" w:sz="0" w:space="0" w:color="auto"/>
        <w:left w:val="none" w:sz="0" w:space="0" w:color="auto"/>
        <w:bottom w:val="none" w:sz="0" w:space="0" w:color="auto"/>
        <w:right w:val="none" w:sz="0" w:space="0" w:color="auto"/>
      </w:divBdr>
    </w:div>
    <w:div w:id="580915129">
      <w:bodyDiv w:val="1"/>
      <w:marLeft w:val="0"/>
      <w:marRight w:val="0"/>
      <w:marTop w:val="0"/>
      <w:marBottom w:val="0"/>
      <w:divBdr>
        <w:top w:val="none" w:sz="0" w:space="0" w:color="auto"/>
        <w:left w:val="none" w:sz="0" w:space="0" w:color="auto"/>
        <w:bottom w:val="none" w:sz="0" w:space="0" w:color="auto"/>
        <w:right w:val="none" w:sz="0" w:space="0" w:color="auto"/>
      </w:divBdr>
    </w:div>
    <w:div w:id="1615214878">
      <w:bodyDiv w:val="1"/>
      <w:marLeft w:val="0"/>
      <w:marRight w:val="0"/>
      <w:marTop w:val="0"/>
      <w:marBottom w:val="0"/>
      <w:divBdr>
        <w:top w:val="none" w:sz="0" w:space="0" w:color="auto"/>
        <w:left w:val="none" w:sz="0" w:space="0" w:color="auto"/>
        <w:bottom w:val="none" w:sz="0" w:space="0" w:color="auto"/>
        <w:right w:val="none" w:sz="0" w:space="0" w:color="auto"/>
      </w:divBdr>
    </w:div>
    <w:div w:id="2104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settings" Target="settings.xml"></Relationship><Relationship Id="rId13" Type="http://schemas.openxmlformats.org/officeDocument/2006/relationships/header" Target="header2.xml"></Relationship><Relationship Id="rId18" Type="http://schemas.openxmlformats.org/officeDocument/2006/relationships/header" Target="header4.xml"></Relationship><Relationship Id="rId3" Type="http://schemas.openxmlformats.org/officeDocument/2006/relationships/customXml" Target="../customXml/item3.xml"></Relationship><Relationship Id="rId21" Type="http://schemas.openxmlformats.org/officeDocument/2006/relationships/footer" Target="footer5.xml"></Relationship><Relationship Id="rId7" Type="http://schemas.openxmlformats.org/officeDocument/2006/relationships/styles" Target="styles.xml"></Relationship><Relationship Id="rId12" Type="http://schemas.openxmlformats.org/officeDocument/2006/relationships/header" Target="header1.xml"></Relationship><Relationship Id="rId17" Type="http://schemas.openxmlformats.org/officeDocument/2006/relationships/footer" Target="footer3.xml"></Relationship><Relationship Id="rId25" Type="http://schemas.openxmlformats.org/officeDocument/2006/relationships/theme" Target="theme/theme1.xml"></Relationship><Relationship Id="rId2" Type="http://schemas.openxmlformats.org/officeDocument/2006/relationships/customXml" Target="../customXml/item2.xml"></Relationship><Relationship Id="rId16" Type="http://schemas.openxmlformats.org/officeDocument/2006/relationships/header" Target="header3.xml"></Relationship><Relationship Id="rId20" Type="http://schemas.openxmlformats.org/officeDocument/2006/relationships/footer" Target="footer4.xml"></Relationship><Relationship Id="rId1" Type="http://schemas.openxmlformats.org/officeDocument/2006/relationships/customXml" Target="../customXml/item1.xml"></Relationship><Relationship Id="rId6" Type="http://schemas.openxmlformats.org/officeDocument/2006/relationships/numbering" Target="numbering.xml"></Relationship><Relationship Id="rId11" Type="http://schemas.openxmlformats.org/officeDocument/2006/relationships/endnotes" Target="endnotes.xml"></Relationship><Relationship Id="rId24" Type="http://schemas.openxmlformats.org/officeDocument/2006/relationships/fontTable" Target="fontTable.xml"></Relationship><Relationship Id="rId5" Type="http://schemas.openxmlformats.org/officeDocument/2006/relationships/customXml" Target="../customXml/item5.xml"></Relationship><Relationship Id="rId15" Type="http://schemas.openxmlformats.org/officeDocument/2006/relationships/footer" Target="footer2.xml"></Relationship><Relationship Id="rId23" Type="http://schemas.openxmlformats.org/officeDocument/2006/relationships/footer" Target="footer6.xml"></Relationship><Relationship Id="rId10" Type="http://schemas.openxmlformats.org/officeDocument/2006/relationships/footnotes" Target="footnotes.xml"></Relationship><Relationship Id="rId19" Type="http://schemas.openxmlformats.org/officeDocument/2006/relationships/header" Target="header5.xml"></Relationship><Relationship Id="rId4" Type="http://schemas.openxmlformats.org/officeDocument/2006/relationships/customXml" Target="../customXml/item4.xml"></Relationship><Relationship Id="rId9" Type="http://schemas.openxmlformats.org/officeDocument/2006/relationships/webSettings" Target="webSettings.xml"></Relationship><Relationship Id="rId14" Type="http://schemas.openxmlformats.org/officeDocument/2006/relationships/footer" Target="footer1.xml"></Relationship><Relationship Id="rId22" Type="http://schemas.openxmlformats.org/officeDocument/2006/relationships/header" Target="header6.xml"></Relationship><Relationship Id="rId26" Type="http://schemas.openxmlformats.org/officeDocument/2006/relationships/customXml" Target="../customXml/item6.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no' ?><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UPU Source Document" ma:contentTypeID="0x01010057AE7A3E97234C7A822E8A0EBF27B31B007E7A30509A4742AE873F33E754338C7B0054170596D00AC9448D17E4BCA939CC70" ma:contentTypeVersion="2" ma:contentTypeDescription="UPU Source Document" ma:contentTypeScope="" ma:versionID="d19895b703121c309e424585a0d93137">
  <xsd:schema xmlns:xsd="http://www.w3.org/2001/XMLSchema" xmlns:xs="http://www.w3.org/2001/XMLSchema" xmlns:p="http://schemas.microsoft.com/office/2006/metadata/properties" xmlns:ns1="http://schemas.microsoft.com/sharepoint/v3" xmlns:ns3="e8f1b955-3f4f-44e7-a2e7-01c9d403cac8" targetNamespace="http://schemas.microsoft.com/office/2006/metadata/properties" ma:root="true" ma:fieldsID="b0f3dd19b4a65c3202a78141b8edde3c" ns1:_="" ns3:_="">
    <xsd:import namespace="http://schemas.microsoft.com/sharepoint/v3"/>
    <xsd:import namespace="e8f1b955-3f4f-44e7-a2e7-01c9d403cac8"/>
    <xsd:element name="properties">
      <xsd:complexType>
        <xsd:sequence>
          <xsd:element name="documentManagement">
            <xsd:complexType>
              <xsd:all>
                <xsd:element ref="ns1:UPU_DOC_TITLE" minOccurs="0"/>
                <xsd:element ref="ns1:UPU_DOC_LANGUAGE" minOccurs="0"/>
                <xsd:element ref="ns1:UPU_DOC_LANGUAGES" minOccurs="0"/>
                <xsd:element ref="ns1:UPU_DOC_BODY_CODE" minOccurs="0"/>
                <xsd:element ref="ns1:UPU_DOC_SORTKE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PU_DOC_TITLE" ma:index="8" nillable="true" ma:displayName="Document Title" ma:indexed="true" ma:internalName="UPU_DOC_TITLE" ma:readOnly="false">
      <xsd:simpleType>
        <xsd:restriction base="dms:Text"/>
      </xsd:simpleType>
    </xsd:element>
    <xsd:element name="UPU_DOC_LANGUAGE" ma:index="9" nillable="true" ma:displayName="Language" ma:internalName="UPU_DOC_LANGUAGE" ma:readOnly="false">
      <xsd:simpleType>
        <xsd:restriction base="dms:Choice">
          <xsd:enumeration value="French"/>
          <xsd:enumeration value="English"/>
          <xsd:enumeration value="Arabic"/>
          <xsd:enumeration value="Portuguese"/>
          <xsd:enumeration value="Spanish"/>
          <xsd:enumeration value="Russian"/>
        </xsd:restriction>
      </xsd:simpleType>
    </xsd:element>
    <xsd:element name="UPU_DOC_LANGUAGES" ma:index="10" nillable="true" ma:displayName="Other languages" ma:internalName="UPU_DOC_LANGUAGES" ma:readOnly="false">
      <xsd:complexType>
        <xsd:complexContent>
          <xsd:extension base="dms:MultiChoice">
            <xsd:sequence>
              <xsd:element name="Value" maxOccurs="unbounded" minOccurs="0" nillable="true">
                <xsd:simpleType>
                  <xsd:restriction base="dms:Choice">
                    <xsd:enumeration value="FR"/>
                    <xsd:enumeration value="EN"/>
                    <xsd:enumeration value="AR"/>
                    <xsd:enumeration value="PT"/>
                    <xsd:enumeration value="ES"/>
                    <xsd:enumeration value="RU"/>
                  </xsd:restriction>
                </xsd:simpleType>
              </xsd:element>
            </xsd:sequence>
          </xsd:extension>
        </xsd:complexContent>
      </xsd:complexType>
    </xsd:element>
    <xsd:element name="UPU_DOC_BODY_CODE" ma:index="11" nillable="true" ma:displayName="Body" ma:indexed="true" ma:internalName="UPU_DOC_BODY_CODE" ma:readOnly="false">
      <xsd:simpleType>
        <xsd:restriction base="dms:Text"/>
      </xsd:simpleType>
    </xsd:element>
    <xsd:element name="UPU_DOC_SORTKEY" ma:index="12" nillable="true" ma:displayName="Sort key" ma:indexed="true" ma:internalName="UPU_DOC_SORTKEY"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1b955-3f4f-44e7-a2e7-01c9d403cac8"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8f1b955-3f4f-44e7-a2e7-01c9d403cac8">76VD7RQPPQTZ-655704384-4463225</_dlc_DocId>
    <_dlc_DocIdUrl xmlns="e8f1b955-3f4f-44e7-a2e7-01c9d403cac8">
      <Url>https://documents.upu.int/_layouts/DocIdRedir.aspx?ID=76VD7RQPPQTZ-655704384-4463225</Url>
      <Description>76VD7RQPPQTZ-655704384-4463225</Description>
    </_dlc_DocIdUrl>
    <UPU_DOC_TITLE xmlns="http://schemas.microsoft.com/sharepoint/v3">Décisions du Congrès d'Abidjan 2021. Actes de l’Union modifiés par le Congrès d'Abidjan 2021</UPU_DOC_TITLE>
    <UPU_DOC_LANGUAGES xmlns="http://schemas.microsoft.com/sharepoint/v3">
      <Value>FR</Value>
    </UPU_DOC_LANGUAGES>
    <UPU_DOC_LANGUAGE xmlns="http://schemas.microsoft.com/sharepoint/v3">French</UPU_DOC_LANGUAGE>
    <UPU_DOC_BODY_CODE xmlns="http://schemas.microsoft.com/sharepoint/v3">CNG</UPU_DOC_BODY_CODE>
    <UPU_DOC_SORTKEY xmlns="http://schemas.microsoft.com/sharepoint/v3">5000000</UPU_DOC_SORTKE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f:fields xmlns:f="http://schemas.fabasoft.com/folio/2007/fields">
  <f:record>
    <f:field ref="objname" par="" text="4.3.10 Záverečný protokol k Svetovému poštovému dohovoru_Fr. verzia" edit="true"/>
    <f:field ref="objsubject" par="" text="" edit="true"/>
    <f:field ref="objcreatedby" par="" text="Krahulcová, Veronika, Mgr."/>
    <f:field ref="objcreatedat" par="" date="2021-12-20T13:21:16" text="20.12.2021 13:21:16"/>
    <f:field ref="objchangedby" par="" text="Krahulcová, Veronika, Mgr."/>
    <f:field ref="objmodifiedat" par="" date="2021-12-20T13:21:17" text="20.12.2021 13:21:17"/>
    <f:field ref="doc_FSCFOLIO_1_1001_FieldDocumentNumber" par="" text=""/>
    <f:field ref="doc_FSCFOLIO_1_1001_FieldSubject" par="" text="" edit="true"/>
    <f:field ref="FSCFOLIO_1_1001_FieldCurrentUser" par="" text="Mgr. Dominika Krechnyáková"/>
    <f:field ref="CCAPRECONFIG_15_1001_Objektname" par="" text="4.3.10 Záverečný protokol k Svetovému poštovému dohovoru_Fr. verzi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B35515D-587A-423D-A1BA-5A443162E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f1b955-3f4f-44e7-a2e7-01c9d403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6A811-1F43-4C03-93E7-CEC1F3FCBFCC}">
  <ds:schemaRefs>
    <ds:schemaRef ds:uri="http://schemas.microsoft.com/sharepoint/events"/>
  </ds:schemaRefs>
</ds:datastoreItem>
</file>

<file path=customXml/itemProps3.xml><?xml version="1.0" encoding="utf-8"?>
<ds:datastoreItem xmlns:ds="http://schemas.openxmlformats.org/officeDocument/2006/customXml" ds:itemID="{A0F889A0-869A-433F-8074-2214AE6F7C9A}">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e8f1b955-3f4f-44e7-a2e7-01c9d403cac8"/>
    <ds:schemaRef ds:uri="http://www.w3.org/XML/1998/namespace"/>
  </ds:schemaRefs>
</ds:datastoreItem>
</file>

<file path=customXml/itemProps4.xml><?xml version="1.0" encoding="utf-8"?>
<ds:datastoreItem xmlns:ds="http://schemas.openxmlformats.org/officeDocument/2006/customXml" ds:itemID="{6F6CD8CE-75D0-4AB8-A16A-8952A769367E}">
  <ds:schemaRefs>
    <ds:schemaRef ds:uri="http://schemas.microsoft.com/sharepoint/v3/contenttype/forms"/>
  </ds:schemaRefs>
</ds:datastoreItem>
</file>

<file path=customXml/itemProps5.xml><?xml version="1.0" encoding="utf-8"?>
<ds:datastoreItem xmlns:ds="http://schemas.openxmlformats.org/officeDocument/2006/customXml" ds:itemID="{4458EEFB-60E1-4131-832F-BDCB0FDC89A0}">
  <ds:schemaRefs>
    <ds:schemaRef ds:uri="http://schemas.openxmlformats.org/officeDocument/2006/bibliography"/>
  </ds:schemaRefs>
</ds:datastoreItem>
</file>

<file path=customXml/itemProps6.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4635</Words>
  <Characters>25254</Characters>
  <Application>Microsoft Office Word</Application>
  <DocSecurity>4</DocSecurity>
  <Lines>210</Lines>
  <Paragraphs>59</Paragraphs>
  <ScaleCrop>false</ScaleCrop>
  <HeadingPairs>
    <vt:vector size="6" baseType="variant">
      <vt:variant>
        <vt:lpstr>Názov</vt:lpstr>
      </vt:variant>
      <vt:variant>
        <vt:i4>1</vt:i4>
      </vt:variant>
      <vt:variant>
        <vt:lpstr>Titre</vt:lpstr>
      </vt:variant>
      <vt:variant>
        <vt:i4>1</vt:i4>
      </vt:variant>
      <vt:variant>
        <vt:lpstr>Title</vt:lpstr>
      </vt:variant>
      <vt:variant>
        <vt:i4>1</vt:i4>
      </vt:variant>
    </vt:vector>
  </HeadingPairs>
  <TitlesOfParts>
    <vt:vector size="3" baseType="lpstr">
      <vt:lpstr>Doc 1 An 5 </vt:lpstr>
      <vt:lpstr>Doc 1 An 7</vt:lpstr>
      <vt:lpstr>2</vt:lpstr>
    </vt:vector>
  </TitlesOfParts>
  <Company>Union postal universelle (UPU)</Company>
  <LinksUpToDate>false</LinksUpToDate>
  <CharactersWithSpaces>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 An 5</dc:title>
  <dc:creator>WALTHER david</dc:creator>
  <cp:lastModifiedBy>Krahulcová, Veronika</cp:lastModifiedBy>
  <cp:revision>2</cp:revision>
  <cp:lastPrinted>2017-02-14T10:52:00Z</cp:lastPrinted>
  <dcterms:created xsi:type="dcterms:W3CDTF">2021-12-20T10:28:00Z</dcterms:created>
  <dcterms:modified xsi:type="dcterms:W3CDTF">2021-12-20T10:28:00Z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0x01010057AE7A3E97234C7A822E8A0EBF27B31B007E7A30509A4742AE873F33E754338C7B0054170596D00AC9448D17E4BCA939CC70</vt:lpwstr>
  </property>
  <property name="_dlc_DocIdItemGuid" pid="3" fmtid="{D5CDD505-2E9C-101B-9397-08002B2CF9AE}">
    <vt:lpwstr>0d5f1804-5ce5-4f85-a33f-4fbbc59ff9df</vt:lpwstr>
  </property>
  <property name="FSC#SKMDVRR@103.510:md_stupen_dovernosti" pid="4" fmtid="{D5CDD505-2E9C-101B-9397-08002B2CF9AE}">
    <vt:lpwstr/>
  </property>
  <property name="FSC#SKEDITIONREG@103.510:a_acceptor" pid="5" fmtid="{D5CDD505-2E9C-101B-9397-08002B2CF9AE}">
    <vt:lpwstr/>
  </property>
  <property name="FSC#SKEDITIONREG@103.510:a_clearedat" pid="6" fmtid="{D5CDD505-2E9C-101B-9397-08002B2CF9AE}">
    <vt:lpwstr/>
  </property>
  <property name="FSC#SKEDITIONREG@103.510:a_clearedby" pid="7" fmtid="{D5CDD505-2E9C-101B-9397-08002B2CF9AE}">
    <vt:lpwstr/>
  </property>
  <property name="FSC#SKEDITIONREG@103.510:a_comm" pid="8" fmtid="{D5CDD505-2E9C-101B-9397-08002B2CF9AE}">
    <vt:lpwstr/>
  </property>
  <property name="FSC#SKEDITIONREG@103.510:a_decisionattachments" pid="9" fmtid="{D5CDD505-2E9C-101B-9397-08002B2CF9AE}">
    <vt:lpwstr/>
  </property>
  <property name="FSC#SKEDITIONREG@103.510:a_deliveredat" pid="10" fmtid="{D5CDD505-2E9C-101B-9397-08002B2CF9AE}">
    <vt:lpwstr/>
  </property>
  <property name="FSC#SKEDITIONREG@103.510:a_delivery" pid="11" fmtid="{D5CDD505-2E9C-101B-9397-08002B2CF9AE}">
    <vt:lpwstr/>
  </property>
  <property name="FSC#SKEDITIONREG@103.510:a_extension" pid="12" fmtid="{D5CDD505-2E9C-101B-9397-08002B2CF9AE}">
    <vt:lpwstr/>
  </property>
  <property name="FSC#SKEDITIONREG@103.510:a_filenumber" pid="13" fmtid="{D5CDD505-2E9C-101B-9397-08002B2CF9AE}">
    <vt:lpwstr/>
  </property>
  <property name="FSC#SKEDITIONREG@103.510:a_fileresponsible" pid="14" fmtid="{D5CDD505-2E9C-101B-9397-08002B2CF9AE}">
    <vt:lpwstr/>
  </property>
  <property name="FSC#SKEDITIONREG@103.510:a_fileresporg" pid="15" fmtid="{D5CDD505-2E9C-101B-9397-08002B2CF9AE}">
    <vt:lpwstr/>
  </property>
  <property name="FSC#SKEDITIONREG@103.510:a_fileresporg_email_OU" pid="16" fmtid="{D5CDD505-2E9C-101B-9397-08002B2CF9AE}">
    <vt:lpwstr/>
  </property>
  <property name="FSC#SKEDITIONREG@103.510:a_fileresporg_emailaddress" pid="17" fmtid="{D5CDD505-2E9C-101B-9397-08002B2CF9AE}">
    <vt:lpwstr/>
  </property>
  <property name="FSC#SKEDITIONREG@103.510:a_fileresporg_fax" pid="18" fmtid="{D5CDD505-2E9C-101B-9397-08002B2CF9AE}">
    <vt:lpwstr/>
  </property>
  <property name="FSC#SKEDITIONREG@103.510:a_fileresporg_fax_OU" pid="19" fmtid="{D5CDD505-2E9C-101B-9397-08002B2CF9AE}">
    <vt:lpwstr/>
  </property>
  <property name="FSC#SKEDITIONREG@103.510:a_fileresporg_function" pid="20" fmtid="{D5CDD505-2E9C-101B-9397-08002B2CF9AE}">
    <vt:lpwstr/>
  </property>
  <property name="FSC#SKEDITIONREG@103.510:a_fileresporg_function_OU" pid="21" fmtid="{D5CDD505-2E9C-101B-9397-08002B2CF9AE}">
    <vt:lpwstr/>
  </property>
  <property name="FSC#SKEDITIONREG@103.510:a_fileresporg_head" pid="22" fmtid="{D5CDD505-2E9C-101B-9397-08002B2CF9AE}">
    <vt:lpwstr/>
  </property>
  <property name="FSC#SKEDITIONREG@103.510:a_fileresporg_head_OU" pid="23" fmtid="{D5CDD505-2E9C-101B-9397-08002B2CF9AE}">
    <vt:lpwstr/>
  </property>
  <property name="FSC#SKEDITIONREG@103.510:a_fileresporg_OU" pid="24" fmtid="{D5CDD505-2E9C-101B-9397-08002B2CF9AE}">
    <vt:lpwstr/>
  </property>
  <property name="FSC#SKEDITIONREG@103.510:a_fileresporg_phone" pid="25" fmtid="{D5CDD505-2E9C-101B-9397-08002B2CF9AE}">
    <vt:lpwstr/>
  </property>
  <property name="FSC#SKEDITIONREG@103.510:a_fileresporg_phone_OU" pid="26" fmtid="{D5CDD505-2E9C-101B-9397-08002B2CF9AE}">
    <vt:lpwstr/>
  </property>
  <property name="FSC#SKEDITIONREG@103.510:a_incattachments" pid="27" fmtid="{D5CDD505-2E9C-101B-9397-08002B2CF9AE}">
    <vt:lpwstr/>
  </property>
  <property name="FSC#SKEDITIONREG@103.510:a_incnr" pid="28" fmtid="{D5CDD505-2E9C-101B-9397-08002B2CF9AE}">
    <vt:lpwstr/>
  </property>
  <property name="FSC#SKEDITIONREG@103.510:a_objcreatedstr" pid="29" fmtid="{D5CDD505-2E9C-101B-9397-08002B2CF9AE}">
    <vt:lpwstr/>
  </property>
  <property name="FSC#SKEDITIONREG@103.510:a_ordernumber" pid="30" fmtid="{D5CDD505-2E9C-101B-9397-08002B2CF9AE}">
    <vt:lpwstr/>
  </property>
  <property name="FSC#SKEDITIONREG@103.510:a_oursign" pid="31" fmtid="{D5CDD505-2E9C-101B-9397-08002B2CF9AE}">
    <vt:lpwstr/>
  </property>
  <property name="FSC#SKEDITIONREG@103.510:a_sendersign" pid="32" fmtid="{D5CDD505-2E9C-101B-9397-08002B2CF9AE}">
    <vt:lpwstr/>
  </property>
  <property name="FSC#SKEDITIONREG@103.510:a_shortou" pid="33" fmtid="{D5CDD505-2E9C-101B-9397-08002B2CF9AE}">
    <vt:lpwstr/>
  </property>
  <property name="FSC#SKEDITIONREG@103.510:a_testsalutation" pid="34" fmtid="{D5CDD505-2E9C-101B-9397-08002B2CF9AE}">
    <vt:lpwstr/>
  </property>
  <property name="FSC#SKEDITIONREG@103.510:a_validfrom" pid="35" fmtid="{D5CDD505-2E9C-101B-9397-08002B2CF9AE}">
    <vt:lpwstr/>
  </property>
  <property name="FSC#SKEDITIONREG@103.510:as_activity" pid="36" fmtid="{D5CDD505-2E9C-101B-9397-08002B2CF9AE}">
    <vt:lpwstr/>
  </property>
  <property name="FSC#SKEDITIONREG@103.510:as_docdate" pid="37" fmtid="{D5CDD505-2E9C-101B-9397-08002B2CF9AE}">
    <vt:lpwstr/>
  </property>
  <property name="FSC#SKEDITIONREG@103.510:as_establishdate" pid="38" fmtid="{D5CDD505-2E9C-101B-9397-08002B2CF9AE}">
    <vt:lpwstr/>
  </property>
  <property name="FSC#SKEDITIONREG@103.510:as_fileresphead" pid="39" fmtid="{D5CDD505-2E9C-101B-9397-08002B2CF9AE}">
    <vt:lpwstr/>
  </property>
  <property name="FSC#SKEDITIONREG@103.510:as_filerespheadfnct" pid="40" fmtid="{D5CDD505-2E9C-101B-9397-08002B2CF9AE}">
    <vt:lpwstr/>
  </property>
  <property name="FSC#SKEDITIONREG@103.510:as_fileresponsible" pid="41" fmtid="{D5CDD505-2E9C-101B-9397-08002B2CF9AE}">
    <vt:lpwstr/>
  </property>
  <property name="FSC#SKEDITIONREG@103.510:as_filesubj" pid="42" fmtid="{D5CDD505-2E9C-101B-9397-08002B2CF9AE}">
    <vt:lpwstr/>
  </property>
  <property name="FSC#SKEDITIONREG@103.510:as_objname" pid="43" fmtid="{D5CDD505-2E9C-101B-9397-08002B2CF9AE}">
    <vt:lpwstr/>
  </property>
  <property name="FSC#SKEDITIONREG@103.510:as_ou" pid="44" fmtid="{D5CDD505-2E9C-101B-9397-08002B2CF9AE}">
    <vt:lpwstr/>
  </property>
  <property name="FSC#SKEDITIONREG@103.510:as_owner" pid="45" fmtid="{D5CDD505-2E9C-101B-9397-08002B2CF9AE}">
    <vt:lpwstr>Mgr. Lucia Nižníková, -</vt:lpwstr>
  </property>
  <property name="FSC#SKEDITIONREG@103.510:as_phonelink" pid="46" fmtid="{D5CDD505-2E9C-101B-9397-08002B2CF9AE}">
    <vt:lpwstr/>
  </property>
  <property name="FSC#SKEDITIONREG@103.510:oz_externAdr" pid="47" fmtid="{D5CDD505-2E9C-101B-9397-08002B2CF9AE}">
    <vt:lpwstr/>
  </property>
  <property name="FSC#SKEDITIONREG@103.510:a_depositperiod" pid="48" fmtid="{D5CDD505-2E9C-101B-9397-08002B2CF9AE}">
    <vt:lpwstr/>
  </property>
  <property name="FSC#SKEDITIONREG@103.510:a_disposestate" pid="49" fmtid="{D5CDD505-2E9C-101B-9397-08002B2CF9AE}">
    <vt:lpwstr/>
  </property>
  <property name="FSC#SKEDITIONREG@103.510:a_fileresponsiblefnct" pid="50" fmtid="{D5CDD505-2E9C-101B-9397-08002B2CF9AE}">
    <vt:lpwstr/>
  </property>
  <property name="FSC#SKEDITIONREG@103.510:a_fileresporg_position" pid="51" fmtid="{D5CDD505-2E9C-101B-9397-08002B2CF9AE}">
    <vt:lpwstr/>
  </property>
  <property name="FSC#SKEDITIONREG@103.510:a_fileresporg_position_OU" pid="52" fmtid="{D5CDD505-2E9C-101B-9397-08002B2CF9AE}">
    <vt:lpwstr/>
  </property>
  <property name="FSC#SKEDITIONREG@103.510:a_osobnecislosprac" pid="53" fmtid="{D5CDD505-2E9C-101B-9397-08002B2CF9AE}">
    <vt:lpwstr/>
  </property>
  <property name="FSC#SKEDITIONREG@103.510:a_registrysign" pid="54" fmtid="{D5CDD505-2E9C-101B-9397-08002B2CF9AE}">
    <vt:lpwstr/>
  </property>
  <property name="FSC#SKEDITIONREG@103.510:a_subfileatt" pid="55" fmtid="{D5CDD505-2E9C-101B-9397-08002B2CF9AE}">
    <vt:lpwstr/>
  </property>
  <property name="FSC#SKEDITIONREG@103.510:as_filesubjall" pid="56" fmtid="{D5CDD505-2E9C-101B-9397-08002B2CF9AE}">
    <vt:lpwstr/>
  </property>
  <property name="FSC#SKEDITIONREG@103.510:CreatedAt" pid="57" fmtid="{D5CDD505-2E9C-101B-9397-08002B2CF9AE}">
    <vt:lpwstr>20. 12. 2021, 13:21</vt:lpwstr>
  </property>
  <property name="FSC#SKEDITIONREG@103.510:curruserrolegroup" pid="58" fmtid="{D5CDD505-2E9C-101B-9397-08002B2CF9AE}">
    <vt:lpwstr>AI10 Odbor európskych záležitostí a medzinárodných vzťahov </vt:lpwstr>
  </property>
  <property name="FSC#SKEDITIONREG@103.510:currusersubst" pid="59" fmtid="{D5CDD505-2E9C-101B-9397-08002B2CF9AE}">
    <vt:lpwstr/>
  </property>
  <property name="FSC#SKEDITIONREG@103.510:emailsprac" pid="60" fmtid="{D5CDD505-2E9C-101B-9397-08002B2CF9AE}">
    <vt:lpwstr/>
  </property>
  <property name="FSC#SKEDITIONREG@103.510:ms_VyskladaniePoznamok" pid="61" fmtid="{D5CDD505-2E9C-101B-9397-08002B2CF9AE}">
    <vt:lpwstr/>
  </property>
  <property name="FSC#SKEDITIONREG@103.510:oumlname_fnct" pid="62" fmtid="{D5CDD505-2E9C-101B-9397-08002B2CF9AE}">
    <vt:lpwstr/>
  </property>
  <property name="FSC#SKEDITIONREG@103.510:sk_org_city" pid="63" fmtid="{D5CDD505-2E9C-101B-9397-08002B2CF9AE}">
    <vt:lpwstr>Bratislava-Staré Mesto</vt:lpwstr>
  </property>
  <property name="FSC#SKEDITIONREG@103.510:sk_org_dic" pid="64" fmtid="{D5CDD505-2E9C-101B-9397-08002B2CF9AE}">
    <vt:lpwstr/>
  </property>
  <property name="FSC#SKEDITIONREG@103.510:sk_org_email" pid="65" fmtid="{D5CDD505-2E9C-101B-9397-08002B2CF9AE}">
    <vt:lpwstr/>
  </property>
  <property name="FSC#SKEDITIONREG@103.510:sk_org_fax" pid="66" fmtid="{D5CDD505-2E9C-101B-9397-08002B2CF9AE}">
    <vt:lpwstr/>
  </property>
  <property name="FSC#SKEDITIONREG@103.510:sk_org_fullname" pid="67" fmtid="{D5CDD505-2E9C-101B-9397-08002B2CF9AE}">
    <vt:lpwstr>Ministerstvo dopravy a výstavby Slovenskej republiky</vt:lpwstr>
  </property>
  <property name="FSC#SKEDITIONREG@103.510:sk_org_ico" pid="68" fmtid="{D5CDD505-2E9C-101B-9397-08002B2CF9AE}">
    <vt:lpwstr>30416094</vt:lpwstr>
  </property>
  <property name="FSC#SKEDITIONREG@103.510:sk_org_phone" pid="69" fmtid="{D5CDD505-2E9C-101B-9397-08002B2CF9AE}">
    <vt:lpwstr/>
  </property>
  <property name="FSC#SKEDITIONREG@103.510:sk_org_shortname" pid="70" fmtid="{D5CDD505-2E9C-101B-9397-08002B2CF9AE}">
    <vt:lpwstr/>
  </property>
  <property name="FSC#SKEDITIONREG@103.510:sk_org_state" pid="71" fmtid="{D5CDD505-2E9C-101B-9397-08002B2CF9AE}">
    <vt:lpwstr>Bratislava I</vt:lpwstr>
  </property>
  <property name="FSC#SKEDITIONREG@103.510:sk_org_street" pid="72" fmtid="{D5CDD505-2E9C-101B-9397-08002B2CF9AE}">
    <vt:lpwstr>Námestie slobody 6</vt:lpwstr>
  </property>
  <property name="FSC#SKEDITIONREG@103.510:sk_org_zip" pid="73" fmtid="{D5CDD505-2E9C-101B-9397-08002B2CF9AE}">
    <vt:lpwstr/>
  </property>
  <property name="FSC#SKEDITIONREG@103.510:viz_clearedat" pid="74" fmtid="{D5CDD505-2E9C-101B-9397-08002B2CF9AE}">
    <vt:lpwstr/>
  </property>
  <property name="FSC#SKEDITIONREG@103.510:viz_clearedby" pid="75" fmtid="{D5CDD505-2E9C-101B-9397-08002B2CF9AE}">
    <vt:lpwstr/>
  </property>
  <property name="FSC#SKEDITIONREG@103.510:viz_comm" pid="76" fmtid="{D5CDD505-2E9C-101B-9397-08002B2CF9AE}">
    <vt:lpwstr/>
  </property>
  <property name="FSC#SKEDITIONREG@103.510:viz_decisionattachments" pid="77" fmtid="{D5CDD505-2E9C-101B-9397-08002B2CF9AE}">
    <vt:lpwstr/>
  </property>
  <property name="FSC#SKEDITIONREG@103.510:viz_deliveredat" pid="78" fmtid="{D5CDD505-2E9C-101B-9397-08002B2CF9AE}">
    <vt:lpwstr/>
  </property>
  <property name="FSC#SKEDITIONREG@103.510:viz_delivery" pid="79" fmtid="{D5CDD505-2E9C-101B-9397-08002B2CF9AE}">
    <vt:lpwstr/>
  </property>
  <property name="FSC#SKEDITIONREG@103.510:viz_extension" pid="80" fmtid="{D5CDD505-2E9C-101B-9397-08002B2CF9AE}">
    <vt:lpwstr/>
  </property>
  <property name="FSC#SKEDITIONREG@103.510:viz_filenumber" pid="81" fmtid="{D5CDD505-2E9C-101B-9397-08002B2CF9AE}">
    <vt:lpwstr/>
  </property>
  <property name="FSC#SKEDITIONREG@103.510:viz_fileresponsible" pid="82" fmtid="{D5CDD505-2E9C-101B-9397-08002B2CF9AE}">
    <vt:lpwstr/>
  </property>
  <property name="FSC#SKEDITIONREG@103.510:viz_fileresporg" pid="83" fmtid="{D5CDD505-2E9C-101B-9397-08002B2CF9AE}">
    <vt:lpwstr/>
  </property>
  <property name="FSC#SKEDITIONREG@103.510:viz_fileresporg_email_OU" pid="84" fmtid="{D5CDD505-2E9C-101B-9397-08002B2CF9AE}">
    <vt:lpwstr/>
  </property>
  <property name="FSC#SKEDITIONREG@103.510:viz_fileresporg_emailaddress" pid="85" fmtid="{D5CDD505-2E9C-101B-9397-08002B2CF9AE}">
    <vt:lpwstr/>
  </property>
  <property name="FSC#SKEDITIONREG@103.510:viz_fileresporg_fax" pid="86" fmtid="{D5CDD505-2E9C-101B-9397-08002B2CF9AE}">
    <vt:lpwstr/>
  </property>
  <property name="FSC#SKEDITIONREG@103.510:viz_fileresporg_fax_OU" pid="87" fmtid="{D5CDD505-2E9C-101B-9397-08002B2CF9AE}">
    <vt:lpwstr/>
  </property>
  <property name="FSC#SKEDITIONREG@103.510:viz_fileresporg_function" pid="88" fmtid="{D5CDD505-2E9C-101B-9397-08002B2CF9AE}">
    <vt:lpwstr/>
  </property>
  <property name="FSC#SKEDITIONREG@103.510:viz_fileresporg_function_OU" pid="89" fmtid="{D5CDD505-2E9C-101B-9397-08002B2CF9AE}">
    <vt:lpwstr/>
  </property>
  <property name="FSC#SKEDITIONREG@103.510:viz_fileresporg_head" pid="90" fmtid="{D5CDD505-2E9C-101B-9397-08002B2CF9AE}">
    <vt:lpwstr/>
  </property>
  <property name="FSC#SKEDITIONREG@103.510:viz_fileresporg_head_OU" pid="91" fmtid="{D5CDD505-2E9C-101B-9397-08002B2CF9AE}">
    <vt:lpwstr/>
  </property>
  <property name="FSC#SKEDITIONREG@103.510:viz_fileresporg_longname" pid="92" fmtid="{D5CDD505-2E9C-101B-9397-08002B2CF9AE}">
    <vt:lpwstr/>
  </property>
  <property name="FSC#SKEDITIONREG@103.510:viz_fileresporg_mesto" pid="93" fmtid="{D5CDD505-2E9C-101B-9397-08002B2CF9AE}">
    <vt:lpwstr/>
  </property>
  <property name="FSC#SKEDITIONREG@103.510:viz_fileresporg_odbor" pid="94" fmtid="{D5CDD505-2E9C-101B-9397-08002B2CF9AE}">
    <vt:lpwstr/>
  </property>
  <property name="FSC#SKEDITIONREG@103.510:viz_fileresporg_odbor_function" pid="95" fmtid="{D5CDD505-2E9C-101B-9397-08002B2CF9AE}">
    <vt:lpwstr/>
  </property>
  <property name="FSC#SKEDITIONREG@103.510:viz_fileresporg_odbor_head" pid="96" fmtid="{D5CDD505-2E9C-101B-9397-08002B2CF9AE}">
    <vt:lpwstr/>
  </property>
  <property name="FSC#SKEDITIONREG@103.510:viz_fileresporg_OU" pid="97" fmtid="{D5CDD505-2E9C-101B-9397-08002B2CF9AE}">
    <vt:lpwstr/>
  </property>
  <property name="FSC#SKEDITIONREG@103.510:viz_fileresporg_phone" pid="98" fmtid="{D5CDD505-2E9C-101B-9397-08002B2CF9AE}">
    <vt:lpwstr/>
  </property>
  <property name="FSC#SKEDITIONREG@103.510:viz_fileresporg_phone_OU" pid="99" fmtid="{D5CDD505-2E9C-101B-9397-08002B2CF9AE}">
    <vt:lpwstr/>
  </property>
  <property name="FSC#SKEDITIONREG@103.510:viz_fileresporg_position" pid="100" fmtid="{D5CDD505-2E9C-101B-9397-08002B2CF9AE}">
    <vt:lpwstr/>
  </property>
  <property name="FSC#SKEDITIONREG@103.510:viz_fileresporg_position_OU" pid="101" fmtid="{D5CDD505-2E9C-101B-9397-08002B2CF9AE}">
    <vt:lpwstr/>
  </property>
  <property name="FSC#SKEDITIONREG@103.510:viz_fileresporg_psc" pid="102" fmtid="{D5CDD505-2E9C-101B-9397-08002B2CF9AE}">
    <vt:lpwstr/>
  </property>
  <property name="FSC#SKEDITIONREG@103.510:viz_fileresporg_sekcia" pid="103" fmtid="{D5CDD505-2E9C-101B-9397-08002B2CF9AE}">
    <vt:lpwstr/>
  </property>
  <property name="FSC#SKEDITIONREG@103.510:viz_fileresporg_sekcia_function" pid="104" fmtid="{D5CDD505-2E9C-101B-9397-08002B2CF9AE}">
    <vt:lpwstr/>
  </property>
  <property name="FSC#SKEDITIONREG@103.510:viz_fileresporg_sekcia_head" pid="105" fmtid="{D5CDD505-2E9C-101B-9397-08002B2CF9AE}">
    <vt:lpwstr/>
  </property>
  <property name="FSC#SKEDITIONREG@103.510:viz_fileresporg_stat" pid="106" fmtid="{D5CDD505-2E9C-101B-9397-08002B2CF9AE}">
    <vt:lpwstr/>
  </property>
  <property name="FSC#SKEDITIONREG@103.510:viz_fileresporg_ulica" pid="107" fmtid="{D5CDD505-2E9C-101B-9397-08002B2CF9AE}">
    <vt:lpwstr/>
  </property>
  <property name="FSC#SKEDITIONREG@103.510:viz_fileresporgknazov" pid="108" fmtid="{D5CDD505-2E9C-101B-9397-08002B2CF9AE}">
    <vt:lpwstr/>
  </property>
  <property name="FSC#SKEDITIONREG@103.510:viz_filesubj" pid="109" fmtid="{D5CDD505-2E9C-101B-9397-08002B2CF9AE}">
    <vt:lpwstr/>
  </property>
  <property name="FSC#SKEDITIONREG@103.510:viz_incattachments" pid="110" fmtid="{D5CDD505-2E9C-101B-9397-08002B2CF9AE}">
    <vt:lpwstr/>
  </property>
  <property name="FSC#SKEDITIONREG@103.510:viz_incnr" pid="111" fmtid="{D5CDD505-2E9C-101B-9397-08002B2CF9AE}">
    <vt:lpwstr/>
  </property>
  <property name="FSC#SKEDITIONREG@103.510:viz_intletterrecivers" pid="112" fmtid="{D5CDD505-2E9C-101B-9397-08002B2CF9AE}">
    <vt:lpwstr/>
  </property>
  <property name="FSC#SKEDITIONREG@103.510:viz_objcreatedstr" pid="113" fmtid="{D5CDD505-2E9C-101B-9397-08002B2CF9AE}">
    <vt:lpwstr/>
  </property>
  <property name="FSC#SKEDITIONREG@103.510:viz_ordernumber" pid="114" fmtid="{D5CDD505-2E9C-101B-9397-08002B2CF9AE}">
    <vt:lpwstr/>
  </property>
  <property name="FSC#SKEDITIONREG@103.510:viz_oursign" pid="115" fmtid="{D5CDD505-2E9C-101B-9397-08002B2CF9AE}">
    <vt:lpwstr/>
  </property>
  <property name="FSC#SKEDITIONREG@103.510:viz_responseto_createdby" pid="116" fmtid="{D5CDD505-2E9C-101B-9397-08002B2CF9AE}">
    <vt:lpwstr/>
  </property>
  <property name="FSC#SKEDITIONREG@103.510:viz_sendersign" pid="117" fmtid="{D5CDD505-2E9C-101B-9397-08002B2CF9AE}">
    <vt:lpwstr/>
  </property>
  <property name="FSC#SKEDITIONREG@103.510:viz_shortfileresporg" pid="118" fmtid="{D5CDD505-2E9C-101B-9397-08002B2CF9AE}">
    <vt:lpwstr/>
  </property>
  <property name="FSC#SKEDITIONREG@103.510:viz_tel_number" pid="119" fmtid="{D5CDD505-2E9C-101B-9397-08002B2CF9AE}">
    <vt:lpwstr/>
  </property>
  <property name="FSC#SKEDITIONREG@103.510:viz_tel_number2" pid="120" fmtid="{D5CDD505-2E9C-101B-9397-08002B2CF9AE}">
    <vt:lpwstr/>
  </property>
  <property name="FSC#SKEDITIONREG@103.510:viz_testsalutation" pid="121" fmtid="{D5CDD505-2E9C-101B-9397-08002B2CF9AE}">
    <vt:lpwstr/>
  </property>
  <property name="FSC#SKEDITIONREG@103.510:viz_validfrom" pid="122" fmtid="{D5CDD505-2E9C-101B-9397-08002B2CF9AE}">
    <vt:lpwstr/>
  </property>
  <property name="FSC#SKEDITIONREG@103.510:zaznam_jeden_adresat" pid="123" fmtid="{D5CDD505-2E9C-101B-9397-08002B2CF9AE}">
    <vt:lpwstr/>
  </property>
  <property name="FSC#SKEDITIONREG@103.510:zaznam_vnut_adresati_1" pid="124" fmtid="{D5CDD505-2E9C-101B-9397-08002B2CF9AE}">
    <vt:lpwstr/>
  </property>
  <property name="FSC#SKEDITIONREG@103.510:zaznam_vnut_adresati_10" pid="125" fmtid="{D5CDD505-2E9C-101B-9397-08002B2CF9AE}">
    <vt:lpwstr/>
  </property>
  <property name="FSC#SKEDITIONREG@103.510:zaznam_vnut_adresati_11" pid="126" fmtid="{D5CDD505-2E9C-101B-9397-08002B2CF9AE}">
    <vt:lpwstr/>
  </property>
  <property name="FSC#SKEDITIONREG@103.510:zaznam_vnut_adresati_12" pid="127" fmtid="{D5CDD505-2E9C-101B-9397-08002B2CF9AE}">
    <vt:lpwstr/>
  </property>
  <property name="FSC#SKEDITIONREG@103.510:zaznam_vnut_adresati_13" pid="128" fmtid="{D5CDD505-2E9C-101B-9397-08002B2CF9AE}">
    <vt:lpwstr/>
  </property>
  <property name="FSC#SKEDITIONREG@103.510:zaznam_vnut_adresati_14" pid="129" fmtid="{D5CDD505-2E9C-101B-9397-08002B2CF9AE}">
    <vt:lpwstr/>
  </property>
  <property name="FSC#SKEDITIONREG@103.510:zaznam_vnut_adresati_15" pid="130" fmtid="{D5CDD505-2E9C-101B-9397-08002B2CF9AE}">
    <vt:lpwstr/>
  </property>
  <property name="FSC#SKEDITIONREG@103.510:zaznam_vnut_adresati_16" pid="131" fmtid="{D5CDD505-2E9C-101B-9397-08002B2CF9AE}">
    <vt:lpwstr/>
  </property>
  <property name="FSC#SKEDITIONREG@103.510:zaznam_vnut_adresati_17" pid="132" fmtid="{D5CDD505-2E9C-101B-9397-08002B2CF9AE}">
    <vt:lpwstr/>
  </property>
  <property name="FSC#SKEDITIONREG@103.510:zaznam_vnut_adresati_18" pid="133" fmtid="{D5CDD505-2E9C-101B-9397-08002B2CF9AE}">
    <vt:lpwstr/>
  </property>
  <property name="FSC#SKEDITIONREG@103.510:zaznam_vnut_adresati_19" pid="134" fmtid="{D5CDD505-2E9C-101B-9397-08002B2CF9AE}">
    <vt:lpwstr/>
  </property>
  <property name="FSC#SKEDITIONREG@103.510:zaznam_vnut_adresati_2" pid="135" fmtid="{D5CDD505-2E9C-101B-9397-08002B2CF9AE}">
    <vt:lpwstr/>
  </property>
  <property name="FSC#SKEDITIONREG@103.510:zaznam_vnut_adresati_20" pid="136" fmtid="{D5CDD505-2E9C-101B-9397-08002B2CF9AE}">
    <vt:lpwstr/>
  </property>
  <property name="FSC#SKEDITIONREG@103.510:zaznam_vnut_adresati_21" pid="137" fmtid="{D5CDD505-2E9C-101B-9397-08002B2CF9AE}">
    <vt:lpwstr/>
  </property>
  <property name="FSC#SKEDITIONREG@103.510:zaznam_vnut_adresati_22" pid="138" fmtid="{D5CDD505-2E9C-101B-9397-08002B2CF9AE}">
    <vt:lpwstr/>
  </property>
  <property name="FSC#SKEDITIONREG@103.510:zaznam_vnut_adresati_23" pid="139" fmtid="{D5CDD505-2E9C-101B-9397-08002B2CF9AE}">
    <vt:lpwstr/>
  </property>
  <property name="FSC#SKEDITIONREG@103.510:zaznam_vnut_adresati_24" pid="140" fmtid="{D5CDD505-2E9C-101B-9397-08002B2CF9AE}">
    <vt:lpwstr/>
  </property>
  <property name="FSC#SKEDITIONREG@103.510:zaznam_vnut_adresati_25" pid="141" fmtid="{D5CDD505-2E9C-101B-9397-08002B2CF9AE}">
    <vt:lpwstr/>
  </property>
  <property name="FSC#SKEDITIONREG@103.510:zaznam_vnut_adresati_26" pid="142" fmtid="{D5CDD505-2E9C-101B-9397-08002B2CF9AE}">
    <vt:lpwstr/>
  </property>
  <property name="FSC#SKEDITIONREG@103.510:zaznam_vnut_adresati_27" pid="143" fmtid="{D5CDD505-2E9C-101B-9397-08002B2CF9AE}">
    <vt:lpwstr/>
  </property>
  <property name="FSC#SKEDITIONREG@103.510:zaznam_vnut_adresati_28" pid="144" fmtid="{D5CDD505-2E9C-101B-9397-08002B2CF9AE}">
    <vt:lpwstr/>
  </property>
  <property name="FSC#SKEDITIONREG@103.510:zaznam_vnut_adresati_29" pid="145" fmtid="{D5CDD505-2E9C-101B-9397-08002B2CF9AE}">
    <vt:lpwstr/>
  </property>
  <property name="FSC#SKEDITIONREG@103.510:zaznam_vnut_adresati_3" pid="146" fmtid="{D5CDD505-2E9C-101B-9397-08002B2CF9AE}">
    <vt:lpwstr/>
  </property>
  <property name="FSC#SKEDITIONREG@103.510:zaznam_vnut_adresati_30" pid="147" fmtid="{D5CDD505-2E9C-101B-9397-08002B2CF9AE}">
    <vt:lpwstr/>
  </property>
  <property name="FSC#SKEDITIONREG@103.510:zaznam_vnut_adresati_31" pid="148" fmtid="{D5CDD505-2E9C-101B-9397-08002B2CF9AE}">
    <vt:lpwstr/>
  </property>
  <property name="FSC#SKEDITIONREG@103.510:zaznam_vnut_adresati_32" pid="149" fmtid="{D5CDD505-2E9C-101B-9397-08002B2CF9AE}">
    <vt:lpwstr/>
  </property>
  <property name="FSC#SKEDITIONREG@103.510:zaznam_vnut_adresati_33" pid="150" fmtid="{D5CDD505-2E9C-101B-9397-08002B2CF9AE}">
    <vt:lpwstr/>
  </property>
  <property name="FSC#SKEDITIONREG@103.510:zaznam_vnut_adresati_34" pid="151" fmtid="{D5CDD505-2E9C-101B-9397-08002B2CF9AE}">
    <vt:lpwstr/>
  </property>
  <property name="FSC#SKEDITIONREG@103.510:zaznam_vnut_adresati_35" pid="152" fmtid="{D5CDD505-2E9C-101B-9397-08002B2CF9AE}">
    <vt:lpwstr/>
  </property>
  <property name="FSC#SKEDITIONREG@103.510:zaznam_vnut_adresati_36" pid="153" fmtid="{D5CDD505-2E9C-101B-9397-08002B2CF9AE}">
    <vt:lpwstr/>
  </property>
  <property name="FSC#SKEDITIONREG@103.510:zaznam_vnut_adresati_37" pid="154" fmtid="{D5CDD505-2E9C-101B-9397-08002B2CF9AE}">
    <vt:lpwstr/>
  </property>
  <property name="FSC#SKEDITIONREG@103.510:zaznam_vnut_adresati_38" pid="155" fmtid="{D5CDD505-2E9C-101B-9397-08002B2CF9AE}">
    <vt:lpwstr/>
  </property>
  <property name="FSC#SKEDITIONREG@103.510:zaznam_vnut_adresati_39" pid="156" fmtid="{D5CDD505-2E9C-101B-9397-08002B2CF9AE}">
    <vt:lpwstr/>
  </property>
  <property name="FSC#SKEDITIONREG@103.510:zaznam_vnut_adresati_4" pid="157" fmtid="{D5CDD505-2E9C-101B-9397-08002B2CF9AE}">
    <vt:lpwstr/>
  </property>
  <property name="FSC#SKEDITIONREG@103.510:zaznam_vnut_adresati_40" pid="158" fmtid="{D5CDD505-2E9C-101B-9397-08002B2CF9AE}">
    <vt:lpwstr/>
  </property>
  <property name="FSC#SKEDITIONREG@103.510:zaznam_vnut_adresati_41" pid="159" fmtid="{D5CDD505-2E9C-101B-9397-08002B2CF9AE}">
    <vt:lpwstr/>
  </property>
  <property name="FSC#SKEDITIONREG@103.510:zaznam_vnut_adresati_42" pid="160" fmtid="{D5CDD505-2E9C-101B-9397-08002B2CF9AE}">
    <vt:lpwstr/>
  </property>
  <property name="FSC#SKEDITIONREG@103.510:zaznam_vnut_adresati_43" pid="161" fmtid="{D5CDD505-2E9C-101B-9397-08002B2CF9AE}">
    <vt:lpwstr/>
  </property>
  <property name="FSC#SKEDITIONREG@103.510:zaznam_vnut_adresati_44" pid="162" fmtid="{D5CDD505-2E9C-101B-9397-08002B2CF9AE}">
    <vt:lpwstr/>
  </property>
  <property name="FSC#SKEDITIONREG@103.510:zaznam_vnut_adresati_45" pid="163" fmtid="{D5CDD505-2E9C-101B-9397-08002B2CF9AE}">
    <vt:lpwstr/>
  </property>
  <property name="FSC#SKEDITIONREG@103.510:zaznam_vnut_adresati_46" pid="164" fmtid="{D5CDD505-2E9C-101B-9397-08002B2CF9AE}">
    <vt:lpwstr/>
  </property>
  <property name="FSC#SKEDITIONREG@103.510:zaznam_vnut_adresati_47" pid="165" fmtid="{D5CDD505-2E9C-101B-9397-08002B2CF9AE}">
    <vt:lpwstr/>
  </property>
  <property name="FSC#SKEDITIONREG@103.510:zaznam_vnut_adresati_48" pid="166" fmtid="{D5CDD505-2E9C-101B-9397-08002B2CF9AE}">
    <vt:lpwstr/>
  </property>
  <property name="FSC#SKEDITIONREG@103.510:zaznam_vnut_adresati_49" pid="167" fmtid="{D5CDD505-2E9C-101B-9397-08002B2CF9AE}">
    <vt:lpwstr/>
  </property>
  <property name="FSC#SKEDITIONREG@103.510:zaznam_vnut_adresati_5" pid="168" fmtid="{D5CDD505-2E9C-101B-9397-08002B2CF9AE}">
    <vt:lpwstr/>
  </property>
  <property name="FSC#SKEDITIONREG@103.510:zaznam_vnut_adresati_50" pid="169" fmtid="{D5CDD505-2E9C-101B-9397-08002B2CF9AE}">
    <vt:lpwstr/>
  </property>
  <property name="FSC#SKEDITIONREG@103.510:zaznam_vnut_adresati_51" pid="170" fmtid="{D5CDD505-2E9C-101B-9397-08002B2CF9AE}">
    <vt:lpwstr/>
  </property>
  <property name="FSC#SKEDITIONREG@103.510:zaznam_vnut_adresati_52" pid="171" fmtid="{D5CDD505-2E9C-101B-9397-08002B2CF9AE}">
    <vt:lpwstr/>
  </property>
  <property name="FSC#SKEDITIONREG@103.510:zaznam_vnut_adresati_53" pid="172" fmtid="{D5CDD505-2E9C-101B-9397-08002B2CF9AE}">
    <vt:lpwstr/>
  </property>
  <property name="FSC#SKEDITIONREG@103.510:zaznam_vnut_adresati_54" pid="173" fmtid="{D5CDD505-2E9C-101B-9397-08002B2CF9AE}">
    <vt:lpwstr/>
  </property>
  <property name="FSC#SKEDITIONREG@103.510:zaznam_vnut_adresati_55" pid="174" fmtid="{D5CDD505-2E9C-101B-9397-08002B2CF9AE}">
    <vt:lpwstr/>
  </property>
  <property name="FSC#SKEDITIONREG@103.510:zaznam_vnut_adresati_56" pid="175" fmtid="{D5CDD505-2E9C-101B-9397-08002B2CF9AE}">
    <vt:lpwstr/>
  </property>
  <property name="FSC#SKEDITIONREG@103.510:zaznam_vnut_adresati_57" pid="176" fmtid="{D5CDD505-2E9C-101B-9397-08002B2CF9AE}">
    <vt:lpwstr/>
  </property>
  <property name="FSC#SKEDITIONREG@103.510:zaznam_vnut_adresati_58" pid="177" fmtid="{D5CDD505-2E9C-101B-9397-08002B2CF9AE}">
    <vt:lpwstr/>
  </property>
  <property name="FSC#SKEDITIONREG@103.510:zaznam_vnut_adresati_59" pid="178" fmtid="{D5CDD505-2E9C-101B-9397-08002B2CF9AE}">
    <vt:lpwstr/>
  </property>
  <property name="FSC#SKEDITIONREG@103.510:zaznam_vnut_adresati_6" pid="179" fmtid="{D5CDD505-2E9C-101B-9397-08002B2CF9AE}">
    <vt:lpwstr/>
  </property>
  <property name="FSC#SKEDITIONREG@103.510:zaznam_vnut_adresati_60" pid="180" fmtid="{D5CDD505-2E9C-101B-9397-08002B2CF9AE}">
    <vt:lpwstr/>
  </property>
  <property name="FSC#SKEDITIONREG@103.510:zaznam_vnut_adresati_61" pid="181" fmtid="{D5CDD505-2E9C-101B-9397-08002B2CF9AE}">
    <vt:lpwstr/>
  </property>
  <property name="FSC#SKEDITIONREG@103.510:zaznam_vnut_adresati_62" pid="182" fmtid="{D5CDD505-2E9C-101B-9397-08002B2CF9AE}">
    <vt:lpwstr/>
  </property>
  <property name="FSC#SKEDITIONREG@103.510:zaznam_vnut_adresati_63" pid="183" fmtid="{D5CDD505-2E9C-101B-9397-08002B2CF9AE}">
    <vt:lpwstr/>
  </property>
  <property name="FSC#SKEDITIONREG@103.510:zaznam_vnut_adresati_64" pid="184" fmtid="{D5CDD505-2E9C-101B-9397-08002B2CF9AE}">
    <vt:lpwstr/>
  </property>
  <property name="FSC#SKEDITIONREG@103.510:zaznam_vnut_adresati_65" pid="185" fmtid="{D5CDD505-2E9C-101B-9397-08002B2CF9AE}">
    <vt:lpwstr/>
  </property>
  <property name="FSC#SKEDITIONREG@103.510:zaznam_vnut_adresati_66" pid="186" fmtid="{D5CDD505-2E9C-101B-9397-08002B2CF9AE}">
    <vt:lpwstr/>
  </property>
  <property name="FSC#SKEDITIONREG@103.510:zaznam_vnut_adresati_67" pid="187" fmtid="{D5CDD505-2E9C-101B-9397-08002B2CF9AE}">
    <vt:lpwstr/>
  </property>
  <property name="FSC#SKEDITIONREG@103.510:zaznam_vnut_adresati_68" pid="188" fmtid="{D5CDD505-2E9C-101B-9397-08002B2CF9AE}">
    <vt:lpwstr/>
  </property>
  <property name="FSC#SKEDITIONREG@103.510:zaznam_vnut_adresati_69" pid="189" fmtid="{D5CDD505-2E9C-101B-9397-08002B2CF9AE}">
    <vt:lpwstr/>
  </property>
  <property name="FSC#SKEDITIONREG@103.510:zaznam_vnut_adresati_7" pid="190" fmtid="{D5CDD505-2E9C-101B-9397-08002B2CF9AE}">
    <vt:lpwstr/>
  </property>
  <property name="FSC#SKEDITIONREG@103.510:zaznam_vnut_adresati_70" pid="191" fmtid="{D5CDD505-2E9C-101B-9397-08002B2CF9AE}">
    <vt:lpwstr/>
  </property>
  <property name="FSC#SKEDITIONREG@103.510:zaznam_vnut_adresati_8" pid="192" fmtid="{D5CDD505-2E9C-101B-9397-08002B2CF9AE}">
    <vt:lpwstr/>
  </property>
  <property name="FSC#SKEDITIONREG@103.510:zaznam_vnut_adresati_9" pid="193" fmtid="{D5CDD505-2E9C-101B-9397-08002B2CF9AE}">
    <vt:lpwstr/>
  </property>
  <property name="FSC#SKEDITIONREG@103.510:zaznam_vonk_adresati_1" pid="194" fmtid="{D5CDD505-2E9C-101B-9397-08002B2CF9AE}">
    <vt:lpwstr/>
  </property>
  <property name="FSC#SKEDITIONREG@103.510:zaznam_vonk_adresati_2" pid="195" fmtid="{D5CDD505-2E9C-101B-9397-08002B2CF9AE}">
    <vt:lpwstr/>
  </property>
  <property name="FSC#SKEDITIONREG@103.510:zaznam_vonk_adresati_3" pid="196" fmtid="{D5CDD505-2E9C-101B-9397-08002B2CF9AE}">
    <vt:lpwstr/>
  </property>
  <property name="FSC#SKEDITIONREG@103.510:zaznam_vonk_adresati_4" pid="197" fmtid="{D5CDD505-2E9C-101B-9397-08002B2CF9AE}">
    <vt:lpwstr/>
  </property>
  <property name="FSC#SKEDITIONREG@103.510:zaznam_vonk_adresati_5" pid="198" fmtid="{D5CDD505-2E9C-101B-9397-08002B2CF9AE}">
    <vt:lpwstr/>
  </property>
  <property name="FSC#SKEDITIONREG@103.510:zaznam_vonk_adresati_6" pid="199" fmtid="{D5CDD505-2E9C-101B-9397-08002B2CF9AE}">
    <vt:lpwstr/>
  </property>
  <property name="FSC#SKEDITIONREG@103.510:zaznam_vonk_adresati_7" pid="200" fmtid="{D5CDD505-2E9C-101B-9397-08002B2CF9AE}">
    <vt:lpwstr/>
  </property>
  <property name="FSC#SKEDITIONREG@103.510:zaznam_vonk_adresati_8" pid="201" fmtid="{D5CDD505-2E9C-101B-9397-08002B2CF9AE}">
    <vt:lpwstr/>
  </property>
  <property name="FSC#SKEDITIONREG@103.510:zaznam_vonk_adresati_9" pid="202" fmtid="{D5CDD505-2E9C-101B-9397-08002B2CF9AE}">
    <vt:lpwstr/>
  </property>
  <property name="FSC#SKEDITIONREG@103.510:zaznam_vonk_adresati_10" pid="203" fmtid="{D5CDD505-2E9C-101B-9397-08002B2CF9AE}">
    <vt:lpwstr/>
  </property>
  <property name="FSC#SKEDITIONREG@103.510:zaznam_vonk_adresati_11" pid="204" fmtid="{D5CDD505-2E9C-101B-9397-08002B2CF9AE}">
    <vt:lpwstr/>
  </property>
  <property name="FSC#SKEDITIONREG@103.510:zaznam_vonk_adresati_12" pid="205" fmtid="{D5CDD505-2E9C-101B-9397-08002B2CF9AE}">
    <vt:lpwstr/>
  </property>
  <property name="FSC#SKEDITIONREG@103.510:zaznam_vonk_adresati_13" pid="206" fmtid="{D5CDD505-2E9C-101B-9397-08002B2CF9AE}">
    <vt:lpwstr/>
  </property>
  <property name="FSC#SKEDITIONREG@103.510:zaznam_vonk_adresati_14" pid="207" fmtid="{D5CDD505-2E9C-101B-9397-08002B2CF9AE}">
    <vt:lpwstr/>
  </property>
  <property name="FSC#SKEDITIONREG@103.510:zaznam_vonk_adresati_15" pid="208" fmtid="{D5CDD505-2E9C-101B-9397-08002B2CF9AE}">
    <vt:lpwstr/>
  </property>
  <property name="FSC#SKEDITIONREG@103.510:zaznam_vonk_adresati_16" pid="209" fmtid="{D5CDD505-2E9C-101B-9397-08002B2CF9AE}">
    <vt:lpwstr/>
  </property>
  <property name="FSC#SKEDITIONREG@103.510:zaznam_vonk_adresati_17" pid="210" fmtid="{D5CDD505-2E9C-101B-9397-08002B2CF9AE}">
    <vt:lpwstr/>
  </property>
  <property name="FSC#SKEDITIONREG@103.510:zaznam_vonk_adresati_18" pid="211" fmtid="{D5CDD505-2E9C-101B-9397-08002B2CF9AE}">
    <vt:lpwstr/>
  </property>
  <property name="FSC#SKEDITIONREG@103.510:zaznam_vonk_adresati_19" pid="212" fmtid="{D5CDD505-2E9C-101B-9397-08002B2CF9AE}">
    <vt:lpwstr/>
  </property>
  <property name="FSC#SKEDITIONREG@103.510:zaznam_vonk_adresati_20" pid="213" fmtid="{D5CDD505-2E9C-101B-9397-08002B2CF9AE}">
    <vt:lpwstr/>
  </property>
  <property name="FSC#SKEDITIONREG@103.510:zaznam_vonk_adresati_21" pid="214" fmtid="{D5CDD505-2E9C-101B-9397-08002B2CF9AE}">
    <vt:lpwstr/>
  </property>
  <property name="FSC#SKEDITIONREG@103.510:zaznam_vonk_adresati_22" pid="215" fmtid="{D5CDD505-2E9C-101B-9397-08002B2CF9AE}">
    <vt:lpwstr/>
  </property>
  <property name="FSC#SKEDITIONREG@103.510:zaznam_vonk_adresati_23" pid="216" fmtid="{D5CDD505-2E9C-101B-9397-08002B2CF9AE}">
    <vt:lpwstr/>
  </property>
  <property name="FSC#SKEDITIONREG@103.510:zaznam_vonk_adresati_24" pid="217" fmtid="{D5CDD505-2E9C-101B-9397-08002B2CF9AE}">
    <vt:lpwstr/>
  </property>
  <property name="FSC#SKEDITIONREG@103.510:zaznam_vonk_adresati_25" pid="218" fmtid="{D5CDD505-2E9C-101B-9397-08002B2CF9AE}">
    <vt:lpwstr/>
  </property>
  <property name="FSC#SKEDITIONREG@103.510:zaznam_vonk_adresati_26" pid="219" fmtid="{D5CDD505-2E9C-101B-9397-08002B2CF9AE}">
    <vt:lpwstr/>
  </property>
  <property name="FSC#SKEDITIONREG@103.510:zaznam_vonk_adresati_27" pid="220" fmtid="{D5CDD505-2E9C-101B-9397-08002B2CF9AE}">
    <vt:lpwstr/>
  </property>
  <property name="FSC#SKEDITIONREG@103.510:zaznam_vonk_adresati_28" pid="221" fmtid="{D5CDD505-2E9C-101B-9397-08002B2CF9AE}">
    <vt:lpwstr/>
  </property>
  <property name="FSC#SKEDITIONREG@103.510:zaznam_vonk_adresati_29" pid="222" fmtid="{D5CDD505-2E9C-101B-9397-08002B2CF9AE}">
    <vt:lpwstr/>
  </property>
  <property name="FSC#SKEDITIONREG@103.510:zaznam_vonk_adresati_30" pid="223" fmtid="{D5CDD505-2E9C-101B-9397-08002B2CF9AE}">
    <vt:lpwstr/>
  </property>
  <property name="FSC#SKEDITIONREG@103.510:zaznam_vonk_adresati_31" pid="224" fmtid="{D5CDD505-2E9C-101B-9397-08002B2CF9AE}">
    <vt:lpwstr/>
  </property>
  <property name="FSC#SKEDITIONREG@103.510:zaznam_vonk_adresati_32" pid="225" fmtid="{D5CDD505-2E9C-101B-9397-08002B2CF9AE}">
    <vt:lpwstr/>
  </property>
  <property name="FSC#SKEDITIONREG@103.510:zaznam_vonk_adresati_33" pid="226" fmtid="{D5CDD505-2E9C-101B-9397-08002B2CF9AE}">
    <vt:lpwstr/>
  </property>
  <property name="FSC#SKEDITIONREG@103.510:zaznam_vonk_adresati_34" pid="227" fmtid="{D5CDD505-2E9C-101B-9397-08002B2CF9AE}">
    <vt:lpwstr/>
  </property>
  <property name="FSC#SKEDITIONREG@103.510:zaznam_vonk_adresati_35" pid="228" fmtid="{D5CDD505-2E9C-101B-9397-08002B2CF9AE}">
    <vt:lpwstr/>
  </property>
  <property name="FSC#SKEDITIONREG@103.510:Stazovatel" pid="229" fmtid="{D5CDD505-2E9C-101B-9397-08002B2CF9AE}">
    <vt:lpwstr/>
  </property>
  <property name="FSC#SKEDITIONREG@103.510:ProtiKomu" pid="230" fmtid="{D5CDD505-2E9C-101B-9397-08002B2CF9AE}">
    <vt:lpwstr/>
  </property>
  <property name="FSC#SKEDITIONREG@103.510:EvCisloStaz" pid="231" fmtid="{D5CDD505-2E9C-101B-9397-08002B2CF9AE}">
    <vt:lpwstr/>
  </property>
  <property name="FSC#SKEDITIONREG@103.510:jod_AttrDateSkutocnyDatumVydania" pid="232" fmtid="{D5CDD505-2E9C-101B-9397-08002B2CF9AE}">
    <vt:lpwstr/>
  </property>
  <property name="FSC#SKEDITIONREG@103.510:jod_AttrNumCisloZmeny" pid="233" fmtid="{D5CDD505-2E9C-101B-9397-08002B2CF9AE}">
    <vt:lpwstr/>
  </property>
  <property name="FSC#SKEDITIONREG@103.510:jod_AttrStrRegCisloZaznamu" pid="234" fmtid="{D5CDD505-2E9C-101B-9397-08002B2CF9AE}">
    <vt:lpwstr/>
  </property>
  <property name="FSC#SKEDITIONREG@103.510:jod_cislodoc" pid="235" fmtid="{D5CDD505-2E9C-101B-9397-08002B2CF9AE}">
    <vt:lpwstr/>
  </property>
  <property name="FSC#SKEDITIONREG@103.510:jod_druh" pid="236" fmtid="{D5CDD505-2E9C-101B-9397-08002B2CF9AE}">
    <vt:lpwstr/>
  </property>
  <property name="FSC#SKEDITIONREG@103.510:jod_lu" pid="237" fmtid="{D5CDD505-2E9C-101B-9397-08002B2CF9AE}">
    <vt:lpwstr/>
  </property>
  <property name="FSC#SKEDITIONREG@103.510:jod_nazov" pid="238" fmtid="{D5CDD505-2E9C-101B-9397-08002B2CF9AE}">
    <vt:lpwstr/>
  </property>
  <property name="FSC#SKEDITIONREG@103.510:jod_typ" pid="239" fmtid="{D5CDD505-2E9C-101B-9397-08002B2CF9AE}">
    <vt:lpwstr/>
  </property>
  <property name="FSC#SKEDITIONREG@103.510:jod_zh" pid="240" fmtid="{D5CDD505-2E9C-101B-9397-08002B2CF9AE}">
    <vt:lpwstr/>
  </property>
  <property name="FSC#SKEDITIONREG@103.510:jod_sAttrDatePlatnostDo" pid="241" fmtid="{D5CDD505-2E9C-101B-9397-08002B2CF9AE}">
    <vt:lpwstr/>
  </property>
  <property name="FSC#SKEDITIONREG@103.510:jod_sAttrDatePlatnostOd" pid="242" fmtid="{D5CDD505-2E9C-101B-9397-08002B2CF9AE}">
    <vt:lpwstr/>
  </property>
  <property name="FSC#SKEDITIONREG@103.510:jod_sAttrDateUcinnostDoc" pid="243" fmtid="{D5CDD505-2E9C-101B-9397-08002B2CF9AE}">
    <vt:lpwstr/>
  </property>
  <property name="FSC#SKEDITIONREG@103.510:a_telephone" pid="244" fmtid="{D5CDD505-2E9C-101B-9397-08002B2CF9AE}">
    <vt:lpwstr/>
  </property>
  <property name="FSC#SKEDITIONREG@103.510:a_email" pid="245" fmtid="{D5CDD505-2E9C-101B-9397-08002B2CF9AE}">
    <vt:lpwstr/>
  </property>
  <property name="FSC#SKEDITIONREG@103.510:a_nazovOU" pid="246" fmtid="{D5CDD505-2E9C-101B-9397-08002B2CF9AE}">
    <vt:lpwstr/>
  </property>
  <property name="FSC#SKEDITIONREG@103.510:a_veduciOU" pid="247" fmtid="{D5CDD505-2E9C-101B-9397-08002B2CF9AE}">
    <vt:lpwstr/>
  </property>
  <property name="FSC#SKEDITIONREG@103.510:a_nadradeneOU" pid="248" fmtid="{D5CDD505-2E9C-101B-9397-08002B2CF9AE}">
    <vt:lpwstr/>
  </property>
  <property name="FSC#SKEDITIONREG@103.510:a_veduciOd" pid="249" fmtid="{D5CDD505-2E9C-101B-9397-08002B2CF9AE}">
    <vt:lpwstr/>
  </property>
  <property name="FSC#SKEDITIONREG@103.510:a_komu" pid="250" fmtid="{D5CDD505-2E9C-101B-9397-08002B2CF9AE}">
    <vt:lpwstr/>
  </property>
  <property name="FSC#SKEDITIONREG@103.510:a_nasecislo" pid="251" fmtid="{D5CDD505-2E9C-101B-9397-08002B2CF9AE}">
    <vt:lpwstr/>
  </property>
  <property name="FSC#SKEDITIONREG@103.510:a_riaditelOdboru" pid="252" fmtid="{D5CDD505-2E9C-101B-9397-08002B2CF9AE}">
    <vt:lpwstr/>
  </property>
  <property name="FSC#SKEDITIONREG@103.510:zaz_fileresporg_addrstreet" pid="253" fmtid="{D5CDD505-2E9C-101B-9397-08002B2CF9AE}">
    <vt:lpwstr/>
  </property>
  <property name="FSC#SKEDITIONREG@103.510:zaz_fileresporg_addrzipcode" pid="254" fmtid="{D5CDD505-2E9C-101B-9397-08002B2CF9AE}">
    <vt:lpwstr/>
  </property>
  <property name="FSC#SKEDITIONREG@103.510:zaz_fileresporg_addrcity" pid="255" fmtid="{D5CDD505-2E9C-101B-9397-08002B2CF9AE}">
    <vt:lpwstr/>
  </property>
  <property name="FSC#COOELAK@1.1001:Subject" pid="256" fmtid="{D5CDD505-2E9C-101B-9397-08002B2CF9AE}">
    <vt:lpwstr/>
  </property>
  <property name="FSC#COOELAK@1.1001:FileReference" pid="257" fmtid="{D5CDD505-2E9C-101B-9397-08002B2CF9AE}">
    <vt:lpwstr/>
  </property>
  <property name="FSC#COOELAK@1.1001:FileRefYear" pid="258" fmtid="{D5CDD505-2E9C-101B-9397-08002B2CF9AE}">
    <vt:lpwstr/>
  </property>
  <property name="FSC#COOELAK@1.1001:FileRefOrdinal" pid="259" fmtid="{D5CDD505-2E9C-101B-9397-08002B2CF9AE}">
    <vt:lpwstr/>
  </property>
  <property name="FSC#COOELAK@1.1001:FileRefOU" pid="260" fmtid="{D5CDD505-2E9C-101B-9397-08002B2CF9AE}">
    <vt:lpwstr/>
  </property>
  <property name="FSC#COOELAK@1.1001:Organization" pid="261" fmtid="{D5CDD505-2E9C-101B-9397-08002B2CF9AE}">
    <vt:lpwstr/>
  </property>
  <property name="FSC#COOELAK@1.1001:Owner" pid="262" fmtid="{D5CDD505-2E9C-101B-9397-08002B2CF9AE}">
    <vt:lpwstr>Nižníková, Lucia, Mgr., -</vt:lpwstr>
  </property>
  <property name="FSC#COOELAK@1.1001:OwnerExtension" pid="263" fmtid="{D5CDD505-2E9C-101B-9397-08002B2CF9AE}">
    <vt:lpwstr/>
  </property>
  <property name="FSC#COOELAK@1.1001:OwnerFaxExtension" pid="264" fmtid="{D5CDD505-2E9C-101B-9397-08002B2CF9AE}">
    <vt:lpwstr/>
  </property>
  <property name="FSC#COOELAK@1.1001:DispatchedBy" pid="265" fmtid="{D5CDD505-2E9C-101B-9397-08002B2CF9AE}">
    <vt:lpwstr/>
  </property>
  <property name="FSC#COOELAK@1.1001:DispatchedAt" pid="266" fmtid="{D5CDD505-2E9C-101B-9397-08002B2CF9AE}">
    <vt:lpwstr/>
  </property>
  <property name="FSC#COOELAK@1.1001:ApprovedBy" pid="267" fmtid="{D5CDD505-2E9C-101B-9397-08002B2CF9AE}">
    <vt:lpwstr/>
  </property>
  <property name="FSC#COOELAK@1.1001:ApprovedAt" pid="268" fmtid="{D5CDD505-2E9C-101B-9397-08002B2CF9AE}">
    <vt:lpwstr/>
  </property>
  <property name="FSC#COOELAK@1.1001:Department" pid="269" fmtid="{D5CDD505-2E9C-101B-9397-08002B2CF9AE}">
    <vt:lpwstr>AI10-OEZMV (AI10 Odbor európskych záležitostí a medzinárodných vzťahov )</vt:lpwstr>
  </property>
  <property name="FSC#COOELAK@1.1001:CreatedAt" pid="270" fmtid="{D5CDD505-2E9C-101B-9397-08002B2CF9AE}">
    <vt:lpwstr>20.12.2021</vt:lpwstr>
  </property>
  <property name="FSC#COOELAK@1.1001:OU" pid="271" fmtid="{D5CDD505-2E9C-101B-9397-08002B2CF9AE}">
    <vt:lpwstr>AI10-OEZMV (AI10 Odbor európskych záležitostí a medzinárodných vzťahov )</vt:lpwstr>
  </property>
  <property name="FSC#COOELAK@1.1001:Priority" pid="272" fmtid="{D5CDD505-2E9C-101B-9397-08002B2CF9AE}">
    <vt:lpwstr> ()</vt:lpwstr>
  </property>
  <property name="FSC#COOELAK@1.1001:ObjBarCode" pid="273" fmtid="{D5CDD505-2E9C-101B-9397-08002B2CF9AE}">
    <vt:lpwstr>*COO.2178.100.12.7787200*</vt:lpwstr>
  </property>
  <property name="FSC#COOELAK@1.1001:RefBarCode" pid="274" fmtid="{D5CDD505-2E9C-101B-9397-08002B2CF9AE}">
    <vt:lpwstr/>
  </property>
  <property name="FSC#COOELAK@1.1001:FileRefBarCode" pid="275" fmtid="{D5CDD505-2E9C-101B-9397-08002B2CF9AE}">
    <vt:lpwstr>**</vt:lpwstr>
  </property>
  <property name="FSC#COOELAK@1.1001:ExternalRef" pid="276" fmtid="{D5CDD505-2E9C-101B-9397-08002B2CF9AE}">
    <vt:lpwstr/>
  </property>
  <property name="FSC#COOELAK@1.1001:IncomingNumber" pid="277" fmtid="{D5CDD505-2E9C-101B-9397-08002B2CF9AE}">
    <vt:lpwstr/>
  </property>
  <property name="FSC#COOELAK@1.1001:IncomingSubject" pid="278" fmtid="{D5CDD505-2E9C-101B-9397-08002B2CF9AE}">
    <vt:lpwstr/>
  </property>
  <property name="FSC#COOELAK@1.1001:ProcessResponsible" pid="279" fmtid="{D5CDD505-2E9C-101B-9397-08002B2CF9AE}">
    <vt:lpwstr/>
  </property>
  <property name="FSC#COOELAK@1.1001:ProcessResponsiblePhone" pid="280" fmtid="{D5CDD505-2E9C-101B-9397-08002B2CF9AE}">
    <vt:lpwstr/>
  </property>
  <property name="FSC#COOELAK@1.1001:ProcessResponsibleMail" pid="281" fmtid="{D5CDD505-2E9C-101B-9397-08002B2CF9AE}">
    <vt:lpwstr/>
  </property>
  <property name="FSC#COOELAK@1.1001:ProcessResponsibleFax" pid="282" fmtid="{D5CDD505-2E9C-101B-9397-08002B2CF9AE}">
    <vt:lpwstr/>
  </property>
  <property name="FSC#COOELAK@1.1001:ApproverFirstName" pid="283" fmtid="{D5CDD505-2E9C-101B-9397-08002B2CF9AE}">
    <vt:lpwstr/>
  </property>
  <property name="FSC#COOELAK@1.1001:ApproverSurName" pid="284" fmtid="{D5CDD505-2E9C-101B-9397-08002B2CF9AE}">
    <vt:lpwstr/>
  </property>
  <property name="FSC#COOELAK@1.1001:ApproverTitle" pid="285" fmtid="{D5CDD505-2E9C-101B-9397-08002B2CF9AE}">
    <vt:lpwstr/>
  </property>
  <property name="FSC#COOELAK@1.1001:ExternalDate" pid="286" fmtid="{D5CDD505-2E9C-101B-9397-08002B2CF9AE}">
    <vt:lpwstr/>
  </property>
  <property name="FSC#COOELAK@1.1001:SettlementApprovedAt" pid="287" fmtid="{D5CDD505-2E9C-101B-9397-08002B2CF9AE}">
    <vt:lpwstr/>
  </property>
  <property name="FSC#COOELAK@1.1001:BaseNumber" pid="288" fmtid="{D5CDD505-2E9C-101B-9397-08002B2CF9AE}">
    <vt:lpwstr/>
  </property>
  <property name="FSC#COOELAK@1.1001:CurrentUserRolePos" pid="289" fmtid="{D5CDD505-2E9C-101B-9397-08002B2CF9AE}">
    <vt:lpwstr>vedúci</vt:lpwstr>
  </property>
  <property name="FSC#COOELAK@1.1001:CurrentUserEmail" pid="290" fmtid="{D5CDD505-2E9C-101B-9397-08002B2CF9AE}">
    <vt:lpwstr>dominika.krechnyakova@mindop.sk</vt:lpwstr>
  </property>
  <property name="FSC#ELAKGOV@1.1001:PersonalSubjGender" pid="291" fmtid="{D5CDD505-2E9C-101B-9397-08002B2CF9AE}">
    <vt:lpwstr/>
  </property>
  <property name="FSC#ELAKGOV@1.1001:PersonalSubjFirstName" pid="292" fmtid="{D5CDD505-2E9C-101B-9397-08002B2CF9AE}">
    <vt:lpwstr/>
  </property>
  <property name="FSC#ELAKGOV@1.1001:PersonalSubjSurName" pid="293" fmtid="{D5CDD505-2E9C-101B-9397-08002B2CF9AE}">
    <vt:lpwstr/>
  </property>
  <property name="FSC#ELAKGOV@1.1001:PersonalSubjSalutation" pid="294" fmtid="{D5CDD505-2E9C-101B-9397-08002B2CF9AE}">
    <vt:lpwstr/>
  </property>
  <property name="FSC#ELAKGOV@1.1001:PersonalSubjAddress" pid="295" fmtid="{D5CDD505-2E9C-101B-9397-08002B2CF9AE}">
    <vt:lpwstr/>
  </property>
  <property name="FSC#ATSTATECFG@1.1001:Office" pid="296" fmtid="{D5CDD505-2E9C-101B-9397-08002B2CF9AE}">
    <vt:lpwstr/>
  </property>
  <property name="FSC#ATSTATECFG@1.1001:Agent" pid="297" fmtid="{D5CDD505-2E9C-101B-9397-08002B2CF9AE}">
    <vt:lpwstr/>
  </property>
  <property name="FSC#ATSTATECFG@1.1001:AgentPhone" pid="298" fmtid="{D5CDD505-2E9C-101B-9397-08002B2CF9AE}">
    <vt:lpwstr/>
  </property>
  <property name="FSC#ATSTATECFG@1.1001:DepartmentFax" pid="299" fmtid="{D5CDD505-2E9C-101B-9397-08002B2CF9AE}">
    <vt:lpwstr/>
  </property>
  <property name="FSC#ATSTATECFG@1.1001:DepartmentEmail" pid="300" fmtid="{D5CDD505-2E9C-101B-9397-08002B2CF9AE}">
    <vt:lpwstr/>
  </property>
  <property name="FSC#ATSTATECFG@1.1001:SubfileDate" pid="301" fmtid="{D5CDD505-2E9C-101B-9397-08002B2CF9AE}">
    <vt:lpwstr/>
  </property>
  <property name="FSC#ATSTATECFG@1.1001:SubfileSubject" pid="302" fmtid="{D5CDD505-2E9C-101B-9397-08002B2CF9AE}">
    <vt:lpwstr/>
  </property>
  <property name="FSC#ATSTATECFG@1.1001:DepartmentZipCode" pid="303" fmtid="{D5CDD505-2E9C-101B-9397-08002B2CF9AE}">
    <vt:lpwstr/>
  </property>
  <property name="FSC#ATSTATECFG@1.1001:DepartmentCountry" pid="304" fmtid="{D5CDD505-2E9C-101B-9397-08002B2CF9AE}">
    <vt:lpwstr/>
  </property>
  <property name="FSC#ATSTATECFG@1.1001:DepartmentCity" pid="305" fmtid="{D5CDD505-2E9C-101B-9397-08002B2CF9AE}">
    <vt:lpwstr/>
  </property>
  <property name="FSC#ATSTATECFG@1.1001:DepartmentStreet" pid="306" fmtid="{D5CDD505-2E9C-101B-9397-08002B2CF9AE}">
    <vt:lpwstr/>
  </property>
  <property name="FSC#ATSTATECFG@1.1001:DepartmentDVR" pid="307" fmtid="{D5CDD505-2E9C-101B-9397-08002B2CF9AE}">
    <vt:lpwstr/>
  </property>
  <property name="FSC#ATSTATECFG@1.1001:DepartmentUID" pid="308" fmtid="{D5CDD505-2E9C-101B-9397-08002B2CF9AE}">
    <vt:lpwstr/>
  </property>
  <property name="FSC#ATSTATECFG@1.1001:SubfileReference" pid="309" fmtid="{D5CDD505-2E9C-101B-9397-08002B2CF9AE}">
    <vt:lpwstr/>
  </property>
  <property name="FSC#ATSTATECFG@1.1001:Clause" pid="310" fmtid="{D5CDD505-2E9C-101B-9397-08002B2CF9AE}">
    <vt:lpwstr/>
  </property>
  <property name="FSC#ATSTATECFG@1.1001:ApprovedSignature" pid="311" fmtid="{D5CDD505-2E9C-101B-9397-08002B2CF9AE}">
    <vt:lpwstr/>
  </property>
  <property name="FSC#ATSTATECFG@1.1001:BankAccount" pid="312" fmtid="{D5CDD505-2E9C-101B-9397-08002B2CF9AE}">
    <vt:lpwstr/>
  </property>
  <property name="FSC#ATSTATECFG@1.1001:BankAccountOwner" pid="313" fmtid="{D5CDD505-2E9C-101B-9397-08002B2CF9AE}">
    <vt:lpwstr/>
  </property>
  <property name="FSC#ATSTATECFG@1.1001:BankInstitute" pid="314" fmtid="{D5CDD505-2E9C-101B-9397-08002B2CF9AE}">
    <vt:lpwstr/>
  </property>
  <property name="FSC#ATSTATECFG@1.1001:BankAccountID" pid="315" fmtid="{D5CDD505-2E9C-101B-9397-08002B2CF9AE}">
    <vt:lpwstr/>
  </property>
  <property name="FSC#ATSTATECFG@1.1001:BankAccountIBAN" pid="316" fmtid="{D5CDD505-2E9C-101B-9397-08002B2CF9AE}">
    <vt:lpwstr/>
  </property>
  <property name="FSC#ATSTATECFG@1.1001:BankAccountBIC" pid="317" fmtid="{D5CDD505-2E9C-101B-9397-08002B2CF9AE}">
    <vt:lpwstr/>
  </property>
  <property name="FSC#ATSTATECFG@1.1001:BankName" pid="318" fmtid="{D5CDD505-2E9C-101B-9397-08002B2CF9AE}">
    <vt:lpwstr/>
  </property>
  <property name="FSC#COOELAK@1.1001:ObjectAddressees" pid="319" fmtid="{D5CDD505-2E9C-101B-9397-08002B2CF9AE}">
    <vt:lpwstr/>
  </property>
  <property name="FSC#SKCONV@103.510:docname" pid="320" fmtid="{D5CDD505-2E9C-101B-9397-08002B2CF9AE}">
    <vt:lpwstr/>
  </property>
  <property name="FSC#COOSYSTEM@1.1:Container" pid="321" fmtid="{D5CDD505-2E9C-101B-9397-08002B2CF9AE}">
    <vt:lpwstr>COO.2178.100.12.7787200</vt:lpwstr>
  </property>
  <property name="FSC#FSCFOLIO@1.1001:docpropproject" pid="322" fmtid="{D5CDD505-2E9C-101B-9397-08002B2CF9AE}">
    <vt:lpwstr/>
  </property>
</Properties>
</file>