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C7" w:rsidRPr="00EF35E9" w:rsidRDefault="008961C7" w:rsidP="008961C7">
      <w:pPr>
        <w:tabs>
          <w:tab w:val="left" w:pos="851"/>
        </w:tabs>
        <w:spacing w:line="320" w:lineRule="atLeast"/>
        <w:jc w:val="both"/>
        <w:rPr>
          <w:rFonts w:asciiTheme="minorBidi" w:hAnsiTheme="minorBidi" w:cstheme="minorBidi"/>
          <w:sz w:val="32"/>
          <w:szCs w:val="32"/>
        </w:rPr>
      </w:pPr>
    </w:p>
    <w:p w:rsidR="008961C7" w:rsidRPr="00EF35E9" w:rsidRDefault="008961C7" w:rsidP="001F144F">
      <w:pPr>
        <w:tabs>
          <w:tab w:val="left" w:pos="851"/>
        </w:tabs>
        <w:spacing w:line="360" w:lineRule="atLeast"/>
        <w:jc w:val="both"/>
        <w:rPr>
          <w:rFonts w:asciiTheme="minorBidi" w:hAnsiTheme="minorBidi" w:cstheme="minorBidi"/>
          <w:sz w:val="32"/>
          <w:szCs w:val="32"/>
        </w:rPr>
      </w:pPr>
    </w:p>
    <w:p w:rsidR="008961C7" w:rsidRPr="00EF35E9" w:rsidRDefault="008961C7" w:rsidP="001F144F">
      <w:pPr>
        <w:tabs>
          <w:tab w:val="left" w:pos="851"/>
        </w:tabs>
        <w:spacing w:line="360" w:lineRule="atLeast"/>
        <w:jc w:val="both"/>
        <w:rPr>
          <w:rFonts w:asciiTheme="minorBidi" w:hAnsiTheme="minorBidi" w:cstheme="minorBidi"/>
          <w:sz w:val="32"/>
          <w:szCs w:val="32"/>
        </w:rPr>
      </w:pPr>
    </w:p>
    <w:p w:rsidR="008961C7" w:rsidRPr="00EF35E9" w:rsidRDefault="008961C7" w:rsidP="001F144F">
      <w:pPr>
        <w:tabs>
          <w:tab w:val="left" w:pos="851"/>
        </w:tabs>
        <w:spacing w:line="360" w:lineRule="atLeast"/>
        <w:jc w:val="both"/>
        <w:rPr>
          <w:rFonts w:asciiTheme="minorBidi" w:hAnsiTheme="minorBidi" w:cstheme="minorBidi"/>
          <w:sz w:val="32"/>
          <w:szCs w:val="32"/>
        </w:rPr>
      </w:pPr>
    </w:p>
    <w:p w:rsidR="008961C7" w:rsidRPr="00EF35E9" w:rsidRDefault="008961C7" w:rsidP="001F144F">
      <w:pPr>
        <w:tabs>
          <w:tab w:val="left" w:pos="851"/>
        </w:tabs>
        <w:spacing w:line="360" w:lineRule="atLeast"/>
        <w:jc w:val="both"/>
        <w:rPr>
          <w:rFonts w:asciiTheme="minorBidi" w:hAnsiTheme="minorBidi" w:cstheme="minorBidi"/>
          <w:sz w:val="32"/>
          <w:szCs w:val="32"/>
        </w:rPr>
      </w:pPr>
    </w:p>
    <w:p w:rsidR="008961C7" w:rsidRPr="000F2498" w:rsidRDefault="00EF35E9" w:rsidP="001F144F">
      <w:pPr>
        <w:tabs>
          <w:tab w:val="left" w:pos="851"/>
        </w:tabs>
        <w:spacing w:line="360" w:lineRule="atLeast"/>
        <w:rPr>
          <w:rFonts w:asciiTheme="minorBidi" w:hAnsiTheme="minorBidi" w:cstheme="minorBidi"/>
          <w:sz w:val="32"/>
          <w:szCs w:val="32"/>
        </w:rPr>
      </w:pPr>
      <w:r w:rsidRPr="000F2498">
        <w:rPr>
          <w:rFonts w:asciiTheme="minorBidi" w:hAnsiTheme="minorBidi" w:cstheme="minorBidi"/>
          <w:sz w:val="32"/>
          <w:szCs w:val="32"/>
        </w:rPr>
        <w:t>Onzième</w:t>
      </w:r>
      <w:r w:rsidR="008961C7" w:rsidRPr="000F2498">
        <w:rPr>
          <w:rFonts w:asciiTheme="minorBidi" w:hAnsiTheme="minorBidi" w:cstheme="minorBidi"/>
          <w:sz w:val="32"/>
          <w:szCs w:val="32"/>
        </w:rPr>
        <w:t xml:space="preserve"> Protocole additionnel </w:t>
      </w:r>
      <w:r w:rsidR="008961C7" w:rsidRPr="000F2498">
        <w:rPr>
          <w:rFonts w:asciiTheme="minorBidi" w:hAnsiTheme="minorBidi" w:cstheme="minorBidi"/>
          <w:sz w:val="32"/>
          <w:szCs w:val="32"/>
        </w:rPr>
        <w:br/>
        <w:t>à la Constitution de l’Union postale universelle</w:t>
      </w:r>
    </w:p>
    <w:p w:rsidR="008961C7" w:rsidRPr="000F2498" w:rsidRDefault="008961C7" w:rsidP="008961C7">
      <w:pPr>
        <w:tabs>
          <w:tab w:val="left" w:pos="851"/>
        </w:tabs>
        <w:spacing w:line="240" w:lineRule="atLeast"/>
        <w:jc w:val="both"/>
        <w:rPr>
          <w:rFonts w:asciiTheme="minorBidi" w:hAnsiTheme="minorBidi" w:cstheme="minorBidi"/>
        </w:rPr>
      </w:pPr>
    </w:p>
    <w:p w:rsidR="008961C7" w:rsidRPr="000F2498" w:rsidRDefault="008961C7" w:rsidP="008961C7">
      <w:pPr>
        <w:tabs>
          <w:tab w:val="left" w:pos="851"/>
        </w:tabs>
        <w:spacing w:line="240" w:lineRule="atLeast"/>
        <w:jc w:val="both"/>
        <w:rPr>
          <w:rFonts w:asciiTheme="minorBidi" w:hAnsiTheme="minorBidi" w:cstheme="minorBidi"/>
        </w:rPr>
      </w:pPr>
    </w:p>
    <w:p w:rsidR="008961C7" w:rsidRPr="000F2498" w:rsidRDefault="008961C7" w:rsidP="00857A82">
      <w:pPr>
        <w:spacing w:line="240" w:lineRule="atLeast"/>
        <w:jc w:val="both"/>
        <w:rPr>
          <w:rFonts w:asciiTheme="minorBidi" w:hAnsiTheme="minorBidi" w:cstheme="minorBidi"/>
        </w:rPr>
      </w:pPr>
      <w:r w:rsidRPr="000F2498">
        <w:rPr>
          <w:rFonts w:asciiTheme="minorBidi" w:hAnsiTheme="minorBidi" w:cstheme="minorBidi"/>
        </w:rPr>
        <w:t>Table des matières</w:t>
      </w:r>
      <w:r w:rsidR="00EA0E55" w:rsidRPr="000F2498">
        <w:rPr>
          <w:rStyle w:val="Odkaznapoznmkupodiarou"/>
          <w:rFonts w:asciiTheme="minorBidi" w:hAnsiTheme="minorBidi" w:cstheme="minorBidi"/>
        </w:rPr>
        <w:footnoteReference w:id="1"/>
      </w:r>
    </w:p>
    <w:p w:rsidR="008961C7" w:rsidRPr="000F2498" w:rsidRDefault="008961C7" w:rsidP="008961C7">
      <w:pPr>
        <w:spacing w:line="240" w:lineRule="atLeast"/>
        <w:jc w:val="both"/>
        <w:rPr>
          <w:rFonts w:asciiTheme="minorBidi" w:hAnsiTheme="minorBidi" w:cstheme="minorBidi"/>
        </w:rPr>
      </w:pPr>
      <w:bookmarkStart w:id="0" w:name="_GoBack"/>
      <w:bookmarkEnd w:id="0"/>
    </w:p>
    <w:p w:rsidR="00EF35E9" w:rsidRPr="000F2498" w:rsidRDefault="00EF35E9" w:rsidP="00EF35E9">
      <w:pPr>
        <w:pStyle w:val="3TextedebaseCarCarCar"/>
        <w:tabs>
          <w:tab w:val="clear" w:pos="851"/>
        </w:tabs>
        <w:rPr>
          <w:rFonts w:asciiTheme="minorBidi" w:hAnsiTheme="minorBidi" w:cstheme="minorBidi"/>
        </w:rPr>
      </w:pPr>
      <w:r w:rsidRPr="000F2498">
        <w:rPr>
          <w:rFonts w:asciiTheme="minorBidi" w:hAnsiTheme="minorBidi" w:cstheme="minorBidi"/>
        </w:rPr>
        <w:t>Article</w:t>
      </w:r>
    </w:p>
    <w:p w:rsidR="00EF35E9" w:rsidRPr="000F2498" w:rsidRDefault="00EF35E9" w:rsidP="00CE32C6">
      <w:pPr>
        <w:pStyle w:val="3TextedebaseCarCarCar"/>
        <w:numPr>
          <w:ilvl w:val="0"/>
          <w:numId w:val="5"/>
        </w:numPr>
        <w:tabs>
          <w:tab w:val="clear" w:pos="851"/>
          <w:tab w:val="clear" w:pos="1701"/>
          <w:tab w:val="clear" w:pos="2552"/>
          <w:tab w:val="left" w:pos="567"/>
        </w:tabs>
        <w:ind w:left="2835" w:hanging="2835"/>
        <w:jc w:val="left"/>
        <w:rPr>
          <w:rFonts w:asciiTheme="minorBidi" w:hAnsiTheme="minorBidi" w:cstheme="minorBidi"/>
        </w:rPr>
      </w:pPr>
      <w:r w:rsidRPr="000F2498">
        <w:rPr>
          <w:rFonts w:asciiTheme="minorBidi" w:hAnsiTheme="minorBidi" w:cstheme="minorBidi"/>
        </w:rPr>
        <w:t>(Préambule modifié)</w:t>
      </w:r>
    </w:p>
    <w:p w:rsidR="00EF35E9" w:rsidRPr="000F2498" w:rsidRDefault="00EF35E9" w:rsidP="002D1A38">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premier modifié)</w:t>
      </w:r>
      <w:r w:rsidRPr="000F2498">
        <w:rPr>
          <w:rFonts w:asciiTheme="minorBidi" w:hAnsiTheme="minorBidi" w:cstheme="minorBidi"/>
        </w:rPr>
        <w:tab/>
        <w:t>Étendue et but de l’Union</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1bis</w:t>
      </w:r>
      <w:r w:rsidRPr="000F2498">
        <w:rPr>
          <w:rFonts w:asciiTheme="minorBidi" w:hAnsiTheme="minorBidi" w:cstheme="minorBidi"/>
        </w:rPr>
        <w:t xml:space="preserve"> modifié)</w:t>
      </w:r>
      <w:r w:rsidRPr="000F2498">
        <w:rPr>
          <w:rFonts w:asciiTheme="minorBidi" w:hAnsiTheme="minorBidi" w:cstheme="minorBidi"/>
        </w:rPr>
        <w:tab/>
        <w:t>Définitions</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4</w:t>
      </w:r>
      <w:r w:rsidR="00D1084A" w:rsidRPr="000F2498">
        <w:rPr>
          <w:rFonts w:asciiTheme="minorBidi" w:hAnsiTheme="minorBidi" w:cstheme="minorBidi"/>
        </w:rPr>
        <w:t xml:space="preserve"> </w:t>
      </w:r>
      <w:r w:rsidRPr="000F2498">
        <w:rPr>
          <w:rFonts w:asciiTheme="minorBidi" w:hAnsiTheme="minorBidi" w:cstheme="minorBidi"/>
        </w:rPr>
        <w:t>modifié)</w:t>
      </w:r>
      <w:r w:rsidRPr="000F2498">
        <w:rPr>
          <w:rFonts w:asciiTheme="minorBidi" w:hAnsiTheme="minorBidi" w:cstheme="minorBidi"/>
        </w:rPr>
        <w:tab/>
        <w:t>Relations exceptionnelles</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8</w:t>
      </w:r>
      <w:r w:rsidRPr="000F2498">
        <w:rPr>
          <w:rFonts w:asciiTheme="minorBidi" w:hAnsiTheme="minorBidi" w:cstheme="minorBidi"/>
        </w:rPr>
        <w:t xml:space="preserve"> modifié)</w:t>
      </w:r>
      <w:r w:rsidRPr="000F2498">
        <w:rPr>
          <w:rFonts w:asciiTheme="minorBidi" w:hAnsiTheme="minorBidi" w:cstheme="minorBidi"/>
        </w:rPr>
        <w:tab/>
        <w:t>Unions restreintes. Arrangements spéciaux</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9</w:t>
      </w:r>
      <w:r w:rsidRPr="000F2498">
        <w:rPr>
          <w:rFonts w:asciiTheme="minorBidi" w:hAnsiTheme="minorBidi" w:cstheme="minorBidi"/>
        </w:rPr>
        <w:t xml:space="preserve"> modifié)</w:t>
      </w:r>
      <w:r w:rsidRPr="000F2498">
        <w:rPr>
          <w:rFonts w:asciiTheme="minorBidi" w:hAnsiTheme="minorBidi" w:cstheme="minorBidi"/>
        </w:rPr>
        <w:tab/>
        <w:t>Relations avec l’Organisation des Nations Unies</w:t>
      </w:r>
    </w:p>
    <w:p w:rsidR="00EF35E9" w:rsidRPr="000F2498" w:rsidRDefault="00D1084A"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1</w:t>
      </w:r>
      <w:r w:rsidR="008C45FF" w:rsidRPr="000F2498">
        <w:rPr>
          <w:rFonts w:asciiTheme="minorBidi" w:hAnsiTheme="minorBidi" w:cstheme="minorBidi"/>
        </w:rPr>
        <w:t>1</w:t>
      </w:r>
      <w:r w:rsidR="00EF35E9" w:rsidRPr="000F2498">
        <w:rPr>
          <w:rFonts w:asciiTheme="minorBidi" w:hAnsiTheme="minorBidi" w:cstheme="minorBidi"/>
        </w:rPr>
        <w:t xml:space="preserve"> modifié)</w:t>
      </w:r>
      <w:r w:rsidR="00EF35E9" w:rsidRPr="000F2498">
        <w:rPr>
          <w:rFonts w:asciiTheme="minorBidi" w:hAnsiTheme="minorBidi" w:cstheme="minorBidi"/>
        </w:rPr>
        <w:tab/>
        <w:t>Adhésion ou admission à l’Union. Procédure</w:t>
      </w:r>
    </w:p>
    <w:p w:rsidR="00EF35E9" w:rsidRPr="000F2498" w:rsidRDefault="00D1084A"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1</w:t>
      </w:r>
      <w:r w:rsidR="008C45FF" w:rsidRPr="000F2498">
        <w:rPr>
          <w:rFonts w:asciiTheme="minorBidi" w:hAnsiTheme="minorBidi" w:cstheme="minorBidi"/>
        </w:rPr>
        <w:t>2</w:t>
      </w:r>
      <w:r w:rsidR="00EF35E9" w:rsidRPr="000F2498">
        <w:rPr>
          <w:rFonts w:asciiTheme="minorBidi" w:hAnsiTheme="minorBidi" w:cstheme="minorBidi"/>
        </w:rPr>
        <w:t xml:space="preserve"> modifié)</w:t>
      </w:r>
      <w:r w:rsidR="00EF35E9" w:rsidRPr="000F2498">
        <w:rPr>
          <w:rFonts w:asciiTheme="minorBidi" w:hAnsiTheme="minorBidi" w:cstheme="minorBidi"/>
        </w:rPr>
        <w:tab/>
        <w:t>Sortie de l’Union. Procédure</w:t>
      </w:r>
    </w:p>
    <w:p w:rsidR="00EF35E9" w:rsidRPr="000F2498" w:rsidRDefault="00D1084A"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1</w:t>
      </w:r>
      <w:r w:rsidR="00EF35E9" w:rsidRPr="000F2498">
        <w:rPr>
          <w:rFonts w:asciiTheme="minorBidi" w:hAnsiTheme="minorBidi" w:cstheme="minorBidi"/>
        </w:rPr>
        <w:t xml:space="preserve"> modifié)</w:t>
      </w:r>
      <w:r w:rsidR="00EF35E9" w:rsidRPr="000F2498">
        <w:rPr>
          <w:rFonts w:asciiTheme="minorBidi" w:hAnsiTheme="minorBidi" w:cstheme="minorBidi"/>
        </w:rPr>
        <w:tab/>
        <w:t>Dépenses de l’Union. Contributions des Pays-membres</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2</w:t>
      </w:r>
      <w:r w:rsidRPr="000F2498">
        <w:rPr>
          <w:rFonts w:asciiTheme="minorBidi" w:hAnsiTheme="minorBidi" w:cstheme="minorBidi"/>
        </w:rPr>
        <w:t xml:space="preserve"> modifié)</w:t>
      </w:r>
      <w:r w:rsidRPr="000F2498">
        <w:rPr>
          <w:rFonts w:asciiTheme="minorBidi" w:hAnsiTheme="minorBidi" w:cstheme="minorBidi"/>
        </w:rPr>
        <w:tab/>
        <w:t>Actes de l’Union</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5</w:t>
      </w:r>
      <w:r w:rsidRPr="000F2498">
        <w:rPr>
          <w:rFonts w:asciiTheme="minorBidi" w:hAnsiTheme="minorBidi" w:cstheme="minorBidi"/>
        </w:rPr>
        <w:t xml:space="preserve"> modifié)</w:t>
      </w:r>
      <w:r w:rsidRPr="000F2498">
        <w:rPr>
          <w:rFonts w:asciiTheme="minorBidi" w:hAnsiTheme="minorBidi" w:cstheme="minorBidi"/>
        </w:rPr>
        <w:tab/>
        <w:t>Signature, authentification, ratification</w:t>
      </w:r>
      <w:r w:rsidRPr="000F2498">
        <w:rPr>
          <w:rFonts w:asciiTheme="minorBidi" w:hAnsiTheme="minorBidi" w:cstheme="minorBidi"/>
          <w:b/>
          <w:bCs/>
        </w:rPr>
        <w:t>,</w:t>
      </w:r>
      <w:r w:rsidRPr="000F2498">
        <w:rPr>
          <w:rFonts w:asciiTheme="minorBidi" w:hAnsiTheme="minorBidi" w:cstheme="minorBidi"/>
        </w:rPr>
        <w:t xml:space="preserve"> </w:t>
      </w:r>
      <w:r w:rsidRPr="000F2498">
        <w:rPr>
          <w:rFonts w:asciiTheme="minorBidi" w:hAnsiTheme="minorBidi" w:cstheme="minorBidi"/>
          <w:b/>
          <w:bCs/>
        </w:rPr>
        <w:t>acceptation, approbation</w:t>
      </w:r>
      <w:r w:rsidRPr="000F2498">
        <w:rPr>
          <w:rFonts w:asciiTheme="minorBidi" w:hAnsiTheme="minorBidi" w:cstheme="minorBidi"/>
        </w:rPr>
        <w:t xml:space="preserve"> des Actes de l’Union </w:t>
      </w:r>
      <w:r w:rsidRPr="000F2498">
        <w:rPr>
          <w:rFonts w:asciiTheme="minorBidi" w:hAnsiTheme="minorBidi" w:cstheme="minorBidi"/>
          <w:b/>
          <w:bCs/>
        </w:rPr>
        <w:t>et adhésion à ces derniers</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6</w:t>
      </w:r>
      <w:r w:rsidRPr="000F2498">
        <w:rPr>
          <w:rFonts w:asciiTheme="minorBidi" w:hAnsiTheme="minorBidi" w:cstheme="minorBidi"/>
        </w:rPr>
        <w:t xml:space="preserve"> modifié)</w:t>
      </w:r>
      <w:r w:rsidRPr="000F2498">
        <w:rPr>
          <w:rFonts w:asciiTheme="minorBidi" w:hAnsiTheme="minorBidi" w:cstheme="minorBidi"/>
        </w:rPr>
        <w:tab/>
        <w:t>Notification des ratifications</w:t>
      </w:r>
      <w:r w:rsidRPr="000F2498">
        <w:rPr>
          <w:rFonts w:asciiTheme="minorBidi" w:hAnsiTheme="minorBidi" w:cstheme="minorBidi"/>
          <w:b/>
          <w:bCs/>
        </w:rPr>
        <w:t>, acceptations, approbations</w:t>
      </w:r>
      <w:r w:rsidRPr="000F2498">
        <w:rPr>
          <w:rFonts w:asciiTheme="minorBidi" w:hAnsiTheme="minorBidi" w:cstheme="minorBidi"/>
        </w:rPr>
        <w:t xml:space="preserve"> des Actes </w:t>
      </w:r>
      <w:r w:rsidR="00CE32C6" w:rsidRPr="000F2498">
        <w:rPr>
          <w:rFonts w:asciiTheme="minorBidi" w:hAnsiTheme="minorBidi" w:cstheme="minorBidi"/>
        </w:rPr>
        <w:br/>
      </w:r>
      <w:r w:rsidRPr="000F2498">
        <w:rPr>
          <w:rFonts w:asciiTheme="minorBidi" w:hAnsiTheme="minorBidi" w:cstheme="minorBidi"/>
        </w:rPr>
        <w:t xml:space="preserve">de l’Union </w:t>
      </w:r>
      <w:r w:rsidRPr="000F2498">
        <w:rPr>
          <w:rFonts w:asciiTheme="minorBidi" w:hAnsiTheme="minorBidi" w:cstheme="minorBidi"/>
          <w:b/>
          <w:bCs/>
        </w:rPr>
        <w:t>et adhésions à ces derniers</w:t>
      </w:r>
    </w:p>
    <w:p w:rsidR="00EF35E9" w:rsidRPr="000F2498" w:rsidRDefault="009620EF" w:rsidP="002D1A38">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w:t>
      </w:r>
      <w:r w:rsidR="008C45FF" w:rsidRPr="000F2498">
        <w:rPr>
          <w:rFonts w:asciiTheme="minorBidi" w:hAnsiTheme="minorBidi" w:cstheme="minorBidi"/>
        </w:rPr>
        <w:t>A</w:t>
      </w:r>
      <w:r w:rsidR="00EF35E9" w:rsidRPr="000F2498">
        <w:rPr>
          <w:rFonts w:asciiTheme="minorBidi" w:hAnsiTheme="minorBidi" w:cstheme="minorBidi"/>
        </w:rPr>
        <w:t>rt. 27 supprimé)</w:t>
      </w:r>
      <w:r w:rsidR="00EF35E9" w:rsidRPr="000F2498">
        <w:rPr>
          <w:rFonts w:asciiTheme="minorBidi" w:hAnsiTheme="minorBidi" w:cstheme="minorBidi"/>
        </w:rPr>
        <w:tab/>
        <w:t>Adhésion aux Arrangements</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8</w:t>
      </w:r>
      <w:r w:rsidRPr="000F2498">
        <w:rPr>
          <w:rFonts w:asciiTheme="minorBidi" w:hAnsiTheme="minorBidi" w:cstheme="minorBidi"/>
        </w:rPr>
        <w:t xml:space="preserve"> modifié)</w:t>
      </w:r>
      <w:r w:rsidRPr="000F2498">
        <w:rPr>
          <w:rFonts w:asciiTheme="minorBidi" w:hAnsiTheme="minorBidi" w:cstheme="minorBidi"/>
        </w:rPr>
        <w:tab/>
        <w:t xml:space="preserve">Dénonciation </w:t>
      </w:r>
      <w:r w:rsidRPr="000F2498">
        <w:rPr>
          <w:rFonts w:asciiTheme="minorBidi" w:hAnsiTheme="minorBidi" w:cstheme="minorBidi"/>
          <w:b/>
          <w:bCs/>
        </w:rPr>
        <w:t>des Arrangements de l’Union</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9</w:t>
      </w:r>
      <w:r w:rsidRPr="000F2498">
        <w:rPr>
          <w:rFonts w:asciiTheme="minorBidi" w:hAnsiTheme="minorBidi" w:cstheme="minorBidi"/>
        </w:rPr>
        <w:t xml:space="preserve"> modifié)</w:t>
      </w:r>
      <w:r w:rsidRPr="000F2498">
        <w:rPr>
          <w:rFonts w:asciiTheme="minorBidi" w:hAnsiTheme="minorBidi" w:cstheme="minorBidi"/>
        </w:rPr>
        <w:tab/>
        <w:t>Présentation des propositions</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30</w:t>
      </w:r>
      <w:r w:rsidRPr="000F2498">
        <w:rPr>
          <w:rFonts w:asciiTheme="minorBidi" w:hAnsiTheme="minorBidi" w:cstheme="minorBidi"/>
        </w:rPr>
        <w:t xml:space="preserve"> modifié)</w:t>
      </w:r>
      <w:r w:rsidRPr="000F2498">
        <w:rPr>
          <w:rFonts w:asciiTheme="minorBidi" w:hAnsiTheme="minorBidi" w:cstheme="minorBidi"/>
        </w:rPr>
        <w:tab/>
        <w:t>Modification de la Constitution</w:t>
      </w:r>
    </w:p>
    <w:p w:rsidR="00EF35E9" w:rsidRPr="000F2498" w:rsidRDefault="00EF35E9" w:rsidP="008C45FF">
      <w:pPr>
        <w:pStyle w:val="3TextedebaseCarCarCar"/>
        <w:numPr>
          <w:ilvl w:val="0"/>
          <w:numId w:val="5"/>
        </w:numPr>
        <w:tabs>
          <w:tab w:val="clear" w:pos="851"/>
          <w:tab w:val="clear" w:pos="1701"/>
          <w:tab w:val="clear" w:pos="2552"/>
          <w:tab w:val="left" w:pos="567"/>
        </w:tabs>
        <w:ind w:left="3119" w:hanging="3119"/>
        <w:jc w:val="left"/>
        <w:rPr>
          <w:rFonts w:asciiTheme="minorBidi" w:hAnsiTheme="minorBidi" w:cstheme="minorBidi"/>
        </w:rPr>
      </w:pPr>
      <w:r w:rsidRPr="000F2498">
        <w:rPr>
          <w:rFonts w:asciiTheme="minorBidi" w:hAnsiTheme="minorBidi" w:cstheme="minorBidi"/>
        </w:rPr>
        <w:t>(</w:t>
      </w:r>
      <w:r w:rsidRPr="000F2498">
        <w:rPr>
          <w:rFonts w:asciiTheme="minorBidi" w:hAnsiTheme="minorBidi" w:cstheme="minorBidi"/>
          <w:szCs w:val="24"/>
        </w:rPr>
        <w:t xml:space="preserve">Art. </w:t>
      </w:r>
      <w:r w:rsidR="008C45FF" w:rsidRPr="000F2498">
        <w:rPr>
          <w:rFonts w:asciiTheme="minorBidi" w:hAnsiTheme="minorBidi" w:cstheme="minorBidi"/>
          <w:szCs w:val="24"/>
        </w:rPr>
        <w:t>31</w:t>
      </w:r>
      <w:r w:rsidRPr="000F2498">
        <w:rPr>
          <w:rFonts w:asciiTheme="minorBidi" w:hAnsiTheme="minorBidi" w:cstheme="minorBidi"/>
          <w:szCs w:val="24"/>
        </w:rPr>
        <w:t xml:space="preserve"> modifié)</w:t>
      </w:r>
      <w:r w:rsidRPr="000F2498">
        <w:rPr>
          <w:rFonts w:asciiTheme="minorBidi" w:hAnsiTheme="minorBidi" w:cstheme="minorBidi"/>
        </w:rPr>
        <w:tab/>
        <w:t xml:space="preserve">Modification du Règlement général, de la Convention </w:t>
      </w:r>
      <w:r w:rsidR="009620EF" w:rsidRPr="000F2498">
        <w:rPr>
          <w:rFonts w:asciiTheme="minorBidi" w:hAnsiTheme="minorBidi" w:cstheme="minorBidi"/>
        </w:rPr>
        <w:br/>
      </w:r>
      <w:r w:rsidRPr="000F2498">
        <w:rPr>
          <w:rFonts w:asciiTheme="minorBidi" w:hAnsiTheme="minorBidi" w:cstheme="minorBidi"/>
        </w:rPr>
        <w:t xml:space="preserve">et des Arrangement </w:t>
      </w:r>
      <w:r w:rsidRPr="000F2498">
        <w:rPr>
          <w:rFonts w:asciiTheme="minorBidi" w:hAnsiTheme="minorBidi" w:cstheme="minorBidi"/>
          <w:b/>
          <w:bCs/>
        </w:rPr>
        <w:t>de l’Union</w:t>
      </w:r>
    </w:p>
    <w:p w:rsidR="00EF35E9" w:rsidRPr="000F2498" w:rsidRDefault="00EF35E9" w:rsidP="002D1A38">
      <w:pPr>
        <w:pStyle w:val="3TextedebaseCarCarCar"/>
        <w:numPr>
          <w:ilvl w:val="0"/>
          <w:numId w:val="5"/>
        </w:numPr>
        <w:tabs>
          <w:tab w:val="clear" w:pos="851"/>
          <w:tab w:val="clear" w:pos="1701"/>
          <w:tab w:val="clear" w:pos="2552"/>
        </w:tabs>
        <w:ind w:left="3119" w:hanging="3119"/>
        <w:jc w:val="left"/>
        <w:rPr>
          <w:rFonts w:asciiTheme="minorBidi" w:hAnsiTheme="minorBidi" w:cstheme="minorBidi"/>
        </w:rPr>
      </w:pPr>
      <w:r w:rsidRPr="000F2498">
        <w:rPr>
          <w:rFonts w:asciiTheme="minorBidi" w:hAnsiTheme="minorBidi" w:cstheme="minorBidi"/>
        </w:rPr>
        <w:t xml:space="preserve">Mise à exécution et durée du Protocole additionnel à la Constitution </w:t>
      </w:r>
      <w:r w:rsidR="00CE32C6" w:rsidRPr="000F2498">
        <w:rPr>
          <w:rFonts w:asciiTheme="minorBidi" w:hAnsiTheme="minorBidi" w:cstheme="minorBidi"/>
        </w:rPr>
        <w:br/>
      </w:r>
      <w:r w:rsidRPr="000F2498">
        <w:rPr>
          <w:rFonts w:asciiTheme="minorBidi" w:hAnsiTheme="minorBidi" w:cstheme="minorBidi"/>
        </w:rPr>
        <w:t>de l’Union postale universelle</w:t>
      </w:r>
    </w:p>
    <w:p w:rsidR="008961C7" w:rsidRPr="000F2498" w:rsidRDefault="008961C7" w:rsidP="008961C7">
      <w:pPr>
        <w:tabs>
          <w:tab w:val="left" w:pos="851"/>
        </w:tabs>
        <w:spacing w:line="240" w:lineRule="atLeast"/>
        <w:jc w:val="both"/>
        <w:rPr>
          <w:rFonts w:asciiTheme="minorBidi" w:hAnsiTheme="minorBidi" w:cstheme="minorBidi"/>
        </w:rPr>
      </w:pPr>
    </w:p>
    <w:p w:rsidR="00D315A8" w:rsidRPr="000F2498" w:rsidRDefault="00D315A8">
      <w:pPr>
        <w:rPr>
          <w:rFonts w:asciiTheme="minorBidi" w:hAnsiTheme="minorBidi" w:cstheme="minorBidi"/>
        </w:rPr>
      </w:pPr>
      <w:r w:rsidRPr="000F2498">
        <w:rPr>
          <w:rFonts w:asciiTheme="minorBidi" w:hAnsiTheme="minorBidi" w:cstheme="minorBidi"/>
        </w:rPr>
        <w:br w:type="page"/>
      </w:r>
    </w:p>
    <w:p w:rsidR="00D315A8" w:rsidRPr="000F2498" w:rsidRDefault="00D315A8" w:rsidP="008961C7">
      <w:pPr>
        <w:tabs>
          <w:tab w:val="left" w:pos="851"/>
        </w:tabs>
        <w:spacing w:line="240" w:lineRule="atLeast"/>
        <w:jc w:val="both"/>
        <w:rPr>
          <w:rFonts w:asciiTheme="minorBidi" w:hAnsiTheme="minorBidi" w:cstheme="minorBidi"/>
        </w:rPr>
      </w:pPr>
    </w:p>
    <w:p w:rsidR="00D315A8" w:rsidRPr="000F2498" w:rsidRDefault="00D315A8" w:rsidP="00D315A8">
      <w:pPr>
        <w:pStyle w:val="1Titre16"/>
        <w:spacing w:line="240" w:lineRule="atLeast"/>
        <w:rPr>
          <w:rFonts w:asciiTheme="minorBidi" w:hAnsiTheme="minorBidi" w:cstheme="minorBidi"/>
          <w:bCs/>
          <w:sz w:val="20"/>
          <w:szCs w:val="20"/>
        </w:rPr>
      </w:pPr>
    </w:p>
    <w:p w:rsidR="00D315A8" w:rsidRPr="000F2498" w:rsidRDefault="00D315A8" w:rsidP="00D315A8">
      <w:pPr>
        <w:rPr>
          <w:rFonts w:asciiTheme="minorBidi" w:hAnsiTheme="minorBidi" w:cstheme="minorBidi"/>
          <w:bCs/>
          <w:sz w:val="32"/>
          <w:szCs w:val="32"/>
        </w:rPr>
        <w:sectPr w:rsidR="00D315A8" w:rsidRPr="000F2498" w:rsidSect="005D6CA1">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oddPage"/>
          <w:pgSz w:w="11900" w:h="16840"/>
          <w:pgMar w:top="709" w:right="851" w:bottom="1134" w:left="1418" w:header="709" w:footer="709" w:gutter="0"/>
          <w:pgNumType w:start="5"/>
          <w:cols w:space="720"/>
        </w:sectPr>
      </w:pPr>
    </w:p>
    <w:p w:rsidR="006C0A0E" w:rsidRPr="000F2498" w:rsidRDefault="006C0A0E" w:rsidP="00A64951">
      <w:pPr>
        <w:tabs>
          <w:tab w:val="left" w:pos="851"/>
        </w:tabs>
        <w:spacing w:line="360" w:lineRule="atLeast"/>
        <w:jc w:val="both"/>
        <w:rPr>
          <w:rFonts w:asciiTheme="minorBidi" w:hAnsiTheme="minorBidi" w:cstheme="minorBidi"/>
          <w:sz w:val="32"/>
          <w:szCs w:val="32"/>
        </w:rPr>
      </w:pPr>
    </w:p>
    <w:p w:rsidR="006C0A0E" w:rsidRPr="000F2498" w:rsidRDefault="006C0A0E" w:rsidP="00A64951">
      <w:pPr>
        <w:tabs>
          <w:tab w:val="left" w:pos="851"/>
        </w:tabs>
        <w:spacing w:line="360" w:lineRule="atLeast"/>
        <w:jc w:val="both"/>
        <w:rPr>
          <w:rFonts w:asciiTheme="minorBidi" w:hAnsiTheme="minorBidi" w:cstheme="minorBidi"/>
          <w:sz w:val="32"/>
          <w:szCs w:val="32"/>
        </w:rPr>
      </w:pPr>
    </w:p>
    <w:p w:rsidR="006C0A0E" w:rsidRPr="000F2498" w:rsidRDefault="006C0A0E" w:rsidP="00A64951">
      <w:pPr>
        <w:tabs>
          <w:tab w:val="left" w:pos="851"/>
        </w:tabs>
        <w:spacing w:line="360" w:lineRule="atLeast"/>
        <w:jc w:val="both"/>
        <w:rPr>
          <w:rFonts w:asciiTheme="minorBidi" w:hAnsiTheme="minorBidi" w:cstheme="minorBidi"/>
          <w:sz w:val="32"/>
          <w:szCs w:val="32"/>
        </w:rPr>
      </w:pPr>
    </w:p>
    <w:p w:rsidR="006C0A0E" w:rsidRPr="000F2498" w:rsidRDefault="006C0A0E" w:rsidP="00A64951">
      <w:pPr>
        <w:tabs>
          <w:tab w:val="left" w:pos="851"/>
        </w:tabs>
        <w:spacing w:line="360" w:lineRule="atLeast"/>
        <w:jc w:val="both"/>
        <w:rPr>
          <w:rFonts w:asciiTheme="minorBidi" w:hAnsiTheme="minorBidi" w:cstheme="minorBidi"/>
          <w:sz w:val="32"/>
          <w:szCs w:val="32"/>
        </w:rPr>
      </w:pPr>
    </w:p>
    <w:p w:rsidR="006C0A0E" w:rsidRPr="000F2498" w:rsidRDefault="006C0A0E" w:rsidP="00A64951">
      <w:pPr>
        <w:tabs>
          <w:tab w:val="left" w:pos="851"/>
        </w:tabs>
        <w:spacing w:line="360" w:lineRule="atLeast"/>
        <w:jc w:val="both"/>
        <w:rPr>
          <w:rFonts w:asciiTheme="minorBidi" w:hAnsiTheme="minorBidi" w:cstheme="minorBidi"/>
          <w:sz w:val="32"/>
          <w:szCs w:val="32"/>
        </w:rPr>
      </w:pPr>
    </w:p>
    <w:p w:rsidR="006C0A0E" w:rsidRPr="000F2498" w:rsidRDefault="00EF35E9" w:rsidP="00A64951">
      <w:pPr>
        <w:tabs>
          <w:tab w:val="left" w:pos="851"/>
        </w:tabs>
        <w:spacing w:line="360" w:lineRule="atLeast"/>
        <w:rPr>
          <w:rFonts w:asciiTheme="minorBidi" w:hAnsiTheme="minorBidi" w:cstheme="minorBidi"/>
          <w:sz w:val="32"/>
          <w:szCs w:val="32"/>
        </w:rPr>
      </w:pPr>
      <w:r w:rsidRPr="000F2498">
        <w:rPr>
          <w:rFonts w:asciiTheme="minorBidi" w:hAnsiTheme="minorBidi" w:cstheme="minorBidi"/>
          <w:sz w:val="32"/>
          <w:szCs w:val="32"/>
        </w:rPr>
        <w:t>Onzième</w:t>
      </w:r>
      <w:r w:rsidR="006C0A0E" w:rsidRPr="000F2498">
        <w:rPr>
          <w:rFonts w:asciiTheme="minorBidi" w:hAnsiTheme="minorBidi" w:cstheme="minorBidi"/>
          <w:sz w:val="32"/>
          <w:szCs w:val="32"/>
        </w:rPr>
        <w:t xml:space="preserve"> Protocole additionnel </w:t>
      </w:r>
      <w:r w:rsidR="006C0A0E" w:rsidRPr="000F2498">
        <w:rPr>
          <w:rFonts w:asciiTheme="minorBidi" w:hAnsiTheme="minorBidi" w:cstheme="minorBidi"/>
          <w:sz w:val="32"/>
          <w:szCs w:val="32"/>
        </w:rPr>
        <w:br/>
        <w:t>à la Constitution de l’Union postale universelle</w:t>
      </w:r>
    </w:p>
    <w:p w:rsidR="006C0A0E" w:rsidRPr="000F2498" w:rsidRDefault="006C0A0E" w:rsidP="006C0A0E">
      <w:pPr>
        <w:tabs>
          <w:tab w:val="left" w:pos="709"/>
          <w:tab w:val="left" w:pos="2835"/>
        </w:tabs>
        <w:spacing w:line="240" w:lineRule="atLeast"/>
        <w:jc w:val="both"/>
        <w:rPr>
          <w:rFonts w:asciiTheme="minorBidi" w:hAnsiTheme="minorBidi" w:cstheme="minorBidi"/>
        </w:rPr>
      </w:pPr>
    </w:p>
    <w:p w:rsidR="00EF35E9" w:rsidRPr="000F2498" w:rsidRDefault="00EF35E9" w:rsidP="00EA0E55">
      <w:pPr>
        <w:tabs>
          <w:tab w:val="left" w:pos="851"/>
        </w:tabs>
        <w:spacing w:line="240" w:lineRule="atLeast"/>
        <w:jc w:val="both"/>
        <w:rPr>
          <w:rFonts w:asciiTheme="minorBidi" w:hAnsiTheme="minorBidi" w:cstheme="minorBidi"/>
        </w:rPr>
      </w:pPr>
      <w:r w:rsidRPr="000F2498">
        <w:rPr>
          <w:rFonts w:asciiTheme="minorBidi" w:hAnsiTheme="minorBidi" w:cstheme="minorBidi"/>
        </w:rPr>
        <w:t>Les</w:t>
      </w:r>
      <w:r w:rsidRPr="000F2498">
        <w:rPr>
          <w:rFonts w:asciiTheme="minorBidi" w:hAnsiTheme="minorBidi" w:cstheme="minorBidi"/>
          <w:w w:val="80"/>
        </w:rPr>
        <w:t xml:space="preserve"> </w:t>
      </w:r>
      <w:r w:rsidRPr="000F2498">
        <w:rPr>
          <w:rFonts w:asciiTheme="minorBidi" w:hAnsiTheme="minorBidi" w:cstheme="minorBidi"/>
        </w:rPr>
        <w:t>Plénipotentiaires</w:t>
      </w:r>
      <w:r w:rsidRPr="000F2498">
        <w:rPr>
          <w:rFonts w:asciiTheme="minorBidi" w:hAnsiTheme="minorBidi" w:cstheme="minorBidi"/>
          <w:w w:val="80"/>
        </w:rPr>
        <w:t xml:space="preserve"> </w:t>
      </w:r>
      <w:r w:rsidRPr="000F2498">
        <w:rPr>
          <w:rFonts w:asciiTheme="minorBidi" w:hAnsiTheme="minorBidi" w:cstheme="minorBidi"/>
        </w:rPr>
        <w:t>des</w:t>
      </w:r>
      <w:r w:rsidRPr="000F2498">
        <w:rPr>
          <w:rFonts w:asciiTheme="minorBidi" w:hAnsiTheme="minorBidi" w:cstheme="minorBidi"/>
          <w:w w:val="80"/>
        </w:rPr>
        <w:t xml:space="preserve"> </w:t>
      </w:r>
      <w:r w:rsidRPr="000F2498">
        <w:rPr>
          <w:rFonts w:asciiTheme="minorBidi" w:hAnsiTheme="minorBidi" w:cstheme="minorBidi"/>
        </w:rPr>
        <w:t>Gouvernements</w:t>
      </w:r>
      <w:r w:rsidRPr="000F2498">
        <w:rPr>
          <w:rFonts w:asciiTheme="minorBidi" w:hAnsiTheme="minorBidi" w:cstheme="minorBidi"/>
          <w:w w:val="80"/>
        </w:rPr>
        <w:t xml:space="preserve"> </w:t>
      </w:r>
      <w:r w:rsidRPr="000F2498">
        <w:rPr>
          <w:rFonts w:asciiTheme="minorBidi" w:hAnsiTheme="minorBidi" w:cstheme="minorBidi"/>
        </w:rPr>
        <w:t>des</w:t>
      </w:r>
      <w:r w:rsidRPr="000F2498">
        <w:rPr>
          <w:rFonts w:asciiTheme="minorBidi" w:hAnsiTheme="minorBidi" w:cstheme="minorBidi"/>
          <w:w w:val="80"/>
        </w:rPr>
        <w:t xml:space="preserve"> </w:t>
      </w:r>
      <w:r w:rsidRPr="000F2498">
        <w:rPr>
          <w:rFonts w:asciiTheme="minorBidi" w:hAnsiTheme="minorBidi" w:cstheme="minorBidi"/>
        </w:rPr>
        <w:t>Pays-membres</w:t>
      </w:r>
      <w:r w:rsidRPr="000F2498">
        <w:rPr>
          <w:rFonts w:asciiTheme="minorBidi" w:hAnsiTheme="minorBidi" w:cstheme="minorBidi"/>
          <w:w w:val="80"/>
        </w:rPr>
        <w:t xml:space="preserve"> </w:t>
      </w:r>
      <w:r w:rsidRPr="000F2498">
        <w:rPr>
          <w:rFonts w:asciiTheme="minorBidi" w:hAnsiTheme="minorBidi" w:cstheme="minorBidi"/>
        </w:rPr>
        <w:t>de</w:t>
      </w:r>
      <w:r w:rsidRPr="000F2498">
        <w:rPr>
          <w:rFonts w:asciiTheme="minorBidi" w:hAnsiTheme="minorBidi" w:cstheme="minorBidi"/>
          <w:w w:val="80"/>
        </w:rPr>
        <w:t xml:space="preserve"> </w:t>
      </w:r>
      <w:r w:rsidRPr="000F2498">
        <w:rPr>
          <w:rFonts w:asciiTheme="minorBidi" w:hAnsiTheme="minorBidi" w:cstheme="minorBidi"/>
        </w:rPr>
        <w:t>l’Union</w:t>
      </w:r>
      <w:r w:rsidRPr="000F2498">
        <w:rPr>
          <w:rFonts w:asciiTheme="minorBidi" w:hAnsiTheme="minorBidi" w:cstheme="minorBidi"/>
          <w:w w:val="80"/>
        </w:rPr>
        <w:t xml:space="preserve"> </w:t>
      </w:r>
      <w:r w:rsidRPr="000F2498">
        <w:rPr>
          <w:rFonts w:asciiTheme="minorBidi" w:hAnsiTheme="minorBidi" w:cstheme="minorBidi"/>
        </w:rPr>
        <w:t>postale</w:t>
      </w:r>
      <w:r w:rsidRPr="000F2498">
        <w:rPr>
          <w:rFonts w:asciiTheme="minorBidi" w:hAnsiTheme="minorBidi" w:cstheme="minorBidi"/>
          <w:w w:val="80"/>
        </w:rPr>
        <w:t xml:space="preserve"> </w:t>
      </w:r>
      <w:r w:rsidRPr="000F2498">
        <w:rPr>
          <w:rFonts w:asciiTheme="minorBidi" w:hAnsiTheme="minorBidi" w:cstheme="minorBidi"/>
        </w:rPr>
        <w:t>universelle</w:t>
      </w:r>
      <w:r w:rsidR="002618EF" w:rsidRPr="000F2498">
        <w:rPr>
          <w:rFonts w:asciiTheme="minorBidi" w:hAnsiTheme="minorBidi" w:cstheme="minorBidi"/>
        </w:rPr>
        <w:t xml:space="preserve"> </w:t>
      </w:r>
      <w:r w:rsidRPr="000F2498">
        <w:rPr>
          <w:rFonts w:asciiTheme="minorBidi" w:hAnsiTheme="minorBidi" w:cstheme="minorBidi"/>
        </w:rPr>
        <w:t>réunis</w:t>
      </w:r>
      <w:r w:rsidRPr="000F2498">
        <w:rPr>
          <w:rFonts w:asciiTheme="minorBidi" w:hAnsiTheme="minorBidi" w:cstheme="minorBidi"/>
          <w:w w:val="90"/>
        </w:rPr>
        <w:t xml:space="preserve"> </w:t>
      </w:r>
      <w:r w:rsidRPr="000F2498">
        <w:rPr>
          <w:rFonts w:asciiTheme="minorBidi" w:hAnsiTheme="minorBidi" w:cstheme="minorBidi"/>
        </w:rPr>
        <w:t>en</w:t>
      </w:r>
      <w:r w:rsidRPr="000F2498">
        <w:rPr>
          <w:rFonts w:asciiTheme="minorBidi" w:hAnsiTheme="minorBidi" w:cstheme="minorBidi"/>
          <w:w w:val="90"/>
        </w:rPr>
        <w:t xml:space="preserve"> </w:t>
      </w:r>
      <w:r w:rsidRPr="000F2498">
        <w:rPr>
          <w:rFonts w:asciiTheme="minorBidi" w:hAnsiTheme="minorBidi" w:cstheme="minorBidi"/>
        </w:rPr>
        <w:t>Congrès à</w:t>
      </w:r>
      <w:r w:rsidRPr="000F2498">
        <w:rPr>
          <w:rFonts w:asciiTheme="minorBidi" w:hAnsiTheme="minorBidi" w:cstheme="minorBidi"/>
          <w:w w:val="90"/>
        </w:rPr>
        <w:t xml:space="preserve"> </w:t>
      </w:r>
      <w:r w:rsidRPr="000F2498">
        <w:rPr>
          <w:rFonts w:asciiTheme="minorBidi" w:hAnsiTheme="minorBidi" w:cstheme="minorBidi"/>
        </w:rPr>
        <w:t>Abidjan,</w:t>
      </w:r>
      <w:r w:rsidRPr="000F2498">
        <w:rPr>
          <w:rFonts w:asciiTheme="minorBidi" w:hAnsiTheme="minorBidi" w:cstheme="minorBidi"/>
          <w:w w:val="90"/>
        </w:rPr>
        <w:t xml:space="preserve"> </w:t>
      </w:r>
      <w:r w:rsidRPr="000F2498">
        <w:rPr>
          <w:rFonts w:asciiTheme="minorBidi" w:hAnsiTheme="minorBidi" w:cstheme="minorBidi"/>
        </w:rPr>
        <w:t>vu</w:t>
      </w:r>
      <w:r w:rsidRPr="000F2498">
        <w:rPr>
          <w:rFonts w:asciiTheme="minorBidi" w:hAnsiTheme="minorBidi" w:cstheme="minorBidi"/>
          <w:w w:val="90"/>
        </w:rPr>
        <w:t xml:space="preserve"> </w:t>
      </w:r>
      <w:r w:rsidRPr="000F2498">
        <w:rPr>
          <w:rFonts w:asciiTheme="minorBidi" w:hAnsiTheme="minorBidi" w:cstheme="minorBidi"/>
        </w:rPr>
        <w:t>l’article</w:t>
      </w:r>
      <w:r w:rsidRPr="000F2498">
        <w:rPr>
          <w:rFonts w:asciiTheme="minorBidi" w:hAnsiTheme="minorBidi" w:cstheme="minorBidi"/>
          <w:w w:val="90"/>
        </w:rPr>
        <w:t xml:space="preserve"> </w:t>
      </w:r>
      <w:r w:rsidR="008C45FF" w:rsidRPr="000F2498">
        <w:rPr>
          <w:rFonts w:asciiTheme="minorBidi" w:hAnsiTheme="minorBidi" w:cstheme="minorBidi"/>
        </w:rPr>
        <w:t>30</w:t>
      </w:r>
      <w:r w:rsidRPr="000F2498">
        <w:rPr>
          <w:rFonts w:asciiTheme="minorBidi" w:hAnsiTheme="minorBidi" w:cstheme="minorBidi"/>
        </w:rPr>
        <w:t>.2</w:t>
      </w:r>
      <w:r w:rsidRPr="000F2498">
        <w:rPr>
          <w:rFonts w:asciiTheme="minorBidi" w:hAnsiTheme="minorBidi" w:cstheme="minorBidi"/>
          <w:w w:val="90"/>
        </w:rPr>
        <w:t xml:space="preserve"> </w:t>
      </w:r>
      <w:r w:rsidRPr="000F2498">
        <w:rPr>
          <w:rFonts w:asciiTheme="minorBidi" w:hAnsiTheme="minorBidi" w:cstheme="minorBidi"/>
        </w:rPr>
        <w:t>de</w:t>
      </w:r>
      <w:r w:rsidRPr="000F2498">
        <w:rPr>
          <w:rFonts w:asciiTheme="minorBidi" w:hAnsiTheme="minorBidi" w:cstheme="minorBidi"/>
          <w:w w:val="90"/>
        </w:rPr>
        <w:t xml:space="preserve"> </w:t>
      </w:r>
      <w:r w:rsidRPr="000F2498">
        <w:rPr>
          <w:rFonts w:asciiTheme="minorBidi" w:hAnsiTheme="minorBidi" w:cstheme="minorBidi"/>
        </w:rPr>
        <w:t>la</w:t>
      </w:r>
      <w:r w:rsidRPr="000F2498">
        <w:rPr>
          <w:rFonts w:asciiTheme="minorBidi" w:hAnsiTheme="minorBidi" w:cstheme="minorBidi"/>
          <w:w w:val="90"/>
        </w:rPr>
        <w:t xml:space="preserve"> </w:t>
      </w:r>
      <w:r w:rsidRPr="000F2498">
        <w:rPr>
          <w:rFonts w:asciiTheme="minorBidi" w:hAnsiTheme="minorBidi" w:cstheme="minorBidi"/>
        </w:rPr>
        <w:t>Constitution</w:t>
      </w:r>
      <w:r w:rsidRPr="000F2498">
        <w:rPr>
          <w:rFonts w:asciiTheme="minorBidi" w:hAnsiTheme="minorBidi" w:cstheme="minorBidi"/>
          <w:w w:val="90"/>
        </w:rPr>
        <w:t xml:space="preserve"> </w:t>
      </w:r>
      <w:r w:rsidRPr="000F2498">
        <w:rPr>
          <w:rFonts w:asciiTheme="minorBidi" w:hAnsiTheme="minorBidi" w:cstheme="minorBidi"/>
        </w:rPr>
        <w:t>de</w:t>
      </w:r>
      <w:r w:rsidRPr="000F2498">
        <w:rPr>
          <w:rFonts w:asciiTheme="minorBidi" w:hAnsiTheme="minorBidi" w:cstheme="minorBidi"/>
          <w:w w:val="90"/>
        </w:rPr>
        <w:t xml:space="preserve"> </w:t>
      </w:r>
      <w:r w:rsidRPr="000F2498">
        <w:rPr>
          <w:rFonts w:asciiTheme="minorBidi" w:hAnsiTheme="minorBidi" w:cstheme="minorBidi"/>
        </w:rPr>
        <w:t>l’Union</w:t>
      </w:r>
      <w:r w:rsidR="00A04EF8" w:rsidRPr="000F2498">
        <w:rPr>
          <w:rFonts w:asciiTheme="minorBidi" w:hAnsiTheme="minorBidi" w:cstheme="minorBidi"/>
        </w:rPr>
        <w:t xml:space="preserve"> postale universelle</w:t>
      </w:r>
      <w:r w:rsidRPr="000F2498">
        <w:rPr>
          <w:rFonts w:asciiTheme="minorBidi" w:hAnsiTheme="minorBidi" w:cstheme="minorBidi"/>
          <w:w w:val="90"/>
        </w:rPr>
        <w:t xml:space="preserve"> </w:t>
      </w:r>
      <w:r w:rsidRPr="000F2498">
        <w:rPr>
          <w:rFonts w:asciiTheme="minorBidi" w:hAnsiTheme="minorBidi" w:cstheme="minorBidi"/>
        </w:rPr>
        <w:t>conclue</w:t>
      </w:r>
      <w:r w:rsidRPr="000F2498">
        <w:rPr>
          <w:rFonts w:asciiTheme="minorBidi" w:hAnsiTheme="minorBidi" w:cstheme="minorBidi"/>
          <w:w w:val="90"/>
        </w:rPr>
        <w:t xml:space="preserve"> </w:t>
      </w:r>
      <w:r w:rsidRPr="000F2498">
        <w:rPr>
          <w:rFonts w:asciiTheme="minorBidi" w:hAnsiTheme="minorBidi" w:cstheme="minorBidi"/>
        </w:rPr>
        <w:t>à</w:t>
      </w:r>
      <w:r w:rsidRPr="000F2498">
        <w:rPr>
          <w:rFonts w:asciiTheme="minorBidi" w:hAnsiTheme="minorBidi" w:cstheme="minorBidi"/>
          <w:w w:val="90"/>
        </w:rPr>
        <w:t xml:space="preserve"> </w:t>
      </w:r>
      <w:r w:rsidRPr="000F2498">
        <w:rPr>
          <w:rFonts w:asciiTheme="minorBidi" w:hAnsiTheme="minorBidi" w:cstheme="minorBidi"/>
        </w:rPr>
        <w:t>Vienne le 10 juillet 1964, ont adopté, sous réserve de ratification, d’acceptation ou d’approbation, les modifications ci-après à ladite Constitution.</w:t>
      </w:r>
    </w:p>
    <w:p w:rsidR="00EF35E9" w:rsidRPr="000F2498" w:rsidRDefault="00EF35E9" w:rsidP="00EF35E9">
      <w:pPr>
        <w:tabs>
          <w:tab w:val="left" w:pos="709"/>
          <w:tab w:val="left" w:pos="2835"/>
        </w:tabs>
        <w:spacing w:line="240" w:lineRule="atLeast"/>
        <w:jc w:val="both"/>
        <w:rPr>
          <w:rFonts w:asciiTheme="minorBidi" w:hAnsiTheme="minorBidi" w:cstheme="minorBidi"/>
        </w:rPr>
      </w:pPr>
    </w:p>
    <w:p w:rsidR="00EF35E9" w:rsidRPr="000F2498" w:rsidRDefault="00EF35E9" w:rsidP="00EF35E9">
      <w:pPr>
        <w:tabs>
          <w:tab w:val="left" w:pos="709"/>
          <w:tab w:val="left" w:pos="2835"/>
        </w:tabs>
        <w:spacing w:line="240" w:lineRule="atLeast"/>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I</w:t>
      </w: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(Préambule modifié)</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En vue de développer les communications entre les peuples par un fonctionnement efficace des services postaux et de contribuer à atteindre les buts élevés de la collaboration internationale dans les domaines cultu</w:t>
      </w:r>
      <w:r w:rsidRPr="000F2498">
        <w:rPr>
          <w:rFonts w:asciiTheme="minorBidi" w:hAnsiTheme="minorBidi" w:cstheme="minorBidi"/>
        </w:rPr>
        <w:softHyphen/>
        <w:t xml:space="preserve">rel, social et économique, les Plénipotentiaires des Gouvernements des pays contractants ont adopté, sous réserve de ratification, </w:t>
      </w:r>
      <w:r w:rsidRPr="000F2498">
        <w:rPr>
          <w:rFonts w:asciiTheme="minorBidi" w:hAnsiTheme="minorBidi" w:cstheme="minorBidi"/>
          <w:b/>
          <w:bCs/>
        </w:rPr>
        <w:t>d’acceptation ou d’approbation,</w:t>
      </w:r>
      <w:r w:rsidRPr="000F2498">
        <w:rPr>
          <w:rFonts w:asciiTheme="minorBidi" w:hAnsiTheme="minorBidi" w:cstheme="minorBidi"/>
        </w:rPr>
        <w:t xml:space="preserve"> la présente Constitution.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lang w:val="fr-CH"/>
        </w:rPr>
      </w:pPr>
    </w:p>
    <w:p w:rsidR="00EF35E9" w:rsidRPr="000F2498" w:rsidRDefault="00EF35E9" w:rsidP="00EF35E9">
      <w:pPr>
        <w:pStyle w:val="2Textedebase10points"/>
        <w:rPr>
          <w:rFonts w:asciiTheme="minorBidi" w:hAnsiTheme="minorBidi" w:cstheme="minorBidi"/>
        </w:rPr>
      </w:pPr>
      <w:r w:rsidRPr="000F2498">
        <w:rPr>
          <w:rFonts w:asciiTheme="minorBidi" w:hAnsiTheme="minorBidi" w:cstheme="minorBidi"/>
        </w:rPr>
        <w:t xml:space="preserve">L’Union </w:t>
      </w:r>
      <w:r w:rsidR="00A04EF8" w:rsidRPr="000F2498">
        <w:rPr>
          <w:rFonts w:asciiTheme="minorBidi" w:hAnsiTheme="minorBidi" w:cstheme="minorBidi"/>
          <w:b/>
          <w:bCs/>
        </w:rPr>
        <w:t>post</w:t>
      </w:r>
      <w:r w:rsidRPr="000F2498">
        <w:rPr>
          <w:rFonts w:asciiTheme="minorBidi" w:hAnsiTheme="minorBidi" w:cstheme="minorBidi"/>
          <w:b/>
          <w:bCs/>
        </w:rPr>
        <w:t>a</w:t>
      </w:r>
      <w:r w:rsidR="00A04EF8" w:rsidRPr="000F2498">
        <w:rPr>
          <w:rFonts w:asciiTheme="minorBidi" w:hAnsiTheme="minorBidi" w:cstheme="minorBidi"/>
          <w:b/>
          <w:bCs/>
        </w:rPr>
        <w:t>le universelle</w:t>
      </w:r>
      <w:r w:rsidRPr="000F2498">
        <w:rPr>
          <w:rFonts w:asciiTheme="minorBidi" w:hAnsiTheme="minorBidi" w:cstheme="minorBidi"/>
          <w:b/>
          <w:bCs/>
        </w:rPr>
        <w:t xml:space="preserve"> </w:t>
      </w:r>
      <w:r w:rsidR="00A04EF8" w:rsidRPr="000F2498">
        <w:rPr>
          <w:rFonts w:asciiTheme="minorBidi" w:hAnsiTheme="minorBidi" w:cstheme="minorBidi"/>
          <w:b/>
          <w:bCs/>
        </w:rPr>
        <w:t>(ci-après «l’Union»)</w:t>
      </w:r>
      <w:r w:rsidR="00B52772" w:rsidRPr="000F2498">
        <w:rPr>
          <w:rFonts w:asciiTheme="minorBidi" w:hAnsiTheme="minorBidi" w:cstheme="minorBidi"/>
          <w:b/>
          <w:bCs/>
        </w:rPr>
        <w:t xml:space="preserve"> </w:t>
      </w:r>
      <w:r w:rsidR="00B52772" w:rsidRPr="000F2498">
        <w:rPr>
          <w:rFonts w:asciiTheme="minorBidi" w:hAnsiTheme="minorBidi" w:cstheme="minorBidi"/>
        </w:rPr>
        <w:t>a</w:t>
      </w:r>
      <w:r w:rsidR="00A04EF8" w:rsidRPr="000F2498">
        <w:rPr>
          <w:rFonts w:asciiTheme="minorBidi" w:hAnsiTheme="minorBidi" w:cstheme="minorBidi"/>
        </w:rPr>
        <w:t xml:space="preserve"> </w:t>
      </w:r>
      <w:r w:rsidRPr="000F2498">
        <w:rPr>
          <w:rFonts w:asciiTheme="minorBidi" w:hAnsiTheme="minorBidi" w:cstheme="minorBidi"/>
        </w:rPr>
        <w:t>pour vocation de stimuler le développement durable de services post</w:t>
      </w:r>
      <w:r w:rsidR="00A04EF8" w:rsidRPr="000F2498">
        <w:rPr>
          <w:rFonts w:asciiTheme="minorBidi" w:hAnsiTheme="minorBidi" w:cstheme="minorBidi"/>
        </w:rPr>
        <w:t>aux universels de qualité, effi</w:t>
      </w:r>
      <w:r w:rsidRPr="000F2498">
        <w:rPr>
          <w:rFonts w:asciiTheme="minorBidi" w:hAnsiTheme="minorBidi" w:cstheme="minorBidi"/>
        </w:rPr>
        <w:t>caces et accessibles, pour faciliter la communication entre habitants de la planète en:</w:t>
      </w:r>
    </w:p>
    <w:p w:rsidR="00EF35E9" w:rsidRPr="000F2498" w:rsidRDefault="00EF35E9" w:rsidP="00EF35E9">
      <w:pPr>
        <w:pStyle w:val="3Textedebase"/>
        <w:tabs>
          <w:tab w:val="clear" w:pos="851"/>
          <w:tab w:val="clear" w:pos="1701"/>
          <w:tab w:val="clear" w:pos="2552"/>
        </w:tabs>
        <w:spacing w:before="120"/>
        <w:ind w:left="567" w:hanging="567"/>
        <w:rPr>
          <w:rFonts w:asciiTheme="minorBidi" w:hAnsiTheme="minorBidi" w:cstheme="minorBidi"/>
        </w:rPr>
      </w:pPr>
      <w:r w:rsidRPr="000F2498">
        <w:rPr>
          <w:rFonts w:asciiTheme="minorBidi" w:hAnsiTheme="minorBidi" w:cstheme="minorBidi"/>
        </w:rPr>
        <w:t>–</w:t>
      </w:r>
      <w:r w:rsidRPr="000F2498">
        <w:rPr>
          <w:rFonts w:asciiTheme="minorBidi" w:hAnsiTheme="minorBidi" w:cstheme="minorBidi"/>
        </w:rPr>
        <w:tab/>
        <w:t>garantissant la libre circulation des envois postaux sur un territoire postal unique composé de réseaux interconnectés;</w:t>
      </w:r>
    </w:p>
    <w:p w:rsidR="00EF35E9" w:rsidRPr="000F2498" w:rsidRDefault="00EF35E9" w:rsidP="00EF35E9">
      <w:pPr>
        <w:pStyle w:val="3Textedebase"/>
        <w:tabs>
          <w:tab w:val="clear" w:pos="851"/>
          <w:tab w:val="clear" w:pos="1701"/>
          <w:tab w:val="clear" w:pos="2552"/>
        </w:tabs>
        <w:spacing w:before="120"/>
        <w:ind w:left="567" w:hanging="567"/>
        <w:rPr>
          <w:rFonts w:asciiTheme="minorBidi" w:hAnsiTheme="minorBidi" w:cstheme="minorBidi"/>
        </w:rPr>
      </w:pPr>
      <w:r w:rsidRPr="000F2498">
        <w:rPr>
          <w:rFonts w:asciiTheme="minorBidi" w:hAnsiTheme="minorBidi" w:cstheme="minorBidi"/>
        </w:rPr>
        <w:t>–</w:t>
      </w:r>
      <w:r w:rsidRPr="000F2498">
        <w:rPr>
          <w:rFonts w:asciiTheme="minorBidi" w:hAnsiTheme="minorBidi" w:cstheme="minorBidi"/>
        </w:rPr>
        <w:tab/>
        <w:t>encourageant l’adoption de normes communes équitables et l’utilisation de la technologie;</w:t>
      </w:r>
    </w:p>
    <w:p w:rsidR="00EF35E9" w:rsidRPr="000F2498" w:rsidRDefault="00EF35E9" w:rsidP="00EF35E9">
      <w:pPr>
        <w:pStyle w:val="3Textedebase"/>
        <w:tabs>
          <w:tab w:val="clear" w:pos="851"/>
          <w:tab w:val="clear" w:pos="1701"/>
          <w:tab w:val="clear" w:pos="2552"/>
        </w:tabs>
        <w:spacing w:before="120"/>
        <w:ind w:left="567" w:hanging="567"/>
        <w:rPr>
          <w:rFonts w:asciiTheme="minorBidi" w:hAnsiTheme="minorBidi" w:cstheme="minorBidi"/>
        </w:rPr>
      </w:pPr>
      <w:r w:rsidRPr="000F2498">
        <w:rPr>
          <w:rFonts w:asciiTheme="minorBidi" w:hAnsiTheme="minorBidi" w:cstheme="minorBidi"/>
        </w:rPr>
        <w:t>–</w:t>
      </w:r>
      <w:r w:rsidRPr="000F2498">
        <w:rPr>
          <w:rFonts w:asciiTheme="minorBidi" w:hAnsiTheme="minorBidi" w:cstheme="minorBidi"/>
        </w:rPr>
        <w:tab/>
        <w:t>assurant la coopération et l’interaction entre les parties intéressées;</w:t>
      </w:r>
    </w:p>
    <w:p w:rsidR="00EF35E9" w:rsidRPr="000F2498" w:rsidRDefault="00EF35E9" w:rsidP="00EF35E9">
      <w:pPr>
        <w:pStyle w:val="3Textedebase"/>
        <w:tabs>
          <w:tab w:val="clear" w:pos="851"/>
          <w:tab w:val="clear" w:pos="1701"/>
          <w:tab w:val="clear" w:pos="2552"/>
        </w:tabs>
        <w:spacing w:before="120"/>
        <w:ind w:left="567" w:hanging="567"/>
        <w:rPr>
          <w:rFonts w:asciiTheme="minorBidi" w:hAnsiTheme="minorBidi" w:cstheme="minorBidi"/>
        </w:rPr>
      </w:pPr>
      <w:r w:rsidRPr="000F2498">
        <w:rPr>
          <w:rFonts w:asciiTheme="minorBidi" w:hAnsiTheme="minorBidi" w:cstheme="minorBidi"/>
        </w:rPr>
        <w:t>–</w:t>
      </w:r>
      <w:r w:rsidRPr="000F2498">
        <w:rPr>
          <w:rFonts w:asciiTheme="minorBidi" w:hAnsiTheme="minorBidi" w:cstheme="minorBidi"/>
        </w:rPr>
        <w:tab/>
        <w:t>favorisant une coopération technique efficace;</w:t>
      </w:r>
    </w:p>
    <w:p w:rsidR="00EF35E9" w:rsidRPr="000F2498" w:rsidRDefault="00EF35E9" w:rsidP="00EF35E9">
      <w:pPr>
        <w:pStyle w:val="3Textedebase"/>
        <w:tabs>
          <w:tab w:val="clear" w:pos="851"/>
          <w:tab w:val="clear" w:pos="1701"/>
          <w:tab w:val="clear" w:pos="2552"/>
        </w:tabs>
        <w:spacing w:before="120"/>
        <w:ind w:left="567" w:hanging="567"/>
        <w:rPr>
          <w:rFonts w:asciiTheme="minorBidi" w:hAnsiTheme="minorBidi" w:cstheme="minorBidi"/>
        </w:rPr>
      </w:pPr>
      <w:r w:rsidRPr="000F2498">
        <w:rPr>
          <w:rFonts w:asciiTheme="minorBidi" w:hAnsiTheme="minorBidi" w:cstheme="minorBidi"/>
        </w:rPr>
        <w:t>–</w:t>
      </w:r>
      <w:r w:rsidRPr="000F2498">
        <w:rPr>
          <w:rFonts w:asciiTheme="minorBidi" w:hAnsiTheme="minorBidi" w:cstheme="minorBidi"/>
        </w:rPr>
        <w:tab/>
        <w:t>veillant à la satisfaction des besoins évolutifs des clients.</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II</w:t>
      </w: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 premier modifié)</w:t>
      </w: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Étendue et but de l’Union</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pStyle w:val="3Textedebase"/>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Les pays qui adoptent la présente Constitution forment, dans le cadre de l’organisation intergouverne</w:t>
      </w:r>
      <w:r w:rsidRPr="000F2498">
        <w:rPr>
          <w:rFonts w:asciiTheme="minorBidi" w:hAnsiTheme="minorBidi" w:cstheme="minorBidi"/>
        </w:rPr>
        <w:softHyphen/>
        <w:t>mentale dénommée «Union postale universelle», un seul territoire postal pour l’échange réciproque des envois postaux. La liberté de transit est garantie dans le territoire entier de l’Union, sous réserve des conditions pré</w:t>
      </w:r>
      <w:r w:rsidRPr="000F2498">
        <w:rPr>
          <w:rFonts w:asciiTheme="minorBidi" w:hAnsiTheme="minorBidi" w:cstheme="minorBidi"/>
        </w:rPr>
        <w:softHyphen/>
        <w:t xml:space="preserve">vues dans les Actes de l’Union </w:t>
      </w:r>
      <w:r w:rsidRPr="000F2498">
        <w:rPr>
          <w:rFonts w:asciiTheme="minorBidi" w:hAnsiTheme="minorBidi" w:cstheme="minorBidi"/>
          <w:b/>
          <w:bCs/>
        </w:rPr>
        <w:t>et dans tout protocole additionnel à ces derni</w:t>
      </w:r>
      <w:r w:rsidR="00DB594B" w:rsidRPr="000F2498">
        <w:rPr>
          <w:rFonts w:asciiTheme="minorBidi" w:hAnsiTheme="minorBidi" w:cstheme="minorBidi"/>
          <w:b/>
          <w:bCs/>
        </w:rPr>
        <w:t>ers (ci-après dénommés collecti</w:t>
      </w:r>
      <w:r w:rsidRPr="000F2498">
        <w:rPr>
          <w:rFonts w:asciiTheme="minorBidi" w:hAnsiTheme="minorBidi" w:cstheme="minorBidi"/>
          <w:b/>
          <w:bCs/>
        </w:rPr>
        <w:t>vement «Actes de l’Union»)</w:t>
      </w:r>
      <w:r w:rsidRPr="000F2498">
        <w:rPr>
          <w:rFonts w:asciiTheme="minorBidi" w:hAnsiTheme="minorBidi" w:cstheme="minorBidi"/>
        </w:rPr>
        <w:t>.</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L’Union a pour but d’assurer l’organisation et le perfectionnement des services postaux et de favoriser, dans ce domaine, le développement de la collaboration internationale.</w:t>
      </w:r>
    </w:p>
    <w:p w:rsidR="00EF35E9" w:rsidRPr="000F2498" w:rsidRDefault="00EF35E9" w:rsidP="00EF35E9">
      <w:pPr>
        <w:pStyle w:val="1Textedebase"/>
        <w:tabs>
          <w:tab w:val="clear" w:pos="567"/>
          <w:tab w:val="clear" w:pos="1134"/>
          <w:tab w:val="clear" w:pos="1700"/>
        </w:tabs>
        <w:rPr>
          <w:rFonts w:asciiTheme="minorBidi" w:hAnsiTheme="minorBidi" w:cstheme="minorBidi"/>
          <w:lang w:val="fr-FR"/>
        </w:rPr>
      </w:pPr>
    </w:p>
    <w:p w:rsidR="00EF35E9" w:rsidRPr="000F2498" w:rsidRDefault="00EF35E9" w:rsidP="00EF35E9">
      <w:pPr>
        <w:spacing w:line="240" w:lineRule="atLeast"/>
        <w:jc w:val="both"/>
        <w:rPr>
          <w:rFonts w:asciiTheme="minorBidi" w:hAnsiTheme="minorBidi" w:cstheme="minorBidi"/>
        </w:rPr>
      </w:pPr>
      <w:r w:rsidRPr="000F2498">
        <w:rPr>
          <w:rFonts w:asciiTheme="minorBidi" w:hAnsiTheme="minorBidi" w:cstheme="minorBidi"/>
        </w:rPr>
        <w:t>3.</w:t>
      </w:r>
      <w:r w:rsidRPr="000F2498">
        <w:rPr>
          <w:rFonts w:asciiTheme="minorBidi" w:hAnsiTheme="minorBidi" w:cstheme="minorBidi"/>
        </w:rPr>
        <w:tab/>
        <w:t>L’Union participe, dans la mesure de ses possibilités, à l’assistance technique postale demandée par ses Pays-membres.</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022730" w:rsidRPr="000F2498" w:rsidRDefault="00022730">
      <w:pPr>
        <w:rPr>
          <w:rFonts w:asciiTheme="minorBidi" w:hAnsiTheme="minorBidi" w:cstheme="minorBidi"/>
        </w:rPr>
      </w:pPr>
      <w:r w:rsidRPr="000F2498">
        <w:rPr>
          <w:rFonts w:asciiTheme="minorBidi" w:hAnsiTheme="minorBidi" w:cstheme="minorBidi"/>
        </w:rPr>
        <w:br w:type="page"/>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lastRenderedPageBreak/>
        <w:t>Article III</w:t>
      </w:r>
    </w:p>
    <w:p w:rsidR="00EF35E9" w:rsidRPr="000F2498" w:rsidRDefault="00EF35E9" w:rsidP="008C45FF">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1bis</w:t>
      </w:r>
      <w:r w:rsidRPr="000F2498">
        <w:rPr>
          <w:rFonts w:asciiTheme="minorBidi" w:hAnsiTheme="minorBidi" w:cstheme="minorBidi"/>
        </w:rPr>
        <w:t xml:space="preserve"> modifié)</w:t>
      </w:r>
    </w:p>
    <w:p w:rsidR="00EF35E9" w:rsidRPr="000F2498" w:rsidRDefault="00EF35E9" w:rsidP="00EF35E9">
      <w:pPr>
        <w:pStyle w:val="1Textedebase"/>
        <w:tabs>
          <w:tab w:val="clear" w:pos="567"/>
          <w:tab w:val="clear" w:pos="1134"/>
          <w:tab w:val="clear" w:pos="1700"/>
        </w:tabs>
        <w:rPr>
          <w:rFonts w:asciiTheme="minorBidi" w:hAnsiTheme="minorBidi" w:cstheme="minorBidi"/>
          <w:lang w:val="fr-FR"/>
        </w:rPr>
      </w:pPr>
      <w:r w:rsidRPr="000F2498">
        <w:rPr>
          <w:rFonts w:asciiTheme="minorBidi" w:hAnsiTheme="minorBidi" w:cstheme="minorBidi"/>
          <w:lang w:val="fr-FR"/>
        </w:rPr>
        <w:t>Définitions</w:t>
      </w:r>
    </w:p>
    <w:p w:rsidR="00EF35E9" w:rsidRPr="000F2498" w:rsidRDefault="00EF35E9" w:rsidP="00EF35E9">
      <w:pPr>
        <w:pStyle w:val="1Textedebase"/>
        <w:tabs>
          <w:tab w:val="clear" w:pos="567"/>
          <w:tab w:val="clear" w:pos="1134"/>
          <w:tab w:val="clear" w:pos="1700"/>
        </w:tabs>
        <w:rPr>
          <w:rFonts w:asciiTheme="minorBidi" w:hAnsiTheme="minorBidi" w:cstheme="minorBidi"/>
          <w:lang w:val="fr-FR"/>
        </w:rPr>
      </w:pPr>
    </w:p>
    <w:p w:rsidR="00EF35E9" w:rsidRPr="000F2498" w:rsidRDefault="00EF35E9" w:rsidP="009F5124">
      <w:pPr>
        <w:pStyle w:val="1Textedebase"/>
        <w:tabs>
          <w:tab w:val="clear" w:pos="1134"/>
          <w:tab w:val="clear" w:pos="1700"/>
        </w:tabs>
        <w:spacing w:after="120"/>
        <w:rPr>
          <w:rFonts w:asciiTheme="minorBidi" w:hAnsiTheme="minorBidi" w:cstheme="minorBidi"/>
          <w:lang w:val="fr-FR"/>
        </w:rPr>
      </w:pPr>
      <w:r w:rsidRPr="000F2498">
        <w:rPr>
          <w:rFonts w:asciiTheme="minorBidi" w:hAnsiTheme="minorBidi" w:cstheme="minorBidi"/>
          <w:lang w:val="fr-FR"/>
        </w:rPr>
        <w:t>1.</w:t>
      </w:r>
      <w:r w:rsidRPr="000F2498">
        <w:rPr>
          <w:rFonts w:asciiTheme="minorBidi" w:hAnsiTheme="minorBidi" w:cstheme="minorBidi"/>
          <w:lang w:val="fr-FR"/>
        </w:rPr>
        <w:tab/>
        <w:t>Aux fins des Actes de l’</w:t>
      </w:r>
      <w:r w:rsidRPr="000F2498">
        <w:rPr>
          <w:rFonts w:asciiTheme="minorBidi" w:hAnsiTheme="minorBidi" w:cstheme="minorBidi"/>
          <w:b/>
          <w:bCs/>
          <w:lang w:val="fr-FR"/>
        </w:rPr>
        <w:t xml:space="preserve">Union, </w:t>
      </w:r>
      <w:r w:rsidRPr="000F2498">
        <w:rPr>
          <w:rFonts w:asciiTheme="minorBidi" w:hAnsiTheme="minorBidi" w:cstheme="minorBidi"/>
          <w:lang w:val="fr-FR"/>
        </w:rPr>
        <w:t>les termes ci-après sont définis comme suit:</w:t>
      </w:r>
    </w:p>
    <w:p w:rsidR="00EF35E9" w:rsidRPr="000F2498" w:rsidRDefault="00EF35E9" w:rsidP="00EF35E9">
      <w:pPr>
        <w:pStyle w:val="1Textedebase"/>
        <w:tabs>
          <w:tab w:val="clear" w:pos="567"/>
          <w:tab w:val="clear" w:pos="1134"/>
          <w:tab w:val="clear" w:pos="1700"/>
          <w:tab w:val="left" w:pos="3168"/>
        </w:tabs>
        <w:spacing w:before="120"/>
        <w:ind w:left="567" w:hanging="567"/>
        <w:rPr>
          <w:rFonts w:asciiTheme="minorBidi" w:hAnsiTheme="minorBidi" w:cstheme="minorBidi"/>
          <w:lang w:val="fr-FR"/>
        </w:rPr>
      </w:pPr>
      <w:r w:rsidRPr="000F2498">
        <w:rPr>
          <w:rFonts w:asciiTheme="minorBidi" w:hAnsiTheme="minorBidi" w:cstheme="minorBidi"/>
          <w:lang w:val="fr-FR"/>
        </w:rPr>
        <w:t>1.1</w:t>
      </w:r>
      <w:r w:rsidRPr="000F2498">
        <w:rPr>
          <w:rFonts w:asciiTheme="minorBidi" w:hAnsiTheme="minorBidi" w:cstheme="minorBidi"/>
          <w:lang w:val="fr-FR"/>
        </w:rPr>
        <w:tab/>
      </w:r>
      <w:r w:rsidRPr="000F2498">
        <w:rPr>
          <w:rFonts w:asciiTheme="minorBidi" w:hAnsiTheme="minorBidi" w:cstheme="minorBidi"/>
          <w:lang w:val="fr-CH"/>
        </w:rPr>
        <w:t>Service postal: ensemble des prestations postales internationales dont l’étendue est déterminée et réglementée par les Actes de l’Union. Les principales obligations s’attachant à ces prestations consis</w:t>
      </w:r>
      <w:r w:rsidRPr="000F2498">
        <w:rPr>
          <w:rFonts w:asciiTheme="minorBidi" w:hAnsiTheme="minorBidi" w:cstheme="minorBidi"/>
          <w:lang w:val="fr-CH"/>
        </w:rPr>
        <w:softHyphen/>
        <w:t>tent à répondre à certains objectifs sociaux et économiques des Pays-membres, en assurant la collecte, le traitement, la transmission et la distribution des envois postaux.</w:t>
      </w:r>
    </w:p>
    <w:p w:rsidR="00EF35E9" w:rsidRPr="000F2498" w:rsidRDefault="00EF35E9" w:rsidP="008C45FF">
      <w:pPr>
        <w:pStyle w:val="1Textedebase"/>
        <w:tabs>
          <w:tab w:val="clear" w:pos="567"/>
          <w:tab w:val="clear" w:pos="1134"/>
          <w:tab w:val="clear" w:pos="1700"/>
          <w:tab w:val="left" w:pos="3168"/>
        </w:tabs>
        <w:spacing w:before="120"/>
        <w:ind w:left="567" w:hanging="567"/>
        <w:rPr>
          <w:rFonts w:asciiTheme="minorBidi" w:hAnsiTheme="minorBidi" w:cstheme="minorBidi"/>
          <w:lang w:val="fr-FR"/>
        </w:rPr>
      </w:pPr>
      <w:r w:rsidRPr="000F2498">
        <w:rPr>
          <w:rFonts w:asciiTheme="minorBidi" w:hAnsiTheme="minorBidi" w:cstheme="minorBidi"/>
          <w:lang w:val="fr-FR"/>
        </w:rPr>
        <w:t>1.2</w:t>
      </w:r>
      <w:r w:rsidRPr="000F2498">
        <w:rPr>
          <w:rFonts w:asciiTheme="minorBidi" w:hAnsiTheme="minorBidi" w:cstheme="minorBidi"/>
          <w:lang w:val="fr-FR"/>
        </w:rPr>
        <w:tab/>
        <w:t xml:space="preserve">Pays-membre: pays qui remplit les conditions énoncées à l’article </w:t>
      </w:r>
      <w:r w:rsidR="008C45FF" w:rsidRPr="000F2498">
        <w:rPr>
          <w:rFonts w:asciiTheme="minorBidi" w:hAnsiTheme="minorBidi" w:cstheme="minorBidi"/>
          <w:lang w:val="fr-FR"/>
        </w:rPr>
        <w:t>2</w:t>
      </w:r>
      <w:r w:rsidRPr="000F2498">
        <w:rPr>
          <w:rFonts w:asciiTheme="minorBidi" w:hAnsiTheme="minorBidi" w:cstheme="minorBidi"/>
          <w:lang w:val="fr-FR"/>
        </w:rPr>
        <w:t xml:space="preserve"> de la Constitution.</w:t>
      </w:r>
    </w:p>
    <w:p w:rsidR="00EF35E9" w:rsidRPr="000F2498" w:rsidRDefault="00EF35E9" w:rsidP="00EF35E9">
      <w:pPr>
        <w:pStyle w:val="1Textedebase"/>
        <w:tabs>
          <w:tab w:val="clear" w:pos="567"/>
          <w:tab w:val="clear" w:pos="1134"/>
          <w:tab w:val="clear" w:pos="1700"/>
          <w:tab w:val="left" w:pos="3168"/>
        </w:tabs>
        <w:spacing w:before="120"/>
        <w:ind w:left="567" w:hanging="567"/>
        <w:rPr>
          <w:rFonts w:asciiTheme="minorBidi" w:hAnsiTheme="minorBidi" w:cstheme="minorBidi"/>
          <w:lang w:val="fr-FR"/>
        </w:rPr>
      </w:pPr>
      <w:r w:rsidRPr="000F2498">
        <w:rPr>
          <w:rFonts w:asciiTheme="minorBidi" w:hAnsiTheme="minorBidi" w:cstheme="minorBidi"/>
          <w:lang w:val="fr-FR"/>
        </w:rPr>
        <w:t>1.3</w:t>
      </w:r>
      <w:r w:rsidRPr="000F2498">
        <w:rPr>
          <w:rFonts w:asciiTheme="minorBidi" w:hAnsiTheme="minorBidi" w:cstheme="minorBidi"/>
          <w:lang w:val="fr-FR"/>
        </w:rPr>
        <w:tab/>
      </w:r>
      <w:r w:rsidRPr="000F2498">
        <w:rPr>
          <w:rFonts w:asciiTheme="minorBidi" w:hAnsiTheme="minorBidi" w:cstheme="minorBidi"/>
          <w:lang w:val="fr-CH"/>
        </w:rPr>
        <w:t>Territoire postal unique (un seul et même territoire postal): obligation pour les parties contractantes des Actes de l’Union d’assurer, selon le principe de réciprocité, l’échange des envois postaux dans le res</w:t>
      </w:r>
      <w:r w:rsidRPr="000F2498">
        <w:rPr>
          <w:rFonts w:asciiTheme="minorBidi" w:hAnsiTheme="minorBidi" w:cstheme="minorBidi"/>
          <w:lang w:val="fr-CH"/>
        </w:rPr>
        <w:softHyphen/>
        <w:t>pect de la liberté de transit et de traiter indistinctement les envois postaux provenant des autres territoi</w:t>
      </w:r>
      <w:r w:rsidRPr="000F2498">
        <w:rPr>
          <w:rFonts w:asciiTheme="minorBidi" w:hAnsiTheme="minorBidi" w:cstheme="minorBidi"/>
          <w:lang w:val="fr-CH"/>
        </w:rPr>
        <w:softHyphen/>
        <w:t>res et transitant par leur pays comme leurs propres envois postaux, sous réserve des conditions prévues dans les Actes de l’Union.</w:t>
      </w:r>
    </w:p>
    <w:p w:rsidR="00EF35E9" w:rsidRPr="000F2498" w:rsidRDefault="00EF35E9" w:rsidP="00EF35E9">
      <w:pPr>
        <w:pStyle w:val="1Textedebase"/>
        <w:tabs>
          <w:tab w:val="clear" w:pos="567"/>
          <w:tab w:val="clear" w:pos="1134"/>
          <w:tab w:val="clear" w:pos="1700"/>
          <w:tab w:val="left" w:pos="3168"/>
        </w:tabs>
        <w:spacing w:before="120"/>
        <w:ind w:left="567" w:hanging="567"/>
        <w:rPr>
          <w:rFonts w:asciiTheme="minorBidi" w:hAnsiTheme="minorBidi" w:cstheme="minorBidi"/>
          <w:lang w:val="fr-FR"/>
        </w:rPr>
      </w:pPr>
      <w:r w:rsidRPr="000F2498">
        <w:rPr>
          <w:rFonts w:asciiTheme="minorBidi" w:hAnsiTheme="minorBidi" w:cstheme="minorBidi"/>
          <w:lang w:val="fr-FR"/>
        </w:rPr>
        <w:t>1.4</w:t>
      </w:r>
      <w:r w:rsidRPr="000F2498">
        <w:rPr>
          <w:rFonts w:asciiTheme="minorBidi" w:hAnsiTheme="minorBidi" w:cstheme="minorBidi"/>
          <w:lang w:val="fr-FR"/>
        </w:rPr>
        <w:tab/>
      </w:r>
      <w:r w:rsidRPr="000F2498">
        <w:rPr>
          <w:rFonts w:asciiTheme="minorBidi" w:hAnsiTheme="minorBidi" w:cstheme="minorBidi"/>
          <w:lang w:val="fr-CH"/>
        </w:rPr>
        <w:t>Liberté de transit: principe selon lequel un Pays-membre intermédiaire est tenu de garantir le transport des envois postaux qui lui sont remis en transit à destination d’un autre Pays-membre, en réservant à ce courrier le même traitement que celui appliqué aux envois du régime intérieur, sous réserve des conditions prévues dans les Actes de l’Union.</w:t>
      </w:r>
    </w:p>
    <w:p w:rsidR="00EF35E9" w:rsidRPr="000F2498" w:rsidRDefault="00EF35E9" w:rsidP="00DB594B">
      <w:pPr>
        <w:pStyle w:val="1Textedebase"/>
        <w:tabs>
          <w:tab w:val="clear" w:pos="567"/>
          <w:tab w:val="clear" w:pos="1134"/>
          <w:tab w:val="clear" w:pos="1700"/>
          <w:tab w:val="left" w:pos="3168"/>
        </w:tabs>
        <w:spacing w:before="120"/>
        <w:ind w:left="567" w:hanging="567"/>
        <w:rPr>
          <w:rFonts w:asciiTheme="minorBidi" w:hAnsiTheme="minorBidi" w:cstheme="minorBidi"/>
          <w:strike/>
          <w:lang w:val="fr-FR"/>
        </w:rPr>
      </w:pPr>
      <w:r w:rsidRPr="000F2498">
        <w:rPr>
          <w:rFonts w:asciiTheme="minorBidi" w:hAnsiTheme="minorBidi" w:cstheme="minorBidi"/>
          <w:b/>
          <w:bCs/>
          <w:lang w:val="fr-FR"/>
        </w:rPr>
        <w:t>1.5</w:t>
      </w:r>
      <w:r w:rsidRPr="000F2498">
        <w:rPr>
          <w:rFonts w:asciiTheme="minorBidi" w:hAnsiTheme="minorBidi" w:cstheme="minorBidi"/>
          <w:lang w:val="fr-FR"/>
        </w:rPr>
        <w:tab/>
      </w:r>
      <w:r w:rsidR="00DB594B" w:rsidRPr="000F2498">
        <w:rPr>
          <w:rFonts w:asciiTheme="minorBidi" w:hAnsiTheme="minorBidi" w:cstheme="minorBidi"/>
          <w:b/>
          <w:bCs/>
          <w:lang w:val="fr-FR"/>
        </w:rPr>
        <w:t>(Supprimé.)</w:t>
      </w:r>
    </w:p>
    <w:p w:rsidR="00EF35E9" w:rsidRPr="000F2498" w:rsidRDefault="00EF35E9" w:rsidP="00EF35E9">
      <w:pPr>
        <w:pStyle w:val="1Textedebase"/>
        <w:tabs>
          <w:tab w:val="clear" w:pos="567"/>
          <w:tab w:val="clear" w:pos="1134"/>
          <w:tab w:val="clear" w:pos="1700"/>
          <w:tab w:val="left" w:pos="3168"/>
        </w:tabs>
        <w:spacing w:before="120"/>
        <w:ind w:left="567" w:hanging="567"/>
        <w:rPr>
          <w:rFonts w:asciiTheme="minorBidi" w:hAnsiTheme="minorBidi" w:cstheme="minorBidi"/>
          <w:lang w:val="fr-FR"/>
        </w:rPr>
      </w:pPr>
      <w:r w:rsidRPr="000F2498">
        <w:rPr>
          <w:rFonts w:asciiTheme="minorBidi" w:hAnsiTheme="minorBidi" w:cstheme="minorBidi"/>
          <w:lang w:val="fr-FR"/>
        </w:rPr>
        <w:t>1.6</w:t>
      </w:r>
      <w:r w:rsidRPr="000F2498">
        <w:rPr>
          <w:rFonts w:asciiTheme="minorBidi" w:hAnsiTheme="minorBidi" w:cstheme="minorBidi"/>
          <w:lang w:val="fr-FR"/>
        </w:rPr>
        <w:tab/>
        <w:t>(Supprimé.)</w:t>
      </w:r>
    </w:p>
    <w:p w:rsidR="00EF35E9" w:rsidRPr="000F2498" w:rsidRDefault="00EF35E9" w:rsidP="000475B2">
      <w:pPr>
        <w:spacing w:before="120" w:line="240" w:lineRule="atLeast"/>
        <w:ind w:left="567" w:hanging="567"/>
        <w:jc w:val="both"/>
        <w:rPr>
          <w:rFonts w:asciiTheme="minorBidi" w:hAnsiTheme="minorBidi" w:cstheme="minorBidi"/>
        </w:rPr>
      </w:pPr>
      <w:r w:rsidRPr="000F2498">
        <w:rPr>
          <w:rFonts w:asciiTheme="minorBidi" w:hAnsiTheme="minorBidi" w:cstheme="minorBidi"/>
        </w:rPr>
        <w:t>1.</w:t>
      </w:r>
      <w:r w:rsidR="000475B2" w:rsidRPr="000F2498">
        <w:rPr>
          <w:rFonts w:asciiTheme="minorBidi" w:hAnsiTheme="minorBidi" w:cstheme="minorBidi"/>
        </w:rPr>
        <w:t>6bis</w:t>
      </w:r>
      <w:r w:rsidRPr="000F2498">
        <w:rPr>
          <w:rFonts w:asciiTheme="minorBidi" w:hAnsiTheme="minorBidi" w:cstheme="minorBidi"/>
        </w:rPr>
        <w:tab/>
        <w:t xml:space="preserve">Envoi postal: terme générique désignant chacune des expéditions effectuées par l’opérateur désigné d’un Pays-membre (envoi de la poste aux lettres, colis postal, mandat de poste, etc.), tel que décrit dans la Convention postale universelle </w:t>
      </w:r>
      <w:r w:rsidRPr="000F2498">
        <w:rPr>
          <w:rFonts w:asciiTheme="minorBidi" w:hAnsiTheme="minorBidi" w:cstheme="minorBidi"/>
          <w:b/>
          <w:bCs/>
        </w:rPr>
        <w:t>(ci-après la «Convention»),</w:t>
      </w:r>
      <w:r w:rsidR="00DB594B" w:rsidRPr="000F2498">
        <w:rPr>
          <w:rFonts w:asciiTheme="minorBidi" w:hAnsiTheme="minorBidi" w:cstheme="minorBidi"/>
        </w:rPr>
        <w:t xml:space="preserve"> </w:t>
      </w:r>
      <w:r w:rsidRPr="000F2498">
        <w:rPr>
          <w:rFonts w:asciiTheme="minorBidi" w:hAnsiTheme="minorBidi" w:cstheme="minorBidi"/>
          <w:b/>
          <w:bCs/>
        </w:rPr>
        <w:t>les Arrangements de l’Union (tels que mentionnés à l’art. 2</w:t>
      </w:r>
      <w:r w:rsidR="008C45FF" w:rsidRPr="000F2498">
        <w:rPr>
          <w:rFonts w:asciiTheme="minorBidi" w:hAnsiTheme="minorBidi" w:cstheme="minorBidi"/>
          <w:b/>
          <w:bCs/>
        </w:rPr>
        <w:t>2</w:t>
      </w:r>
      <w:r w:rsidRPr="000F2498">
        <w:rPr>
          <w:rFonts w:asciiTheme="minorBidi" w:hAnsiTheme="minorBidi" w:cstheme="minorBidi"/>
          <w:b/>
          <w:bCs/>
        </w:rPr>
        <w:t xml:space="preserve"> de la Constitution)</w:t>
      </w:r>
      <w:r w:rsidRPr="000F2498">
        <w:rPr>
          <w:rFonts w:asciiTheme="minorBidi" w:hAnsiTheme="minorBidi" w:cstheme="minorBidi"/>
        </w:rPr>
        <w:t xml:space="preserve"> et leurs Règlements respectifs.</w:t>
      </w:r>
    </w:p>
    <w:p w:rsidR="00EF35E9" w:rsidRPr="000F2498" w:rsidRDefault="00EF35E9" w:rsidP="000475B2">
      <w:pPr>
        <w:pStyle w:val="1Textedebase"/>
        <w:tabs>
          <w:tab w:val="clear" w:pos="567"/>
          <w:tab w:val="clear" w:pos="1134"/>
          <w:tab w:val="clear" w:pos="1700"/>
          <w:tab w:val="left" w:pos="3168"/>
        </w:tabs>
        <w:spacing w:before="120"/>
        <w:ind w:left="567" w:hanging="567"/>
        <w:rPr>
          <w:rFonts w:asciiTheme="minorBidi" w:hAnsiTheme="minorBidi" w:cstheme="minorBidi"/>
          <w:u w:val="single"/>
          <w:lang w:val="fr-FR"/>
        </w:rPr>
      </w:pPr>
      <w:r w:rsidRPr="000F2498">
        <w:rPr>
          <w:rFonts w:asciiTheme="minorBidi" w:hAnsiTheme="minorBidi" w:cstheme="minorBidi"/>
          <w:lang w:val="fr-FR"/>
        </w:rPr>
        <w:t>1.</w:t>
      </w:r>
      <w:r w:rsidR="000475B2" w:rsidRPr="000F2498">
        <w:rPr>
          <w:rFonts w:asciiTheme="minorBidi" w:hAnsiTheme="minorBidi" w:cstheme="minorBidi"/>
          <w:lang w:val="fr-FR"/>
        </w:rPr>
        <w:t>7</w:t>
      </w:r>
      <w:r w:rsidRPr="000F2498">
        <w:rPr>
          <w:rFonts w:asciiTheme="minorBidi" w:hAnsiTheme="minorBidi" w:cstheme="minorBidi"/>
          <w:lang w:val="fr-FR"/>
        </w:rPr>
        <w:tab/>
        <w:t>Opérateur désigné: toute entité gouvernementale ou non gouvernementale désignée officiellement par le Pays-membre pour assurer l’exploitation des services postaux et remplir les obligations y relatives découlant des Actes de l’Union sur son territoire.</w:t>
      </w:r>
    </w:p>
    <w:p w:rsidR="00EF35E9" w:rsidRPr="000F2498" w:rsidRDefault="00EF35E9" w:rsidP="000475B2">
      <w:pPr>
        <w:spacing w:before="120" w:line="240" w:lineRule="atLeast"/>
        <w:ind w:left="567" w:hanging="567"/>
        <w:jc w:val="both"/>
        <w:rPr>
          <w:rFonts w:asciiTheme="minorBidi" w:hAnsiTheme="minorBidi" w:cstheme="minorBidi"/>
        </w:rPr>
      </w:pPr>
      <w:r w:rsidRPr="000F2498">
        <w:rPr>
          <w:rFonts w:asciiTheme="minorBidi" w:hAnsiTheme="minorBidi" w:cstheme="minorBidi"/>
        </w:rPr>
        <w:t>1.</w:t>
      </w:r>
      <w:r w:rsidR="000475B2" w:rsidRPr="000F2498">
        <w:rPr>
          <w:rFonts w:asciiTheme="minorBidi" w:hAnsiTheme="minorBidi" w:cstheme="minorBidi"/>
        </w:rPr>
        <w:t>8</w:t>
      </w:r>
      <w:r w:rsidRPr="000F2498">
        <w:rPr>
          <w:rFonts w:asciiTheme="minorBidi" w:hAnsiTheme="minorBidi" w:cstheme="minorBidi"/>
        </w:rPr>
        <w:tab/>
        <w:t>Réserve: une réserve est une disposition dérogatoire par laquelle un Pays-membre vise à exclure ou à modifier l’effet juridique d’une clause d’un Acte, autre que la Constitution et le Règlement général, dans son application à ce Pays-membre. Toute réserve doit être compatible avec l’objet et le but de l’Union tels que définis dans le préambule et l’article premier de la Constitution. Elle doit être dûment motivée et approuvée par la majorité requise pour l’approbation de l’Acte concerné et insérée dans son Protocole final.</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IV</w:t>
      </w:r>
    </w:p>
    <w:p w:rsidR="00EF35E9" w:rsidRPr="000F2498" w:rsidRDefault="00EF35E9" w:rsidP="008C45FF">
      <w:pPr>
        <w:spacing w:line="240" w:lineRule="atLeast"/>
        <w:ind w:left="567" w:hanging="567"/>
        <w:jc w:val="both"/>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4</w:t>
      </w:r>
      <w:r w:rsidRPr="000F2498">
        <w:rPr>
          <w:rFonts w:asciiTheme="minorBidi" w:hAnsiTheme="minorBidi" w:cstheme="minorBidi"/>
        </w:rPr>
        <w:t xml:space="preserve"> modifié)</w:t>
      </w: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Relations exceptionnelles</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CB465C">
      <w:pPr>
        <w:pStyle w:val="3TextedebaseCar"/>
        <w:numPr>
          <w:ilvl w:val="0"/>
          <w:numId w:val="7"/>
        </w:numPr>
        <w:tabs>
          <w:tab w:val="clear" w:pos="851"/>
          <w:tab w:val="clear" w:pos="1701"/>
          <w:tab w:val="clear" w:pos="2552"/>
          <w:tab w:val="left" w:pos="567"/>
        </w:tabs>
        <w:ind w:left="0" w:firstLine="0"/>
        <w:rPr>
          <w:rFonts w:asciiTheme="minorBidi" w:hAnsiTheme="minorBidi" w:cstheme="minorBidi"/>
          <w:sz w:val="20"/>
          <w:szCs w:val="20"/>
        </w:rPr>
      </w:pPr>
      <w:r w:rsidRPr="000F2498">
        <w:rPr>
          <w:rFonts w:asciiTheme="minorBidi" w:hAnsiTheme="minorBidi" w:cstheme="minorBidi"/>
          <w:sz w:val="20"/>
          <w:szCs w:val="20"/>
        </w:rPr>
        <w:t xml:space="preserve">Les Pays-membres dont les opérateurs désignés </w:t>
      </w:r>
      <w:r w:rsidRPr="000F2498">
        <w:rPr>
          <w:rFonts w:asciiTheme="minorBidi" w:hAnsiTheme="minorBidi" w:cstheme="minorBidi"/>
          <w:b/>
          <w:bCs/>
          <w:sz w:val="20"/>
          <w:szCs w:val="20"/>
        </w:rPr>
        <w:t xml:space="preserve">fournissent des services postaux pour </w:t>
      </w:r>
      <w:r w:rsidRPr="000F2498">
        <w:rPr>
          <w:rFonts w:asciiTheme="minorBidi" w:hAnsiTheme="minorBidi" w:cstheme="minorBidi"/>
          <w:b/>
          <w:bCs/>
          <w:spacing w:val="-1"/>
          <w:sz w:val="20"/>
          <w:szCs w:val="20"/>
        </w:rPr>
        <w:t>le compte de</w:t>
      </w:r>
      <w:r w:rsidRPr="000F2498">
        <w:rPr>
          <w:rFonts w:asciiTheme="minorBidi" w:hAnsiTheme="minorBidi" w:cstheme="minorBidi"/>
          <w:spacing w:val="-1"/>
          <w:sz w:val="20"/>
          <w:szCs w:val="20"/>
        </w:rPr>
        <w:t xml:space="preserve"> territoires non compris dans l’Union sont tenus d’être les intermédiaires des autres Pays-membres.</w:t>
      </w:r>
      <w:r w:rsidRPr="000F2498">
        <w:rPr>
          <w:rFonts w:asciiTheme="minorBidi" w:hAnsiTheme="minorBidi" w:cstheme="minorBidi"/>
          <w:sz w:val="20"/>
          <w:szCs w:val="20"/>
        </w:rPr>
        <w:t xml:space="preserve"> Les dispositions de la Convention et de ses Règlements sont applicables à ces relations exceptionnelles.</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Article V</w:t>
      </w:r>
    </w:p>
    <w:p w:rsidR="00EF35E9" w:rsidRPr="000F2498" w:rsidRDefault="00EF35E9" w:rsidP="008C45FF">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8</w:t>
      </w:r>
      <w:r w:rsidRPr="000F2498">
        <w:rPr>
          <w:rFonts w:asciiTheme="minorBidi" w:hAnsiTheme="minorBidi" w:cstheme="minorBidi"/>
        </w:rPr>
        <w:t xml:space="preserve"> 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Unions restreintes. Arrangements spéciaux</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 xml:space="preserve">Les Pays-membres, ou leurs opérateurs désignés si la législation de ces Pays-membres ne s’y oppose pas, peuvent établir des Unions restreintes et prendre des arrangements spéciaux concernant le service </w:t>
      </w:r>
      <w:r w:rsidRPr="000F2498">
        <w:rPr>
          <w:rFonts w:asciiTheme="minorBidi" w:hAnsiTheme="minorBidi" w:cstheme="minorBidi"/>
          <w:b/>
          <w:bCs/>
        </w:rPr>
        <w:t>postal,</w:t>
      </w:r>
      <w:r w:rsidRPr="000F2498">
        <w:rPr>
          <w:rFonts w:asciiTheme="minorBidi" w:hAnsiTheme="minorBidi" w:cstheme="minorBidi"/>
        </w:rPr>
        <w:t xml:space="preserve"> à la condition toutefois de ne pas y introduire des dispositions moins favorables pour le public que celles qui sont prévues par les Actes auxquels les Pays-membres intéressés sont parties.</w:t>
      </w: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Les Unions restreintes peuvent envoyer des observateurs aux Congrès, au Conseil d’administration, au Conseil d’exploitation postale et à d’autres Conférences et réunions organisées par l’Union.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2007F4">
      <w:pPr>
        <w:tabs>
          <w:tab w:val="left" w:pos="567"/>
        </w:tabs>
        <w:spacing w:line="240" w:lineRule="atLeast"/>
        <w:jc w:val="both"/>
        <w:rPr>
          <w:rFonts w:asciiTheme="minorBidi" w:hAnsiTheme="minorBidi" w:cstheme="minorBidi"/>
        </w:rPr>
      </w:pPr>
      <w:r w:rsidRPr="000F2498">
        <w:rPr>
          <w:rFonts w:asciiTheme="minorBidi" w:hAnsiTheme="minorBidi" w:cstheme="minorBidi"/>
        </w:rPr>
        <w:t>3.</w:t>
      </w:r>
      <w:r w:rsidRPr="000F2498">
        <w:rPr>
          <w:rFonts w:asciiTheme="minorBidi" w:hAnsiTheme="minorBidi" w:cstheme="minorBidi"/>
        </w:rPr>
        <w:tab/>
        <w:t>L’Union peut envoyer des observateurs aux Congrès, Conférences et réunions des Unions restreintes.</w:t>
      </w:r>
      <w:r w:rsidR="002007F4" w:rsidRPr="000F2498">
        <w:rPr>
          <w:rFonts w:asciiTheme="minorBidi" w:hAnsiTheme="minorBidi" w:cstheme="minorBidi"/>
        </w:rPr>
        <w:br/>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022730">
      <w:pPr>
        <w:spacing w:line="240" w:lineRule="atLeast"/>
        <w:ind w:left="567" w:hanging="567"/>
        <w:jc w:val="both"/>
        <w:rPr>
          <w:rFonts w:asciiTheme="minorBidi" w:hAnsiTheme="minorBidi" w:cstheme="minorBidi"/>
        </w:rPr>
      </w:pPr>
      <w:r w:rsidRPr="000F2498">
        <w:rPr>
          <w:rFonts w:asciiTheme="minorBidi" w:hAnsiTheme="minorBidi" w:cstheme="minorBidi"/>
        </w:rPr>
        <w:t>Article VI</w:t>
      </w:r>
    </w:p>
    <w:p w:rsidR="00EF35E9" w:rsidRPr="000F2498" w:rsidRDefault="00EF35E9" w:rsidP="008C45FF">
      <w:pPr>
        <w:spacing w:line="240" w:lineRule="atLeast"/>
        <w:ind w:left="567" w:hanging="567"/>
        <w:jc w:val="both"/>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9</w:t>
      </w:r>
      <w:r w:rsidRPr="000F2498">
        <w:rPr>
          <w:rFonts w:asciiTheme="minorBidi" w:hAnsiTheme="minorBidi" w:cstheme="minorBidi"/>
        </w:rPr>
        <w:t xml:space="preserve"> 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Relations avec l’Organisation des Nations Unies</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CB465C">
      <w:pPr>
        <w:pStyle w:val="3TextedebaseCarCarCar"/>
        <w:numPr>
          <w:ilvl w:val="0"/>
          <w:numId w:val="8"/>
        </w:numPr>
        <w:tabs>
          <w:tab w:val="clear" w:pos="851"/>
          <w:tab w:val="clear" w:pos="1701"/>
          <w:tab w:val="clear" w:pos="2552"/>
          <w:tab w:val="left" w:pos="567"/>
        </w:tabs>
        <w:ind w:left="0" w:firstLine="0"/>
        <w:rPr>
          <w:rFonts w:asciiTheme="minorBidi" w:hAnsiTheme="minorBidi" w:cstheme="minorBidi"/>
        </w:rPr>
      </w:pPr>
      <w:r w:rsidRPr="000F2498">
        <w:rPr>
          <w:rFonts w:asciiTheme="minorBidi" w:hAnsiTheme="minorBidi" w:cstheme="minorBidi"/>
        </w:rPr>
        <w:t xml:space="preserve">Les relations entre l’Union et l’Organisation des Nations Unies sont réglées par les </w:t>
      </w:r>
      <w:r w:rsidRPr="000F2498">
        <w:rPr>
          <w:rFonts w:asciiTheme="minorBidi" w:hAnsiTheme="minorBidi" w:cstheme="minorBidi"/>
          <w:b/>
          <w:bCs/>
        </w:rPr>
        <w:t>accords</w:t>
      </w:r>
      <w:r w:rsidRPr="000F2498">
        <w:rPr>
          <w:rFonts w:asciiTheme="minorBidi" w:hAnsiTheme="minorBidi" w:cstheme="minorBidi"/>
        </w:rPr>
        <w:t xml:space="preserve"> dont les textes sont annexés à la présente Constitution.</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VII</w:t>
      </w:r>
    </w:p>
    <w:p w:rsidR="00EF35E9" w:rsidRPr="000F2498" w:rsidRDefault="002305DF" w:rsidP="008C45FF">
      <w:pPr>
        <w:spacing w:line="240" w:lineRule="atLeast"/>
        <w:ind w:left="567" w:hanging="567"/>
        <w:jc w:val="both"/>
        <w:rPr>
          <w:rFonts w:asciiTheme="minorBidi" w:hAnsiTheme="minorBidi" w:cstheme="minorBidi"/>
        </w:rPr>
      </w:pPr>
      <w:r w:rsidRPr="000F2498">
        <w:rPr>
          <w:rFonts w:asciiTheme="minorBidi" w:hAnsiTheme="minorBidi" w:cstheme="minorBidi"/>
        </w:rPr>
        <w:t>(Art. 1</w:t>
      </w:r>
      <w:r w:rsidR="008C45FF" w:rsidRPr="000F2498">
        <w:rPr>
          <w:rFonts w:asciiTheme="minorBidi" w:hAnsiTheme="minorBidi" w:cstheme="minorBidi"/>
        </w:rPr>
        <w:t>1</w:t>
      </w:r>
      <w:r w:rsidR="00EF35E9" w:rsidRPr="000F2498">
        <w:rPr>
          <w:rFonts w:asciiTheme="minorBidi" w:hAnsiTheme="minorBidi" w:cstheme="minorBidi"/>
        </w:rPr>
        <w:t xml:space="preserve"> 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Adhésion ou admission à l’Union. Procédure</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Tout membre de l’Organisation des Nations Unies peut adhérer à l’Union.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Tout pays souverain non membre de l’Organisation des Nations Unies peut demander son admission en qualité de Pays-membre de l’Union.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3.</w:t>
      </w:r>
      <w:r w:rsidRPr="000F2498">
        <w:rPr>
          <w:rFonts w:asciiTheme="minorBidi" w:hAnsiTheme="minorBidi" w:cstheme="minorBidi"/>
        </w:rPr>
        <w:tab/>
        <w:t>L’adhésion ou la demande d’admission à l’Union doit comporter une déclaration formelle d’adhésion à la Constitution et aux Actes obligatoires de l’Union. Elle est adressée par le Gouvernement du pays intéressé au Directeur général du Bureau international, qui, selon le cas, notifie l’adhésion ou consulte les Pays-membres sur la demande d’admission.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4.</w:t>
      </w:r>
      <w:r w:rsidRPr="000F2498">
        <w:rPr>
          <w:rFonts w:asciiTheme="minorBidi" w:hAnsiTheme="minorBidi" w:cstheme="minorBidi"/>
        </w:rPr>
        <w:tab/>
        <w:t xml:space="preserve">Le pays non membre de l’Organisation des Nations Unies est considéré comme admis en qualité de Pays-membre si sa demande est approuvée par les deux tiers au moins des Pays-membres de l’Union. Les Pays-membres </w:t>
      </w:r>
      <w:r w:rsidRPr="000F2498">
        <w:rPr>
          <w:rFonts w:asciiTheme="minorBidi" w:hAnsiTheme="minorBidi" w:cstheme="minorBidi"/>
          <w:b/>
          <w:bCs/>
        </w:rPr>
        <w:t>dont les réponses n’ont pas été reçues par le Bureau international</w:t>
      </w:r>
      <w:r w:rsidRPr="000F2498">
        <w:rPr>
          <w:rFonts w:asciiTheme="minorBidi" w:hAnsiTheme="minorBidi" w:cstheme="minorBidi"/>
        </w:rPr>
        <w:t xml:space="preserve"> dans le</w:t>
      </w:r>
      <w:r w:rsidRPr="000F2498">
        <w:rPr>
          <w:rFonts w:asciiTheme="minorBidi" w:hAnsiTheme="minorBidi" w:cstheme="minorBidi"/>
          <w:w w:val="60"/>
        </w:rPr>
        <w:t xml:space="preserve"> </w:t>
      </w:r>
      <w:r w:rsidRPr="000F2498">
        <w:rPr>
          <w:rFonts w:asciiTheme="minorBidi" w:hAnsiTheme="minorBidi" w:cstheme="minorBidi"/>
        </w:rPr>
        <w:t>délai</w:t>
      </w:r>
      <w:r w:rsidRPr="000F2498">
        <w:rPr>
          <w:rFonts w:asciiTheme="minorBidi" w:hAnsiTheme="minorBidi" w:cstheme="minorBidi"/>
          <w:w w:val="60"/>
        </w:rPr>
        <w:t xml:space="preserve"> </w:t>
      </w:r>
      <w:r w:rsidRPr="000F2498">
        <w:rPr>
          <w:rFonts w:asciiTheme="minorBidi" w:hAnsiTheme="minorBidi" w:cstheme="minorBidi"/>
        </w:rPr>
        <w:t>de</w:t>
      </w:r>
      <w:r w:rsidRPr="000F2498">
        <w:rPr>
          <w:rFonts w:asciiTheme="minorBidi" w:hAnsiTheme="minorBidi" w:cstheme="minorBidi"/>
          <w:w w:val="60"/>
        </w:rPr>
        <w:t xml:space="preserve"> </w:t>
      </w:r>
      <w:r w:rsidRPr="000F2498">
        <w:rPr>
          <w:rFonts w:asciiTheme="minorBidi" w:hAnsiTheme="minorBidi" w:cstheme="minorBidi"/>
        </w:rPr>
        <w:t>quatre</w:t>
      </w:r>
      <w:r w:rsidRPr="000F2498">
        <w:rPr>
          <w:rFonts w:asciiTheme="minorBidi" w:hAnsiTheme="minorBidi" w:cstheme="minorBidi"/>
          <w:w w:val="60"/>
        </w:rPr>
        <w:t xml:space="preserve"> </w:t>
      </w:r>
      <w:r w:rsidRPr="000F2498">
        <w:rPr>
          <w:rFonts w:asciiTheme="minorBidi" w:hAnsiTheme="minorBidi" w:cstheme="minorBidi"/>
        </w:rPr>
        <w:t>mois</w:t>
      </w:r>
      <w:r w:rsidRPr="000F2498">
        <w:rPr>
          <w:rFonts w:asciiTheme="minorBidi" w:hAnsiTheme="minorBidi" w:cstheme="minorBidi"/>
          <w:w w:val="60"/>
        </w:rPr>
        <w:t xml:space="preserve"> </w:t>
      </w:r>
      <w:r w:rsidRPr="000F2498">
        <w:rPr>
          <w:rFonts w:asciiTheme="minorBidi" w:hAnsiTheme="minorBidi" w:cstheme="minorBidi"/>
        </w:rPr>
        <w:t>à</w:t>
      </w:r>
      <w:r w:rsidRPr="000F2498">
        <w:rPr>
          <w:rFonts w:asciiTheme="minorBidi" w:hAnsiTheme="minorBidi" w:cstheme="minorBidi"/>
          <w:w w:val="60"/>
        </w:rPr>
        <w:t xml:space="preserve"> </w:t>
      </w:r>
      <w:r w:rsidRPr="000F2498">
        <w:rPr>
          <w:rFonts w:asciiTheme="minorBidi" w:hAnsiTheme="minorBidi" w:cstheme="minorBidi"/>
        </w:rPr>
        <w:t>compter</w:t>
      </w:r>
      <w:r w:rsidRPr="000F2498">
        <w:rPr>
          <w:rFonts w:asciiTheme="minorBidi" w:hAnsiTheme="minorBidi" w:cstheme="minorBidi"/>
          <w:w w:val="60"/>
        </w:rPr>
        <w:t xml:space="preserve"> </w:t>
      </w:r>
      <w:r w:rsidRPr="000F2498">
        <w:rPr>
          <w:rFonts w:asciiTheme="minorBidi" w:hAnsiTheme="minorBidi" w:cstheme="minorBidi"/>
        </w:rPr>
        <w:t>de</w:t>
      </w:r>
      <w:r w:rsidRPr="000F2498">
        <w:rPr>
          <w:rFonts w:asciiTheme="minorBidi" w:hAnsiTheme="minorBidi" w:cstheme="minorBidi"/>
          <w:w w:val="60"/>
        </w:rPr>
        <w:t xml:space="preserve"> </w:t>
      </w:r>
      <w:r w:rsidRPr="000F2498">
        <w:rPr>
          <w:rFonts w:asciiTheme="minorBidi" w:hAnsiTheme="minorBidi" w:cstheme="minorBidi"/>
        </w:rPr>
        <w:t>la</w:t>
      </w:r>
      <w:r w:rsidRPr="000F2498">
        <w:rPr>
          <w:rFonts w:asciiTheme="minorBidi" w:hAnsiTheme="minorBidi" w:cstheme="minorBidi"/>
          <w:w w:val="60"/>
        </w:rPr>
        <w:t xml:space="preserve"> </w:t>
      </w:r>
      <w:r w:rsidRPr="000F2498">
        <w:rPr>
          <w:rFonts w:asciiTheme="minorBidi" w:hAnsiTheme="minorBidi" w:cstheme="minorBidi"/>
        </w:rPr>
        <w:t>date</w:t>
      </w:r>
      <w:r w:rsidRPr="000F2498">
        <w:rPr>
          <w:rFonts w:asciiTheme="minorBidi" w:hAnsiTheme="minorBidi" w:cstheme="minorBidi"/>
          <w:w w:val="60"/>
        </w:rPr>
        <w:t xml:space="preserve"> </w:t>
      </w:r>
      <w:r w:rsidRPr="000F2498">
        <w:rPr>
          <w:rFonts w:asciiTheme="minorBidi" w:hAnsiTheme="minorBidi" w:cstheme="minorBidi"/>
        </w:rPr>
        <w:t>de</w:t>
      </w:r>
      <w:r w:rsidRPr="000F2498">
        <w:rPr>
          <w:rFonts w:asciiTheme="minorBidi" w:hAnsiTheme="minorBidi" w:cstheme="minorBidi"/>
          <w:w w:val="60"/>
        </w:rPr>
        <w:t xml:space="preserve"> </w:t>
      </w:r>
      <w:r w:rsidRPr="000F2498">
        <w:rPr>
          <w:rFonts w:asciiTheme="minorBidi" w:hAnsiTheme="minorBidi" w:cstheme="minorBidi"/>
        </w:rPr>
        <w:t>la</w:t>
      </w:r>
      <w:r w:rsidRPr="000F2498">
        <w:rPr>
          <w:rFonts w:asciiTheme="minorBidi" w:hAnsiTheme="minorBidi" w:cstheme="minorBidi"/>
          <w:w w:val="60"/>
        </w:rPr>
        <w:t xml:space="preserve"> </w:t>
      </w:r>
      <w:r w:rsidRPr="000F2498">
        <w:rPr>
          <w:rFonts w:asciiTheme="minorBidi" w:hAnsiTheme="minorBidi" w:cstheme="minorBidi"/>
        </w:rPr>
        <w:t>consultation</w:t>
      </w:r>
      <w:r w:rsidRPr="000F2498">
        <w:rPr>
          <w:rFonts w:asciiTheme="minorBidi" w:hAnsiTheme="minorBidi" w:cstheme="minorBidi"/>
          <w:w w:val="60"/>
        </w:rPr>
        <w:t xml:space="preserve"> </w:t>
      </w:r>
      <w:r w:rsidRPr="000F2498">
        <w:rPr>
          <w:rFonts w:asciiTheme="minorBidi" w:hAnsiTheme="minorBidi" w:cstheme="minorBidi"/>
        </w:rPr>
        <w:t>sont</w:t>
      </w:r>
      <w:r w:rsidRPr="000F2498">
        <w:rPr>
          <w:rFonts w:asciiTheme="minorBidi" w:hAnsiTheme="minorBidi" w:cstheme="minorBidi"/>
          <w:w w:val="60"/>
        </w:rPr>
        <w:t xml:space="preserve"> </w:t>
      </w:r>
      <w:r w:rsidRPr="000F2498">
        <w:rPr>
          <w:rFonts w:asciiTheme="minorBidi" w:hAnsiTheme="minorBidi" w:cstheme="minorBidi"/>
        </w:rPr>
        <w:t>considérés</w:t>
      </w:r>
      <w:r w:rsidRPr="000F2498">
        <w:rPr>
          <w:rFonts w:asciiTheme="minorBidi" w:hAnsiTheme="minorBidi" w:cstheme="minorBidi"/>
          <w:w w:val="60"/>
        </w:rPr>
        <w:t xml:space="preserve"> </w:t>
      </w:r>
      <w:r w:rsidRPr="000F2498">
        <w:rPr>
          <w:rFonts w:asciiTheme="minorBidi" w:hAnsiTheme="minorBidi" w:cstheme="minorBidi"/>
        </w:rPr>
        <w:t>comme</w:t>
      </w:r>
      <w:r w:rsidRPr="000F2498">
        <w:rPr>
          <w:rFonts w:asciiTheme="minorBidi" w:hAnsiTheme="minorBidi" w:cstheme="minorBidi"/>
          <w:w w:val="60"/>
        </w:rPr>
        <w:t xml:space="preserve"> </w:t>
      </w:r>
      <w:r w:rsidRPr="000F2498">
        <w:rPr>
          <w:rFonts w:asciiTheme="minorBidi" w:hAnsiTheme="minorBidi" w:cstheme="minorBidi"/>
        </w:rPr>
        <w:t>s’abstenant.</w:t>
      </w:r>
      <w:r w:rsidRPr="000F2498">
        <w:rPr>
          <w:rFonts w:asciiTheme="minorBidi" w:hAnsiTheme="minorBidi" w:cstheme="minorBidi"/>
          <w:w w:val="60"/>
        </w:rPr>
        <w:t xml:space="preserve"> </w:t>
      </w:r>
      <w:r w:rsidRPr="000F2498">
        <w:rPr>
          <w:rFonts w:asciiTheme="minorBidi" w:hAnsiTheme="minorBidi" w:cstheme="minorBidi"/>
          <w:b/>
          <w:bCs/>
        </w:rPr>
        <w:t>Les</w:t>
      </w:r>
      <w:r w:rsidRPr="000F2498">
        <w:rPr>
          <w:rFonts w:asciiTheme="minorBidi" w:hAnsiTheme="minorBidi" w:cstheme="minorBidi"/>
          <w:b/>
          <w:bCs/>
          <w:w w:val="60"/>
        </w:rPr>
        <w:t xml:space="preserve"> </w:t>
      </w:r>
      <w:r w:rsidRPr="000F2498">
        <w:rPr>
          <w:rFonts w:asciiTheme="minorBidi" w:hAnsiTheme="minorBidi" w:cstheme="minorBidi"/>
          <w:b/>
          <w:bCs/>
        </w:rPr>
        <w:t>réponses susmention</w:t>
      </w:r>
      <w:r w:rsidR="00DB594B" w:rsidRPr="000F2498">
        <w:rPr>
          <w:rFonts w:asciiTheme="minorBidi" w:hAnsiTheme="minorBidi" w:cstheme="minorBidi"/>
          <w:b/>
          <w:bCs/>
        </w:rPr>
        <w:softHyphen/>
      </w:r>
      <w:r w:rsidRPr="000F2498">
        <w:rPr>
          <w:rFonts w:asciiTheme="minorBidi" w:hAnsiTheme="minorBidi" w:cstheme="minorBidi"/>
          <w:b/>
          <w:bCs/>
        </w:rPr>
        <w:t>nées, à soumettre par voie physique ou par voie électronique sécurisée au Bureau international, doivent être signées par un représentant dûment autorisé de l’autorité gouvernementale du Pays-membre concerné. Aux fins du présent paragraphe, l’expression «voie électronique sécurisée» se réfère à tout moyen électronique utilisé pour le traitement, le stockage et la transmission de données qui garantit l’intégralité, l’intégrité et la confidentialité de ces données lors de la soumission des réponses susmentionnées par un Pays-membre.</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5.</w:t>
      </w:r>
      <w:r w:rsidRPr="000F2498">
        <w:rPr>
          <w:rFonts w:asciiTheme="minorBidi" w:hAnsiTheme="minorBidi" w:cstheme="minorBidi"/>
        </w:rPr>
        <w:tab/>
        <w:t>L’adhésion ou l’admission en qualité de membre est notifiée par le Directeur général du Bureau interna</w:t>
      </w:r>
      <w:r w:rsidRPr="000F2498">
        <w:rPr>
          <w:rFonts w:asciiTheme="minorBidi" w:hAnsiTheme="minorBidi" w:cstheme="minorBidi"/>
        </w:rPr>
        <w:softHyphen/>
        <w:t>tional aux Gouvernements des Pays-membres. Elle prend effet à partir de la date de cette notification.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Article VIII</w:t>
      </w:r>
    </w:p>
    <w:p w:rsidR="00EF35E9" w:rsidRPr="000F2498" w:rsidRDefault="00EF35E9" w:rsidP="008C45FF">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(Art. 1</w:t>
      </w:r>
      <w:r w:rsidR="008C45FF" w:rsidRPr="000F2498">
        <w:rPr>
          <w:rFonts w:asciiTheme="minorBidi" w:hAnsiTheme="minorBidi" w:cstheme="minorBidi"/>
        </w:rPr>
        <w:t>2</w:t>
      </w:r>
      <w:r w:rsidRPr="000F2498">
        <w:rPr>
          <w:rFonts w:asciiTheme="minorBidi" w:hAnsiTheme="minorBidi" w:cstheme="minorBidi"/>
        </w:rPr>
        <w:t xml:space="preserve"> 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Sortie de l’Union. Procédure</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Chaque Pays-membre a la faculté de se retirer de l’Union moyennant dénonciation de la Constitution donnée par le Gouvernement du pays intéressé au Directeur général du Bureau international et par celui-ci aux Gouvernements des Pays-membres.</w:t>
      </w:r>
    </w:p>
    <w:p w:rsidR="00EF35E9" w:rsidRPr="000F2498" w:rsidRDefault="00EF35E9" w:rsidP="00EF35E9">
      <w:pPr>
        <w:pStyle w:val="3TextedebaseCarCarCar"/>
        <w:tabs>
          <w:tab w:val="clear" w:pos="851"/>
          <w:tab w:val="clear" w:pos="1701"/>
          <w:tab w:val="clear" w:pos="2552"/>
        </w:tabs>
        <w:rPr>
          <w:rFonts w:asciiTheme="minorBidi" w:hAnsiTheme="minorBidi" w:cstheme="minorBidi"/>
          <w:u w:val="single"/>
        </w:rPr>
      </w:pPr>
    </w:p>
    <w:p w:rsidR="00EF35E9" w:rsidRPr="000F2498" w:rsidRDefault="00EF35E9" w:rsidP="00DB594B">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 xml:space="preserve">La sortie de l’Union </w:t>
      </w:r>
      <w:r w:rsidRPr="000F2498">
        <w:rPr>
          <w:rFonts w:asciiTheme="minorBidi" w:hAnsiTheme="minorBidi" w:cstheme="minorBidi"/>
          <w:b/>
          <w:bCs/>
        </w:rPr>
        <w:t>prend effet un an après la</w:t>
      </w:r>
      <w:r w:rsidRPr="000F2498">
        <w:rPr>
          <w:rFonts w:asciiTheme="minorBidi" w:hAnsiTheme="minorBidi" w:cstheme="minorBidi"/>
        </w:rPr>
        <w:t xml:space="preserve"> réception par le Directeur général du Bureau interna</w:t>
      </w:r>
      <w:r w:rsidR="00DB594B" w:rsidRPr="000F2498">
        <w:rPr>
          <w:rFonts w:asciiTheme="minorBidi" w:hAnsiTheme="minorBidi" w:cstheme="minorBidi"/>
        </w:rPr>
        <w:softHyphen/>
      </w:r>
      <w:r w:rsidRPr="000F2498">
        <w:rPr>
          <w:rFonts w:asciiTheme="minorBidi" w:hAnsiTheme="minorBidi" w:cstheme="minorBidi"/>
        </w:rPr>
        <w:t>tional de la dénonciation prévue sous 1.</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022730" w:rsidRPr="000F2498" w:rsidRDefault="00022730">
      <w:pPr>
        <w:rPr>
          <w:rFonts w:asciiTheme="minorBidi" w:hAnsiTheme="minorBidi" w:cstheme="minorBidi"/>
        </w:rPr>
      </w:pPr>
      <w:r w:rsidRPr="000F2498">
        <w:rPr>
          <w:rFonts w:asciiTheme="minorBidi" w:hAnsiTheme="minorBidi" w:cstheme="minorBidi"/>
        </w:rPr>
        <w:br w:type="page"/>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Article IX</w:t>
      </w:r>
    </w:p>
    <w:p w:rsidR="00EF35E9" w:rsidRPr="000F2498" w:rsidRDefault="00EF35E9" w:rsidP="008C45FF">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21</w:t>
      </w:r>
      <w:r w:rsidRPr="000F2498">
        <w:rPr>
          <w:rFonts w:asciiTheme="minorBidi" w:hAnsiTheme="minorBidi" w:cstheme="minorBidi"/>
        </w:rPr>
        <w:t xml:space="preserve"> 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Dépenses de l’Union. Contributions des Pays-membres</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Chaque Congrès arrête le montant maximal que peuvent atteindre:</w:t>
      </w:r>
    </w:p>
    <w:p w:rsidR="00EF35E9" w:rsidRPr="000F2498" w:rsidRDefault="00EF35E9" w:rsidP="00EF35E9">
      <w:pPr>
        <w:pStyle w:val="41errenfoncement"/>
        <w:tabs>
          <w:tab w:val="clear" w:pos="851"/>
          <w:tab w:val="clear" w:pos="1701"/>
          <w:tab w:val="clear" w:pos="2552"/>
        </w:tabs>
        <w:ind w:left="567" w:hanging="567"/>
        <w:rPr>
          <w:rFonts w:asciiTheme="minorBidi" w:hAnsiTheme="minorBidi" w:cstheme="minorBidi"/>
        </w:rPr>
      </w:pPr>
      <w:r w:rsidRPr="000F2498">
        <w:rPr>
          <w:rFonts w:asciiTheme="minorBidi" w:hAnsiTheme="minorBidi" w:cstheme="minorBidi"/>
        </w:rPr>
        <w:t>1.1</w:t>
      </w:r>
      <w:r w:rsidRPr="000F2498">
        <w:rPr>
          <w:rFonts w:asciiTheme="minorBidi" w:hAnsiTheme="minorBidi" w:cstheme="minorBidi"/>
        </w:rPr>
        <w:tab/>
        <w:t>annuellement les dépenses de l’Union;</w:t>
      </w:r>
    </w:p>
    <w:p w:rsidR="00EF35E9" w:rsidRPr="000F2498" w:rsidRDefault="00EF35E9" w:rsidP="00EF35E9">
      <w:pPr>
        <w:pStyle w:val="41errenfoncement"/>
        <w:tabs>
          <w:tab w:val="clear" w:pos="851"/>
          <w:tab w:val="clear" w:pos="1701"/>
          <w:tab w:val="clear" w:pos="2552"/>
        </w:tabs>
        <w:ind w:left="567" w:hanging="567"/>
        <w:rPr>
          <w:rFonts w:asciiTheme="minorBidi" w:hAnsiTheme="minorBidi" w:cstheme="minorBidi"/>
        </w:rPr>
      </w:pPr>
      <w:r w:rsidRPr="000F2498">
        <w:rPr>
          <w:rFonts w:asciiTheme="minorBidi" w:hAnsiTheme="minorBidi" w:cstheme="minorBidi"/>
        </w:rPr>
        <w:t>1.2</w:t>
      </w:r>
      <w:r w:rsidRPr="000F2498">
        <w:rPr>
          <w:rFonts w:asciiTheme="minorBidi" w:hAnsiTheme="minorBidi" w:cstheme="minorBidi"/>
        </w:rPr>
        <w:tab/>
        <w:t>les dépenses afférentes à la réunion du prochain Congrès.</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Le montant maximal des dépenses prévu sous 1 peut être dépassé si les circonstances l’exigent, sous réserve que soient observées les dispositions y relatives du Règlement général.</w:t>
      </w:r>
    </w:p>
    <w:p w:rsidR="00B52772" w:rsidRPr="000F2498" w:rsidRDefault="00B52772" w:rsidP="007C4ADE">
      <w:pPr>
        <w:pStyle w:val="3TextedebaseCarCarCar"/>
        <w:tabs>
          <w:tab w:val="clear" w:pos="851"/>
          <w:tab w:val="clear" w:pos="1701"/>
          <w:tab w:val="clear" w:pos="2552"/>
          <w:tab w:val="left" w:pos="567"/>
        </w:tabs>
        <w:spacing w:line="240" w:lineRule="auto"/>
        <w:rPr>
          <w:rFonts w:asciiTheme="minorBidi" w:hAnsiTheme="minorBidi" w:cstheme="minorBidi"/>
          <w:lang w:val="fr-CH"/>
        </w:rPr>
      </w:pPr>
    </w:p>
    <w:p w:rsidR="00EF35E9" w:rsidRPr="000F2498" w:rsidRDefault="00EF35E9" w:rsidP="007C4ADE">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lang w:val="fr-CH"/>
        </w:rPr>
        <w:t>3.</w:t>
      </w:r>
      <w:r w:rsidRPr="000F2498">
        <w:rPr>
          <w:rFonts w:asciiTheme="minorBidi" w:hAnsiTheme="minorBidi" w:cstheme="minorBidi"/>
          <w:lang w:val="fr-CH"/>
        </w:rPr>
        <w:tab/>
      </w:r>
      <w:r w:rsidRPr="000F2498">
        <w:rPr>
          <w:rFonts w:asciiTheme="minorBidi" w:hAnsiTheme="minorBidi" w:cstheme="minorBidi"/>
        </w:rPr>
        <w:t>Les dépenses de l’Union, y compris éventuellement les dépenses visées sous 2, sont supportées en commun par les Pays-membres de l’Union. À cet effet, chaque Pays-membre choisit la classe de contribution dans laquelle il entend être rangé</w:t>
      </w:r>
      <w:r w:rsidR="00DB594B" w:rsidRPr="000F2498">
        <w:rPr>
          <w:rFonts w:asciiTheme="minorBidi" w:hAnsiTheme="minorBidi" w:cstheme="minorBidi"/>
        </w:rPr>
        <w:t xml:space="preserve"> </w:t>
      </w:r>
      <w:r w:rsidRPr="000F2498">
        <w:rPr>
          <w:rFonts w:asciiTheme="minorBidi" w:hAnsiTheme="minorBidi" w:cstheme="minorBidi"/>
          <w:b/>
          <w:bCs/>
        </w:rPr>
        <w:t>selon les dispositions correspondantes</w:t>
      </w:r>
      <w:r w:rsidRPr="000F2498">
        <w:rPr>
          <w:rFonts w:asciiTheme="minorBidi" w:hAnsiTheme="minorBidi" w:cstheme="minorBidi"/>
        </w:rPr>
        <w:t xml:space="preserve"> fixées dans le Règlement général.</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EF35E9" w:rsidP="008C45FF">
      <w:pPr>
        <w:tabs>
          <w:tab w:val="left" w:pos="567"/>
        </w:tabs>
        <w:jc w:val="both"/>
        <w:rPr>
          <w:rFonts w:asciiTheme="minorBidi" w:hAnsiTheme="minorBidi" w:cstheme="minorBidi"/>
        </w:rPr>
      </w:pPr>
      <w:r w:rsidRPr="000F2498">
        <w:rPr>
          <w:rFonts w:asciiTheme="minorBidi" w:hAnsiTheme="minorBidi" w:cstheme="minorBidi"/>
        </w:rPr>
        <w:t>4.</w:t>
      </w:r>
      <w:r w:rsidRPr="000F2498">
        <w:rPr>
          <w:rFonts w:asciiTheme="minorBidi" w:hAnsiTheme="minorBidi" w:cstheme="minorBidi"/>
        </w:rPr>
        <w:tab/>
        <w:t>En cas d’adhésion ou d’admission à l’Union en vertu de l’article 1</w:t>
      </w:r>
      <w:r w:rsidR="008C45FF" w:rsidRPr="000F2498">
        <w:rPr>
          <w:rFonts w:asciiTheme="minorBidi" w:hAnsiTheme="minorBidi" w:cstheme="minorBidi"/>
        </w:rPr>
        <w:t>1</w:t>
      </w:r>
      <w:r w:rsidRPr="000F2498">
        <w:rPr>
          <w:rFonts w:asciiTheme="minorBidi" w:hAnsiTheme="minorBidi" w:cstheme="minorBidi"/>
        </w:rPr>
        <w:t xml:space="preserve">, le pays intéressé </w:t>
      </w:r>
      <w:r w:rsidRPr="000F2498">
        <w:rPr>
          <w:rFonts w:asciiTheme="minorBidi" w:hAnsiTheme="minorBidi" w:cstheme="minorBidi"/>
          <w:b/>
          <w:bCs/>
        </w:rPr>
        <w:t>choisit la</w:t>
      </w:r>
      <w:r w:rsidRPr="000F2498">
        <w:rPr>
          <w:rFonts w:asciiTheme="minorBidi" w:hAnsiTheme="minorBidi" w:cstheme="minorBidi"/>
        </w:rPr>
        <w:t xml:space="preserve"> classe de contribution dans laquelle il désire être rangé au point de vue de la répartition des dépenses de l’Union</w:t>
      </w:r>
      <w:r w:rsidRPr="000F2498">
        <w:rPr>
          <w:rFonts w:asciiTheme="minorBidi" w:hAnsiTheme="minorBidi" w:cstheme="minorBidi"/>
          <w:b/>
          <w:bCs/>
        </w:rPr>
        <w:t>, ce également selon les dispositions correspondantes fixées dans le Règlement général</w:t>
      </w:r>
      <w:r w:rsidRPr="000F2498">
        <w:rPr>
          <w:rFonts w:asciiTheme="minorBidi" w:hAnsiTheme="minorBidi" w:cstheme="minorBidi"/>
        </w:rPr>
        <w:t>.</w:t>
      </w:r>
    </w:p>
    <w:p w:rsidR="00EF35E9" w:rsidRPr="000F2498" w:rsidRDefault="00EF35E9" w:rsidP="007C4ADE">
      <w:pPr>
        <w:ind w:left="567" w:hanging="567"/>
        <w:jc w:val="both"/>
        <w:rPr>
          <w:rFonts w:asciiTheme="minorBidi" w:hAnsiTheme="minorBidi" w:cstheme="minorBidi"/>
        </w:rPr>
      </w:pPr>
    </w:p>
    <w:p w:rsidR="00EF35E9" w:rsidRPr="000F2498" w:rsidRDefault="00EF35E9" w:rsidP="007C4ADE">
      <w:pPr>
        <w:ind w:left="567" w:hanging="567"/>
        <w:jc w:val="both"/>
        <w:rPr>
          <w:rFonts w:asciiTheme="minorBidi" w:hAnsiTheme="minorBidi" w:cstheme="minorBidi"/>
        </w:rPr>
      </w:pPr>
    </w:p>
    <w:p w:rsidR="00EF35E9" w:rsidRPr="000F2498" w:rsidRDefault="00EF35E9" w:rsidP="007C4ADE">
      <w:pPr>
        <w:ind w:left="567" w:hanging="567"/>
        <w:jc w:val="both"/>
        <w:rPr>
          <w:rFonts w:asciiTheme="minorBidi" w:hAnsiTheme="minorBidi" w:cstheme="minorBidi"/>
        </w:rPr>
      </w:pPr>
      <w:r w:rsidRPr="000F2498">
        <w:rPr>
          <w:rFonts w:asciiTheme="minorBidi" w:hAnsiTheme="minorBidi" w:cstheme="minorBidi"/>
        </w:rPr>
        <w:t>Article X</w:t>
      </w:r>
    </w:p>
    <w:p w:rsidR="00EF35E9" w:rsidRPr="000F2498" w:rsidRDefault="00EF35E9" w:rsidP="008C45FF">
      <w:pPr>
        <w:ind w:left="567" w:hanging="567"/>
        <w:jc w:val="both"/>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2</w:t>
      </w:r>
      <w:r w:rsidRPr="000F2498">
        <w:rPr>
          <w:rFonts w:asciiTheme="minorBidi" w:hAnsiTheme="minorBidi" w:cstheme="minorBidi"/>
        </w:rPr>
        <w:t xml:space="preserve"> modifié)</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r w:rsidRPr="000F2498">
        <w:rPr>
          <w:rFonts w:asciiTheme="minorBidi" w:hAnsiTheme="minorBidi" w:cstheme="minorBidi"/>
        </w:rPr>
        <w:t>Actes de l’Union</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EF35E9" w:rsidP="007C4ADE">
      <w:pPr>
        <w:pStyle w:val="1Textedebase"/>
        <w:tabs>
          <w:tab w:val="clear" w:pos="1134"/>
          <w:tab w:val="clear" w:pos="1700"/>
        </w:tabs>
        <w:spacing w:line="240" w:lineRule="auto"/>
        <w:rPr>
          <w:rFonts w:asciiTheme="minorBidi" w:hAnsiTheme="minorBidi" w:cstheme="minorBidi"/>
          <w:lang w:val="fr-CH"/>
        </w:rPr>
      </w:pPr>
      <w:r w:rsidRPr="000F2498">
        <w:rPr>
          <w:rFonts w:asciiTheme="minorBidi" w:hAnsiTheme="minorBidi" w:cstheme="minorBidi"/>
          <w:lang w:val="fr-FR"/>
        </w:rPr>
        <w:t>1.</w:t>
      </w:r>
      <w:r w:rsidRPr="000F2498">
        <w:rPr>
          <w:rFonts w:asciiTheme="minorBidi" w:hAnsiTheme="minorBidi" w:cstheme="minorBidi"/>
          <w:lang w:val="fr-FR"/>
        </w:rPr>
        <w:tab/>
      </w:r>
      <w:r w:rsidRPr="000F2498">
        <w:rPr>
          <w:rFonts w:asciiTheme="minorBidi" w:hAnsiTheme="minorBidi" w:cstheme="minorBidi"/>
          <w:lang w:val="fr-CH"/>
        </w:rPr>
        <w:t>La Constitution est l’Acte fondamental de l’Union. Elle contient les règles organiques de l’Union et ne peut pas faire l’objet de réserves.</w:t>
      </w:r>
    </w:p>
    <w:p w:rsidR="00EF35E9" w:rsidRPr="000F2498" w:rsidRDefault="00EF35E9" w:rsidP="007C4ADE">
      <w:pPr>
        <w:pStyle w:val="1Textedebase"/>
        <w:tabs>
          <w:tab w:val="clear" w:pos="1134"/>
          <w:tab w:val="clear" w:pos="1700"/>
          <w:tab w:val="left" w:pos="5660"/>
        </w:tabs>
        <w:spacing w:line="240" w:lineRule="auto"/>
        <w:rPr>
          <w:rFonts w:asciiTheme="minorBidi" w:hAnsiTheme="minorBidi" w:cstheme="minorBidi"/>
          <w:lang w:val="fr-CH"/>
        </w:rPr>
      </w:pPr>
    </w:p>
    <w:p w:rsidR="00EF35E9" w:rsidRPr="000F2498" w:rsidRDefault="00EF35E9" w:rsidP="007C4ADE">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Le Règlement général comporte les dispositions assurant l’application de la Constitution et le fonction</w:t>
      </w:r>
      <w:r w:rsidRPr="000F2498">
        <w:rPr>
          <w:rFonts w:asciiTheme="minorBidi" w:hAnsiTheme="minorBidi" w:cstheme="minorBidi"/>
        </w:rPr>
        <w:softHyphen/>
        <w:t>nement de l’Union. Il est obligatoire pour tous les Pays-membres et ne peut pas faire l’objet de réserves.</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EF35E9" w:rsidP="007C4ADE">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3.</w:t>
      </w:r>
      <w:r w:rsidRPr="000F2498">
        <w:rPr>
          <w:rFonts w:asciiTheme="minorBidi" w:hAnsiTheme="minorBidi" w:cstheme="minorBidi"/>
        </w:rPr>
        <w:tab/>
        <w:t xml:space="preserve">La </w:t>
      </w:r>
      <w:r w:rsidRPr="000F2498">
        <w:rPr>
          <w:rFonts w:asciiTheme="minorBidi" w:hAnsiTheme="minorBidi" w:cstheme="minorBidi"/>
          <w:b/>
          <w:bCs/>
        </w:rPr>
        <w:t>Convention</w:t>
      </w:r>
      <w:r w:rsidRPr="000F2498">
        <w:rPr>
          <w:rFonts w:asciiTheme="minorBidi" w:hAnsiTheme="minorBidi" w:cstheme="minorBidi"/>
        </w:rPr>
        <w:t xml:space="preserve"> </w:t>
      </w:r>
      <w:r w:rsidRPr="000F2498">
        <w:rPr>
          <w:rFonts w:asciiTheme="minorBidi" w:hAnsiTheme="minorBidi" w:cstheme="minorBidi"/>
          <w:b/>
          <w:bCs/>
        </w:rPr>
        <w:t>et</w:t>
      </w:r>
      <w:r w:rsidRPr="000F2498">
        <w:rPr>
          <w:rFonts w:asciiTheme="minorBidi" w:hAnsiTheme="minorBidi" w:cstheme="minorBidi"/>
        </w:rPr>
        <w:t xml:space="preserve"> son Règlement comportent les règles communes applicables au service </w:t>
      </w:r>
      <w:r w:rsidRPr="000F2498">
        <w:rPr>
          <w:rFonts w:asciiTheme="minorBidi" w:hAnsiTheme="minorBidi" w:cstheme="minorBidi"/>
          <w:b/>
          <w:bCs/>
        </w:rPr>
        <w:t>postal.</w:t>
      </w:r>
      <w:r w:rsidRPr="000F2498">
        <w:rPr>
          <w:rFonts w:asciiTheme="minorBidi" w:hAnsiTheme="minorBidi" w:cstheme="minorBidi"/>
        </w:rPr>
        <w:t xml:space="preserve"> Ces Actes sont obligatoires pour tous les Pays-membres. Les Pays-membres veillent à ce que leurs opérateurs désignés remplissent les obligations découlant de la Convention et de son Règlement.</w:t>
      </w:r>
    </w:p>
    <w:p w:rsidR="00EF35E9" w:rsidRPr="000F2498" w:rsidRDefault="00EF35E9" w:rsidP="007C4ADE">
      <w:pPr>
        <w:pStyle w:val="3TextedebaseCarCarCar"/>
        <w:tabs>
          <w:tab w:val="clear" w:pos="851"/>
          <w:tab w:val="clear" w:pos="1701"/>
          <w:tab w:val="clear" w:pos="2552"/>
          <w:tab w:val="left" w:pos="567"/>
        </w:tabs>
        <w:spacing w:line="240" w:lineRule="auto"/>
        <w:rPr>
          <w:rFonts w:asciiTheme="minorBidi" w:hAnsiTheme="minorBidi" w:cstheme="minorBidi"/>
        </w:rPr>
      </w:pPr>
    </w:p>
    <w:p w:rsidR="00EF35E9" w:rsidRPr="000F2498" w:rsidRDefault="00EF35E9" w:rsidP="007C4ADE">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4.</w:t>
      </w:r>
      <w:r w:rsidRPr="000F2498">
        <w:rPr>
          <w:rFonts w:asciiTheme="minorBidi" w:hAnsiTheme="minorBidi" w:cstheme="minorBidi"/>
        </w:rPr>
        <w:tab/>
        <w:t xml:space="preserve">Les Arrangements de l’Union et leurs Règlements </w:t>
      </w:r>
      <w:r w:rsidRPr="000F2498">
        <w:rPr>
          <w:rFonts w:asciiTheme="minorBidi" w:hAnsiTheme="minorBidi" w:cstheme="minorBidi"/>
          <w:b/>
          <w:bCs/>
        </w:rPr>
        <w:t>définissent et</w:t>
      </w:r>
      <w:r w:rsidRPr="000F2498">
        <w:rPr>
          <w:rFonts w:asciiTheme="minorBidi" w:hAnsiTheme="minorBidi" w:cstheme="minorBidi"/>
        </w:rPr>
        <w:t xml:space="preserve"> règlent </w:t>
      </w:r>
      <w:r w:rsidRPr="000F2498">
        <w:rPr>
          <w:rFonts w:asciiTheme="minorBidi" w:hAnsiTheme="minorBidi" w:cstheme="minorBidi"/>
          <w:b/>
          <w:bCs/>
        </w:rPr>
        <w:t>respectivement</w:t>
      </w:r>
      <w:r w:rsidRPr="000F2498">
        <w:rPr>
          <w:rFonts w:asciiTheme="minorBidi" w:hAnsiTheme="minorBidi" w:cstheme="minorBidi"/>
        </w:rPr>
        <w:t xml:space="preserve"> les services autres que ceux </w:t>
      </w:r>
      <w:r w:rsidRPr="000F2498">
        <w:rPr>
          <w:rFonts w:asciiTheme="minorBidi" w:hAnsiTheme="minorBidi" w:cstheme="minorBidi"/>
          <w:b/>
          <w:bCs/>
        </w:rPr>
        <w:t xml:space="preserve">définis et réglés </w:t>
      </w:r>
      <w:r w:rsidR="00DB594B" w:rsidRPr="000F2498">
        <w:rPr>
          <w:rFonts w:asciiTheme="minorBidi" w:hAnsiTheme="minorBidi" w:cstheme="minorBidi"/>
          <w:b/>
          <w:bCs/>
        </w:rPr>
        <w:t>dans la Convention et son Règle</w:t>
      </w:r>
      <w:r w:rsidRPr="000F2498">
        <w:rPr>
          <w:rFonts w:asciiTheme="minorBidi" w:hAnsiTheme="minorBidi" w:cstheme="minorBidi"/>
          <w:b/>
          <w:bCs/>
        </w:rPr>
        <w:t>ment</w:t>
      </w:r>
      <w:r w:rsidRPr="000F2498">
        <w:rPr>
          <w:rFonts w:asciiTheme="minorBidi" w:hAnsiTheme="minorBidi" w:cstheme="minorBidi"/>
        </w:rPr>
        <w:t xml:space="preserve"> entre les Pays-membres qui y sont parties. Ils ne sont obligatoires que pour ces Pays-membres. Les Pays-membres signataires veillent à ce que leurs opérateurs désignés remplissent les obligations découlant des Arrangements </w:t>
      </w:r>
      <w:r w:rsidRPr="000F2498">
        <w:rPr>
          <w:rFonts w:asciiTheme="minorBidi" w:hAnsiTheme="minorBidi" w:cstheme="minorBidi"/>
          <w:b/>
          <w:bCs/>
        </w:rPr>
        <w:t>de l’Union</w:t>
      </w:r>
      <w:r w:rsidRPr="000F2498">
        <w:rPr>
          <w:rFonts w:asciiTheme="minorBidi" w:hAnsiTheme="minorBidi" w:cstheme="minorBidi"/>
        </w:rPr>
        <w:t xml:space="preserve"> et de leurs Règlements.</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EF35E9" w:rsidP="007C4ADE">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5.</w:t>
      </w:r>
      <w:r w:rsidRPr="000F2498">
        <w:rPr>
          <w:rFonts w:asciiTheme="minorBidi" w:hAnsiTheme="minorBidi" w:cstheme="minorBidi"/>
        </w:rPr>
        <w:tab/>
        <w:t xml:space="preserve">Les Règlements, qui contiennent les mesures d’application nécessaires à l’exécution de la Convention et des Arrangements </w:t>
      </w:r>
      <w:r w:rsidRPr="000F2498">
        <w:rPr>
          <w:rFonts w:asciiTheme="minorBidi" w:hAnsiTheme="minorBidi" w:cstheme="minorBidi"/>
          <w:b/>
          <w:bCs/>
        </w:rPr>
        <w:t>de l’Union</w:t>
      </w:r>
      <w:r w:rsidRPr="000F2498">
        <w:rPr>
          <w:rFonts w:asciiTheme="minorBidi" w:hAnsiTheme="minorBidi" w:cstheme="minorBidi"/>
        </w:rPr>
        <w:t>, sont arrêtés par le Conseil d’exploitation postale, compte tenu des décisions prises par le Congrès.</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EF35E9" w:rsidP="007C4ADE">
      <w:pPr>
        <w:tabs>
          <w:tab w:val="left" w:pos="567"/>
        </w:tabs>
        <w:jc w:val="both"/>
        <w:rPr>
          <w:rFonts w:asciiTheme="minorBidi" w:hAnsiTheme="minorBidi" w:cstheme="minorBidi"/>
        </w:rPr>
      </w:pPr>
      <w:r w:rsidRPr="000F2498">
        <w:rPr>
          <w:rFonts w:asciiTheme="minorBidi" w:hAnsiTheme="minorBidi" w:cstheme="minorBidi"/>
        </w:rPr>
        <w:t>6.</w:t>
      </w:r>
      <w:r w:rsidRPr="000F2498">
        <w:rPr>
          <w:rFonts w:asciiTheme="minorBidi" w:hAnsiTheme="minorBidi" w:cstheme="minorBidi"/>
        </w:rPr>
        <w:tab/>
        <w:t>Les Protocoles finals éventuels annexés aux Actes de l’Union visés sous 3 à 5 contiennent les réserves à ces Actes.</w:t>
      </w:r>
    </w:p>
    <w:p w:rsidR="00EF35E9" w:rsidRPr="000F2498" w:rsidRDefault="00EF35E9" w:rsidP="007C4ADE">
      <w:pPr>
        <w:ind w:left="567" w:hanging="567"/>
        <w:jc w:val="both"/>
        <w:rPr>
          <w:rFonts w:asciiTheme="minorBidi" w:hAnsiTheme="minorBidi" w:cstheme="minorBidi"/>
        </w:rPr>
      </w:pPr>
    </w:p>
    <w:p w:rsidR="00EF35E9" w:rsidRPr="000F2498" w:rsidRDefault="00EF35E9" w:rsidP="007C4ADE">
      <w:pPr>
        <w:ind w:left="567" w:hanging="567"/>
        <w:jc w:val="both"/>
        <w:rPr>
          <w:rFonts w:asciiTheme="minorBidi" w:hAnsiTheme="minorBidi" w:cstheme="minorBidi"/>
        </w:rPr>
      </w:pPr>
    </w:p>
    <w:p w:rsidR="00EF35E9" w:rsidRPr="000F2498" w:rsidRDefault="00EF35E9" w:rsidP="007C4ADE">
      <w:pPr>
        <w:ind w:left="567" w:hanging="567"/>
        <w:jc w:val="both"/>
        <w:rPr>
          <w:rFonts w:asciiTheme="minorBidi" w:hAnsiTheme="minorBidi" w:cstheme="minorBidi"/>
        </w:rPr>
      </w:pPr>
      <w:r w:rsidRPr="000F2498">
        <w:rPr>
          <w:rFonts w:asciiTheme="minorBidi" w:hAnsiTheme="minorBidi" w:cstheme="minorBidi"/>
        </w:rPr>
        <w:t>Article XI</w:t>
      </w:r>
    </w:p>
    <w:p w:rsidR="00EF35E9" w:rsidRPr="000F2498" w:rsidRDefault="00EF35E9" w:rsidP="008C45FF">
      <w:pPr>
        <w:pStyle w:val="3TextedebaseCarCarCar"/>
        <w:tabs>
          <w:tab w:val="clear" w:pos="851"/>
          <w:tab w:val="clear" w:pos="1701"/>
          <w:tab w:val="clear" w:pos="2552"/>
        </w:tabs>
        <w:spacing w:line="240" w:lineRule="auto"/>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5</w:t>
      </w:r>
      <w:r w:rsidRPr="000F2498">
        <w:rPr>
          <w:rFonts w:asciiTheme="minorBidi" w:hAnsiTheme="minorBidi" w:cstheme="minorBidi"/>
        </w:rPr>
        <w:t xml:space="preserve"> modifié)</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r w:rsidRPr="000F2498">
        <w:rPr>
          <w:rFonts w:asciiTheme="minorBidi" w:hAnsiTheme="minorBidi" w:cstheme="minorBidi"/>
        </w:rPr>
        <w:t>Signature, authentification, ratification</w:t>
      </w:r>
      <w:r w:rsidRPr="000F2498">
        <w:rPr>
          <w:rFonts w:asciiTheme="minorBidi" w:hAnsiTheme="minorBidi" w:cstheme="minorBidi"/>
          <w:b/>
          <w:bCs/>
        </w:rPr>
        <w:t>, acceptation, approbation</w:t>
      </w:r>
      <w:r w:rsidRPr="000F2498">
        <w:rPr>
          <w:rFonts w:asciiTheme="minorBidi" w:hAnsiTheme="minorBidi" w:cstheme="minorBidi"/>
        </w:rPr>
        <w:t xml:space="preserve"> des Actes de l’Union </w:t>
      </w:r>
      <w:r w:rsidRPr="000F2498">
        <w:rPr>
          <w:rFonts w:asciiTheme="minorBidi" w:hAnsiTheme="minorBidi" w:cstheme="minorBidi"/>
          <w:b/>
          <w:bCs/>
        </w:rPr>
        <w:t>et adhésion à ces derniers</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EF35E9" w:rsidP="00C61AC1">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Les Actes de l’Union issus du Congrès sont signés par les plénipotentiaires des Pays-membres.</w:t>
      </w:r>
    </w:p>
    <w:p w:rsidR="00EF35E9" w:rsidRPr="000F2498" w:rsidRDefault="00EF35E9" w:rsidP="00C61AC1">
      <w:pPr>
        <w:pStyle w:val="3TextedebaseCarCarCar"/>
        <w:tabs>
          <w:tab w:val="clear" w:pos="851"/>
          <w:tab w:val="clear" w:pos="1701"/>
          <w:tab w:val="clear" w:pos="2552"/>
          <w:tab w:val="left" w:pos="567"/>
        </w:tabs>
        <w:spacing w:line="240" w:lineRule="auto"/>
        <w:rPr>
          <w:rFonts w:asciiTheme="minorBidi" w:hAnsiTheme="minorBidi" w:cstheme="minorBidi"/>
        </w:rPr>
      </w:pPr>
    </w:p>
    <w:p w:rsidR="00EF35E9" w:rsidRPr="000F2498" w:rsidRDefault="00EF35E9" w:rsidP="00C61AC1">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Les Règlements sont authentifiés par le Président et le Secrétaire général du Conseil d’exploitation postale.</w:t>
      </w:r>
    </w:p>
    <w:p w:rsidR="00EF35E9" w:rsidRPr="000F2498" w:rsidRDefault="00EF35E9" w:rsidP="00C61AC1">
      <w:pPr>
        <w:pStyle w:val="3TextedebaseCarCarCar"/>
        <w:tabs>
          <w:tab w:val="clear" w:pos="851"/>
          <w:tab w:val="clear" w:pos="1701"/>
          <w:tab w:val="clear" w:pos="2552"/>
          <w:tab w:val="left" w:pos="567"/>
        </w:tabs>
        <w:spacing w:line="240" w:lineRule="auto"/>
        <w:rPr>
          <w:rFonts w:asciiTheme="minorBidi" w:hAnsiTheme="minorBidi" w:cstheme="minorBidi"/>
        </w:rPr>
      </w:pPr>
    </w:p>
    <w:p w:rsidR="00EF35E9" w:rsidRPr="000F2498" w:rsidRDefault="00EF35E9" w:rsidP="00C61AC1">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3.</w:t>
      </w:r>
      <w:r w:rsidRPr="000F2498">
        <w:rPr>
          <w:rFonts w:asciiTheme="minorBidi" w:hAnsiTheme="minorBidi" w:cstheme="minorBidi"/>
        </w:rPr>
        <w:tab/>
      </w:r>
      <w:r w:rsidRPr="000F2498">
        <w:rPr>
          <w:rFonts w:asciiTheme="minorBidi" w:hAnsiTheme="minorBidi" w:cstheme="minorBidi"/>
          <w:b/>
          <w:bCs/>
        </w:rPr>
        <w:t>Les Actes de l’Union sont ratifiés, acceptés ou approuvés</w:t>
      </w:r>
      <w:r w:rsidRPr="000F2498">
        <w:rPr>
          <w:rFonts w:asciiTheme="minorBidi" w:hAnsiTheme="minorBidi" w:cstheme="minorBidi"/>
        </w:rPr>
        <w:t xml:space="preserve"> aussitôt que possible par les pays signataires</w:t>
      </w:r>
      <w:r w:rsidRPr="000F2498">
        <w:rPr>
          <w:rFonts w:asciiTheme="minorBidi" w:hAnsiTheme="minorBidi" w:cstheme="minorBidi"/>
          <w:b/>
          <w:bCs/>
        </w:rPr>
        <w:t>, conformément à leurs règles constitutionnelles respectives</w:t>
      </w:r>
      <w:r w:rsidRPr="000F2498">
        <w:rPr>
          <w:rFonts w:asciiTheme="minorBidi" w:hAnsiTheme="minorBidi" w:cstheme="minorBidi"/>
        </w:rPr>
        <w:t>.</w:t>
      </w:r>
    </w:p>
    <w:p w:rsidR="00EF35E9" w:rsidRPr="000F2498" w:rsidRDefault="00EF35E9" w:rsidP="007C4ADE">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b/>
          <w:bCs/>
        </w:rPr>
        <w:t>4.</w:t>
      </w:r>
      <w:r w:rsidRPr="000F2498">
        <w:rPr>
          <w:rFonts w:asciiTheme="minorBidi" w:hAnsiTheme="minorBidi" w:cstheme="minorBidi"/>
        </w:rPr>
        <w:tab/>
      </w:r>
      <w:r w:rsidR="005A7A2B" w:rsidRPr="000F2498">
        <w:rPr>
          <w:rFonts w:asciiTheme="minorBidi" w:hAnsiTheme="minorBidi" w:cstheme="minorBidi"/>
          <w:b/>
          <w:bCs/>
        </w:rPr>
        <w:t>(Supprimé.)</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0475B2" w:rsidP="007C4ADE">
      <w:pPr>
        <w:pStyle w:val="3TextedebaseCarCarCar"/>
        <w:tabs>
          <w:tab w:val="clear" w:pos="851"/>
          <w:tab w:val="clear" w:pos="1701"/>
          <w:tab w:val="clear" w:pos="2552"/>
          <w:tab w:val="left" w:pos="567"/>
        </w:tabs>
        <w:spacing w:line="240" w:lineRule="auto"/>
        <w:rPr>
          <w:rFonts w:asciiTheme="minorBidi" w:hAnsiTheme="minorBidi" w:cstheme="minorBidi"/>
        </w:rPr>
      </w:pPr>
      <w:r w:rsidRPr="000F2498">
        <w:rPr>
          <w:rFonts w:asciiTheme="minorBidi" w:hAnsiTheme="minorBidi" w:cstheme="minorBidi"/>
        </w:rPr>
        <w:t>5</w:t>
      </w:r>
      <w:r w:rsidR="00EF35E9" w:rsidRPr="000F2498">
        <w:rPr>
          <w:rFonts w:asciiTheme="minorBidi" w:hAnsiTheme="minorBidi" w:cstheme="minorBidi"/>
        </w:rPr>
        <w:t>.</w:t>
      </w:r>
      <w:r w:rsidR="00EF35E9" w:rsidRPr="000F2498">
        <w:rPr>
          <w:rFonts w:asciiTheme="minorBidi" w:hAnsiTheme="minorBidi" w:cstheme="minorBidi"/>
        </w:rPr>
        <w:tab/>
        <w:t>Lorsqu’un Pays-membre ne ratifie pas</w:t>
      </w:r>
      <w:r w:rsidR="00EF35E9" w:rsidRPr="000F2498">
        <w:rPr>
          <w:rFonts w:asciiTheme="minorBidi" w:hAnsiTheme="minorBidi" w:cstheme="minorBidi"/>
          <w:b/>
          <w:bCs/>
        </w:rPr>
        <w:t>, n’accepte pas ou n’approuve pas</w:t>
      </w:r>
      <w:r w:rsidR="00EF35E9" w:rsidRPr="000F2498">
        <w:rPr>
          <w:rFonts w:asciiTheme="minorBidi" w:hAnsiTheme="minorBidi" w:cstheme="minorBidi"/>
        </w:rPr>
        <w:t xml:space="preserve"> </w:t>
      </w:r>
      <w:r w:rsidR="00EF35E9" w:rsidRPr="000F2498">
        <w:rPr>
          <w:rFonts w:asciiTheme="minorBidi" w:hAnsiTheme="minorBidi" w:cstheme="minorBidi"/>
          <w:b/>
          <w:bCs/>
        </w:rPr>
        <w:t>les</w:t>
      </w:r>
      <w:r w:rsidR="00EF35E9" w:rsidRPr="000F2498">
        <w:rPr>
          <w:rFonts w:asciiTheme="minorBidi" w:hAnsiTheme="minorBidi" w:cstheme="minorBidi"/>
        </w:rPr>
        <w:t xml:space="preserve"> </w:t>
      </w:r>
      <w:r w:rsidR="00EF35E9" w:rsidRPr="000F2498">
        <w:rPr>
          <w:rFonts w:asciiTheme="minorBidi" w:hAnsiTheme="minorBidi" w:cstheme="minorBidi"/>
          <w:b/>
          <w:bCs/>
        </w:rPr>
        <w:t>Actes</w:t>
      </w:r>
      <w:r w:rsidR="00EF35E9" w:rsidRPr="000F2498">
        <w:rPr>
          <w:rFonts w:asciiTheme="minorBidi" w:hAnsiTheme="minorBidi" w:cstheme="minorBidi"/>
        </w:rPr>
        <w:t xml:space="preserve"> </w:t>
      </w:r>
      <w:r w:rsidR="00EF35E9" w:rsidRPr="000F2498">
        <w:rPr>
          <w:rFonts w:asciiTheme="minorBidi" w:hAnsiTheme="minorBidi" w:cstheme="minorBidi"/>
          <w:b/>
          <w:bCs/>
        </w:rPr>
        <w:t>de l’Union qu’il a</w:t>
      </w:r>
      <w:r w:rsidR="00EF35E9" w:rsidRPr="000F2498">
        <w:rPr>
          <w:rFonts w:asciiTheme="minorBidi" w:hAnsiTheme="minorBidi" w:cstheme="minorBidi"/>
        </w:rPr>
        <w:t xml:space="preserve"> </w:t>
      </w:r>
      <w:r w:rsidR="00EF35E9" w:rsidRPr="000F2498">
        <w:rPr>
          <w:rFonts w:asciiTheme="minorBidi" w:hAnsiTheme="minorBidi" w:cstheme="minorBidi"/>
          <w:b/>
          <w:bCs/>
        </w:rPr>
        <w:t>signés,</w:t>
      </w:r>
      <w:r w:rsidR="00EF35E9" w:rsidRPr="000F2498">
        <w:rPr>
          <w:rFonts w:asciiTheme="minorBidi" w:hAnsiTheme="minorBidi" w:cstheme="minorBidi"/>
        </w:rPr>
        <w:t xml:space="preserve"> </w:t>
      </w:r>
      <w:r w:rsidR="00EF35E9" w:rsidRPr="000F2498">
        <w:rPr>
          <w:rFonts w:asciiTheme="minorBidi" w:hAnsiTheme="minorBidi" w:cstheme="minorBidi"/>
          <w:b/>
          <w:bCs/>
        </w:rPr>
        <w:t>ces</w:t>
      </w:r>
      <w:r w:rsidR="00EF35E9" w:rsidRPr="000F2498">
        <w:rPr>
          <w:rFonts w:asciiTheme="minorBidi" w:hAnsiTheme="minorBidi" w:cstheme="minorBidi"/>
        </w:rPr>
        <w:t xml:space="preserve"> Actes n’en sont pas moins valables pour les Pays-membres qui les ont ratifiés</w:t>
      </w:r>
      <w:r w:rsidR="00EF35E9" w:rsidRPr="000F2498">
        <w:rPr>
          <w:rFonts w:asciiTheme="minorBidi" w:hAnsiTheme="minorBidi" w:cstheme="minorBidi"/>
          <w:b/>
          <w:bCs/>
        </w:rPr>
        <w:t>, acceptés</w:t>
      </w:r>
      <w:r w:rsidR="00EF35E9" w:rsidRPr="000F2498">
        <w:rPr>
          <w:rFonts w:asciiTheme="minorBidi" w:hAnsiTheme="minorBidi" w:cstheme="minorBidi"/>
        </w:rPr>
        <w:t xml:space="preserve"> ou approuvés.</w:t>
      </w:r>
    </w:p>
    <w:p w:rsidR="00EF35E9" w:rsidRPr="000F2498" w:rsidRDefault="00EF35E9" w:rsidP="007C4ADE">
      <w:pPr>
        <w:pStyle w:val="3TextedebaseCarCarCar"/>
        <w:tabs>
          <w:tab w:val="clear" w:pos="851"/>
          <w:tab w:val="clear" w:pos="1701"/>
          <w:tab w:val="clear" w:pos="2552"/>
        </w:tabs>
        <w:spacing w:line="240" w:lineRule="auto"/>
        <w:rPr>
          <w:rFonts w:asciiTheme="minorBidi" w:hAnsiTheme="minorBidi" w:cstheme="minorBidi"/>
        </w:rPr>
      </w:pPr>
    </w:p>
    <w:p w:rsidR="00EF35E9" w:rsidRPr="000F2498" w:rsidRDefault="000475B2" w:rsidP="007C4ADE">
      <w:pPr>
        <w:pStyle w:val="3Textedebase"/>
        <w:tabs>
          <w:tab w:val="clear" w:pos="851"/>
          <w:tab w:val="clear" w:pos="1701"/>
          <w:tab w:val="clear" w:pos="2552"/>
          <w:tab w:val="left" w:pos="567"/>
        </w:tabs>
        <w:spacing w:line="240" w:lineRule="auto"/>
        <w:rPr>
          <w:rFonts w:asciiTheme="minorBidi" w:hAnsiTheme="minorBidi" w:cstheme="minorBidi"/>
          <w:b/>
          <w:bCs/>
        </w:rPr>
      </w:pPr>
      <w:r w:rsidRPr="000F2498">
        <w:rPr>
          <w:rFonts w:asciiTheme="minorBidi" w:hAnsiTheme="minorBidi" w:cstheme="minorBidi"/>
          <w:b/>
          <w:bCs/>
        </w:rPr>
        <w:t>6</w:t>
      </w:r>
      <w:r w:rsidR="00EF35E9" w:rsidRPr="000F2498">
        <w:rPr>
          <w:rFonts w:asciiTheme="minorBidi" w:hAnsiTheme="minorBidi" w:cstheme="minorBidi"/>
          <w:b/>
          <w:bCs/>
        </w:rPr>
        <w:t>.</w:t>
      </w:r>
      <w:r w:rsidR="00EF35E9" w:rsidRPr="000F2498">
        <w:rPr>
          <w:rFonts w:asciiTheme="minorBidi" w:hAnsiTheme="minorBidi" w:cstheme="minorBidi"/>
          <w:b/>
          <w:bCs/>
        </w:rPr>
        <w:tab/>
        <w:t>Les Pays-membres peuvent, à tout moment, adhérer aux Actes de l’Union qu’ils n’ont pas signés, conformément aux procédures pertinentes énoncées dans le Règlement intérieur des Congrès.</w:t>
      </w:r>
    </w:p>
    <w:p w:rsidR="007C4ADE" w:rsidRPr="000F2498" w:rsidRDefault="007C4ADE" w:rsidP="007C4ADE">
      <w:pPr>
        <w:pStyle w:val="3Textedebase"/>
        <w:tabs>
          <w:tab w:val="clear" w:pos="851"/>
          <w:tab w:val="clear" w:pos="1701"/>
          <w:tab w:val="clear" w:pos="2552"/>
          <w:tab w:val="left" w:pos="567"/>
        </w:tabs>
        <w:spacing w:line="240" w:lineRule="auto"/>
        <w:rPr>
          <w:rFonts w:asciiTheme="minorBidi" w:hAnsiTheme="minorBidi" w:cstheme="minorBidi"/>
        </w:rPr>
      </w:pPr>
    </w:p>
    <w:p w:rsidR="00EF35E9" w:rsidRPr="000F2498" w:rsidRDefault="000475B2" w:rsidP="00CB465C">
      <w:pPr>
        <w:spacing w:line="240" w:lineRule="atLeast"/>
        <w:ind w:left="567" w:hanging="567"/>
        <w:jc w:val="both"/>
        <w:rPr>
          <w:rFonts w:asciiTheme="minorBidi" w:hAnsiTheme="minorBidi" w:cstheme="minorBidi"/>
          <w:b/>
          <w:bCs/>
        </w:rPr>
      </w:pPr>
      <w:r w:rsidRPr="000F2498">
        <w:rPr>
          <w:rFonts w:asciiTheme="minorBidi" w:hAnsiTheme="minorBidi" w:cstheme="minorBidi"/>
          <w:b/>
          <w:bCs/>
        </w:rPr>
        <w:t>7</w:t>
      </w:r>
      <w:r w:rsidR="00EF35E9" w:rsidRPr="000F2498">
        <w:rPr>
          <w:rFonts w:asciiTheme="minorBidi" w:hAnsiTheme="minorBidi" w:cstheme="minorBidi"/>
          <w:b/>
          <w:bCs/>
        </w:rPr>
        <w:t>.</w:t>
      </w:r>
      <w:r w:rsidR="00EF35E9" w:rsidRPr="000F2498">
        <w:rPr>
          <w:rFonts w:asciiTheme="minorBidi" w:hAnsiTheme="minorBidi" w:cstheme="minorBidi"/>
          <w:b/>
          <w:bCs/>
        </w:rPr>
        <w:tab/>
        <w:t xml:space="preserve">L’adhésion des Pays-membres aux Actes de l’Union est notifiée conformément à l’article </w:t>
      </w:r>
      <w:r w:rsidR="0013237D" w:rsidRPr="000F2498">
        <w:rPr>
          <w:rFonts w:asciiTheme="minorBidi" w:hAnsiTheme="minorBidi" w:cstheme="minorBidi"/>
          <w:b/>
          <w:bCs/>
        </w:rPr>
        <w:t>2</w:t>
      </w:r>
      <w:r w:rsidR="00CB465C" w:rsidRPr="000F2498">
        <w:rPr>
          <w:rFonts w:asciiTheme="minorBidi" w:hAnsiTheme="minorBidi" w:cstheme="minorBidi"/>
          <w:b/>
          <w:bCs/>
        </w:rPr>
        <w:t>6</w:t>
      </w:r>
      <w:r w:rsidR="00EF35E9" w:rsidRPr="000F2498">
        <w:rPr>
          <w:rFonts w:asciiTheme="minorBidi" w:hAnsiTheme="minorBidi" w:cstheme="minorBidi"/>
          <w:b/>
          <w:bCs/>
        </w:rPr>
        <w:t>.</w:t>
      </w:r>
    </w:p>
    <w:p w:rsidR="00022730" w:rsidRPr="000F2498" w:rsidRDefault="00022730" w:rsidP="00EF35E9">
      <w:pPr>
        <w:spacing w:line="240" w:lineRule="atLeast"/>
        <w:ind w:left="567" w:hanging="567"/>
        <w:jc w:val="both"/>
        <w:rPr>
          <w:rFonts w:asciiTheme="minorBidi" w:hAnsiTheme="minorBidi" w:cstheme="minorBidi"/>
        </w:rPr>
      </w:pPr>
    </w:p>
    <w:p w:rsidR="00022730" w:rsidRPr="000F2498" w:rsidRDefault="00022730"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XII</w:t>
      </w:r>
    </w:p>
    <w:p w:rsidR="00EF35E9" w:rsidRPr="000F2498" w:rsidRDefault="002305DF" w:rsidP="008C45FF">
      <w:pPr>
        <w:spacing w:line="240" w:lineRule="atLeast"/>
        <w:ind w:left="567" w:hanging="567"/>
        <w:jc w:val="both"/>
        <w:rPr>
          <w:rFonts w:asciiTheme="minorBidi" w:hAnsiTheme="minorBidi" w:cstheme="minorBidi"/>
        </w:rPr>
      </w:pPr>
      <w:r w:rsidRPr="000F2498">
        <w:rPr>
          <w:rFonts w:asciiTheme="minorBidi" w:hAnsiTheme="minorBidi" w:cstheme="minorBidi"/>
        </w:rPr>
        <w:t xml:space="preserve">(Art. </w:t>
      </w:r>
      <w:r w:rsidR="008C45FF" w:rsidRPr="000F2498">
        <w:rPr>
          <w:rFonts w:asciiTheme="minorBidi" w:hAnsiTheme="minorBidi" w:cstheme="minorBidi"/>
        </w:rPr>
        <w:t>26</w:t>
      </w:r>
      <w:r w:rsidR="00EF35E9" w:rsidRPr="000F2498">
        <w:rPr>
          <w:rFonts w:asciiTheme="minorBidi" w:hAnsiTheme="minorBidi" w:cstheme="minorBidi"/>
        </w:rPr>
        <w:t xml:space="preserve"> modifié)</w:t>
      </w:r>
    </w:p>
    <w:p w:rsidR="00EF35E9" w:rsidRPr="000F2498" w:rsidRDefault="00EF35E9" w:rsidP="005A7A2B">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Notification des ratifications</w:t>
      </w:r>
      <w:r w:rsidRPr="000F2498">
        <w:rPr>
          <w:rFonts w:asciiTheme="minorBidi" w:hAnsiTheme="minorBidi" w:cstheme="minorBidi"/>
          <w:b/>
          <w:bCs/>
        </w:rPr>
        <w:t>, acceptations, approbations</w:t>
      </w:r>
      <w:r w:rsidRPr="000F2498">
        <w:rPr>
          <w:rFonts w:asciiTheme="minorBidi" w:hAnsiTheme="minorBidi" w:cstheme="minorBidi"/>
        </w:rPr>
        <w:t xml:space="preserve"> des Actes de l’Union </w:t>
      </w:r>
      <w:r w:rsidRPr="000F2498">
        <w:rPr>
          <w:rFonts w:asciiTheme="minorBidi" w:hAnsiTheme="minorBidi" w:cstheme="minorBidi"/>
          <w:b/>
          <w:bCs/>
        </w:rPr>
        <w:t>et adhésions à ces derniers</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CB465C">
      <w:pPr>
        <w:pStyle w:val="Odsekzoznamu"/>
        <w:numPr>
          <w:ilvl w:val="0"/>
          <w:numId w:val="9"/>
        </w:numPr>
        <w:tabs>
          <w:tab w:val="left" w:pos="567"/>
        </w:tabs>
        <w:spacing w:line="240" w:lineRule="atLeast"/>
        <w:ind w:left="0" w:firstLine="0"/>
        <w:jc w:val="both"/>
        <w:rPr>
          <w:rFonts w:asciiTheme="minorBidi" w:hAnsiTheme="minorBidi" w:cstheme="minorBidi"/>
        </w:rPr>
      </w:pPr>
      <w:r w:rsidRPr="000F2498">
        <w:rPr>
          <w:rFonts w:asciiTheme="minorBidi" w:hAnsiTheme="minorBidi" w:cstheme="minorBidi"/>
        </w:rPr>
        <w:t>Les instruments de ratification</w:t>
      </w:r>
      <w:r w:rsidRPr="000F2498">
        <w:rPr>
          <w:rFonts w:asciiTheme="minorBidi" w:hAnsiTheme="minorBidi" w:cstheme="minorBidi"/>
          <w:b/>
          <w:bCs/>
        </w:rPr>
        <w:t>, d’acceptation, d’approbation</w:t>
      </w:r>
      <w:r w:rsidRPr="000F2498">
        <w:rPr>
          <w:rFonts w:asciiTheme="minorBidi" w:hAnsiTheme="minorBidi" w:cstheme="minorBidi"/>
        </w:rPr>
        <w:t xml:space="preserve"> </w:t>
      </w:r>
      <w:r w:rsidRPr="000F2498">
        <w:rPr>
          <w:rFonts w:asciiTheme="minorBidi" w:hAnsiTheme="minorBidi" w:cstheme="minorBidi"/>
          <w:b/>
          <w:bCs/>
        </w:rPr>
        <w:t>des Actes</w:t>
      </w:r>
      <w:r w:rsidRPr="000F2498">
        <w:rPr>
          <w:rFonts w:asciiTheme="minorBidi" w:hAnsiTheme="minorBidi" w:cstheme="minorBidi"/>
        </w:rPr>
        <w:t xml:space="preserve"> de l’Union </w:t>
      </w:r>
      <w:r w:rsidRPr="000F2498">
        <w:rPr>
          <w:rFonts w:asciiTheme="minorBidi" w:hAnsiTheme="minorBidi" w:cstheme="minorBidi"/>
          <w:b/>
          <w:bCs/>
        </w:rPr>
        <w:t>et d’adhésion à ces derniers</w:t>
      </w:r>
      <w:r w:rsidRPr="000F2498">
        <w:rPr>
          <w:rFonts w:asciiTheme="minorBidi" w:hAnsiTheme="minorBidi" w:cstheme="minorBidi"/>
        </w:rPr>
        <w:t xml:space="preserve"> sont déposés dans le plus bref délai auprès du Directeur général du Bureau international, qui notifie ces dépôts aux Gouvernements des Pays-membres.</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XIII</w:t>
      </w:r>
    </w:p>
    <w:p w:rsidR="00EF35E9" w:rsidRPr="000F2498" w:rsidRDefault="009620EF" w:rsidP="00EF35E9">
      <w:pPr>
        <w:spacing w:line="240" w:lineRule="atLeast"/>
        <w:ind w:left="567" w:hanging="567"/>
        <w:jc w:val="both"/>
        <w:rPr>
          <w:rFonts w:asciiTheme="minorBidi" w:hAnsiTheme="minorBidi" w:cstheme="minorBidi"/>
        </w:rPr>
      </w:pPr>
      <w:r w:rsidRPr="000F2498">
        <w:rPr>
          <w:rFonts w:asciiTheme="minorBidi" w:hAnsiTheme="minorBidi" w:cstheme="minorBidi"/>
        </w:rPr>
        <w:t>(</w:t>
      </w:r>
      <w:r w:rsidR="008C45FF" w:rsidRPr="000F2498">
        <w:rPr>
          <w:rFonts w:asciiTheme="minorBidi" w:hAnsiTheme="minorBidi" w:cstheme="minorBidi"/>
        </w:rPr>
        <w:t>A</w:t>
      </w:r>
      <w:r w:rsidR="00EF35E9" w:rsidRPr="000F2498">
        <w:rPr>
          <w:rFonts w:asciiTheme="minorBidi" w:hAnsiTheme="minorBidi" w:cstheme="minorBidi"/>
        </w:rPr>
        <w:t>rt. 27 supprimé)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Adhésion aux Arrangements</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5A7A2B" w:rsidP="00EF35E9">
      <w:pPr>
        <w:spacing w:line="240" w:lineRule="atLeast"/>
        <w:ind w:left="567" w:hanging="567"/>
        <w:jc w:val="both"/>
        <w:rPr>
          <w:rFonts w:asciiTheme="minorBidi" w:hAnsiTheme="minorBidi" w:cstheme="minorBidi"/>
          <w:b/>
          <w:bCs/>
        </w:rPr>
      </w:pPr>
      <w:r w:rsidRPr="000F2498">
        <w:rPr>
          <w:rFonts w:asciiTheme="minorBidi" w:hAnsiTheme="minorBidi" w:cstheme="minorBidi"/>
          <w:b/>
          <w:bCs/>
        </w:rPr>
        <w:t>(Supprimé.)</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XIV</w:t>
      </w:r>
    </w:p>
    <w:p w:rsidR="00EF35E9" w:rsidRPr="000F2498" w:rsidRDefault="00EF35E9" w:rsidP="008C45FF">
      <w:pPr>
        <w:spacing w:line="240" w:lineRule="atLeast"/>
        <w:ind w:left="567" w:hanging="567"/>
        <w:jc w:val="both"/>
        <w:rPr>
          <w:rFonts w:asciiTheme="minorBidi" w:hAnsiTheme="minorBidi" w:cstheme="minorBidi"/>
        </w:rPr>
      </w:pPr>
      <w:r w:rsidRPr="000F2498">
        <w:rPr>
          <w:rFonts w:asciiTheme="minorBidi" w:hAnsiTheme="minorBidi" w:cstheme="minorBidi"/>
        </w:rPr>
        <w:t>(Art. 2</w:t>
      </w:r>
      <w:r w:rsidR="008C45FF" w:rsidRPr="000F2498">
        <w:rPr>
          <w:rFonts w:asciiTheme="minorBidi" w:hAnsiTheme="minorBidi" w:cstheme="minorBidi"/>
        </w:rPr>
        <w:t>8</w:t>
      </w:r>
      <w:r w:rsidRPr="000F2498">
        <w:rPr>
          <w:rFonts w:asciiTheme="minorBidi" w:hAnsiTheme="minorBidi" w:cstheme="minorBidi"/>
        </w:rPr>
        <w:t xml:space="preserve"> modifié)</w:t>
      </w:r>
    </w:p>
    <w:p w:rsidR="00EF35E9" w:rsidRPr="000F2498" w:rsidRDefault="00EF35E9" w:rsidP="005A7A2B">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 xml:space="preserve">Dénonciation </w:t>
      </w:r>
      <w:r w:rsidRPr="000F2498">
        <w:rPr>
          <w:rFonts w:asciiTheme="minorBidi" w:hAnsiTheme="minorBidi" w:cstheme="minorBidi"/>
          <w:b/>
          <w:bCs/>
        </w:rPr>
        <w:t>des Arrangements de l’Union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CB465C">
      <w:pPr>
        <w:pStyle w:val="Odsekzoznamu"/>
        <w:numPr>
          <w:ilvl w:val="0"/>
          <w:numId w:val="10"/>
        </w:numPr>
        <w:tabs>
          <w:tab w:val="left" w:pos="567"/>
        </w:tabs>
        <w:spacing w:line="240" w:lineRule="atLeast"/>
        <w:ind w:left="0" w:firstLine="0"/>
        <w:jc w:val="both"/>
        <w:rPr>
          <w:rFonts w:asciiTheme="minorBidi" w:hAnsiTheme="minorBidi" w:cstheme="minorBidi"/>
        </w:rPr>
      </w:pPr>
      <w:r w:rsidRPr="000F2498">
        <w:rPr>
          <w:rFonts w:asciiTheme="minorBidi" w:hAnsiTheme="minorBidi" w:cstheme="minorBidi"/>
        </w:rPr>
        <w:t xml:space="preserve">Chaque Pays-membre a la faculté de cesser sa participation à un ou plusieurs des Arrangements </w:t>
      </w:r>
      <w:r w:rsidRPr="000F2498">
        <w:rPr>
          <w:rFonts w:asciiTheme="minorBidi" w:hAnsiTheme="minorBidi" w:cstheme="minorBidi"/>
          <w:b/>
          <w:bCs/>
        </w:rPr>
        <w:t>de</w:t>
      </w:r>
      <w:r w:rsidRPr="000F2498">
        <w:rPr>
          <w:rFonts w:asciiTheme="minorBidi" w:hAnsiTheme="minorBidi" w:cstheme="minorBidi"/>
        </w:rPr>
        <w:t xml:space="preserve"> </w:t>
      </w:r>
      <w:r w:rsidRPr="000F2498">
        <w:rPr>
          <w:rFonts w:asciiTheme="minorBidi" w:hAnsiTheme="minorBidi" w:cstheme="minorBidi"/>
          <w:b/>
          <w:bCs/>
        </w:rPr>
        <w:t>l’Union</w:t>
      </w:r>
      <w:r w:rsidRPr="000F2498">
        <w:rPr>
          <w:rFonts w:asciiTheme="minorBidi" w:hAnsiTheme="minorBidi" w:cstheme="minorBidi"/>
        </w:rPr>
        <w:t xml:space="preserve">, </w:t>
      </w:r>
      <w:r w:rsidRPr="000F2498">
        <w:rPr>
          <w:rFonts w:asciiTheme="minorBidi" w:hAnsiTheme="minorBidi" w:cstheme="minorBidi"/>
          <w:b/>
          <w:bCs/>
        </w:rPr>
        <w:t>sous réserve des</w:t>
      </w:r>
      <w:r w:rsidRPr="000F2498">
        <w:rPr>
          <w:rFonts w:asciiTheme="minorBidi" w:hAnsiTheme="minorBidi" w:cstheme="minorBidi"/>
        </w:rPr>
        <w:t xml:space="preserve"> conditions stipulées à l’article 1</w:t>
      </w:r>
      <w:r w:rsidR="00691414" w:rsidRPr="000F2498">
        <w:rPr>
          <w:rFonts w:asciiTheme="minorBidi" w:hAnsiTheme="minorBidi" w:cstheme="minorBidi"/>
        </w:rPr>
        <w:t>2</w:t>
      </w:r>
      <w:r w:rsidRPr="000F2498">
        <w:rPr>
          <w:rFonts w:asciiTheme="minorBidi" w:hAnsiTheme="minorBidi" w:cstheme="minorBidi"/>
        </w:rPr>
        <w:t xml:space="preserve"> </w:t>
      </w:r>
      <w:r w:rsidRPr="000F2498">
        <w:rPr>
          <w:rFonts w:asciiTheme="minorBidi" w:hAnsiTheme="minorBidi" w:cstheme="minorBidi"/>
          <w:b/>
          <w:bCs/>
        </w:rPr>
        <w:t>applicables par analogie</w:t>
      </w:r>
      <w:r w:rsidRPr="000F2498">
        <w:rPr>
          <w:rFonts w:asciiTheme="minorBidi" w:hAnsiTheme="minorBidi" w:cstheme="minorBidi"/>
        </w:rPr>
        <w:t>.</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jc w:val="both"/>
        <w:rPr>
          <w:rFonts w:asciiTheme="minorBidi" w:hAnsiTheme="minorBidi" w:cstheme="minorBidi"/>
        </w:rPr>
      </w:pPr>
    </w:p>
    <w:p w:rsidR="00EF35E9" w:rsidRPr="000F2498" w:rsidRDefault="00EF35E9" w:rsidP="00EF35E9">
      <w:pPr>
        <w:spacing w:line="240" w:lineRule="atLeast"/>
        <w:jc w:val="both"/>
        <w:rPr>
          <w:rFonts w:asciiTheme="minorBidi" w:hAnsiTheme="minorBidi" w:cstheme="minorBidi"/>
        </w:rPr>
      </w:pPr>
      <w:r w:rsidRPr="000F2498">
        <w:rPr>
          <w:rFonts w:asciiTheme="minorBidi" w:hAnsiTheme="minorBidi" w:cstheme="minorBidi"/>
        </w:rPr>
        <w:t>Article XV</w:t>
      </w:r>
    </w:p>
    <w:p w:rsidR="00EF35E9" w:rsidRPr="000F2498" w:rsidRDefault="00EF35E9" w:rsidP="00691414">
      <w:pPr>
        <w:spacing w:line="240" w:lineRule="atLeast"/>
        <w:ind w:left="567" w:hanging="567"/>
        <w:jc w:val="both"/>
        <w:rPr>
          <w:rFonts w:asciiTheme="minorBidi" w:hAnsiTheme="minorBidi" w:cstheme="minorBidi"/>
        </w:rPr>
      </w:pPr>
      <w:r w:rsidRPr="000F2498">
        <w:rPr>
          <w:rFonts w:asciiTheme="minorBidi" w:hAnsiTheme="minorBidi" w:cstheme="minorBidi"/>
        </w:rPr>
        <w:t>(Art. 2</w:t>
      </w:r>
      <w:r w:rsidR="00691414" w:rsidRPr="000F2498">
        <w:rPr>
          <w:rFonts w:asciiTheme="minorBidi" w:hAnsiTheme="minorBidi" w:cstheme="minorBidi"/>
        </w:rPr>
        <w:t>9</w:t>
      </w:r>
      <w:r w:rsidRPr="000F2498">
        <w:rPr>
          <w:rFonts w:asciiTheme="minorBidi" w:hAnsiTheme="minorBidi" w:cstheme="minorBidi"/>
        </w:rPr>
        <w:t xml:space="preserve"> 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Présentation des propositions</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Tout Pays-membre a le droit de présenter, soit au Congrès, soit entre deux Congrès, des propositions concernant les Actes de l’Union auxquels il est partie.</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Toutefois, les propositions concernant la Constitution et le Règlement général ne peuvent être soumises qu’au Congrès.</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BF6010">
      <w:pPr>
        <w:tabs>
          <w:tab w:val="left" w:pos="567"/>
        </w:tabs>
        <w:spacing w:line="240" w:lineRule="atLeast"/>
        <w:jc w:val="both"/>
        <w:rPr>
          <w:rFonts w:asciiTheme="minorBidi" w:hAnsiTheme="minorBidi" w:cstheme="minorBidi"/>
        </w:rPr>
      </w:pPr>
      <w:r w:rsidRPr="000F2498">
        <w:rPr>
          <w:rFonts w:asciiTheme="minorBidi" w:hAnsiTheme="minorBidi" w:cstheme="minorBidi"/>
        </w:rPr>
        <w:t>3.</w:t>
      </w:r>
      <w:r w:rsidRPr="000F2498">
        <w:rPr>
          <w:rFonts w:asciiTheme="minorBidi" w:hAnsiTheme="minorBidi" w:cstheme="minorBidi"/>
        </w:rPr>
        <w:tab/>
        <w:t xml:space="preserve">En outre, les propositions concernant les Règlements sont </w:t>
      </w:r>
      <w:r w:rsidRPr="000F2498">
        <w:rPr>
          <w:rFonts w:asciiTheme="minorBidi" w:hAnsiTheme="minorBidi" w:cstheme="minorBidi"/>
          <w:b/>
          <w:bCs/>
        </w:rPr>
        <w:t>soumises</w:t>
      </w:r>
      <w:r w:rsidRPr="000F2498">
        <w:rPr>
          <w:rFonts w:asciiTheme="minorBidi" w:hAnsiTheme="minorBidi" w:cstheme="minorBidi"/>
        </w:rPr>
        <w:t xml:space="preserve"> </w:t>
      </w:r>
      <w:r w:rsidRPr="000F2498">
        <w:rPr>
          <w:rFonts w:asciiTheme="minorBidi" w:hAnsiTheme="minorBidi" w:cstheme="minorBidi"/>
          <w:b/>
          <w:bCs/>
        </w:rPr>
        <w:t>au</w:t>
      </w:r>
      <w:r w:rsidR="00BF6010" w:rsidRPr="000F2498">
        <w:rPr>
          <w:rFonts w:asciiTheme="minorBidi" w:hAnsiTheme="minorBidi" w:cstheme="minorBidi"/>
        </w:rPr>
        <w:t xml:space="preserve"> Conseil d’exploi</w:t>
      </w:r>
      <w:r w:rsidRPr="000F2498">
        <w:rPr>
          <w:rFonts w:asciiTheme="minorBidi" w:hAnsiTheme="minorBidi" w:cstheme="minorBidi"/>
        </w:rPr>
        <w:t xml:space="preserve">tation postale </w:t>
      </w:r>
      <w:r w:rsidRPr="000F2498">
        <w:rPr>
          <w:rFonts w:asciiTheme="minorBidi" w:hAnsiTheme="minorBidi" w:cstheme="minorBidi"/>
          <w:b/>
          <w:bCs/>
        </w:rPr>
        <w:t>par l’intermédiaire du</w:t>
      </w:r>
      <w:r w:rsidRPr="000F2498">
        <w:rPr>
          <w:rFonts w:asciiTheme="minorBidi" w:hAnsiTheme="minorBidi" w:cstheme="minorBidi"/>
        </w:rPr>
        <w:t xml:space="preserve"> Bureau </w:t>
      </w:r>
      <w:r w:rsidRPr="000F2498">
        <w:rPr>
          <w:rFonts w:asciiTheme="minorBidi" w:hAnsiTheme="minorBidi" w:cstheme="minorBidi"/>
          <w:b/>
          <w:bCs/>
        </w:rPr>
        <w:t>international.</w:t>
      </w: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ind w:left="567" w:hanging="567"/>
        <w:jc w:val="both"/>
        <w:rPr>
          <w:rFonts w:asciiTheme="minorBidi" w:hAnsiTheme="minorBidi" w:cstheme="minorBidi"/>
        </w:rPr>
      </w:pPr>
      <w:r w:rsidRPr="000F2498">
        <w:rPr>
          <w:rFonts w:asciiTheme="minorBidi" w:hAnsiTheme="minorBidi" w:cstheme="minorBidi"/>
        </w:rPr>
        <w:t>Article XVI</w:t>
      </w:r>
    </w:p>
    <w:p w:rsidR="00EF35E9" w:rsidRPr="000F2498" w:rsidRDefault="00EF35E9" w:rsidP="00691414">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 xml:space="preserve">(Art. </w:t>
      </w:r>
      <w:r w:rsidR="00691414" w:rsidRPr="000F2498">
        <w:rPr>
          <w:rFonts w:asciiTheme="minorBidi" w:hAnsiTheme="minorBidi" w:cstheme="minorBidi"/>
        </w:rPr>
        <w:t>30</w:t>
      </w:r>
      <w:r w:rsidRPr="000F2498">
        <w:rPr>
          <w:rFonts w:asciiTheme="minorBidi" w:hAnsiTheme="minorBidi" w:cstheme="minorBidi"/>
        </w:rPr>
        <w:t xml:space="preserve"> 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Modification de la Constitution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Pour être adoptées, les propositions soumises au Congrès et relatives à la présente Constitution doivent être approuvées par les deux tiers au moins des Pays-membres de l’Union ayant le droit de vote.</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p>
    <w:p w:rsidR="00022730" w:rsidRPr="000F2498" w:rsidRDefault="00022730">
      <w:pPr>
        <w:rPr>
          <w:rFonts w:asciiTheme="minorBidi" w:hAnsiTheme="minorBidi" w:cstheme="minorBidi"/>
        </w:rPr>
      </w:pPr>
      <w:r w:rsidRPr="000F2498">
        <w:rPr>
          <w:rFonts w:asciiTheme="minorBidi" w:hAnsiTheme="minorBidi" w:cstheme="minorBidi"/>
        </w:rPr>
        <w:br w:type="page"/>
      </w:r>
    </w:p>
    <w:p w:rsidR="00EF35E9" w:rsidRPr="000F2498" w:rsidRDefault="00EF35E9" w:rsidP="00691414">
      <w:pPr>
        <w:tabs>
          <w:tab w:val="left" w:pos="567"/>
        </w:tabs>
        <w:spacing w:line="240" w:lineRule="atLeast"/>
        <w:jc w:val="both"/>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t xml:space="preserve">Les modifications </w:t>
      </w:r>
      <w:r w:rsidRPr="000F2498">
        <w:rPr>
          <w:rFonts w:asciiTheme="minorBidi" w:hAnsiTheme="minorBidi" w:cstheme="minorBidi"/>
          <w:b/>
          <w:bCs/>
        </w:rPr>
        <w:t>de la Constitution</w:t>
      </w:r>
      <w:r w:rsidRPr="000F2498">
        <w:rPr>
          <w:rFonts w:asciiTheme="minorBidi" w:hAnsiTheme="minorBidi" w:cstheme="minorBidi"/>
        </w:rPr>
        <w:t xml:space="preserve"> adoptées par un Congrès font l’objet d’un protocole additionnel </w:t>
      </w:r>
      <w:r w:rsidRPr="000F2498">
        <w:rPr>
          <w:rFonts w:asciiTheme="minorBidi" w:hAnsiTheme="minorBidi" w:cstheme="minorBidi"/>
          <w:b/>
          <w:bCs/>
        </w:rPr>
        <w:t>et</w:t>
      </w:r>
      <w:r w:rsidR="00371439" w:rsidRPr="000F2498">
        <w:rPr>
          <w:rFonts w:asciiTheme="minorBidi" w:hAnsiTheme="minorBidi" w:cstheme="minorBidi"/>
          <w:strike/>
        </w:rPr>
        <w:t xml:space="preserve"> </w:t>
      </w:r>
      <w:r w:rsidRPr="000F2498">
        <w:rPr>
          <w:rFonts w:asciiTheme="minorBidi" w:hAnsiTheme="minorBidi" w:cstheme="minorBidi"/>
          <w:b/>
          <w:bCs/>
        </w:rPr>
        <w:t>entrent</w:t>
      </w:r>
      <w:r w:rsidRPr="000F2498">
        <w:rPr>
          <w:rFonts w:asciiTheme="minorBidi" w:hAnsiTheme="minorBidi" w:cstheme="minorBidi"/>
        </w:rPr>
        <w:t xml:space="preserve"> en vigueur </w:t>
      </w:r>
      <w:r w:rsidRPr="000F2498">
        <w:rPr>
          <w:rFonts w:asciiTheme="minorBidi" w:hAnsiTheme="minorBidi" w:cstheme="minorBidi"/>
          <w:b/>
          <w:bCs/>
        </w:rPr>
        <w:t>à compter de la date fixée par ce Congrès</w:t>
      </w:r>
      <w:r w:rsidRPr="000F2498">
        <w:rPr>
          <w:rFonts w:asciiTheme="minorBidi" w:hAnsiTheme="minorBidi" w:cstheme="minorBidi"/>
        </w:rPr>
        <w:t xml:space="preserve">. </w:t>
      </w:r>
      <w:r w:rsidRPr="000F2498">
        <w:rPr>
          <w:rFonts w:asciiTheme="minorBidi" w:hAnsiTheme="minorBidi" w:cstheme="minorBidi"/>
          <w:b/>
          <w:bCs/>
        </w:rPr>
        <w:t>Sans préjudice du caractère contraignant de la Constitution, comme indiqué à l’article 2</w:t>
      </w:r>
      <w:r w:rsidR="00691414" w:rsidRPr="000F2498">
        <w:rPr>
          <w:rFonts w:asciiTheme="minorBidi" w:hAnsiTheme="minorBidi" w:cstheme="minorBidi"/>
          <w:b/>
          <w:bCs/>
        </w:rPr>
        <w:t>2</w:t>
      </w:r>
      <w:r w:rsidRPr="000F2498">
        <w:rPr>
          <w:rFonts w:asciiTheme="minorBidi" w:hAnsiTheme="minorBidi" w:cstheme="minorBidi"/>
          <w:b/>
          <w:bCs/>
        </w:rPr>
        <w:t xml:space="preserve">.1, les Pays-membres ratifient, </w:t>
      </w:r>
      <w:r w:rsidR="0035009C" w:rsidRPr="000F2498">
        <w:rPr>
          <w:rFonts w:asciiTheme="minorBidi" w:hAnsiTheme="minorBidi" w:cstheme="minorBidi"/>
          <w:b/>
          <w:bCs/>
        </w:rPr>
        <w:t xml:space="preserve">acceptent ou </w:t>
      </w:r>
      <w:r w:rsidRPr="000F2498">
        <w:rPr>
          <w:rFonts w:asciiTheme="minorBidi" w:hAnsiTheme="minorBidi" w:cstheme="minorBidi"/>
          <w:b/>
          <w:bCs/>
        </w:rPr>
        <w:t>approuvent lesdites modifications, ou y adhèrent,</w:t>
      </w:r>
      <w:r w:rsidRPr="000F2498">
        <w:rPr>
          <w:rFonts w:asciiTheme="minorBidi" w:hAnsiTheme="minorBidi" w:cstheme="minorBidi"/>
        </w:rPr>
        <w:t xml:space="preserve"> aussitôt que possible</w:t>
      </w:r>
      <w:r w:rsidRPr="000F2498">
        <w:rPr>
          <w:rFonts w:asciiTheme="minorBidi" w:hAnsiTheme="minorBidi" w:cstheme="minorBidi"/>
          <w:b/>
          <w:bCs/>
        </w:rPr>
        <w:t>.</w:t>
      </w:r>
      <w:r w:rsidRPr="000F2498">
        <w:rPr>
          <w:rFonts w:asciiTheme="minorBidi" w:hAnsiTheme="minorBidi" w:cstheme="minorBidi"/>
        </w:rPr>
        <w:t xml:space="preserve"> Les instruments de cette ratification</w:t>
      </w:r>
      <w:r w:rsidRPr="000F2498">
        <w:rPr>
          <w:rFonts w:asciiTheme="minorBidi" w:hAnsiTheme="minorBidi" w:cstheme="minorBidi"/>
          <w:b/>
          <w:bCs/>
        </w:rPr>
        <w:t xml:space="preserve">, </w:t>
      </w:r>
      <w:r w:rsidR="0035009C" w:rsidRPr="000F2498">
        <w:rPr>
          <w:rFonts w:asciiTheme="minorBidi" w:hAnsiTheme="minorBidi" w:cstheme="minorBidi"/>
          <w:b/>
          <w:bCs/>
        </w:rPr>
        <w:t>accep</w:t>
      </w:r>
      <w:r w:rsidR="004465EF" w:rsidRPr="000F2498">
        <w:rPr>
          <w:rFonts w:asciiTheme="minorBidi" w:hAnsiTheme="minorBidi" w:cstheme="minorBidi"/>
          <w:b/>
          <w:bCs/>
        </w:rPr>
        <w:softHyphen/>
      </w:r>
      <w:r w:rsidR="0035009C" w:rsidRPr="000F2498">
        <w:rPr>
          <w:rFonts w:asciiTheme="minorBidi" w:hAnsiTheme="minorBidi" w:cstheme="minorBidi"/>
          <w:b/>
          <w:bCs/>
        </w:rPr>
        <w:t xml:space="preserve">tation, </w:t>
      </w:r>
      <w:r w:rsidRPr="000F2498">
        <w:rPr>
          <w:rFonts w:asciiTheme="minorBidi" w:hAnsiTheme="minorBidi" w:cstheme="minorBidi"/>
          <w:b/>
          <w:bCs/>
        </w:rPr>
        <w:t>appro</w:t>
      </w:r>
      <w:r w:rsidR="0035009C" w:rsidRPr="000F2498">
        <w:rPr>
          <w:rFonts w:asciiTheme="minorBidi" w:hAnsiTheme="minorBidi" w:cstheme="minorBidi"/>
          <w:b/>
          <w:bCs/>
        </w:rPr>
        <w:t>bation</w:t>
      </w:r>
      <w:r w:rsidRPr="000F2498">
        <w:rPr>
          <w:rFonts w:asciiTheme="minorBidi" w:hAnsiTheme="minorBidi" w:cstheme="minorBidi"/>
          <w:b/>
          <w:bCs/>
        </w:rPr>
        <w:t xml:space="preserve"> ou adhésion</w:t>
      </w:r>
      <w:r w:rsidRPr="000F2498">
        <w:rPr>
          <w:rFonts w:asciiTheme="minorBidi" w:hAnsiTheme="minorBidi" w:cstheme="minorBidi"/>
        </w:rPr>
        <w:t xml:space="preserve"> sont traités conformément à la règle </w:t>
      </w:r>
      <w:r w:rsidRPr="000F2498">
        <w:rPr>
          <w:rFonts w:asciiTheme="minorBidi" w:hAnsiTheme="minorBidi" w:cstheme="minorBidi"/>
          <w:b/>
          <w:bCs/>
        </w:rPr>
        <w:t>énoncée</w:t>
      </w:r>
      <w:r w:rsidRPr="000F2498">
        <w:rPr>
          <w:rFonts w:asciiTheme="minorBidi" w:hAnsiTheme="minorBidi" w:cstheme="minorBidi"/>
        </w:rPr>
        <w:t xml:space="preserve"> à l’article </w:t>
      </w:r>
      <w:r w:rsidR="00691414" w:rsidRPr="000F2498">
        <w:rPr>
          <w:rFonts w:asciiTheme="minorBidi" w:hAnsiTheme="minorBidi" w:cstheme="minorBidi"/>
        </w:rPr>
        <w:t>26</w:t>
      </w:r>
      <w:r w:rsidRPr="000F2498">
        <w:rPr>
          <w:rFonts w:asciiTheme="minorBidi" w:hAnsiTheme="minorBidi" w:cstheme="minorBidi"/>
        </w:rPr>
        <w:t>.</w:t>
      </w:r>
    </w:p>
    <w:p w:rsidR="00EF35E9" w:rsidRPr="000F2498" w:rsidRDefault="00EF35E9" w:rsidP="00EF35E9">
      <w:pPr>
        <w:spacing w:line="240" w:lineRule="atLeast"/>
        <w:ind w:left="567" w:hanging="567"/>
        <w:jc w:val="both"/>
        <w:rPr>
          <w:rFonts w:asciiTheme="minorBidi" w:hAnsiTheme="minorBidi" w:cstheme="minorBidi"/>
        </w:rPr>
      </w:pPr>
    </w:p>
    <w:p w:rsidR="00BD42E3" w:rsidRPr="000F2498" w:rsidRDefault="00BD42E3" w:rsidP="00EF35E9">
      <w:pPr>
        <w:spacing w:line="240" w:lineRule="atLeast"/>
        <w:ind w:left="567" w:hanging="567"/>
        <w:jc w:val="both"/>
        <w:rPr>
          <w:rFonts w:asciiTheme="minorBidi" w:hAnsiTheme="minorBidi" w:cstheme="minorBidi"/>
        </w:rPr>
      </w:pPr>
    </w:p>
    <w:p w:rsidR="00EF35E9" w:rsidRPr="000F2498" w:rsidRDefault="00EF35E9" w:rsidP="00EF35E9">
      <w:pPr>
        <w:spacing w:line="240" w:lineRule="atLeast"/>
        <w:jc w:val="both"/>
        <w:rPr>
          <w:rFonts w:asciiTheme="minorBidi" w:hAnsiTheme="minorBidi" w:cstheme="minorBidi"/>
        </w:rPr>
      </w:pPr>
      <w:r w:rsidRPr="000F2498">
        <w:rPr>
          <w:rFonts w:asciiTheme="minorBidi" w:hAnsiTheme="minorBidi" w:cstheme="minorBidi"/>
        </w:rPr>
        <w:t>Article XVII</w:t>
      </w:r>
    </w:p>
    <w:p w:rsidR="00EF35E9" w:rsidRPr="000F2498" w:rsidRDefault="00EF35E9" w:rsidP="00691414">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 xml:space="preserve">(Art. </w:t>
      </w:r>
      <w:r w:rsidR="00691414" w:rsidRPr="000F2498">
        <w:rPr>
          <w:rFonts w:asciiTheme="minorBidi" w:hAnsiTheme="minorBidi" w:cstheme="minorBidi"/>
        </w:rPr>
        <w:t>31</w:t>
      </w:r>
      <w:r w:rsidRPr="000F2498">
        <w:rPr>
          <w:rFonts w:asciiTheme="minorBidi" w:hAnsiTheme="minorBidi" w:cstheme="minorBidi"/>
          <w:b/>
          <w:bCs/>
        </w:rPr>
        <w:t xml:space="preserve"> </w:t>
      </w:r>
      <w:r w:rsidRPr="000F2498">
        <w:rPr>
          <w:rFonts w:asciiTheme="minorBidi" w:hAnsiTheme="minorBidi" w:cstheme="minorBidi"/>
        </w:rPr>
        <w:t>modifié)</w:t>
      </w:r>
    </w:p>
    <w:p w:rsidR="00EF35E9" w:rsidRPr="000F2498" w:rsidRDefault="00EF35E9" w:rsidP="00EF35E9">
      <w:pPr>
        <w:pStyle w:val="3TextedebaseCarCarCar"/>
        <w:tabs>
          <w:tab w:val="clear" w:pos="851"/>
          <w:tab w:val="clear" w:pos="1701"/>
          <w:tab w:val="clear" w:pos="2552"/>
        </w:tabs>
        <w:rPr>
          <w:rFonts w:asciiTheme="minorBidi" w:hAnsiTheme="minorBidi" w:cstheme="minorBidi"/>
        </w:rPr>
      </w:pPr>
      <w:r w:rsidRPr="000F2498">
        <w:rPr>
          <w:rFonts w:asciiTheme="minorBidi" w:hAnsiTheme="minorBidi" w:cstheme="minorBidi"/>
        </w:rPr>
        <w:t xml:space="preserve">Modification du Règlement général, de la Convention et des Arrangements </w:t>
      </w:r>
      <w:r w:rsidRPr="000F2498">
        <w:rPr>
          <w:rFonts w:asciiTheme="minorBidi" w:hAnsiTheme="minorBidi" w:cstheme="minorBidi"/>
          <w:b/>
          <w:bCs/>
        </w:rPr>
        <w:t>de l’Union</w:t>
      </w:r>
    </w:p>
    <w:p w:rsidR="00EF35E9" w:rsidRPr="000F2498" w:rsidRDefault="00EF35E9" w:rsidP="00EF35E9">
      <w:pPr>
        <w:pStyle w:val="3TextedebaseCarCarCar"/>
        <w:tabs>
          <w:tab w:val="clear" w:pos="851"/>
          <w:tab w:val="clear" w:pos="1701"/>
          <w:tab w:val="clear" w:pos="2552"/>
        </w:tabs>
        <w:rPr>
          <w:rFonts w:asciiTheme="minorBidi" w:hAnsiTheme="minorBidi" w:cstheme="minorBidi"/>
          <w:lang w:val="fr-CH"/>
        </w:rPr>
      </w:pPr>
    </w:p>
    <w:p w:rsidR="00EF35E9" w:rsidRPr="000F2498" w:rsidRDefault="00EF35E9" w:rsidP="00EF35E9">
      <w:pPr>
        <w:pStyle w:val="3TextedebaseCarCarCar"/>
        <w:tabs>
          <w:tab w:val="clear" w:pos="851"/>
          <w:tab w:val="clear" w:pos="1701"/>
          <w:tab w:val="clear" w:pos="2552"/>
          <w:tab w:val="left" w:pos="567"/>
        </w:tabs>
        <w:rPr>
          <w:rFonts w:asciiTheme="minorBidi" w:hAnsiTheme="minorBidi" w:cstheme="minorBidi"/>
        </w:rPr>
      </w:pPr>
      <w:r w:rsidRPr="000F2498">
        <w:rPr>
          <w:rFonts w:asciiTheme="minorBidi" w:hAnsiTheme="minorBidi" w:cstheme="minorBidi"/>
        </w:rPr>
        <w:t>1.</w:t>
      </w:r>
      <w:r w:rsidRPr="000F2498">
        <w:rPr>
          <w:rFonts w:asciiTheme="minorBidi" w:hAnsiTheme="minorBidi" w:cstheme="minorBidi"/>
        </w:rPr>
        <w:tab/>
        <w:t xml:space="preserve">Le Règlement général, la Convention et les Arrangements </w:t>
      </w:r>
      <w:r w:rsidRPr="000F2498">
        <w:rPr>
          <w:rFonts w:asciiTheme="minorBidi" w:hAnsiTheme="minorBidi" w:cstheme="minorBidi"/>
          <w:b/>
          <w:bCs/>
        </w:rPr>
        <w:t>de l’Union</w:t>
      </w:r>
      <w:r w:rsidRPr="000F2498">
        <w:rPr>
          <w:rFonts w:asciiTheme="minorBidi" w:hAnsiTheme="minorBidi" w:cstheme="minorBidi"/>
        </w:rPr>
        <w:t xml:space="preserve"> fixent les conditions auxquelles est subordonnée l’approbation des propositions qui les concernent.</w:t>
      </w:r>
    </w:p>
    <w:p w:rsidR="00EF35E9" w:rsidRPr="000F2498" w:rsidRDefault="00EF35E9" w:rsidP="00EF35E9">
      <w:pPr>
        <w:pStyle w:val="3TextedebaseCarCarCar"/>
        <w:tabs>
          <w:tab w:val="clear" w:pos="851"/>
          <w:tab w:val="clear" w:pos="1701"/>
          <w:tab w:val="clear" w:pos="2552"/>
        </w:tabs>
        <w:rPr>
          <w:rFonts w:asciiTheme="minorBidi" w:hAnsiTheme="minorBidi" w:cstheme="minorBidi"/>
          <w:lang w:val="fr-CH"/>
        </w:rPr>
      </w:pPr>
    </w:p>
    <w:p w:rsidR="00EF35E9" w:rsidRPr="000F2498" w:rsidRDefault="00EF35E9" w:rsidP="00691414">
      <w:pPr>
        <w:tabs>
          <w:tab w:val="left" w:pos="567"/>
        </w:tabs>
        <w:spacing w:line="240" w:lineRule="atLeast"/>
        <w:jc w:val="both"/>
        <w:rPr>
          <w:rFonts w:asciiTheme="minorBidi" w:hAnsiTheme="minorBidi" w:cstheme="minorBidi"/>
        </w:rPr>
      </w:pPr>
      <w:r w:rsidRPr="000F2498">
        <w:rPr>
          <w:rFonts w:asciiTheme="minorBidi" w:hAnsiTheme="minorBidi" w:cstheme="minorBidi"/>
        </w:rPr>
        <w:t>2.</w:t>
      </w:r>
      <w:r w:rsidRPr="000F2498">
        <w:rPr>
          <w:rFonts w:asciiTheme="minorBidi" w:hAnsiTheme="minorBidi" w:cstheme="minorBidi"/>
        </w:rPr>
        <w:tab/>
      </w:r>
      <w:r w:rsidRPr="000F2498">
        <w:rPr>
          <w:rFonts w:asciiTheme="minorBidi" w:hAnsiTheme="minorBidi" w:cstheme="minorBidi"/>
          <w:b/>
          <w:bCs/>
        </w:rPr>
        <w:t>Les modifications apportées au Règlement général,</w:t>
      </w:r>
      <w:r w:rsidR="00F76DD5" w:rsidRPr="000F2498">
        <w:rPr>
          <w:rFonts w:asciiTheme="minorBidi" w:hAnsiTheme="minorBidi" w:cstheme="minorBidi"/>
          <w:b/>
          <w:bCs/>
        </w:rPr>
        <w:t xml:space="preserve"> à la Convention et aux Arrange</w:t>
      </w:r>
      <w:r w:rsidRPr="000F2498">
        <w:rPr>
          <w:rFonts w:asciiTheme="minorBidi" w:hAnsiTheme="minorBidi" w:cstheme="minorBidi"/>
          <w:b/>
          <w:bCs/>
        </w:rPr>
        <w:t xml:space="preserve">ments de l’Union font l’objet d’un protocole additionnel et entrent en vigueur à la date fixée par le Congrès. Sans </w:t>
      </w:r>
      <w:r w:rsidRPr="000F2498">
        <w:rPr>
          <w:rFonts w:asciiTheme="minorBidi" w:hAnsiTheme="minorBidi" w:cstheme="minorBidi"/>
          <w:b/>
          <w:bCs/>
          <w:spacing w:val="-2"/>
        </w:rPr>
        <w:t>préjudice du caractère contraignant des Actes de l’Union susmentionnés, comme indiqué à l’article 2</w:t>
      </w:r>
      <w:r w:rsidR="00691414" w:rsidRPr="000F2498">
        <w:rPr>
          <w:rFonts w:asciiTheme="minorBidi" w:hAnsiTheme="minorBidi" w:cstheme="minorBidi"/>
          <w:b/>
          <w:bCs/>
          <w:spacing w:val="-2"/>
        </w:rPr>
        <w:t>2</w:t>
      </w:r>
      <w:r w:rsidRPr="000F2498">
        <w:rPr>
          <w:rFonts w:asciiTheme="minorBidi" w:hAnsiTheme="minorBidi" w:cstheme="minorBidi"/>
          <w:b/>
          <w:bCs/>
          <w:spacing w:val="-2"/>
        </w:rPr>
        <w:t>,</w:t>
      </w:r>
      <w:r w:rsidRPr="000F2498">
        <w:rPr>
          <w:rFonts w:asciiTheme="minorBidi" w:hAnsiTheme="minorBidi" w:cstheme="minorBidi"/>
          <w:b/>
          <w:bCs/>
        </w:rPr>
        <w:t xml:space="preserve"> les Pays-membres ratifient, </w:t>
      </w:r>
      <w:r w:rsidR="0035009C" w:rsidRPr="000F2498">
        <w:rPr>
          <w:rFonts w:asciiTheme="minorBidi" w:hAnsiTheme="minorBidi" w:cstheme="minorBidi"/>
          <w:b/>
          <w:bCs/>
        </w:rPr>
        <w:t xml:space="preserve">acceptent ou </w:t>
      </w:r>
      <w:r w:rsidRPr="000F2498">
        <w:rPr>
          <w:rFonts w:asciiTheme="minorBidi" w:hAnsiTheme="minorBidi" w:cstheme="minorBidi"/>
          <w:b/>
          <w:bCs/>
        </w:rPr>
        <w:t xml:space="preserve">approuvent lesdites modifications, ou y adhèrent, aussitôt que possible. Les instruments de cette ratification, </w:t>
      </w:r>
      <w:r w:rsidR="0035009C" w:rsidRPr="000F2498">
        <w:rPr>
          <w:rFonts w:asciiTheme="minorBidi" w:hAnsiTheme="minorBidi" w:cstheme="minorBidi"/>
          <w:b/>
          <w:bCs/>
        </w:rPr>
        <w:t>acceptation, approbation</w:t>
      </w:r>
      <w:r w:rsidRPr="000F2498">
        <w:rPr>
          <w:rFonts w:asciiTheme="minorBidi" w:hAnsiTheme="minorBidi" w:cstheme="minorBidi"/>
          <w:b/>
          <w:bCs/>
        </w:rPr>
        <w:t xml:space="preserve"> ou adhésion sont traités conformément à la règle énoncée à l’article 2</w:t>
      </w:r>
      <w:r w:rsidR="00691414" w:rsidRPr="000F2498">
        <w:rPr>
          <w:rFonts w:asciiTheme="minorBidi" w:hAnsiTheme="minorBidi" w:cstheme="minorBidi"/>
          <w:b/>
          <w:bCs/>
        </w:rPr>
        <w:t>6</w:t>
      </w:r>
      <w:r w:rsidRPr="000F2498">
        <w:rPr>
          <w:rFonts w:asciiTheme="minorBidi" w:hAnsiTheme="minorBidi" w:cstheme="minorBidi"/>
          <w:b/>
          <w:bCs/>
        </w:rPr>
        <w:t xml:space="preserve">. Cette disposition s’applique aussi </w:t>
      </w:r>
      <w:r w:rsidRPr="000F2498">
        <w:rPr>
          <w:rFonts w:asciiTheme="minorBidi" w:hAnsiTheme="minorBidi" w:cstheme="minorBidi"/>
          <w:b/>
          <w:bCs/>
          <w:i/>
          <w:iCs/>
        </w:rPr>
        <w:t>mutatis mutandis</w:t>
      </w:r>
      <w:r w:rsidRPr="000F2498">
        <w:rPr>
          <w:rFonts w:asciiTheme="minorBidi" w:hAnsiTheme="minorBidi" w:cstheme="minorBidi"/>
          <w:b/>
          <w:bCs/>
        </w:rPr>
        <w:t xml:space="preserve"> à toute modification de la Convention et des Arrangements de l’Union adoptée entre deux Congrès.</w:t>
      </w:r>
    </w:p>
    <w:p w:rsidR="00EF35E9" w:rsidRPr="000F2498" w:rsidRDefault="00EF35E9" w:rsidP="00EF35E9">
      <w:pPr>
        <w:tabs>
          <w:tab w:val="left" w:pos="567"/>
        </w:tabs>
        <w:spacing w:line="240" w:lineRule="atLeast"/>
        <w:jc w:val="both"/>
        <w:rPr>
          <w:rFonts w:asciiTheme="minorBidi" w:hAnsiTheme="minorBidi" w:cstheme="minorBidi"/>
        </w:rPr>
      </w:pPr>
    </w:p>
    <w:p w:rsidR="00EF35E9" w:rsidRPr="000F2498" w:rsidRDefault="00EF35E9" w:rsidP="00EF35E9">
      <w:pPr>
        <w:tabs>
          <w:tab w:val="left" w:pos="567"/>
        </w:tabs>
        <w:spacing w:line="240" w:lineRule="atLeast"/>
        <w:jc w:val="both"/>
        <w:rPr>
          <w:rFonts w:asciiTheme="minorBidi" w:hAnsiTheme="minorBidi" w:cstheme="minorBidi"/>
        </w:rPr>
      </w:pPr>
    </w:p>
    <w:p w:rsidR="00EF35E9" w:rsidRPr="000F2498" w:rsidRDefault="00EF35E9" w:rsidP="00EF35E9">
      <w:pPr>
        <w:tabs>
          <w:tab w:val="left" w:pos="567"/>
        </w:tabs>
        <w:spacing w:line="240" w:lineRule="atLeast"/>
        <w:jc w:val="both"/>
        <w:rPr>
          <w:rFonts w:asciiTheme="minorBidi" w:hAnsiTheme="minorBidi" w:cstheme="minorBidi"/>
        </w:rPr>
      </w:pPr>
      <w:r w:rsidRPr="000F2498">
        <w:rPr>
          <w:rFonts w:asciiTheme="minorBidi" w:hAnsiTheme="minorBidi" w:cstheme="minorBidi"/>
        </w:rPr>
        <w:t>Article XVIII</w:t>
      </w:r>
    </w:p>
    <w:p w:rsidR="00EF35E9" w:rsidRPr="000F2498" w:rsidRDefault="00EF35E9" w:rsidP="00EF35E9">
      <w:pPr>
        <w:tabs>
          <w:tab w:val="left" w:pos="567"/>
        </w:tabs>
        <w:spacing w:line="240" w:lineRule="atLeast"/>
        <w:jc w:val="both"/>
        <w:rPr>
          <w:rFonts w:asciiTheme="minorBidi" w:hAnsiTheme="minorBidi" w:cstheme="minorBidi"/>
        </w:rPr>
      </w:pPr>
      <w:r w:rsidRPr="000F2498">
        <w:rPr>
          <w:rFonts w:asciiTheme="minorBidi" w:hAnsiTheme="minorBidi" w:cstheme="minorBidi"/>
        </w:rPr>
        <w:t>Mise à exécution et durée du Protocole additionnel à la Constitution de l’Union postale universelle</w:t>
      </w:r>
    </w:p>
    <w:p w:rsidR="00EF35E9" w:rsidRPr="000F2498" w:rsidRDefault="00EF35E9" w:rsidP="00EF35E9">
      <w:pPr>
        <w:tabs>
          <w:tab w:val="left" w:pos="567"/>
        </w:tabs>
        <w:spacing w:line="240" w:lineRule="atLeast"/>
        <w:jc w:val="both"/>
        <w:rPr>
          <w:rFonts w:asciiTheme="minorBidi" w:hAnsiTheme="minorBidi" w:cstheme="minorBidi"/>
        </w:rPr>
      </w:pPr>
    </w:p>
    <w:p w:rsidR="00EF35E9" w:rsidRPr="000F2498" w:rsidRDefault="00EF35E9" w:rsidP="00F279F7">
      <w:pPr>
        <w:pStyle w:val="Odsekzoznamu"/>
        <w:tabs>
          <w:tab w:val="left" w:pos="567"/>
        </w:tabs>
        <w:spacing w:line="240" w:lineRule="atLeast"/>
        <w:ind w:left="0"/>
        <w:jc w:val="both"/>
        <w:rPr>
          <w:rFonts w:asciiTheme="minorBidi" w:hAnsiTheme="minorBidi" w:cstheme="minorBidi"/>
        </w:rPr>
      </w:pPr>
      <w:r w:rsidRPr="000F2498">
        <w:rPr>
          <w:rFonts w:asciiTheme="minorBidi" w:hAnsiTheme="minorBidi" w:cstheme="minorBidi"/>
        </w:rPr>
        <w:t>Le présent Protocole additionnel sera mis à exécution le 1</w:t>
      </w:r>
      <w:r w:rsidRPr="000F2498">
        <w:rPr>
          <w:rFonts w:asciiTheme="minorBidi" w:hAnsiTheme="minorBidi" w:cstheme="minorBidi"/>
          <w:vertAlign w:val="superscript"/>
        </w:rPr>
        <w:t>er</w:t>
      </w:r>
      <w:r w:rsidRPr="000F2498">
        <w:rPr>
          <w:rFonts w:asciiTheme="minorBidi" w:hAnsiTheme="minorBidi" w:cstheme="minorBidi"/>
        </w:rPr>
        <w:t xml:space="preserve"> juillet 2022 et demeurera en vigueur pendant un temps indéterminé. </w:t>
      </w:r>
    </w:p>
    <w:p w:rsidR="00EF35E9" w:rsidRPr="000F2498" w:rsidRDefault="00EF35E9" w:rsidP="00EF35E9">
      <w:pPr>
        <w:tabs>
          <w:tab w:val="left" w:pos="567"/>
        </w:tabs>
        <w:spacing w:line="240" w:lineRule="atLeast"/>
        <w:jc w:val="both"/>
        <w:rPr>
          <w:rFonts w:asciiTheme="minorBidi" w:hAnsiTheme="minorBidi" w:cstheme="minorBidi"/>
        </w:rPr>
      </w:pPr>
    </w:p>
    <w:p w:rsidR="00B12AB6" w:rsidRPr="000F2498" w:rsidRDefault="00B12AB6" w:rsidP="00EF35E9">
      <w:pPr>
        <w:tabs>
          <w:tab w:val="left" w:pos="567"/>
        </w:tabs>
        <w:spacing w:line="240" w:lineRule="atLeast"/>
        <w:jc w:val="both"/>
        <w:rPr>
          <w:rFonts w:asciiTheme="minorBidi" w:hAnsiTheme="minorBidi" w:cstheme="minorBidi"/>
        </w:rPr>
      </w:pPr>
    </w:p>
    <w:p w:rsidR="00EF35E9" w:rsidRPr="000F2498" w:rsidRDefault="00EF35E9" w:rsidP="00B12AB6">
      <w:pPr>
        <w:tabs>
          <w:tab w:val="left" w:pos="567"/>
        </w:tabs>
        <w:spacing w:line="240" w:lineRule="atLeast"/>
        <w:jc w:val="both"/>
        <w:rPr>
          <w:rFonts w:asciiTheme="minorBidi" w:hAnsiTheme="minorBidi" w:cstheme="minorBidi"/>
        </w:rPr>
      </w:pPr>
      <w:r w:rsidRPr="000F2498">
        <w:rPr>
          <w:rFonts w:asciiTheme="minorBidi" w:hAnsiTheme="minorBidi" w:cstheme="minorBidi"/>
        </w:rPr>
        <w:t>En foi de quoi, les Plénipotentiaires des Gouvernements des Pays-membres ont dressé le présent Protocole additionnel, qui aura la même force et la même valeur que si ses dispositions étaient insérées dans le texte même de la Constitution, et ils l’ont signé en un exemplaire qui est déposé auprès du Directeur général du Bureau international. Une copie en sera remise à chaque Pays-membre par le Bureau international de l’Union postale universelle.</w:t>
      </w:r>
    </w:p>
    <w:p w:rsidR="00EF35E9" w:rsidRPr="000F2498" w:rsidRDefault="00EF35E9" w:rsidP="00EF35E9">
      <w:pPr>
        <w:tabs>
          <w:tab w:val="left" w:pos="567"/>
        </w:tabs>
        <w:spacing w:line="240" w:lineRule="atLeast"/>
        <w:jc w:val="both"/>
        <w:rPr>
          <w:rFonts w:asciiTheme="minorBidi" w:hAnsiTheme="minorBidi" w:cstheme="minorBidi"/>
        </w:rPr>
      </w:pPr>
    </w:p>
    <w:p w:rsidR="006C0A0E" w:rsidRPr="00EF35E9" w:rsidRDefault="00EF35E9" w:rsidP="00EF35E9">
      <w:pPr>
        <w:tabs>
          <w:tab w:val="left" w:pos="567"/>
        </w:tabs>
        <w:spacing w:line="240" w:lineRule="atLeast"/>
        <w:jc w:val="both"/>
        <w:rPr>
          <w:rFonts w:asciiTheme="minorBidi" w:hAnsiTheme="minorBidi" w:cstheme="minorBidi"/>
        </w:rPr>
      </w:pPr>
      <w:r w:rsidRPr="000F2498">
        <w:rPr>
          <w:rFonts w:asciiTheme="minorBidi" w:hAnsiTheme="minorBidi" w:cstheme="minorBidi"/>
        </w:rPr>
        <w:t>Fait à Abidjan, le 26 août 2021.</w:t>
      </w:r>
    </w:p>
    <w:p w:rsidR="00533096" w:rsidRPr="00EF35E9" w:rsidRDefault="00533096" w:rsidP="00714CBC">
      <w:pPr>
        <w:pStyle w:val="3TextedebaseCarCarCar"/>
        <w:rPr>
          <w:rFonts w:asciiTheme="minorBidi" w:hAnsiTheme="minorBidi" w:cstheme="minorBidi"/>
        </w:rPr>
      </w:pPr>
    </w:p>
    <w:sectPr w:rsidR="00533096" w:rsidRPr="00EF35E9" w:rsidSect="00ED5488">
      <w:headerReference w:type="even" r:id="rId18"/>
      <w:headerReference w:type="default" r:id="rId19"/>
      <w:footerReference w:type="even" r:id="rId20"/>
      <w:footerReference w:type="default" r:id="rId21"/>
      <w:headerReference w:type="first" r:id="rId22"/>
      <w:footerReference w:type="first" r:id="rId23"/>
      <w:footnotePr>
        <w:numRestart w:val="eachPage"/>
      </w:footnotePr>
      <w:type w:val="oddPage"/>
      <w:pgSz w:w="11900" w:h="16840" w:code="9"/>
      <w:pgMar w:top="1134" w:right="851" w:bottom="1134" w:left="1418" w:header="709" w:footer="709" w:gutter="0"/>
      <w:pgNumType w:start="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01" w:rsidRDefault="002C7501">
      <w:r>
        <w:separator/>
      </w:r>
    </w:p>
  </w:endnote>
  <w:endnote w:type="continuationSeparator" w:id="0">
    <w:p w:rsidR="002C7501" w:rsidRDefault="002C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A8" w:rsidRPr="004D0C4D" w:rsidRDefault="00D315A8" w:rsidP="004D0C4D">
    <w:pPr>
      <w:pStyle w:val="Pta"/>
      <w:spacing w:line="240" w:lineRule="atLeast"/>
      <w:rPr>
        <w:rFonts w:asciiTheme="minorBidi" w:hAnsiTheme="minorBidi" w:cstheme="minorBid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A8" w:rsidRDefault="00D315A8" w:rsidP="00D315A8">
    <w:pPr>
      <w:pStyle w:val="Pta"/>
      <w:spacing w:line="240" w:lineRule="atLeast"/>
      <w:jc w:val="right"/>
      <w:rPr>
        <w:rFonts w:asciiTheme="minorBidi" w:hAnsiTheme="minorBidi" w:cstheme="minorBidi"/>
      </w:rPr>
    </w:pPr>
    <w:r>
      <w:rPr>
        <w:rFonts w:asciiTheme="minorBidi" w:hAnsiTheme="minorBidi" w:cstheme="minorBidi"/>
      </w:rPr>
      <w:fldChar w:fldCharType="begin"/>
    </w:r>
    <w:r>
      <w:rPr>
        <w:rFonts w:asciiTheme="minorBidi" w:hAnsiTheme="minorBidi" w:cstheme="minorBidi"/>
      </w:rPr>
      <w:instrText>PAGE   \* MERGEFORMAT</w:instrText>
    </w:r>
    <w:r>
      <w:rPr>
        <w:rFonts w:asciiTheme="minorBidi" w:hAnsiTheme="minorBidi" w:cstheme="minorBidi"/>
      </w:rPr>
      <w:fldChar w:fldCharType="separate"/>
    </w:r>
    <w:r w:rsidR="008D1EC2">
      <w:rPr>
        <w:rFonts w:asciiTheme="minorBidi" w:hAnsiTheme="minorBidi" w:cstheme="minorBidi"/>
        <w:noProof/>
      </w:rPr>
      <w:t>5</w:t>
    </w:r>
    <w:r>
      <w:rPr>
        <w:rFonts w:asciiTheme="minorBidi" w:hAnsiTheme="minorBidi" w:cstheme="min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A1" w:rsidRDefault="005D6CA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AA" w:rsidRPr="000D58AA" w:rsidRDefault="000D58AA" w:rsidP="00FB09C4">
    <w:pPr>
      <w:pStyle w:val="Pta"/>
      <w:spacing w:line="240" w:lineRule="atLeast"/>
      <w:rPr>
        <w:rFonts w:asciiTheme="minorBidi" w:hAnsiTheme="minorBidi" w:cstheme="minorBidi"/>
      </w:rPr>
    </w:pPr>
    <w:r w:rsidRPr="000D58AA">
      <w:rPr>
        <w:rFonts w:asciiTheme="minorBidi" w:hAnsiTheme="minorBidi" w:cstheme="minorBidi"/>
      </w:rPr>
      <w:fldChar w:fldCharType="begin"/>
    </w:r>
    <w:r w:rsidRPr="000D58AA">
      <w:rPr>
        <w:rFonts w:asciiTheme="minorBidi" w:hAnsiTheme="minorBidi" w:cstheme="minorBidi"/>
      </w:rPr>
      <w:instrText>PAGE   \* MERGEFORMAT</w:instrText>
    </w:r>
    <w:r w:rsidRPr="000D58AA">
      <w:rPr>
        <w:rFonts w:asciiTheme="minorBidi" w:hAnsiTheme="minorBidi" w:cstheme="minorBidi"/>
      </w:rPr>
      <w:fldChar w:fldCharType="separate"/>
    </w:r>
    <w:r w:rsidR="008D1EC2">
      <w:rPr>
        <w:rFonts w:asciiTheme="minorBidi" w:hAnsiTheme="minorBidi" w:cstheme="minorBidi"/>
        <w:noProof/>
      </w:rPr>
      <w:t>12</w:t>
    </w:r>
    <w:r w:rsidRPr="000D58AA">
      <w:rPr>
        <w:rFonts w:asciiTheme="minorBidi" w:hAnsiTheme="minorBidi" w:cstheme="minorBid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AA" w:rsidRPr="000D58AA" w:rsidRDefault="000D58AA" w:rsidP="00FB09C4">
    <w:pPr>
      <w:pStyle w:val="Pta"/>
      <w:spacing w:line="240" w:lineRule="atLeast"/>
      <w:jc w:val="right"/>
      <w:rPr>
        <w:rFonts w:asciiTheme="minorBidi" w:hAnsiTheme="minorBidi" w:cstheme="minorBidi"/>
      </w:rPr>
    </w:pPr>
    <w:r w:rsidRPr="000D58AA">
      <w:rPr>
        <w:rFonts w:asciiTheme="minorBidi" w:hAnsiTheme="minorBidi" w:cstheme="minorBidi"/>
      </w:rPr>
      <w:fldChar w:fldCharType="begin"/>
    </w:r>
    <w:r w:rsidRPr="000D58AA">
      <w:rPr>
        <w:rFonts w:asciiTheme="minorBidi" w:hAnsiTheme="minorBidi" w:cstheme="minorBidi"/>
      </w:rPr>
      <w:instrText>PAGE   \* MERGEFORMAT</w:instrText>
    </w:r>
    <w:r w:rsidRPr="000D58AA">
      <w:rPr>
        <w:rFonts w:asciiTheme="minorBidi" w:hAnsiTheme="minorBidi" w:cstheme="minorBidi"/>
      </w:rPr>
      <w:fldChar w:fldCharType="separate"/>
    </w:r>
    <w:r w:rsidR="008D1EC2">
      <w:rPr>
        <w:rFonts w:asciiTheme="minorBidi" w:hAnsiTheme="minorBidi" w:cstheme="minorBidi"/>
        <w:noProof/>
      </w:rPr>
      <w:t>11</w:t>
    </w:r>
    <w:r w:rsidRPr="000D58AA">
      <w:rPr>
        <w:rFonts w:asciiTheme="minorBidi" w:hAnsiTheme="minorBidi" w:cstheme="minorBid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C4" w:rsidRDefault="00FB09C4" w:rsidP="00FB09C4">
    <w:pPr>
      <w:pStyle w:val="Pta"/>
      <w:spacing w:line="240" w:lineRule="atLeast"/>
      <w:jc w:val="right"/>
      <w:rPr>
        <w:rFonts w:asciiTheme="minorBidi" w:hAnsiTheme="minorBidi" w:cstheme="minorBidi"/>
      </w:rPr>
    </w:pPr>
    <w:r>
      <w:rPr>
        <w:rFonts w:asciiTheme="minorBidi" w:hAnsiTheme="minorBidi" w:cstheme="minorBidi"/>
      </w:rPr>
      <w:fldChar w:fldCharType="begin"/>
    </w:r>
    <w:r>
      <w:rPr>
        <w:rFonts w:asciiTheme="minorBidi" w:hAnsiTheme="minorBidi" w:cstheme="minorBidi"/>
      </w:rPr>
      <w:instrText>PAGE   \* MERGEFORMAT</w:instrText>
    </w:r>
    <w:r>
      <w:rPr>
        <w:rFonts w:asciiTheme="minorBidi" w:hAnsiTheme="minorBidi" w:cstheme="minorBidi"/>
      </w:rPr>
      <w:fldChar w:fldCharType="separate"/>
    </w:r>
    <w:r w:rsidR="008D1EC2">
      <w:rPr>
        <w:rFonts w:asciiTheme="minorBidi" w:hAnsiTheme="minorBidi" w:cstheme="minorBidi"/>
        <w:noProof/>
      </w:rPr>
      <w:t>7</w:t>
    </w:r>
    <w:r>
      <w:rPr>
        <w:rFonts w:asciiTheme="minorBidi" w:hAnsiTheme="minorBidi" w:cstheme="min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01" w:rsidRDefault="002C7501"/>
  </w:footnote>
  <w:footnote w:type="continuationSeparator" w:id="0">
    <w:p w:rsidR="002C7501" w:rsidRDefault="002C7501">
      <w:r>
        <w:continuationSeparator/>
      </w:r>
    </w:p>
  </w:footnote>
  <w:footnote w:id="1">
    <w:p w:rsidR="00EA0E55" w:rsidRPr="00EA0E55" w:rsidRDefault="00EA0E55" w:rsidP="00CB465C">
      <w:pPr>
        <w:pStyle w:val="Textpoznmkypodiarou"/>
        <w:jc w:val="both"/>
        <w:rPr>
          <w:rFonts w:asciiTheme="minorBidi" w:hAnsiTheme="minorBidi" w:cstheme="minorBidi"/>
          <w:sz w:val="18"/>
          <w:szCs w:val="18"/>
          <w:lang w:val="fr-CH"/>
        </w:rPr>
      </w:pPr>
      <w:r w:rsidRPr="00EA0E55">
        <w:rPr>
          <w:rStyle w:val="Odkaznapoznmkupodiarou"/>
          <w:rFonts w:asciiTheme="minorBidi" w:hAnsiTheme="minorBidi" w:cstheme="minorBidi"/>
          <w:sz w:val="18"/>
          <w:szCs w:val="18"/>
        </w:rPr>
        <w:footnoteRef/>
      </w:r>
      <w:r w:rsidRPr="00EA0E55">
        <w:rPr>
          <w:rFonts w:asciiTheme="minorBidi" w:hAnsiTheme="minorBidi" w:cstheme="minorBidi"/>
          <w:sz w:val="18"/>
          <w:szCs w:val="18"/>
        </w:rPr>
        <w:t xml:space="preserve"> </w:t>
      </w:r>
      <w:r w:rsidR="00F8208B">
        <w:rPr>
          <w:rFonts w:ascii="Arial" w:hAnsi="Arial" w:cs="Arial"/>
          <w:sz w:val="18"/>
          <w:szCs w:val="18"/>
        </w:rPr>
        <w:t>Conformément à l’</w:t>
      </w:r>
      <w:r w:rsidR="00CB465C" w:rsidRPr="00021DDC">
        <w:rPr>
          <w:rFonts w:ascii="Arial" w:hAnsi="Arial" w:cs="Arial"/>
          <w:sz w:val="18"/>
          <w:szCs w:val="18"/>
        </w:rPr>
        <w:t>article 24.2 du Règlement intérieur des Congrès, le Bureau international procède à la renumérotation des dispositions figurant dans les versions consolidées des Actes de l’Union auxquels il est fait référence dans le présent document, en</w:t>
      </w:r>
      <w:r w:rsidR="00F8208B">
        <w:rPr>
          <w:rFonts w:ascii="Arial" w:hAnsi="Arial" w:cs="Arial"/>
          <w:sz w:val="18"/>
          <w:szCs w:val="18"/>
        </w:rPr>
        <w:t xml:space="preserve"> vue de refléter correctement l’</w:t>
      </w:r>
      <w:r w:rsidR="00CB465C" w:rsidRPr="00021DDC">
        <w:rPr>
          <w:rFonts w:ascii="Arial" w:hAnsi="Arial" w:cs="Arial"/>
          <w:sz w:val="18"/>
          <w:szCs w:val="18"/>
        </w:rPr>
        <w:t>ordre de ces dispositions dans les Actes susmentionnés</w:t>
      </w:r>
      <w:r w:rsidR="00CB465C" w:rsidRPr="00021DDC">
        <w:rPr>
          <w:rFonts w:ascii="Arial" w:hAnsi="Arial" w:cs="Arial"/>
          <w:sz w:val="18"/>
          <w:szCs w:val="18"/>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A8" w:rsidRPr="004D0C4D" w:rsidRDefault="00D315A8" w:rsidP="004D0C4D">
    <w:pPr>
      <w:pStyle w:val="Hlavika"/>
      <w:spacing w:line="240" w:lineRule="atLeast"/>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253" w:rsidRPr="008869D7" w:rsidRDefault="00001253" w:rsidP="00001253">
    <w:pPr>
      <w:pBdr>
        <w:bottom w:val="single" w:sz="4" w:space="3" w:color="auto"/>
      </w:pBdr>
      <w:spacing w:line="240" w:lineRule="exact"/>
      <w:ind w:right="-8"/>
      <w:jc w:val="right"/>
      <w:rPr>
        <w:rFonts w:asciiTheme="minorBidi" w:hAnsiTheme="minorBidi" w:cstheme="minorBidi"/>
      </w:rPr>
    </w:pPr>
    <w:r w:rsidRPr="008869D7">
      <w:rPr>
        <w:rFonts w:asciiTheme="minorBidi" w:hAnsiTheme="minorBidi" w:cstheme="minorBidi"/>
      </w:rPr>
      <w:t>Constitution, Protocole additionnel</w:t>
    </w:r>
  </w:p>
  <w:p w:rsidR="00001253" w:rsidRPr="008869D7" w:rsidRDefault="00001253" w:rsidP="00001253">
    <w:pPr>
      <w:pStyle w:val="Hlavika"/>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A1" w:rsidRDefault="005D6CA1">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7F" w:rsidRPr="008869D7" w:rsidRDefault="0072667F">
    <w:pPr>
      <w:pBdr>
        <w:bottom w:val="single" w:sz="4" w:space="3" w:color="auto"/>
      </w:pBdr>
      <w:spacing w:line="240" w:lineRule="exact"/>
      <w:ind w:right="-8"/>
      <w:rPr>
        <w:rFonts w:asciiTheme="minorBidi" w:hAnsiTheme="minorBidi" w:cstheme="minorBidi"/>
      </w:rPr>
    </w:pPr>
    <w:r w:rsidRPr="008869D7">
      <w:rPr>
        <w:rFonts w:asciiTheme="minorBidi" w:hAnsiTheme="minorBidi" w:cstheme="minorBidi"/>
      </w:rPr>
      <w:t>Constitution, Protocole additionnel</w:t>
    </w:r>
  </w:p>
  <w:p w:rsidR="008869D7" w:rsidRPr="008869D7" w:rsidRDefault="008869D7">
    <w:pPr>
      <w:pStyle w:val="Hlavika"/>
      <w:rPr>
        <w:rFonts w:asciiTheme="minorBidi" w:hAnsiTheme="minorBid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7F" w:rsidRPr="008869D7" w:rsidRDefault="0072667F">
    <w:pPr>
      <w:pBdr>
        <w:bottom w:val="single" w:sz="4" w:space="3" w:color="auto"/>
      </w:pBdr>
      <w:spacing w:line="240" w:lineRule="exact"/>
      <w:ind w:right="-8"/>
      <w:jc w:val="right"/>
      <w:rPr>
        <w:rFonts w:asciiTheme="minorBidi" w:hAnsiTheme="minorBidi" w:cstheme="minorBidi"/>
      </w:rPr>
    </w:pPr>
    <w:r w:rsidRPr="008869D7">
      <w:rPr>
        <w:rFonts w:asciiTheme="minorBidi" w:hAnsiTheme="minorBidi" w:cstheme="minorBidi"/>
      </w:rPr>
      <w:t>Constitution, Protocole additionnel</w:t>
    </w:r>
  </w:p>
  <w:p w:rsidR="008869D7" w:rsidRPr="008869D7" w:rsidRDefault="008869D7">
    <w:pPr>
      <w:pStyle w:val="Hlavika"/>
      <w:spacing w:line="240" w:lineRule="exact"/>
      <w:rPr>
        <w:rFonts w:asciiTheme="minorBidi" w:hAnsiTheme="minorBidi" w:cstheme="minorBid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D22" w:rsidRPr="008869D7" w:rsidRDefault="00A56D22" w:rsidP="00A56D22">
    <w:pPr>
      <w:pBdr>
        <w:bottom w:val="single" w:sz="4" w:space="3" w:color="auto"/>
      </w:pBdr>
      <w:spacing w:line="240" w:lineRule="exact"/>
      <w:ind w:right="-8"/>
      <w:jc w:val="right"/>
      <w:rPr>
        <w:rFonts w:asciiTheme="minorBidi" w:hAnsiTheme="minorBidi" w:cstheme="minorBidi"/>
      </w:rPr>
    </w:pPr>
    <w:r w:rsidRPr="008869D7">
      <w:rPr>
        <w:rFonts w:asciiTheme="minorBidi" w:hAnsiTheme="minorBidi" w:cstheme="minorBidi"/>
      </w:rPr>
      <w:t>Constitution, Protocole additionnel</w:t>
    </w:r>
  </w:p>
  <w:p w:rsidR="00A56D22" w:rsidRPr="008869D7" w:rsidRDefault="00A56D22" w:rsidP="00A56D22">
    <w:pPr>
      <w:pStyle w:val="Hlavika"/>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33"/>
    <w:multiLevelType w:val="hybridMultilevel"/>
    <w:tmpl w:val="322059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0D6433F"/>
    <w:multiLevelType w:val="hybridMultilevel"/>
    <w:tmpl w:val="EBD264D2"/>
    <w:lvl w:ilvl="0" w:tplc="3A1CD1E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071E8F"/>
    <w:multiLevelType w:val="hybridMultilevel"/>
    <w:tmpl w:val="4F106BC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81D3B04"/>
    <w:multiLevelType w:val="hybridMultilevel"/>
    <w:tmpl w:val="91C238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EE42157"/>
    <w:multiLevelType w:val="hybridMultilevel"/>
    <w:tmpl w:val="AEC8AC9A"/>
    <w:lvl w:ilvl="0" w:tplc="954AAF18">
      <w:start w:val="1"/>
      <w:numFmt w:val="upperRoman"/>
      <w:lvlText w:val="%1."/>
      <w:lvlJc w:val="left"/>
      <w:pPr>
        <w:ind w:left="2705"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34B76FB"/>
    <w:multiLevelType w:val="hybridMultilevel"/>
    <w:tmpl w:val="BDB0AD5C"/>
    <w:lvl w:ilvl="0" w:tplc="100C000F">
      <w:start w:val="1"/>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F928A7"/>
    <w:multiLevelType w:val="hybridMultilevel"/>
    <w:tmpl w:val="5D3C3A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C9C0BE1"/>
    <w:multiLevelType w:val="hybridMultilevel"/>
    <w:tmpl w:val="ED0A22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1B03FA7"/>
    <w:multiLevelType w:val="hybridMultilevel"/>
    <w:tmpl w:val="1898FF6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4"/>
  </w:num>
  <w:num w:numId="6">
    <w:abstractNumId w:val="0"/>
  </w:num>
  <w:num w:numId="7">
    <w:abstractNumId w:val="7"/>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851"/>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97"/>
    <w:rsid w:val="00001253"/>
    <w:rsid w:val="000016E4"/>
    <w:rsid w:val="00002B66"/>
    <w:rsid w:val="00012B47"/>
    <w:rsid w:val="00022730"/>
    <w:rsid w:val="00023C47"/>
    <w:rsid w:val="000321EA"/>
    <w:rsid w:val="000457FB"/>
    <w:rsid w:val="00046363"/>
    <w:rsid w:val="000475B2"/>
    <w:rsid w:val="00053172"/>
    <w:rsid w:val="00055BEE"/>
    <w:rsid w:val="00055D5B"/>
    <w:rsid w:val="00063570"/>
    <w:rsid w:val="00063A24"/>
    <w:rsid w:val="000676C2"/>
    <w:rsid w:val="00067B6D"/>
    <w:rsid w:val="0007083C"/>
    <w:rsid w:val="0007211A"/>
    <w:rsid w:val="00080C9A"/>
    <w:rsid w:val="000824D0"/>
    <w:rsid w:val="00085362"/>
    <w:rsid w:val="00090A19"/>
    <w:rsid w:val="0009154C"/>
    <w:rsid w:val="00095C6B"/>
    <w:rsid w:val="00096B07"/>
    <w:rsid w:val="000A0B83"/>
    <w:rsid w:val="000A47C9"/>
    <w:rsid w:val="000B19A6"/>
    <w:rsid w:val="000C28DC"/>
    <w:rsid w:val="000D0337"/>
    <w:rsid w:val="000D0AE4"/>
    <w:rsid w:val="000D285C"/>
    <w:rsid w:val="000D58AA"/>
    <w:rsid w:val="000F2498"/>
    <w:rsid w:val="00116C78"/>
    <w:rsid w:val="00117CA8"/>
    <w:rsid w:val="001237BE"/>
    <w:rsid w:val="00123F0C"/>
    <w:rsid w:val="001275D6"/>
    <w:rsid w:val="0013237D"/>
    <w:rsid w:val="00132555"/>
    <w:rsid w:val="0013348F"/>
    <w:rsid w:val="001379BE"/>
    <w:rsid w:val="0014011A"/>
    <w:rsid w:val="001432F3"/>
    <w:rsid w:val="001476DF"/>
    <w:rsid w:val="00151B4C"/>
    <w:rsid w:val="00161991"/>
    <w:rsid w:val="00162339"/>
    <w:rsid w:val="00164324"/>
    <w:rsid w:val="00165AE4"/>
    <w:rsid w:val="0016780B"/>
    <w:rsid w:val="00173A77"/>
    <w:rsid w:val="00174711"/>
    <w:rsid w:val="00174C82"/>
    <w:rsid w:val="00174FF3"/>
    <w:rsid w:val="00185DC4"/>
    <w:rsid w:val="0018759D"/>
    <w:rsid w:val="0019346F"/>
    <w:rsid w:val="00196F78"/>
    <w:rsid w:val="001A0105"/>
    <w:rsid w:val="001A128F"/>
    <w:rsid w:val="001A211D"/>
    <w:rsid w:val="001A4F11"/>
    <w:rsid w:val="001B242A"/>
    <w:rsid w:val="001B4C4F"/>
    <w:rsid w:val="001C26E1"/>
    <w:rsid w:val="001C6111"/>
    <w:rsid w:val="001C7580"/>
    <w:rsid w:val="001C762A"/>
    <w:rsid w:val="001C7EDB"/>
    <w:rsid w:val="001D07D1"/>
    <w:rsid w:val="001D07DC"/>
    <w:rsid w:val="001D2EA7"/>
    <w:rsid w:val="001D31B3"/>
    <w:rsid w:val="001D37AA"/>
    <w:rsid w:val="001D4A8A"/>
    <w:rsid w:val="001F144F"/>
    <w:rsid w:val="001F1DF4"/>
    <w:rsid w:val="002007F4"/>
    <w:rsid w:val="00203961"/>
    <w:rsid w:val="0020496D"/>
    <w:rsid w:val="002079E4"/>
    <w:rsid w:val="00216135"/>
    <w:rsid w:val="002265FF"/>
    <w:rsid w:val="00226AE2"/>
    <w:rsid w:val="002305DF"/>
    <w:rsid w:val="00232952"/>
    <w:rsid w:val="00235ECA"/>
    <w:rsid w:val="00237264"/>
    <w:rsid w:val="00237328"/>
    <w:rsid w:val="00237DE4"/>
    <w:rsid w:val="002400FC"/>
    <w:rsid w:val="00240337"/>
    <w:rsid w:val="002561AD"/>
    <w:rsid w:val="00261409"/>
    <w:rsid w:val="002618EF"/>
    <w:rsid w:val="002622B1"/>
    <w:rsid w:val="00265D79"/>
    <w:rsid w:val="00267E4F"/>
    <w:rsid w:val="00283F8B"/>
    <w:rsid w:val="002900EC"/>
    <w:rsid w:val="00290F4E"/>
    <w:rsid w:val="00291D82"/>
    <w:rsid w:val="002A66D3"/>
    <w:rsid w:val="002B4EA9"/>
    <w:rsid w:val="002B7A18"/>
    <w:rsid w:val="002C0698"/>
    <w:rsid w:val="002C3AE6"/>
    <w:rsid w:val="002C4580"/>
    <w:rsid w:val="002C6E3E"/>
    <w:rsid w:val="002C70D7"/>
    <w:rsid w:val="002C733C"/>
    <w:rsid w:val="002C7501"/>
    <w:rsid w:val="002D1A38"/>
    <w:rsid w:val="002D3677"/>
    <w:rsid w:val="002D5659"/>
    <w:rsid w:val="002D73F7"/>
    <w:rsid w:val="002E6D34"/>
    <w:rsid w:val="002F169E"/>
    <w:rsid w:val="002F3FBE"/>
    <w:rsid w:val="002F613B"/>
    <w:rsid w:val="003045C0"/>
    <w:rsid w:val="00313D91"/>
    <w:rsid w:val="00314873"/>
    <w:rsid w:val="00320F8C"/>
    <w:rsid w:val="00323FE1"/>
    <w:rsid w:val="00324470"/>
    <w:rsid w:val="00326915"/>
    <w:rsid w:val="00331392"/>
    <w:rsid w:val="00343D8E"/>
    <w:rsid w:val="00344C04"/>
    <w:rsid w:val="00345864"/>
    <w:rsid w:val="0035009C"/>
    <w:rsid w:val="003509FF"/>
    <w:rsid w:val="00352E3A"/>
    <w:rsid w:val="00352F62"/>
    <w:rsid w:val="0035398D"/>
    <w:rsid w:val="00362BC1"/>
    <w:rsid w:val="00362FCE"/>
    <w:rsid w:val="00371439"/>
    <w:rsid w:val="0039217E"/>
    <w:rsid w:val="0039225F"/>
    <w:rsid w:val="0039231E"/>
    <w:rsid w:val="003956D4"/>
    <w:rsid w:val="003967F8"/>
    <w:rsid w:val="00397E99"/>
    <w:rsid w:val="003A07C9"/>
    <w:rsid w:val="003A355D"/>
    <w:rsid w:val="003A58FA"/>
    <w:rsid w:val="003A5931"/>
    <w:rsid w:val="003A68F5"/>
    <w:rsid w:val="003A7424"/>
    <w:rsid w:val="003B2F82"/>
    <w:rsid w:val="003B6AE1"/>
    <w:rsid w:val="003C3285"/>
    <w:rsid w:val="003D4782"/>
    <w:rsid w:val="003D5E56"/>
    <w:rsid w:val="003D63C7"/>
    <w:rsid w:val="003E0B8B"/>
    <w:rsid w:val="003E4444"/>
    <w:rsid w:val="003E4F85"/>
    <w:rsid w:val="00412A0B"/>
    <w:rsid w:val="00413D50"/>
    <w:rsid w:val="00414CE7"/>
    <w:rsid w:val="004203D1"/>
    <w:rsid w:val="00420EFE"/>
    <w:rsid w:val="00422271"/>
    <w:rsid w:val="004228EF"/>
    <w:rsid w:val="00423128"/>
    <w:rsid w:val="00423149"/>
    <w:rsid w:val="00424619"/>
    <w:rsid w:val="00424994"/>
    <w:rsid w:val="00425454"/>
    <w:rsid w:val="0044396B"/>
    <w:rsid w:val="004465EF"/>
    <w:rsid w:val="004532CA"/>
    <w:rsid w:val="00461136"/>
    <w:rsid w:val="00463280"/>
    <w:rsid w:val="004733F6"/>
    <w:rsid w:val="00476CEC"/>
    <w:rsid w:val="004807B1"/>
    <w:rsid w:val="0048678C"/>
    <w:rsid w:val="00493D02"/>
    <w:rsid w:val="004969A1"/>
    <w:rsid w:val="004A0998"/>
    <w:rsid w:val="004B24BB"/>
    <w:rsid w:val="004C3697"/>
    <w:rsid w:val="004D0C4D"/>
    <w:rsid w:val="004D6799"/>
    <w:rsid w:val="004E006C"/>
    <w:rsid w:val="004E02FD"/>
    <w:rsid w:val="004E568E"/>
    <w:rsid w:val="004E665B"/>
    <w:rsid w:val="004F0934"/>
    <w:rsid w:val="004F3744"/>
    <w:rsid w:val="004F7037"/>
    <w:rsid w:val="00500890"/>
    <w:rsid w:val="00501BF9"/>
    <w:rsid w:val="005053A3"/>
    <w:rsid w:val="00505E06"/>
    <w:rsid w:val="00511173"/>
    <w:rsid w:val="005131EA"/>
    <w:rsid w:val="00522438"/>
    <w:rsid w:val="00533096"/>
    <w:rsid w:val="00534627"/>
    <w:rsid w:val="00535A60"/>
    <w:rsid w:val="00537FE5"/>
    <w:rsid w:val="005414CD"/>
    <w:rsid w:val="0054386A"/>
    <w:rsid w:val="0054437C"/>
    <w:rsid w:val="005444F9"/>
    <w:rsid w:val="0054531F"/>
    <w:rsid w:val="00554C75"/>
    <w:rsid w:val="005558A8"/>
    <w:rsid w:val="005560AE"/>
    <w:rsid w:val="00563EE0"/>
    <w:rsid w:val="00564BAA"/>
    <w:rsid w:val="0056630E"/>
    <w:rsid w:val="00570330"/>
    <w:rsid w:val="00570475"/>
    <w:rsid w:val="00576C68"/>
    <w:rsid w:val="00580016"/>
    <w:rsid w:val="00580604"/>
    <w:rsid w:val="00581B74"/>
    <w:rsid w:val="00584634"/>
    <w:rsid w:val="005906B6"/>
    <w:rsid w:val="00593D96"/>
    <w:rsid w:val="00597775"/>
    <w:rsid w:val="005A12E7"/>
    <w:rsid w:val="005A61AC"/>
    <w:rsid w:val="005A7A2B"/>
    <w:rsid w:val="005A7B55"/>
    <w:rsid w:val="005B03BE"/>
    <w:rsid w:val="005B58E6"/>
    <w:rsid w:val="005C46DF"/>
    <w:rsid w:val="005C4CFC"/>
    <w:rsid w:val="005D13D6"/>
    <w:rsid w:val="005D4498"/>
    <w:rsid w:val="005D66D0"/>
    <w:rsid w:val="005D6CA1"/>
    <w:rsid w:val="005D7B2B"/>
    <w:rsid w:val="005E4382"/>
    <w:rsid w:val="005E7BCF"/>
    <w:rsid w:val="005F0E24"/>
    <w:rsid w:val="005F31F0"/>
    <w:rsid w:val="00601967"/>
    <w:rsid w:val="00616C1A"/>
    <w:rsid w:val="0061739B"/>
    <w:rsid w:val="00621635"/>
    <w:rsid w:val="00622517"/>
    <w:rsid w:val="00624ECB"/>
    <w:rsid w:val="00625336"/>
    <w:rsid w:val="0063378E"/>
    <w:rsid w:val="00640DEB"/>
    <w:rsid w:val="0064696F"/>
    <w:rsid w:val="00650FCA"/>
    <w:rsid w:val="00654E48"/>
    <w:rsid w:val="0065514B"/>
    <w:rsid w:val="00657180"/>
    <w:rsid w:val="00660C7C"/>
    <w:rsid w:val="0066245B"/>
    <w:rsid w:val="00666E02"/>
    <w:rsid w:val="00666FD1"/>
    <w:rsid w:val="00670826"/>
    <w:rsid w:val="0067190E"/>
    <w:rsid w:val="00672A73"/>
    <w:rsid w:val="00680115"/>
    <w:rsid w:val="00680616"/>
    <w:rsid w:val="006827B7"/>
    <w:rsid w:val="006858BE"/>
    <w:rsid w:val="00691414"/>
    <w:rsid w:val="006970A8"/>
    <w:rsid w:val="0069744F"/>
    <w:rsid w:val="00697B59"/>
    <w:rsid w:val="006A2730"/>
    <w:rsid w:val="006A3761"/>
    <w:rsid w:val="006A393E"/>
    <w:rsid w:val="006A6858"/>
    <w:rsid w:val="006A6D3C"/>
    <w:rsid w:val="006B34E2"/>
    <w:rsid w:val="006B3A6A"/>
    <w:rsid w:val="006B6A1B"/>
    <w:rsid w:val="006C0A0E"/>
    <w:rsid w:val="006C3375"/>
    <w:rsid w:val="006C605E"/>
    <w:rsid w:val="006D0C7F"/>
    <w:rsid w:val="006D1931"/>
    <w:rsid w:val="006E532F"/>
    <w:rsid w:val="006E62EB"/>
    <w:rsid w:val="006E6326"/>
    <w:rsid w:val="006F0FA7"/>
    <w:rsid w:val="006F1AD9"/>
    <w:rsid w:val="006F1D56"/>
    <w:rsid w:val="006F2E06"/>
    <w:rsid w:val="00704967"/>
    <w:rsid w:val="00705B0D"/>
    <w:rsid w:val="00710E4B"/>
    <w:rsid w:val="00714CBC"/>
    <w:rsid w:val="00717087"/>
    <w:rsid w:val="0072094F"/>
    <w:rsid w:val="007231D0"/>
    <w:rsid w:val="007233B9"/>
    <w:rsid w:val="0072667F"/>
    <w:rsid w:val="007316E5"/>
    <w:rsid w:val="007316EB"/>
    <w:rsid w:val="0073453E"/>
    <w:rsid w:val="007479C0"/>
    <w:rsid w:val="00755BAF"/>
    <w:rsid w:val="0076616F"/>
    <w:rsid w:val="00767218"/>
    <w:rsid w:val="00771CAE"/>
    <w:rsid w:val="00771F1F"/>
    <w:rsid w:val="00772A1E"/>
    <w:rsid w:val="00782BCF"/>
    <w:rsid w:val="00795DF5"/>
    <w:rsid w:val="00795FB1"/>
    <w:rsid w:val="00796A04"/>
    <w:rsid w:val="007A1844"/>
    <w:rsid w:val="007A3E92"/>
    <w:rsid w:val="007A7AF6"/>
    <w:rsid w:val="007B2AEB"/>
    <w:rsid w:val="007C4ADE"/>
    <w:rsid w:val="007C6481"/>
    <w:rsid w:val="007C6C85"/>
    <w:rsid w:val="007C7630"/>
    <w:rsid w:val="007D1258"/>
    <w:rsid w:val="007D1837"/>
    <w:rsid w:val="007D6ECB"/>
    <w:rsid w:val="007D7B83"/>
    <w:rsid w:val="007E0D62"/>
    <w:rsid w:val="007E1DFA"/>
    <w:rsid w:val="007E2AF6"/>
    <w:rsid w:val="007E6A04"/>
    <w:rsid w:val="007F1A78"/>
    <w:rsid w:val="007F3DAA"/>
    <w:rsid w:val="007F5AD3"/>
    <w:rsid w:val="00803F75"/>
    <w:rsid w:val="00805551"/>
    <w:rsid w:val="008055EF"/>
    <w:rsid w:val="008111CF"/>
    <w:rsid w:val="0081276C"/>
    <w:rsid w:val="00820471"/>
    <w:rsid w:val="00820E36"/>
    <w:rsid w:val="0082742F"/>
    <w:rsid w:val="00831B67"/>
    <w:rsid w:val="008348EF"/>
    <w:rsid w:val="00837728"/>
    <w:rsid w:val="00844232"/>
    <w:rsid w:val="00853456"/>
    <w:rsid w:val="00857A82"/>
    <w:rsid w:val="00857E24"/>
    <w:rsid w:val="0086176C"/>
    <w:rsid w:val="00861D4C"/>
    <w:rsid w:val="008624E5"/>
    <w:rsid w:val="00863499"/>
    <w:rsid w:val="008665C2"/>
    <w:rsid w:val="008802CF"/>
    <w:rsid w:val="00881433"/>
    <w:rsid w:val="0088562D"/>
    <w:rsid w:val="0088696D"/>
    <w:rsid w:val="008869D7"/>
    <w:rsid w:val="00886A8E"/>
    <w:rsid w:val="008961C7"/>
    <w:rsid w:val="008A3894"/>
    <w:rsid w:val="008A7106"/>
    <w:rsid w:val="008B4D9D"/>
    <w:rsid w:val="008C0F7B"/>
    <w:rsid w:val="008C1030"/>
    <w:rsid w:val="008C45FF"/>
    <w:rsid w:val="008D1EC2"/>
    <w:rsid w:val="008F782A"/>
    <w:rsid w:val="0090032D"/>
    <w:rsid w:val="009048F0"/>
    <w:rsid w:val="0090593F"/>
    <w:rsid w:val="00915F01"/>
    <w:rsid w:val="00917944"/>
    <w:rsid w:val="009205E3"/>
    <w:rsid w:val="009218BD"/>
    <w:rsid w:val="00926A97"/>
    <w:rsid w:val="00933E8C"/>
    <w:rsid w:val="00940BF6"/>
    <w:rsid w:val="009542F0"/>
    <w:rsid w:val="00954333"/>
    <w:rsid w:val="00955FCD"/>
    <w:rsid w:val="009561B6"/>
    <w:rsid w:val="00957D73"/>
    <w:rsid w:val="009620EF"/>
    <w:rsid w:val="00965231"/>
    <w:rsid w:val="0096572F"/>
    <w:rsid w:val="00965BF3"/>
    <w:rsid w:val="00970B1F"/>
    <w:rsid w:val="00971501"/>
    <w:rsid w:val="009722DF"/>
    <w:rsid w:val="00972353"/>
    <w:rsid w:val="00974227"/>
    <w:rsid w:val="009759F8"/>
    <w:rsid w:val="009765B1"/>
    <w:rsid w:val="00977A46"/>
    <w:rsid w:val="009822AF"/>
    <w:rsid w:val="009859B8"/>
    <w:rsid w:val="00986CE0"/>
    <w:rsid w:val="0099243A"/>
    <w:rsid w:val="009969C8"/>
    <w:rsid w:val="009A27EA"/>
    <w:rsid w:val="009A2F67"/>
    <w:rsid w:val="009A3BC7"/>
    <w:rsid w:val="009A5FB1"/>
    <w:rsid w:val="009A6EA2"/>
    <w:rsid w:val="009B559E"/>
    <w:rsid w:val="009B6BC5"/>
    <w:rsid w:val="009C4F03"/>
    <w:rsid w:val="009C56CB"/>
    <w:rsid w:val="009D1BC3"/>
    <w:rsid w:val="009D4C70"/>
    <w:rsid w:val="009E292D"/>
    <w:rsid w:val="009E561C"/>
    <w:rsid w:val="009F5124"/>
    <w:rsid w:val="009F5AD6"/>
    <w:rsid w:val="00A00A0D"/>
    <w:rsid w:val="00A03BF5"/>
    <w:rsid w:val="00A03DBF"/>
    <w:rsid w:val="00A04EF8"/>
    <w:rsid w:val="00A051E4"/>
    <w:rsid w:val="00A07678"/>
    <w:rsid w:val="00A112C9"/>
    <w:rsid w:val="00A17B7A"/>
    <w:rsid w:val="00A206C3"/>
    <w:rsid w:val="00A221E0"/>
    <w:rsid w:val="00A2302C"/>
    <w:rsid w:val="00A26117"/>
    <w:rsid w:val="00A34E1E"/>
    <w:rsid w:val="00A4617A"/>
    <w:rsid w:val="00A50D2B"/>
    <w:rsid w:val="00A5384D"/>
    <w:rsid w:val="00A5623E"/>
    <w:rsid w:val="00A56D22"/>
    <w:rsid w:val="00A62900"/>
    <w:rsid w:val="00A64951"/>
    <w:rsid w:val="00A71026"/>
    <w:rsid w:val="00A8149B"/>
    <w:rsid w:val="00A84787"/>
    <w:rsid w:val="00A91B16"/>
    <w:rsid w:val="00A950A8"/>
    <w:rsid w:val="00AA15B9"/>
    <w:rsid w:val="00AA2F93"/>
    <w:rsid w:val="00AA43DF"/>
    <w:rsid w:val="00AA6637"/>
    <w:rsid w:val="00AA6F5D"/>
    <w:rsid w:val="00AB45A6"/>
    <w:rsid w:val="00AC0FDA"/>
    <w:rsid w:val="00AC3982"/>
    <w:rsid w:val="00AC7FBB"/>
    <w:rsid w:val="00AE204D"/>
    <w:rsid w:val="00AE6626"/>
    <w:rsid w:val="00AF11F2"/>
    <w:rsid w:val="00AF23B8"/>
    <w:rsid w:val="00AF4E25"/>
    <w:rsid w:val="00B02010"/>
    <w:rsid w:val="00B0340E"/>
    <w:rsid w:val="00B103CB"/>
    <w:rsid w:val="00B10EEF"/>
    <w:rsid w:val="00B110A3"/>
    <w:rsid w:val="00B12AB6"/>
    <w:rsid w:val="00B14679"/>
    <w:rsid w:val="00B15561"/>
    <w:rsid w:val="00B16DA1"/>
    <w:rsid w:val="00B204C7"/>
    <w:rsid w:val="00B215C1"/>
    <w:rsid w:val="00B23F9D"/>
    <w:rsid w:val="00B26AD7"/>
    <w:rsid w:val="00B3398F"/>
    <w:rsid w:val="00B34273"/>
    <w:rsid w:val="00B36A08"/>
    <w:rsid w:val="00B41F3F"/>
    <w:rsid w:val="00B47BCA"/>
    <w:rsid w:val="00B47ED1"/>
    <w:rsid w:val="00B52772"/>
    <w:rsid w:val="00B52B48"/>
    <w:rsid w:val="00B56DF1"/>
    <w:rsid w:val="00B7178C"/>
    <w:rsid w:val="00B74288"/>
    <w:rsid w:val="00B74DD0"/>
    <w:rsid w:val="00B80799"/>
    <w:rsid w:val="00B81F93"/>
    <w:rsid w:val="00B82290"/>
    <w:rsid w:val="00B85CE6"/>
    <w:rsid w:val="00B87BB9"/>
    <w:rsid w:val="00B916EA"/>
    <w:rsid w:val="00B96EAA"/>
    <w:rsid w:val="00BA1BF1"/>
    <w:rsid w:val="00BA3630"/>
    <w:rsid w:val="00BA4D8E"/>
    <w:rsid w:val="00BA571B"/>
    <w:rsid w:val="00BA6FCB"/>
    <w:rsid w:val="00BB2D46"/>
    <w:rsid w:val="00BB6AE9"/>
    <w:rsid w:val="00BB79FE"/>
    <w:rsid w:val="00BC734F"/>
    <w:rsid w:val="00BD1863"/>
    <w:rsid w:val="00BD268A"/>
    <w:rsid w:val="00BD42E3"/>
    <w:rsid w:val="00BD66DE"/>
    <w:rsid w:val="00BE0271"/>
    <w:rsid w:val="00BE02FC"/>
    <w:rsid w:val="00BE0F04"/>
    <w:rsid w:val="00BE1872"/>
    <w:rsid w:val="00BE27CB"/>
    <w:rsid w:val="00BE36DC"/>
    <w:rsid w:val="00BE67FA"/>
    <w:rsid w:val="00BF562E"/>
    <w:rsid w:val="00BF6010"/>
    <w:rsid w:val="00BF7540"/>
    <w:rsid w:val="00BF7D48"/>
    <w:rsid w:val="00C007FD"/>
    <w:rsid w:val="00C03CC3"/>
    <w:rsid w:val="00C1010C"/>
    <w:rsid w:val="00C147C8"/>
    <w:rsid w:val="00C20373"/>
    <w:rsid w:val="00C20657"/>
    <w:rsid w:val="00C20D36"/>
    <w:rsid w:val="00C27DE2"/>
    <w:rsid w:val="00C303E2"/>
    <w:rsid w:val="00C33832"/>
    <w:rsid w:val="00C35727"/>
    <w:rsid w:val="00C42842"/>
    <w:rsid w:val="00C43606"/>
    <w:rsid w:val="00C521AF"/>
    <w:rsid w:val="00C529FA"/>
    <w:rsid w:val="00C53418"/>
    <w:rsid w:val="00C54014"/>
    <w:rsid w:val="00C55504"/>
    <w:rsid w:val="00C56C34"/>
    <w:rsid w:val="00C57CD8"/>
    <w:rsid w:val="00C614F5"/>
    <w:rsid w:val="00C61AC1"/>
    <w:rsid w:val="00C6431B"/>
    <w:rsid w:val="00C654B1"/>
    <w:rsid w:val="00C677AA"/>
    <w:rsid w:val="00C73C31"/>
    <w:rsid w:val="00C82020"/>
    <w:rsid w:val="00C93AD7"/>
    <w:rsid w:val="00CA623F"/>
    <w:rsid w:val="00CB1A3F"/>
    <w:rsid w:val="00CB32C5"/>
    <w:rsid w:val="00CB465C"/>
    <w:rsid w:val="00CC0238"/>
    <w:rsid w:val="00CC2A2D"/>
    <w:rsid w:val="00CC454C"/>
    <w:rsid w:val="00CC58C1"/>
    <w:rsid w:val="00CC6442"/>
    <w:rsid w:val="00CC667D"/>
    <w:rsid w:val="00CD6050"/>
    <w:rsid w:val="00CE26D2"/>
    <w:rsid w:val="00CE32C6"/>
    <w:rsid w:val="00CF6181"/>
    <w:rsid w:val="00D0336D"/>
    <w:rsid w:val="00D1006C"/>
    <w:rsid w:val="00D1084A"/>
    <w:rsid w:val="00D14474"/>
    <w:rsid w:val="00D3086A"/>
    <w:rsid w:val="00D315A8"/>
    <w:rsid w:val="00D33EB4"/>
    <w:rsid w:val="00D36AE9"/>
    <w:rsid w:val="00D4559B"/>
    <w:rsid w:val="00D45628"/>
    <w:rsid w:val="00D5059F"/>
    <w:rsid w:val="00D50C93"/>
    <w:rsid w:val="00D54060"/>
    <w:rsid w:val="00D5543A"/>
    <w:rsid w:val="00D60B0B"/>
    <w:rsid w:val="00D61397"/>
    <w:rsid w:val="00D62EAF"/>
    <w:rsid w:val="00D631B1"/>
    <w:rsid w:val="00D76799"/>
    <w:rsid w:val="00D80C33"/>
    <w:rsid w:val="00D87F9F"/>
    <w:rsid w:val="00D94185"/>
    <w:rsid w:val="00DA2345"/>
    <w:rsid w:val="00DB186B"/>
    <w:rsid w:val="00DB594B"/>
    <w:rsid w:val="00DB7F80"/>
    <w:rsid w:val="00DC785C"/>
    <w:rsid w:val="00DD6F7E"/>
    <w:rsid w:val="00DE1AB9"/>
    <w:rsid w:val="00DE2C2C"/>
    <w:rsid w:val="00DE6C1D"/>
    <w:rsid w:val="00DE7CA8"/>
    <w:rsid w:val="00DE7F65"/>
    <w:rsid w:val="00DF0122"/>
    <w:rsid w:val="00DF255D"/>
    <w:rsid w:val="00DF3144"/>
    <w:rsid w:val="00E024A0"/>
    <w:rsid w:val="00E0435B"/>
    <w:rsid w:val="00E115BD"/>
    <w:rsid w:val="00E11C9B"/>
    <w:rsid w:val="00E16B1C"/>
    <w:rsid w:val="00E24583"/>
    <w:rsid w:val="00E25469"/>
    <w:rsid w:val="00E2634E"/>
    <w:rsid w:val="00E344FD"/>
    <w:rsid w:val="00E475F8"/>
    <w:rsid w:val="00E51586"/>
    <w:rsid w:val="00E51822"/>
    <w:rsid w:val="00E64A09"/>
    <w:rsid w:val="00E76A92"/>
    <w:rsid w:val="00E77897"/>
    <w:rsid w:val="00E81800"/>
    <w:rsid w:val="00E82D13"/>
    <w:rsid w:val="00E8647A"/>
    <w:rsid w:val="00E9194D"/>
    <w:rsid w:val="00E92BF7"/>
    <w:rsid w:val="00E95DE7"/>
    <w:rsid w:val="00EA0E55"/>
    <w:rsid w:val="00EA5678"/>
    <w:rsid w:val="00EA5686"/>
    <w:rsid w:val="00EA6097"/>
    <w:rsid w:val="00EB16CA"/>
    <w:rsid w:val="00EB76FD"/>
    <w:rsid w:val="00EC11D7"/>
    <w:rsid w:val="00EC1CCF"/>
    <w:rsid w:val="00ED50CB"/>
    <w:rsid w:val="00ED5488"/>
    <w:rsid w:val="00ED6C95"/>
    <w:rsid w:val="00EE0A39"/>
    <w:rsid w:val="00EE0CC1"/>
    <w:rsid w:val="00EE451B"/>
    <w:rsid w:val="00EE65C8"/>
    <w:rsid w:val="00EF2DEC"/>
    <w:rsid w:val="00EF35E9"/>
    <w:rsid w:val="00EF7DBE"/>
    <w:rsid w:val="00F07F85"/>
    <w:rsid w:val="00F11A52"/>
    <w:rsid w:val="00F17033"/>
    <w:rsid w:val="00F2137C"/>
    <w:rsid w:val="00F25207"/>
    <w:rsid w:val="00F279F7"/>
    <w:rsid w:val="00F34B25"/>
    <w:rsid w:val="00F3640C"/>
    <w:rsid w:val="00F366C7"/>
    <w:rsid w:val="00F45985"/>
    <w:rsid w:val="00F47ADD"/>
    <w:rsid w:val="00F50FBA"/>
    <w:rsid w:val="00F51398"/>
    <w:rsid w:val="00F546BC"/>
    <w:rsid w:val="00F5699C"/>
    <w:rsid w:val="00F62054"/>
    <w:rsid w:val="00F65B77"/>
    <w:rsid w:val="00F7048B"/>
    <w:rsid w:val="00F70819"/>
    <w:rsid w:val="00F74C2A"/>
    <w:rsid w:val="00F76DD5"/>
    <w:rsid w:val="00F76E8D"/>
    <w:rsid w:val="00F8208B"/>
    <w:rsid w:val="00F84B8F"/>
    <w:rsid w:val="00F85BEB"/>
    <w:rsid w:val="00F871DD"/>
    <w:rsid w:val="00F87E28"/>
    <w:rsid w:val="00F90777"/>
    <w:rsid w:val="00F90EA7"/>
    <w:rsid w:val="00F91735"/>
    <w:rsid w:val="00F925D3"/>
    <w:rsid w:val="00FA0E41"/>
    <w:rsid w:val="00FA5F95"/>
    <w:rsid w:val="00FA688C"/>
    <w:rsid w:val="00FA7B99"/>
    <w:rsid w:val="00FB09C4"/>
    <w:rsid w:val="00FB45AD"/>
    <w:rsid w:val="00FB5DD7"/>
    <w:rsid w:val="00FC17D1"/>
    <w:rsid w:val="00FC1D66"/>
    <w:rsid w:val="00FC71BB"/>
    <w:rsid w:val="00FD2952"/>
    <w:rsid w:val="00FE2570"/>
    <w:rsid w:val="00FE4F90"/>
    <w:rsid w:val="00FF0C02"/>
    <w:rsid w:val="00FF17DA"/>
    <w:rsid w:val="00FF1FE5"/>
    <w:rsid w:val="00FF259E"/>
    <w:rsid w:val="00FF40D1"/>
    <w:rsid w:val="00FF531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0FD94091-3782-4411-9F7C-06FF64B2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Bookman Old Style" w:hAnsi="Bookman Old Style"/>
      <w:lang w:val="fr-FR"/>
    </w:rPr>
  </w:style>
  <w:style w:type="paragraph" w:styleId="Nadpis1">
    <w:name w:val="heading 1"/>
    <w:basedOn w:val="Normlny"/>
    <w:next w:val="Normlny"/>
    <w:qFormat/>
    <w:pPr>
      <w:keepNext/>
      <w:spacing w:line="240" w:lineRule="atLeast"/>
      <w:ind w:left="-70"/>
      <w:jc w:val="both"/>
      <w:outlineLvl w:val="0"/>
    </w:pPr>
    <w:rPr>
      <w:sz w:val="36"/>
      <w:szCs w:val="36"/>
    </w:rPr>
  </w:style>
  <w:style w:type="paragraph" w:styleId="Nadpis2">
    <w:name w:val="heading 2"/>
    <w:basedOn w:val="Normlny"/>
    <w:next w:val="Normlny"/>
    <w:qFormat/>
    <w:pPr>
      <w:keepNext/>
      <w:tabs>
        <w:tab w:val="left" w:pos="3686"/>
      </w:tabs>
      <w:spacing w:line="240" w:lineRule="atLeast"/>
      <w:ind w:left="3686"/>
      <w:jc w:val="both"/>
      <w:outlineLvl w:val="1"/>
    </w:pPr>
    <w:rPr>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style>
  <w:style w:type="paragraph" w:customStyle="1" w:styleId="1Titre16">
    <w:name w:val="1 Titre 16"/>
    <w:basedOn w:val="Normlny"/>
    <w:link w:val="1Titre16Car"/>
    <w:pPr>
      <w:tabs>
        <w:tab w:val="left" w:pos="851"/>
        <w:tab w:val="left" w:pos="1701"/>
        <w:tab w:val="left" w:pos="2552"/>
      </w:tabs>
      <w:spacing w:line="360" w:lineRule="atLeast"/>
    </w:pPr>
    <w:rPr>
      <w:sz w:val="32"/>
      <w:szCs w:val="32"/>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paragraph" w:customStyle="1" w:styleId="41errenfoncement">
    <w:name w:val="4 1er renfoncement"/>
    <w:basedOn w:val="3TextedebaseCarCarCar"/>
    <w:link w:val="41errenfoncementCar"/>
    <w:pPr>
      <w:spacing w:before="120"/>
      <w:ind w:left="851" w:hanging="851"/>
    </w:p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Odkaznapoznmkupodiarou">
    <w:name w:val="footnote reference"/>
    <w:basedOn w:val="Predvolenpsmoodseku"/>
    <w:semiHidden/>
    <w:rPr>
      <w:vertAlign w:val="superscript"/>
    </w:rPr>
  </w:style>
  <w:style w:type="paragraph" w:customStyle="1" w:styleId="2Textedebase10points">
    <w:name w:val="2 Texte de base 10 points"/>
    <w:basedOn w:val="Normlny"/>
    <w:pPr>
      <w:spacing w:line="240" w:lineRule="atLeast"/>
      <w:jc w:val="both"/>
    </w:pPr>
    <w:rPr>
      <w:rFonts w:ascii="Bookman" w:hAnsi="Bookman"/>
    </w:rPr>
  </w:style>
  <w:style w:type="paragraph" w:styleId="Pta">
    <w:name w:val="footer"/>
    <w:basedOn w:val="Normlny"/>
    <w:link w:val="PtaChar"/>
    <w:uiPriority w:val="99"/>
    <w:pPr>
      <w:tabs>
        <w:tab w:val="center" w:pos="4536"/>
        <w:tab w:val="right" w:pos="9072"/>
      </w:tabs>
    </w:pPr>
  </w:style>
  <w:style w:type="paragraph" w:styleId="Hlavika">
    <w:name w:val="header"/>
    <w:basedOn w:val="Normlny"/>
    <w:pPr>
      <w:tabs>
        <w:tab w:val="center" w:pos="4536"/>
        <w:tab w:val="right" w:pos="9072"/>
      </w:tabs>
    </w:pPr>
  </w:style>
  <w:style w:type="character" w:styleId="slostrany">
    <w:name w:val="page number"/>
    <w:basedOn w:val="Predvolenpsmoodseku"/>
  </w:style>
  <w:style w:type="paragraph" w:customStyle="1" w:styleId="1Textedebase">
    <w:name w:val="1 Texte de base"/>
    <w:basedOn w:val="Normlny"/>
    <w:rsid w:val="00CA623F"/>
    <w:pPr>
      <w:tabs>
        <w:tab w:val="left" w:pos="567"/>
        <w:tab w:val="left" w:pos="1134"/>
        <w:tab w:val="left" w:pos="1700"/>
      </w:tabs>
      <w:spacing w:line="240" w:lineRule="atLeast"/>
      <w:jc w:val="both"/>
    </w:pPr>
    <w:rPr>
      <w:lang w:val="en-GB"/>
    </w:rPr>
  </w:style>
  <w:style w:type="character" w:customStyle="1" w:styleId="1Titre16Car">
    <w:name w:val="1 Titre 16 Car"/>
    <w:basedOn w:val="Predvolenpsmoodseku"/>
    <w:link w:val="1Titre16"/>
    <w:rsid w:val="00672A73"/>
    <w:rPr>
      <w:rFonts w:ascii="Bookman Old Style" w:hAnsi="Bookman Old Style"/>
      <w:sz w:val="32"/>
      <w:szCs w:val="32"/>
      <w:lang w:val="fr-FR" w:eastAsia="fr-CH" w:bidi="ar-SA"/>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styleId="Zkladntext3">
    <w:name w:val="Body Text 3"/>
    <w:basedOn w:val="Normlny"/>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Zarkazkladnhotextu">
    <w:name w:val="Body Text Indent"/>
    <w:basedOn w:val="Normlny"/>
    <w:rsid w:val="00F74C2A"/>
    <w:pPr>
      <w:ind w:firstLine="705"/>
      <w:jc w:val="both"/>
    </w:pPr>
    <w:rPr>
      <w:u w:val="single"/>
    </w:rPr>
  </w:style>
  <w:style w:type="table" w:styleId="Mriekatabuky">
    <w:name w:val="Table Grid"/>
    <w:basedOn w:val="Normlnatabuka"/>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lny"/>
    <w:rsid w:val="00576C68"/>
    <w:pPr>
      <w:spacing w:line="240" w:lineRule="atLeast"/>
      <w:jc w:val="both"/>
    </w:pPr>
  </w:style>
  <w:style w:type="paragraph" w:customStyle="1" w:styleId="6Textedebase10points">
    <w:name w:val="6 Texte de base 10 points"/>
    <w:basedOn w:val="Normlny"/>
    <w:rsid w:val="00576C68"/>
    <w:pPr>
      <w:tabs>
        <w:tab w:val="left" w:pos="567"/>
      </w:tabs>
      <w:spacing w:line="240" w:lineRule="atLeast"/>
      <w:jc w:val="both"/>
    </w:pPr>
    <w:rPr>
      <w:rFonts w:ascii="Bookman" w:hAnsi="Bookman"/>
      <w:lang w:eastAsia="ja-JP"/>
    </w:rPr>
  </w:style>
  <w:style w:type="paragraph" w:customStyle="1" w:styleId="Style1">
    <w:name w:val="Style 1"/>
    <w:basedOn w:val="Normlny"/>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Normlny"/>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rsid w:val="00D36AE9"/>
    <w:pPr>
      <w:spacing w:line="240" w:lineRule="atLeast"/>
      <w:jc w:val="both"/>
    </w:pPr>
    <w:rPr>
      <w:sz w:val="20"/>
      <w:szCs w:val="20"/>
    </w:rPr>
  </w:style>
  <w:style w:type="paragraph" w:customStyle="1" w:styleId="3textedebasecarcarcar0">
    <w:name w:val="3textedebasecarcarcar"/>
    <w:basedOn w:val="Normlny"/>
    <w:rsid w:val="00D36AE9"/>
    <w:pPr>
      <w:jc w:val="both"/>
    </w:pPr>
    <w:rPr>
      <w:sz w:val="32"/>
      <w:szCs w:val="32"/>
      <w:lang w:eastAsia="fr-FR"/>
    </w:rPr>
  </w:style>
  <w:style w:type="paragraph" w:customStyle="1" w:styleId="3TextedebaseCar">
    <w:name w:val="3 Texte de base Car"/>
    <w:basedOn w:val="Normlny"/>
    <w:rsid w:val="004F0934"/>
    <w:pPr>
      <w:tabs>
        <w:tab w:val="left" w:pos="851"/>
        <w:tab w:val="left" w:pos="1701"/>
        <w:tab w:val="left" w:pos="2552"/>
      </w:tabs>
      <w:spacing w:line="240" w:lineRule="atLeast"/>
      <w:jc w:val="both"/>
    </w:pPr>
    <w:rPr>
      <w:sz w:val="32"/>
      <w:szCs w:val="32"/>
    </w:rPr>
  </w:style>
  <w:style w:type="paragraph" w:styleId="Odsekzoznamu">
    <w:name w:val="List Paragraph"/>
    <w:basedOn w:val="Normlny"/>
    <w:uiPriority w:val="34"/>
    <w:qFormat/>
    <w:rsid w:val="00796A04"/>
    <w:pPr>
      <w:ind w:left="720"/>
      <w:contextualSpacing/>
    </w:pPr>
  </w:style>
  <w:style w:type="paragraph" w:styleId="Textbubliny">
    <w:name w:val="Balloon Text"/>
    <w:basedOn w:val="Normlny"/>
    <w:link w:val="TextbublinyChar"/>
    <w:rsid w:val="007D1837"/>
    <w:rPr>
      <w:rFonts w:ascii="Tahoma" w:hAnsi="Tahoma" w:cs="Tahoma"/>
      <w:sz w:val="16"/>
      <w:szCs w:val="16"/>
    </w:rPr>
  </w:style>
  <w:style w:type="character" w:customStyle="1" w:styleId="TextbublinyChar">
    <w:name w:val="Text bubliny Char"/>
    <w:basedOn w:val="Predvolenpsmoodseku"/>
    <w:link w:val="Textbubliny"/>
    <w:rsid w:val="007D1837"/>
    <w:rPr>
      <w:rFonts w:ascii="Tahoma" w:hAnsi="Tahoma" w:cs="Tahoma"/>
      <w:sz w:val="16"/>
      <w:szCs w:val="16"/>
      <w:lang w:val="fr-FR"/>
    </w:rPr>
  </w:style>
  <w:style w:type="paragraph" w:styleId="Textvysvetlivky">
    <w:name w:val="endnote text"/>
    <w:basedOn w:val="Normlny"/>
    <w:link w:val="TextvysvetlivkyChar"/>
    <w:rsid w:val="00E51586"/>
  </w:style>
  <w:style w:type="character" w:customStyle="1" w:styleId="TextvysvetlivkyChar">
    <w:name w:val="Text vysvetlivky Char"/>
    <w:basedOn w:val="Predvolenpsmoodseku"/>
    <w:link w:val="Textvysvetlivky"/>
    <w:rsid w:val="00E51586"/>
    <w:rPr>
      <w:rFonts w:ascii="Bookman Old Style" w:hAnsi="Bookman Old Style"/>
      <w:lang w:val="fr-FR"/>
    </w:rPr>
  </w:style>
  <w:style w:type="character" w:styleId="Odkaznavysvetlivku">
    <w:name w:val="endnote reference"/>
    <w:basedOn w:val="Predvolenpsmoodseku"/>
    <w:rsid w:val="00E51586"/>
    <w:rPr>
      <w:vertAlign w:val="superscript"/>
    </w:rPr>
  </w:style>
  <w:style w:type="character" w:customStyle="1" w:styleId="PtaChar">
    <w:name w:val="Päta Char"/>
    <w:basedOn w:val="Predvolenpsmoodseku"/>
    <w:link w:val="Pta"/>
    <w:uiPriority w:val="99"/>
    <w:rsid w:val="00820471"/>
    <w:rPr>
      <w:rFonts w:ascii="Bookman Old Style" w:hAnsi="Bookman Old Style"/>
      <w:lang w:val="fr-FR"/>
    </w:rPr>
  </w:style>
  <w:style w:type="paragraph" w:styleId="Revzia">
    <w:name w:val="Revision"/>
    <w:hidden/>
    <w:uiPriority w:val="99"/>
    <w:semiHidden/>
    <w:rsid w:val="00B52B48"/>
    <w:rPr>
      <w:rFonts w:ascii="Bookman Old Style" w:hAnsi="Bookman Old Style"/>
      <w:lang w:val="fr-FR"/>
    </w:rPr>
  </w:style>
  <w:style w:type="paragraph" w:styleId="Bezriadkovania">
    <w:name w:val="No Spacing"/>
    <w:link w:val="BezriadkovaniaChar"/>
    <w:uiPriority w:val="1"/>
    <w:qFormat/>
    <w:rsid w:val="008961C7"/>
    <w:rPr>
      <w:rFonts w:asciiTheme="minorHAnsi" w:eastAsiaTheme="minorEastAsia" w:hAnsiTheme="minorHAnsi" w:cstheme="minorBidi"/>
      <w:sz w:val="22"/>
      <w:szCs w:val="22"/>
    </w:rPr>
  </w:style>
  <w:style w:type="character" w:customStyle="1" w:styleId="BezriadkovaniaChar">
    <w:name w:val="Bez riadkovania Char"/>
    <w:basedOn w:val="Predvolenpsmoodseku"/>
    <w:link w:val="Bezriadkovania"/>
    <w:uiPriority w:val="1"/>
    <w:rsid w:val="008961C7"/>
    <w:rPr>
      <w:rFonts w:asciiTheme="minorHAnsi" w:eastAsiaTheme="minorEastAsia" w:hAnsiTheme="minorHAnsi" w:cstheme="minorBidi"/>
      <w:sz w:val="22"/>
      <w:szCs w:val="22"/>
    </w:rPr>
  </w:style>
  <w:style w:type="character" w:customStyle="1" w:styleId="41errenfoncementCar">
    <w:name w:val="4 1er renfoncement Car"/>
    <w:link w:val="41errenfoncement"/>
    <w:rsid w:val="00EF35E9"/>
    <w:rPr>
      <w:rFonts w:ascii="Bookman Old Style" w:hAnsi="Bookman Old Sty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30838">
      <w:bodyDiv w:val="1"/>
      <w:marLeft w:val="0"/>
      <w:marRight w:val="0"/>
      <w:marTop w:val="0"/>
      <w:marBottom w:val="0"/>
      <w:divBdr>
        <w:top w:val="none" w:sz="0" w:space="0" w:color="auto"/>
        <w:left w:val="none" w:sz="0" w:space="0" w:color="auto"/>
        <w:bottom w:val="none" w:sz="0" w:space="0" w:color="auto"/>
        <w:right w:val="none" w:sz="0" w:space="0" w:color="auto"/>
      </w:divBdr>
    </w:div>
    <w:div w:id="1027561271">
      <w:bodyDiv w:val="1"/>
      <w:marLeft w:val="0"/>
      <w:marRight w:val="0"/>
      <w:marTop w:val="0"/>
      <w:marBottom w:val="0"/>
      <w:divBdr>
        <w:top w:val="none" w:sz="0" w:space="0" w:color="auto"/>
        <w:left w:val="none" w:sz="0" w:space="0" w:color="auto"/>
        <w:bottom w:val="none" w:sz="0" w:space="0" w:color="auto"/>
        <w:right w:val="none" w:sz="0" w:space="0" w:color="auto"/>
      </w:divBdr>
    </w:div>
    <w:div w:id="13658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2.xml"></Relationship><Relationship Id="rId18" Type="http://schemas.openxmlformats.org/officeDocument/2006/relationships/header" Target="header4.xml"></Relationship><Relationship Id="rId3" Type="http://schemas.openxmlformats.org/officeDocument/2006/relationships/customXml" Target="../customXml/item3.xml"></Relationship><Relationship Id="rId21" Type="http://schemas.openxmlformats.org/officeDocument/2006/relationships/footer" Target="footer5.xml"></Relationship><Relationship Id="rId7" Type="http://schemas.openxmlformats.org/officeDocument/2006/relationships/styles" Target="styles.xml"></Relationship><Relationship Id="rId12" Type="http://schemas.openxmlformats.org/officeDocument/2006/relationships/header" Target="header1.xml"></Relationship><Relationship Id="rId17" Type="http://schemas.openxmlformats.org/officeDocument/2006/relationships/footer" Target="footer3.xml"></Relationship><Relationship Id="rId25" Type="http://schemas.openxmlformats.org/officeDocument/2006/relationships/theme" Target="theme/theme1.xml"></Relationship><Relationship Id="rId2" Type="http://schemas.openxmlformats.org/officeDocument/2006/relationships/customXml" Target="../customXml/item2.xml"></Relationship><Relationship Id="rId16" Type="http://schemas.openxmlformats.org/officeDocument/2006/relationships/header" Target="header3.xml"></Relationship><Relationship Id="rId20" Type="http://schemas.openxmlformats.org/officeDocument/2006/relationships/footer" Target="footer4.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24" Type="http://schemas.openxmlformats.org/officeDocument/2006/relationships/fontTable" Target="fontTable.xml"></Relationship><Relationship Id="rId5" Type="http://schemas.openxmlformats.org/officeDocument/2006/relationships/customXml" Target="../customXml/item5.xml"></Relationship><Relationship Id="rId15" Type="http://schemas.openxmlformats.org/officeDocument/2006/relationships/footer" Target="footer2.xml"></Relationship><Relationship Id="rId23" Type="http://schemas.openxmlformats.org/officeDocument/2006/relationships/footer" Target="footer6.xml"></Relationship><Relationship Id="rId10" Type="http://schemas.openxmlformats.org/officeDocument/2006/relationships/footnotes" Target="footnotes.xml"></Relationship><Relationship Id="rId19" Type="http://schemas.openxmlformats.org/officeDocument/2006/relationships/header" Target="header5.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22" Type="http://schemas.openxmlformats.org/officeDocument/2006/relationships/header" Target="header6.xml"></Relationship><Relationship Id="rId26" Type="http://schemas.openxmlformats.org/officeDocument/2006/relationships/customXml" Target="../customXml/item6.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76VD7RQPPQTZ-655704384-4463217</_dlc_DocId>
    <_dlc_DocIdUrl xmlns="e8f1b955-3f4f-44e7-a2e7-01c9d403cac8">
      <Url>https://documents.upu.int/_layouts/DocIdRedir.aspx?ID=76VD7RQPPQTZ-655704384-4463217</Url>
      <Description>76VD7RQPPQTZ-655704384-4463217</Description>
    </_dlc_DocIdUrl>
    <UPU_DOC_TITLE xmlns="http://schemas.microsoft.com/sharepoint/v3">Décisions du Congrès d'Abidjan 2021. Actes de l’Union modifiés par le Congrès d'Abidjan 2021</UPU_DOC_TITLE>
    <UPU_DOC_LANGUAGES xmlns="http://schemas.microsoft.com/sharepoint/v3">
      <Value>FR</Value>
    </UPU_DOC_LANGUAGES>
    <UPU_DOC_LANGUAGE xmlns="http://schemas.microsoft.com/sharepoint/v3">French</UPU_DOC_LANGUAGE>
    <UPU_DOC_BODY_CODE xmlns="http://schemas.microsoft.com/sharepoint/v3">CNG</UPU_DOC_BODY_CODE>
    <UPU_DOC_SORTKEY xmlns="http://schemas.microsoft.com/sharepoint/v3">2000000</UPU_DOC_SORTKE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f:fields xmlns:f="http://schemas.fabasoft.com/folio/2007/fields">
  <f:record>
    <f:field ref="objname" par="" text="4.3.6. Ústava - 11. dodatkový protokol_ Fr. verzia"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6. Ústava - 11. dodatkový protokol_ Fr. verz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960F057E-C425-4745-A4FF-0267CD97E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0A127-24B1-43DD-BDC9-2DC92DA3DEAB}">
  <ds:schemaRefs>
    <ds:schemaRef ds:uri="http://schemas.microsoft.com/sharepoint/v3/contenttype/forms"/>
  </ds:schemaRefs>
</ds:datastoreItem>
</file>

<file path=customXml/itemProps3.xml><?xml version="1.0" encoding="utf-8"?>
<ds:datastoreItem xmlns:ds="http://schemas.openxmlformats.org/officeDocument/2006/customXml" ds:itemID="{2BC109B0-D9B6-4D59-AE74-4A9CA67991C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e8f1b955-3f4f-44e7-a2e7-01c9d403cac8"/>
    <ds:schemaRef ds:uri="http://www.w3.org/XML/1998/namespace"/>
  </ds:schemaRefs>
</ds:datastoreItem>
</file>

<file path=customXml/itemProps4.xml><?xml version="1.0" encoding="utf-8"?>
<ds:datastoreItem xmlns:ds="http://schemas.openxmlformats.org/officeDocument/2006/customXml" ds:itemID="{B4FC56E3-A7D9-4FA0-BFED-6373364D200E}">
  <ds:schemaRefs>
    <ds:schemaRef ds:uri="http://schemas.microsoft.com/sharepoint/events"/>
  </ds:schemaRefs>
</ds:datastoreItem>
</file>

<file path=customXml/itemProps5.xml><?xml version="1.0" encoding="utf-8"?>
<ds:datastoreItem xmlns:ds="http://schemas.openxmlformats.org/officeDocument/2006/customXml" ds:itemID="{734E612A-5F20-4409-8ADA-A1C633AE03D3}">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2503</Words>
  <Characters>14661</Characters>
  <Application>Microsoft Office Word</Application>
  <DocSecurity>4</DocSecurity>
  <Lines>122</Lines>
  <Paragraphs>34</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Doc 1 An 2 </vt:lpstr>
      <vt:lpstr>Doc 1 An 1</vt:lpstr>
      <vt:lpstr>2</vt:lpstr>
    </vt:vector>
  </TitlesOfParts>
  <Company>Union postal universelle (UPU)</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An 2</dc:title>
  <dc:creator>WALTHER david</dc:creator>
  <cp:lastModifiedBy>Krahulcová, Veronika</cp:lastModifiedBy>
  <cp:revision>2</cp:revision>
  <cp:lastPrinted>2017-01-26T09:45:00Z</cp:lastPrinted>
  <dcterms:created xsi:type="dcterms:W3CDTF">2021-12-20T10:21:00Z</dcterms:created>
  <dcterms:modified xsi:type="dcterms:W3CDTF">2021-12-20T10:21:00Z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0x01010057AE7A3E97234C7A822E8A0EBF27B31B007E7A30509A4742AE873F33E754338C7B0054170596D00AC9448D17E4BCA939CC70</vt:lpwstr>
  </property>
  <property name="_dlc_DocIdItemGuid" pid="3" fmtid="{D5CDD505-2E9C-101B-9397-08002B2CF9AE}">
    <vt:lpwstr>c043f2d4-98f4-437c-a21a-826aa21d48e7</vt:lpwstr>
  </property>
  <property name="FSC#SKMDVRR@103.510:md_stupen_dovernosti"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Mgr. Lucia Nižníková, -</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20. 12. 2021, 13:21</vt:lpwstr>
  </property>
  <property name="FSC#SKEDITIONREG@103.510:curruserrolegroup" pid="58" fmtid="{D5CDD505-2E9C-101B-9397-08002B2CF9AE}">
    <vt:lpwstr>AI10 Odbor európskych záležitostí a medzinárodných vzťahov </vt:lpwstr>
  </property>
  <property name="FSC#SKEDITIONREG@103.510:currusersubst" pid="59" fmtid="{D5CDD505-2E9C-101B-9397-08002B2CF9AE}">
    <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Bratislava-Staré Mesto</vt:lpwstr>
  </property>
  <property name="FSC#SKEDITIONREG@103.510:sk_org_dic" pid="64" fmtid="{D5CDD505-2E9C-101B-9397-08002B2CF9AE}">
    <vt:lpwstr/>
  </property>
  <property name="FSC#SKEDITIONREG@103.510:sk_org_email" pid="65" fmtid="{D5CDD505-2E9C-101B-9397-08002B2CF9AE}">
    <vt:lpwstr/>
  </property>
  <property name="FSC#SKEDITIONREG@103.510:sk_org_fax" pid="66" fmtid="{D5CDD505-2E9C-101B-9397-08002B2CF9AE}">
    <vt:lpwstr/>
  </property>
  <property name="FSC#SKEDITIONREG@103.510:sk_org_fullname" pid="67" fmtid="{D5CDD505-2E9C-101B-9397-08002B2CF9AE}">
    <vt:lpwstr>Ministerstvo dopravy a výstavby Slovenskej republiky</vt:lpwstr>
  </property>
  <property name="FSC#SKEDITIONREG@103.510:sk_org_ico" pid="68" fmtid="{D5CDD505-2E9C-101B-9397-08002B2CF9AE}">
    <vt:lpwstr>30416094</vt:lpwstr>
  </property>
  <property name="FSC#SKEDITIONREG@103.510:sk_org_phone" pid="69" fmtid="{D5CDD505-2E9C-101B-9397-08002B2CF9AE}">
    <vt:lpwstr/>
  </property>
  <property name="FSC#SKEDITIONREG@103.510:sk_org_shortname" pid="70" fmtid="{D5CDD505-2E9C-101B-9397-08002B2CF9AE}">
    <vt:lpwstr/>
  </property>
  <property name="FSC#SKEDITIONREG@103.510:sk_org_state" pid="71" fmtid="{D5CDD505-2E9C-101B-9397-08002B2CF9AE}">
    <vt:lpwstr>Bratislava I</vt:lpwstr>
  </property>
  <property name="FSC#SKEDITIONREG@103.510:sk_org_street" pid="72" fmtid="{D5CDD505-2E9C-101B-9397-08002B2CF9AE}">
    <vt:lpwstr>Námestie slobody 6</vt:lpwstr>
  </property>
  <property name="FSC#SKEDITIONREG@103.510:sk_org_zip" pid="73" fmtid="{D5CDD505-2E9C-101B-9397-08002B2CF9AE}">
    <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10" pid="125" fmtid="{D5CDD505-2E9C-101B-9397-08002B2CF9AE}">
    <vt:lpwstr/>
  </property>
  <property name="FSC#SKEDITIONREG@103.510:zaznam_vnut_adresati_11" pid="126" fmtid="{D5CDD505-2E9C-101B-9397-08002B2CF9AE}">
    <vt:lpwstr/>
  </property>
  <property name="FSC#SKEDITIONREG@103.510:zaznam_vnut_adresati_12" pid="127" fmtid="{D5CDD505-2E9C-101B-9397-08002B2CF9AE}">
    <vt:lpwstr/>
  </property>
  <property name="FSC#SKEDITIONREG@103.510:zaznam_vnut_adresati_13" pid="128" fmtid="{D5CDD505-2E9C-101B-9397-08002B2CF9AE}">
    <vt:lpwstr/>
  </property>
  <property name="FSC#SKEDITIONREG@103.510:zaznam_vnut_adresati_14" pid="129" fmtid="{D5CDD505-2E9C-101B-9397-08002B2CF9AE}">
    <vt:lpwstr/>
  </property>
  <property name="FSC#SKEDITIONREG@103.510:zaznam_vnut_adresati_15" pid="130" fmtid="{D5CDD505-2E9C-101B-9397-08002B2CF9AE}">
    <vt:lpwstr/>
  </property>
  <property name="FSC#SKEDITIONREG@103.510:zaznam_vnut_adresati_16" pid="131" fmtid="{D5CDD505-2E9C-101B-9397-08002B2CF9AE}">
    <vt:lpwstr/>
  </property>
  <property name="FSC#SKEDITIONREG@103.510:zaznam_vnut_adresati_17" pid="132" fmtid="{D5CDD505-2E9C-101B-9397-08002B2CF9AE}">
    <vt:lpwstr/>
  </property>
  <property name="FSC#SKEDITIONREG@103.510:zaznam_vnut_adresati_18" pid="133" fmtid="{D5CDD505-2E9C-101B-9397-08002B2CF9AE}">
    <vt:lpwstr/>
  </property>
  <property name="FSC#SKEDITIONREG@103.510:zaznam_vnut_adresati_19" pid="134" fmtid="{D5CDD505-2E9C-101B-9397-08002B2CF9AE}">
    <vt:lpwstr/>
  </property>
  <property name="FSC#SKEDITIONREG@103.510:zaznam_vnut_adresati_2" pid="135" fmtid="{D5CDD505-2E9C-101B-9397-08002B2CF9AE}">
    <vt:lpwstr/>
  </property>
  <property name="FSC#SKEDITIONREG@103.510:zaznam_vnut_adresati_20" pid="136" fmtid="{D5CDD505-2E9C-101B-9397-08002B2CF9AE}">
    <vt:lpwstr/>
  </property>
  <property name="FSC#SKEDITIONREG@103.510:zaznam_vnut_adresati_21" pid="137" fmtid="{D5CDD505-2E9C-101B-9397-08002B2CF9AE}">
    <vt:lpwstr/>
  </property>
  <property name="FSC#SKEDITIONREG@103.510:zaznam_vnut_adresati_22" pid="138" fmtid="{D5CDD505-2E9C-101B-9397-08002B2CF9AE}">
    <vt:lpwstr/>
  </property>
  <property name="FSC#SKEDITIONREG@103.510:zaznam_vnut_adresati_23" pid="139" fmtid="{D5CDD505-2E9C-101B-9397-08002B2CF9AE}">
    <vt:lpwstr/>
  </property>
  <property name="FSC#SKEDITIONREG@103.510:zaznam_vnut_adresati_24" pid="140" fmtid="{D5CDD505-2E9C-101B-9397-08002B2CF9AE}">
    <vt:lpwstr/>
  </property>
  <property name="FSC#SKEDITIONREG@103.510:zaznam_vnut_adresati_25" pid="141" fmtid="{D5CDD505-2E9C-101B-9397-08002B2CF9AE}">
    <vt:lpwstr/>
  </property>
  <property name="FSC#SKEDITIONREG@103.510:zaznam_vnut_adresati_26" pid="142" fmtid="{D5CDD505-2E9C-101B-9397-08002B2CF9AE}">
    <vt:lpwstr/>
  </property>
  <property name="FSC#SKEDITIONREG@103.510:zaznam_vnut_adresati_27" pid="143" fmtid="{D5CDD505-2E9C-101B-9397-08002B2CF9AE}">
    <vt:lpwstr/>
  </property>
  <property name="FSC#SKEDITIONREG@103.510:zaznam_vnut_adresati_28" pid="144" fmtid="{D5CDD505-2E9C-101B-9397-08002B2CF9AE}">
    <vt:lpwstr/>
  </property>
  <property name="FSC#SKEDITIONREG@103.510:zaznam_vnut_adresati_29" pid="145" fmtid="{D5CDD505-2E9C-101B-9397-08002B2CF9AE}">
    <vt:lpwstr/>
  </property>
  <property name="FSC#SKEDITIONREG@103.510:zaznam_vnut_adresati_3" pid="146" fmtid="{D5CDD505-2E9C-101B-9397-08002B2CF9AE}">
    <vt:lpwstr/>
  </property>
  <property name="FSC#SKEDITIONREG@103.510:zaznam_vnut_adresati_30" pid="147" fmtid="{D5CDD505-2E9C-101B-9397-08002B2CF9AE}">
    <vt:lpwstr/>
  </property>
  <property name="FSC#SKEDITIONREG@103.510:zaznam_vnut_adresati_31" pid="148" fmtid="{D5CDD505-2E9C-101B-9397-08002B2CF9AE}">
    <vt:lpwstr/>
  </property>
  <property name="FSC#SKEDITIONREG@103.510:zaznam_vnut_adresati_32" pid="149" fmtid="{D5CDD505-2E9C-101B-9397-08002B2CF9AE}">
    <vt:lpwstr/>
  </property>
  <property name="FSC#SKEDITIONREG@103.510:zaznam_vnut_adresati_33" pid="150" fmtid="{D5CDD505-2E9C-101B-9397-08002B2CF9AE}">
    <vt:lpwstr/>
  </property>
  <property name="FSC#SKEDITIONREG@103.510:zaznam_vnut_adresati_34" pid="151" fmtid="{D5CDD505-2E9C-101B-9397-08002B2CF9AE}">
    <vt:lpwstr/>
  </property>
  <property name="FSC#SKEDITIONREG@103.510:zaznam_vnut_adresati_35" pid="152" fmtid="{D5CDD505-2E9C-101B-9397-08002B2CF9AE}">
    <vt:lpwstr/>
  </property>
  <property name="FSC#SKEDITIONREG@103.510:zaznam_vnut_adresati_36" pid="153" fmtid="{D5CDD505-2E9C-101B-9397-08002B2CF9AE}">
    <vt:lpwstr/>
  </property>
  <property name="FSC#SKEDITIONREG@103.510:zaznam_vnut_adresati_37" pid="154" fmtid="{D5CDD505-2E9C-101B-9397-08002B2CF9AE}">
    <vt:lpwstr/>
  </property>
  <property name="FSC#SKEDITIONREG@103.510:zaznam_vnut_adresati_38" pid="155" fmtid="{D5CDD505-2E9C-101B-9397-08002B2CF9AE}">
    <vt:lpwstr/>
  </property>
  <property name="FSC#SKEDITIONREG@103.510:zaznam_vnut_adresati_39" pid="156" fmtid="{D5CDD505-2E9C-101B-9397-08002B2CF9AE}">
    <vt:lpwstr/>
  </property>
  <property name="FSC#SKEDITIONREG@103.510:zaznam_vnut_adresati_4" pid="157" fmtid="{D5CDD505-2E9C-101B-9397-08002B2CF9AE}">
    <vt:lpwstr/>
  </property>
  <property name="FSC#SKEDITIONREG@103.510:zaznam_vnut_adresati_40" pid="158" fmtid="{D5CDD505-2E9C-101B-9397-08002B2CF9AE}">
    <vt:lpwstr/>
  </property>
  <property name="FSC#SKEDITIONREG@103.510:zaznam_vnut_adresati_41" pid="159" fmtid="{D5CDD505-2E9C-101B-9397-08002B2CF9AE}">
    <vt:lpwstr/>
  </property>
  <property name="FSC#SKEDITIONREG@103.510:zaznam_vnut_adresati_42" pid="160" fmtid="{D5CDD505-2E9C-101B-9397-08002B2CF9AE}">
    <vt:lpwstr/>
  </property>
  <property name="FSC#SKEDITIONREG@103.510:zaznam_vnut_adresati_43" pid="161" fmtid="{D5CDD505-2E9C-101B-9397-08002B2CF9AE}">
    <vt:lpwstr/>
  </property>
  <property name="FSC#SKEDITIONREG@103.510:zaznam_vnut_adresati_44" pid="162" fmtid="{D5CDD505-2E9C-101B-9397-08002B2CF9AE}">
    <vt:lpwstr/>
  </property>
  <property name="FSC#SKEDITIONREG@103.510:zaznam_vnut_adresati_45" pid="163" fmtid="{D5CDD505-2E9C-101B-9397-08002B2CF9AE}">
    <vt:lpwstr/>
  </property>
  <property name="FSC#SKEDITIONREG@103.510:zaznam_vnut_adresati_46" pid="164" fmtid="{D5CDD505-2E9C-101B-9397-08002B2CF9AE}">
    <vt:lpwstr/>
  </property>
  <property name="FSC#SKEDITIONREG@103.510:zaznam_vnut_adresati_47" pid="165" fmtid="{D5CDD505-2E9C-101B-9397-08002B2CF9AE}">
    <vt:lpwstr/>
  </property>
  <property name="FSC#SKEDITIONREG@103.510:zaznam_vnut_adresati_48" pid="166" fmtid="{D5CDD505-2E9C-101B-9397-08002B2CF9AE}">
    <vt:lpwstr/>
  </property>
  <property name="FSC#SKEDITIONREG@103.510:zaznam_vnut_adresati_49" pid="167" fmtid="{D5CDD505-2E9C-101B-9397-08002B2CF9AE}">
    <vt:lpwstr/>
  </property>
  <property name="FSC#SKEDITIONREG@103.510:zaznam_vnut_adresati_5" pid="168" fmtid="{D5CDD505-2E9C-101B-9397-08002B2CF9AE}">
    <vt:lpwstr/>
  </property>
  <property name="FSC#SKEDITIONREG@103.510:zaznam_vnut_adresati_50" pid="169" fmtid="{D5CDD505-2E9C-101B-9397-08002B2CF9AE}">
    <vt:lpwstr/>
  </property>
  <property name="FSC#SKEDITIONREG@103.510:zaznam_vnut_adresati_51" pid="170" fmtid="{D5CDD505-2E9C-101B-9397-08002B2CF9AE}">
    <vt:lpwstr/>
  </property>
  <property name="FSC#SKEDITIONREG@103.510:zaznam_vnut_adresati_52" pid="171" fmtid="{D5CDD505-2E9C-101B-9397-08002B2CF9AE}">
    <vt:lpwstr/>
  </property>
  <property name="FSC#SKEDITIONREG@103.510:zaznam_vnut_adresati_53" pid="172" fmtid="{D5CDD505-2E9C-101B-9397-08002B2CF9AE}">
    <vt:lpwstr/>
  </property>
  <property name="FSC#SKEDITIONREG@103.510:zaznam_vnut_adresati_54" pid="173" fmtid="{D5CDD505-2E9C-101B-9397-08002B2CF9AE}">
    <vt:lpwstr/>
  </property>
  <property name="FSC#SKEDITIONREG@103.510:zaznam_vnut_adresati_55" pid="174" fmtid="{D5CDD505-2E9C-101B-9397-08002B2CF9AE}">
    <vt:lpwstr/>
  </property>
  <property name="FSC#SKEDITIONREG@103.510:zaznam_vnut_adresati_56" pid="175" fmtid="{D5CDD505-2E9C-101B-9397-08002B2CF9AE}">
    <vt:lpwstr/>
  </property>
  <property name="FSC#SKEDITIONREG@103.510:zaznam_vnut_adresati_57" pid="176" fmtid="{D5CDD505-2E9C-101B-9397-08002B2CF9AE}">
    <vt:lpwstr/>
  </property>
  <property name="FSC#SKEDITIONREG@103.510:zaznam_vnut_adresati_58" pid="177" fmtid="{D5CDD505-2E9C-101B-9397-08002B2CF9AE}">
    <vt:lpwstr/>
  </property>
  <property name="FSC#SKEDITIONREG@103.510:zaznam_vnut_adresati_59" pid="178" fmtid="{D5CDD505-2E9C-101B-9397-08002B2CF9AE}">
    <vt:lpwstr/>
  </property>
  <property name="FSC#SKEDITIONREG@103.510:zaznam_vnut_adresati_6" pid="179" fmtid="{D5CDD505-2E9C-101B-9397-08002B2CF9AE}">
    <vt:lpwstr/>
  </property>
  <property name="FSC#SKEDITIONREG@103.510:zaznam_vnut_adresati_60" pid="180" fmtid="{D5CDD505-2E9C-101B-9397-08002B2CF9AE}">
    <vt:lpwstr/>
  </property>
  <property name="FSC#SKEDITIONREG@103.510:zaznam_vnut_adresati_61" pid="181" fmtid="{D5CDD505-2E9C-101B-9397-08002B2CF9AE}">
    <vt:lpwstr/>
  </property>
  <property name="FSC#SKEDITIONREG@103.510:zaznam_vnut_adresati_62" pid="182" fmtid="{D5CDD505-2E9C-101B-9397-08002B2CF9AE}">
    <vt:lpwstr/>
  </property>
  <property name="FSC#SKEDITIONREG@103.510:zaznam_vnut_adresati_63" pid="183" fmtid="{D5CDD505-2E9C-101B-9397-08002B2CF9AE}">
    <vt:lpwstr/>
  </property>
  <property name="FSC#SKEDITIONREG@103.510:zaznam_vnut_adresati_64" pid="184" fmtid="{D5CDD505-2E9C-101B-9397-08002B2CF9AE}">
    <vt:lpwstr/>
  </property>
  <property name="FSC#SKEDITIONREG@103.510:zaznam_vnut_adresati_65" pid="185" fmtid="{D5CDD505-2E9C-101B-9397-08002B2CF9AE}">
    <vt:lpwstr/>
  </property>
  <property name="FSC#SKEDITIONREG@103.510:zaznam_vnut_adresati_66" pid="186" fmtid="{D5CDD505-2E9C-101B-9397-08002B2CF9AE}">
    <vt:lpwstr/>
  </property>
  <property name="FSC#SKEDITIONREG@103.510:zaznam_vnut_adresati_67" pid="187" fmtid="{D5CDD505-2E9C-101B-9397-08002B2CF9AE}">
    <vt:lpwstr/>
  </property>
  <property name="FSC#SKEDITIONREG@103.510:zaznam_vnut_adresati_68" pid="188" fmtid="{D5CDD505-2E9C-101B-9397-08002B2CF9AE}">
    <vt:lpwstr/>
  </property>
  <property name="FSC#SKEDITIONREG@103.510:zaznam_vnut_adresati_69" pid="189" fmtid="{D5CDD505-2E9C-101B-9397-08002B2CF9AE}">
    <vt:lpwstr/>
  </property>
  <property name="FSC#SKEDITIONREG@103.510:zaznam_vnut_adresati_7" pid="190" fmtid="{D5CDD505-2E9C-101B-9397-08002B2CF9AE}">
    <vt:lpwstr/>
  </property>
  <property name="FSC#SKEDITIONREG@103.510:zaznam_vnut_adresati_70"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
  </property>
  <property name="FSC#COOELAK@1.1001:FileReference" pid="257" fmtid="{D5CDD505-2E9C-101B-9397-08002B2CF9AE}">
    <vt:lpwstr/>
  </property>
  <property name="FSC#COOELAK@1.1001:FileRefYear" pid="258" fmtid="{D5CDD505-2E9C-101B-9397-08002B2CF9AE}">
    <vt:lpwstr/>
  </property>
  <property name="FSC#COOELAK@1.1001:FileRefOrdinal" pid="259" fmtid="{D5CDD505-2E9C-101B-9397-08002B2CF9AE}">
    <vt:lpwstr/>
  </property>
  <property name="FSC#COOELAK@1.1001:FileRefOU" pid="260" fmtid="{D5CDD505-2E9C-101B-9397-08002B2CF9AE}">
    <vt:lpwstr/>
  </property>
  <property name="FSC#COOELAK@1.1001:Organization" pid="261" fmtid="{D5CDD505-2E9C-101B-9397-08002B2CF9AE}">
    <vt:lpwstr/>
  </property>
  <property name="FSC#COOELAK@1.1001:Owner" pid="262" fmtid="{D5CDD505-2E9C-101B-9397-08002B2CF9AE}">
    <vt:lpwstr>Nižníková, Lucia, Mgr., -</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AI10-OEZMV (AI10 Odbor európskych záležitostí a medzinárodných vzťahov )</vt:lpwstr>
  </property>
  <property name="FSC#COOELAK@1.1001:CreatedAt" pid="270" fmtid="{D5CDD505-2E9C-101B-9397-08002B2CF9AE}">
    <vt:lpwstr>20.12.2021</vt:lpwstr>
  </property>
  <property name="FSC#COOELAK@1.1001:OU" pid="271" fmtid="{D5CDD505-2E9C-101B-9397-08002B2CF9AE}">
    <vt:lpwstr>AI10-OEZMV (AI10 Odbor európskych záležitostí a medzinárodných vzťahov )</vt:lpwstr>
  </property>
  <property name="FSC#COOELAK@1.1001:Priority" pid="272" fmtid="{D5CDD505-2E9C-101B-9397-08002B2CF9AE}">
    <vt:lpwstr> ()</vt:lpwstr>
  </property>
  <property name="FSC#COOELAK@1.1001:ObjBarCode" pid="273" fmtid="{D5CDD505-2E9C-101B-9397-08002B2CF9AE}">
    <vt:lpwstr>*COO.2178.100.12.7787196*</vt:lpwstr>
  </property>
  <property name="FSC#COOELAK@1.1001:RefBarCode" pid="274" fmtid="{D5CDD505-2E9C-101B-9397-08002B2CF9AE}">
    <vt:lpwstr/>
  </property>
  <property name="FSC#COOELAK@1.1001:FileRefBarCode" pid="275" fmtid="{D5CDD505-2E9C-101B-9397-08002B2CF9AE}">
    <vt:lpwstr>**</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
  </property>
  <property name="FSC#COOELAK@1.1001:CurrentUserRolePos" pid="289" fmtid="{D5CDD505-2E9C-101B-9397-08002B2CF9AE}">
    <vt:lpwstr>vedúci</vt:lpwstr>
  </property>
  <property name="FSC#COOELAK@1.1001:CurrentUserEmail" pid="290" fmtid="{D5CDD505-2E9C-101B-9397-08002B2CF9AE}">
    <vt:lpwstr>dominika.krechnyakova@mindop.sk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
  </property>
  <property name="FSC#ATSTATECFG@1.1001:SubfileSubject" pid="302" fmtid="{D5CDD505-2E9C-101B-9397-08002B2CF9AE}">
    <vt:lpwstr/>
  </property>
  <property name="FSC#ATSTATECFG@1.1001:DepartmentZipCode" pid="303" fmtid="{D5CDD505-2E9C-101B-9397-08002B2CF9AE}">
    <vt:lpwstr/>
  </property>
  <property name="FSC#ATSTATECFG@1.1001:DepartmentCountry" pid="304" fmtid="{D5CDD505-2E9C-101B-9397-08002B2CF9AE}">
    <vt:lpwstr/>
  </property>
  <property name="FSC#ATSTATECFG@1.1001:DepartmentCity" pid="305" fmtid="{D5CDD505-2E9C-101B-9397-08002B2CF9AE}">
    <vt:lpwstr/>
  </property>
  <property name="FSC#ATSTATECFG@1.1001:DepartmentStreet" pid="306" fmtid="{D5CDD505-2E9C-101B-9397-08002B2CF9AE}">
    <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
  </property>
  <property name="FSC#ATSTATECFG@1.1001:Clause" pid="310" fmtid="{D5CDD505-2E9C-101B-9397-08002B2CF9AE}">
    <vt:lpwstr/>
  </property>
  <property name="FSC#ATSTATECFG@1.1001:ApprovedSignature" pid="311" fmtid="{D5CDD505-2E9C-101B-9397-08002B2CF9AE}">
    <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COO.2178.100.12.7787196</vt:lpwstr>
  </property>
  <property name="FSC#FSCFOLIO@1.1001:docpropproject" pid="322" fmtid="{D5CDD505-2E9C-101B-9397-08002B2CF9AE}">
    <vt:lpwstr/>
  </property>
</Properties>
</file>