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933B79" w:rsidRDefault="00E57F4A" w:rsidP="0091542B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933B79">
        <w:rPr>
          <w:b/>
          <w:bCs/>
        </w:rPr>
        <w:t xml:space="preserve">Vyhlásenie </w:t>
      </w:r>
    </w:p>
    <w:p w:rsidR="00933B79" w:rsidRPr="00933B79" w:rsidRDefault="00CE1EF5" w:rsidP="00933B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B79">
        <w:rPr>
          <w:rFonts w:ascii="Times New Roman" w:hAnsi="Times New Roman"/>
          <w:b/>
          <w:sz w:val="24"/>
          <w:szCs w:val="24"/>
        </w:rPr>
        <w:t xml:space="preserve">Ministerstva </w:t>
      </w:r>
      <w:r w:rsidR="00383821" w:rsidRPr="00933B79">
        <w:rPr>
          <w:rFonts w:ascii="Times New Roman" w:hAnsi="Times New Roman"/>
          <w:b/>
          <w:sz w:val="24"/>
          <w:szCs w:val="24"/>
        </w:rPr>
        <w:t>spravodlivosti</w:t>
      </w:r>
      <w:r w:rsidRPr="00933B79"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E57F4A" w:rsidRPr="00933B79">
        <w:rPr>
          <w:rFonts w:ascii="Times New Roman" w:hAnsi="Times New Roman"/>
          <w:b/>
          <w:bCs/>
          <w:sz w:val="24"/>
          <w:szCs w:val="24"/>
        </w:rPr>
        <w:t> </w:t>
      </w:r>
    </w:p>
    <w:p w:rsidR="001B6C2C" w:rsidRPr="00933B79" w:rsidRDefault="00F56450" w:rsidP="00933B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o rozporoch </w:t>
      </w:r>
      <w:r w:rsidR="00DD3ECE"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k návrhu </w:t>
      </w:r>
      <w:r w:rsidR="003F787A" w:rsidRPr="00933B79">
        <w:rPr>
          <w:rFonts w:ascii="Times New Roman" w:hAnsi="Times New Roman"/>
          <w:b/>
          <w:bCs/>
          <w:color w:val="000000"/>
          <w:sz w:val="24"/>
          <w:szCs w:val="24"/>
        </w:rPr>
        <w:t>z</w:t>
      </w:r>
      <w:r w:rsidR="00723195" w:rsidRPr="00933B79">
        <w:rPr>
          <w:rFonts w:ascii="Times New Roman" w:hAnsi="Times New Roman"/>
          <w:b/>
          <w:bCs/>
          <w:color w:val="000000"/>
          <w:sz w:val="24"/>
          <w:szCs w:val="24"/>
        </w:rPr>
        <w:t>ákon</w:t>
      </w:r>
      <w:r w:rsidR="003F787A" w:rsidRPr="00933B7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723195"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33B79" w:rsidRPr="00933B79"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="003663F1" w:rsidRPr="003663F1">
        <w:rPr>
          <w:rFonts w:ascii="Times New Roman" w:hAnsi="Times New Roman"/>
          <w:b/>
          <w:bCs/>
          <w:color w:val="000000"/>
          <w:sz w:val="24"/>
          <w:szCs w:val="24"/>
        </w:rPr>
        <w:t>zriadení správnych súdov a o zmene a doplnení niektorých zákonov</w:t>
      </w:r>
    </w:p>
    <w:p w:rsidR="00B74F0F" w:rsidRPr="00933B79" w:rsidRDefault="00B74F0F" w:rsidP="00B74F0F">
      <w:pPr>
        <w:pStyle w:val="Normlnywebov"/>
        <w:spacing w:before="0" w:beforeAutospacing="0" w:after="0" w:afterAutospacing="0"/>
        <w:jc w:val="center"/>
      </w:pPr>
    </w:p>
    <w:p w:rsidR="00391A78" w:rsidRPr="00933B79" w:rsidRDefault="003B4139" w:rsidP="00933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>Návrh</w:t>
      </w:r>
      <w:r w:rsidR="00DD3ECE" w:rsidRPr="00933B79">
        <w:rPr>
          <w:rFonts w:ascii="Times New Roman" w:hAnsi="Times New Roman"/>
          <w:sz w:val="24"/>
          <w:szCs w:val="24"/>
        </w:rPr>
        <w:t xml:space="preserve"> zákona </w:t>
      </w:r>
      <w:r w:rsidR="00933B79" w:rsidRPr="00933B79">
        <w:rPr>
          <w:rFonts w:ascii="Times New Roman" w:hAnsi="Times New Roman"/>
          <w:sz w:val="24"/>
          <w:szCs w:val="24"/>
        </w:rPr>
        <w:t>o zmene</w:t>
      </w:r>
      <w:r w:rsidR="00933B79">
        <w:rPr>
          <w:rFonts w:ascii="Times New Roman" w:hAnsi="Times New Roman"/>
          <w:sz w:val="24"/>
          <w:szCs w:val="24"/>
        </w:rPr>
        <w:t xml:space="preserve"> a doplnení niektorých zákonov </w:t>
      </w:r>
      <w:r w:rsidR="00933B79" w:rsidRPr="00933B79">
        <w:rPr>
          <w:rFonts w:ascii="Times New Roman" w:hAnsi="Times New Roman"/>
          <w:sz w:val="24"/>
          <w:szCs w:val="24"/>
        </w:rPr>
        <w:t>v súvislosti s novými sídlami a obvodmi krajských súdov</w:t>
      </w:r>
      <w:r w:rsidR="00933B79">
        <w:rPr>
          <w:rFonts w:ascii="Times New Roman" w:hAnsi="Times New Roman"/>
          <w:sz w:val="24"/>
          <w:szCs w:val="24"/>
        </w:rPr>
        <w:t xml:space="preserve"> </w:t>
      </w:r>
      <w:r w:rsidR="00E57F4A" w:rsidRPr="00933B79">
        <w:rPr>
          <w:rFonts w:ascii="Times New Roman" w:hAnsi="Times New Roman"/>
          <w:sz w:val="24"/>
          <w:szCs w:val="24"/>
        </w:rPr>
        <w:t xml:space="preserve">sa predkladá </w:t>
      </w:r>
      <w:r w:rsidR="00F928B5" w:rsidRPr="00933B79">
        <w:rPr>
          <w:rFonts w:ascii="Times New Roman" w:hAnsi="Times New Roman"/>
          <w:sz w:val="24"/>
          <w:szCs w:val="24"/>
        </w:rPr>
        <w:t>s</w:t>
      </w:r>
      <w:r w:rsidR="003663F1">
        <w:rPr>
          <w:rFonts w:ascii="Times New Roman" w:hAnsi="Times New Roman"/>
          <w:sz w:val="24"/>
          <w:szCs w:val="24"/>
        </w:rPr>
        <w:t> </w:t>
      </w:r>
      <w:r w:rsidR="00F928B5" w:rsidRPr="00933B79">
        <w:rPr>
          <w:rFonts w:ascii="Times New Roman" w:hAnsi="Times New Roman"/>
          <w:sz w:val="24"/>
          <w:szCs w:val="24"/>
        </w:rPr>
        <w:t>rozpormi</w:t>
      </w:r>
      <w:r w:rsidR="003663F1">
        <w:rPr>
          <w:rFonts w:ascii="Times New Roman" w:hAnsi="Times New Roman"/>
          <w:sz w:val="24"/>
          <w:szCs w:val="24"/>
        </w:rPr>
        <w:t>, ktoré sú dvojakého charakteru</w:t>
      </w:r>
      <w:r w:rsidR="00540BD0" w:rsidRPr="00933B79">
        <w:rPr>
          <w:rFonts w:ascii="Times New Roman" w:hAnsi="Times New Roman"/>
          <w:sz w:val="24"/>
          <w:szCs w:val="24"/>
        </w:rPr>
        <w:t>.</w:t>
      </w:r>
      <w:r w:rsidR="003663F1">
        <w:rPr>
          <w:rFonts w:ascii="Times New Roman" w:hAnsi="Times New Roman"/>
          <w:sz w:val="24"/>
          <w:szCs w:val="24"/>
        </w:rPr>
        <w:t xml:space="preserve"> Prvú skupinu predstavujú rozpory týkajúce sa sídiel a obvodov správnych súdov a ich zriaďovania. Druhú skupinu predstavujú rozpory týkajúce sa vplyvov predkladanej právnej úpravy na rozpočet.  </w:t>
      </w:r>
    </w:p>
    <w:p w:rsidR="00AD4B4F" w:rsidRPr="00933B79" w:rsidRDefault="00AD4B4F" w:rsidP="00915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342" w:rsidRPr="00933B79" w:rsidRDefault="00AA0342" w:rsidP="0091542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</w:t>
      </w:r>
      <w:r w:rsidR="00F928B5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5A7757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pripomienkujúcimi subjektmi</w:t>
      </w:r>
      <w:r w:rsidR="00B74F0F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  <w:r w:rsidR="00983F4B" w:rsidRPr="00933B7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pretrvávajú v nasledovných oblastiach:</w:t>
      </w:r>
    </w:p>
    <w:p w:rsidR="006943A9" w:rsidRDefault="006943A9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943A9" w:rsidRPr="00933B79" w:rsidRDefault="0091542B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33B79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B74F0F" w:rsidRPr="00933B79">
        <w:rPr>
          <w:rFonts w:ascii="Times New Roman" w:hAnsi="Times New Roman"/>
          <w:b/>
          <w:sz w:val="24"/>
          <w:szCs w:val="24"/>
          <w:u w:val="single"/>
        </w:rPr>
        <w:t xml:space="preserve">Ministerstvo financií Slovenskej republiky </w:t>
      </w:r>
    </w:p>
    <w:p w:rsidR="002C6FF4" w:rsidRPr="00933B79" w:rsidRDefault="002C6FF4" w:rsidP="002C6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450C7" w:rsidRPr="00933B79" w:rsidRDefault="00B74F0F" w:rsidP="00A4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 xml:space="preserve">Rozpory pretrvávajú v otázkach rozpočtových vplyvov návrhu zákona. </w:t>
      </w:r>
    </w:p>
    <w:p w:rsidR="002C6FF4" w:rsidRPr="00933B79" w:rsidRDefault="002C6FF4" w:rsidP="00915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C308A" w:rsidRPr="00933B79" w:rsidRDefault="003663F1" w:rsidP="005C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2</w:t>
      </w:r>
      <w:r w:rsidR="004932A8" w:rsidRPr="00933B7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 xml:space="preserve">. </w:t>
      </w:r>
      <w:r w:rsidR="00B74F0F" w:rsidRPr="00933B79">
        <w:rPr>
          <w:rFonts w:ascii="Times New Roman" w:hAnsi="Times New Roman"/>
          <w:b/>
          <w:sz w:val="24"/>
          <w:szCs w:val="24"/>
          <w:u w:val="single"/>
        </w:rPr>
        <w:t xml:space="preserve">Združenie sudcov Slovenska </w:t>
      </w:r>
      <w:r w:rsidR="008A07DB" w:rsidRPr="00933B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3195" w:rsidRPr="00933B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932A8" w:rsidRPr="00933B79" w:rsidRDefault="004932A8" w:rsidP="005C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63F1" w:rsidRDefault="003663F1" w:rsidP="00366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Rozpory pretrvávajú ohľadom niektorých aspektov zriaďovania správnych súdov; </w:t>
      </w:r>
      <w:r w:rsidRPr="00933B79">
        <w:rPr>
          <w:rFonts w:ascii="Times New Roman" w:hAnsi="Times New Roman"/>
          <w:sz w:val="24"/>
          <w:szCs w:val="24"/>
        </w:rPr>
        <w:t>k tomu pozri bližšie vyhodnotenie pripomienkového konania.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4F0F" w:rsidRPr="00933B79" w:rsidRDefault="00B74F0F" w:rsidP="005C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455B" w:rsidRPr="00933B79" w:rsidRDefault="003663F1" w:rsidP="005C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DB455B" w:rsidRPr="003663F1">
        <w:rPr>
          <w:rFonts w:ascii="Times New Roman" w:hAnsi="Times New Roman"/>
          <w:b/>
          <w:sz w:val="24"/>
          <w:szCs w:val="24"/>
          <w:u w:val="single"/>
        </w:rPr>
        <w:t>.</w:t>
      </w:r>
      <w:r w:rsidR="00DB455B" w:rsidRPr="00933B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3C27">
        <w:rPr>
          <w:rFonts w:ascii="Times New Roman" w:hAnsi="Times New Roman"/>
          <w:b/>
          <w:sz w:val="24"/>
          <w:szCs w:val="24"/>
          <w:u w:val="single"/>
        </w:rPr>
        <w:t>Krajský súd v Bratislave, Krajský súd v</w:t>
      </w:r>
      <w:r w:rsidR="008A54CB">
        <w:rPr>
          <w:rFonts w:ascii="Times New Roman" w:hAnsi="Times New Roman"/>
          <w:b/>
          <w:sz w:val="24"/>
          <w:szCs w:val="24"/>
          <w:u w:val="single"/>
        </w:rPr>
        <w:t> </w:t>
      </w:r>
      <w:r w:rsidR="00AA3C27">
        <w:rPr>
          <w:rFonts w:ascii="Times New Roman" w:hAnsi="Times New Roman"/>
          <w:b/>
          <w:sz w:val="24"/>
          <w:szCs w:val="24"/>
          <w:u w:val="single"/>
        </w:rPr>
        <w:t>Trenčíne</w:t>
      </w:r>
      <w:r w:rsidR="008A54C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40BA9" w:rsidRPr="00933B79" w:rsidRDefault="00640BA9" w:rsidP="005C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3F1" w:rsidRDefault="003663F1" w:rsidP="00366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 xml:space="preserve">Rozpory pretrvávajú ohľadom pripomienky </w:t>
      </w:r>
      <w:r>
        <w:rPr>
          <w:rFonts w:ascii="Times New Roman" w:hAnsi="Times New Roman"/>
          <w:sz w:val="24"/>
          <w:szCs w:val="24"/>
        </w:rPr>
        <w:t xml:space="preserve">zriadenia Správneho súdu v Trenčíne a niektorých aspektov zriaďovania správnych súdov; </w:t>
      </w:r>
      <w:r w:rsidRPr="00933B79">
        <w:rPr>
          <w:rFonts w:ascii="Times New Roman" w:hAnsi="Times New Roman"/>
          <w:sz w:val="24"/>
          <w:szCs w:val="24"/>
        </w:rPr>
        <w:t>k tomu pozri bližšie vyhodnotenie pripomienkového konania.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0BA9" w:rsidRDefault="00640BA9" w:rsidP="005C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50E" w:rsidRPr="00CF650E" w:rsidRDefault="003663F1" w:rsidP="005C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CF650E" w:rsidRPr="00CF650E">
        <w:rPr>
          <w:rFonts w:ascii="Times New Roman" w:hAnsi="Times New Roman"/>
          <w:b/>
          <w:sz w:val="24"/>
          <w:szCs w:val="24"/>
          <w:u w:val="single"/>
        </w:rPr>
        <w:t>. Trenčiansky samosprávny kraj</w:t>
      </w:r>
    </w:p>
    <w:p w:rsidR="00CF650E" w:rsidRDefault="00CF650E" w:rsidP="005C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50E" w:rsidRDefault="00CF650E" w:rsidP="00CF65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 xml:space="preserve">Rozpory pretrvávajú ohľadom pripomienky </w:t>
      </w:r>
      <w:r w:rsidR="003663F1">
        <w:rPr>
          <w:rFonts w:ascii="Times New Roman" w:hAnsi="Times New Roman"/>
          <w:sz w:val="24"/>
          <w:szCs w:val="24"/>
        </w:rPr>
        <w:t>zriadenia Správneho súdu v Trenčíne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663F1" w:rsidRDefault="003663F1" w:rsidP="00CF65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663F1" w:rsidRPr="00933B79" w:rsidRDefault="003663F1" w:rsidP="00366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33B79">
        <w:rPr>
          <w:rFonts w:ascii="Times New Roman" w:hAnsi="Times New Roman"/>
          <w:b/>
          <w:sz w:val="24"/>
          <w:szCs w:val="24"/>
          <w:u w:val="single"/>
        </w:rPr>
        <w:t>. Klub 500</w:t>
      </w:r>
    </w:p>
    <w:p w:rsidR="003663F1" w:rsidRPr="00933B79" w:rsidRDefault="003663F1" w:rsidP="00366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663F1" w:rsidRDefault="003663F1" w:rsidP="00CF65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B79">
        <w:rPr>
          <w:rFonts w:ascii="Times New Roman" w:hAnsi="Times New Roman"/>
          <w:sz w:val="24"/>
          <w:szCs w:val="24"/>
        </w:rPr>
        <w:t>Rozpory pretrvávajú ohľadom pripomienok namietajúcich reformu súdnej mapy ako takú; k tomu pozri bližšie vyhodnotenie pripomienkového konania.</w:t>
      </w:r>
      <w:bookmarkStart w:id="0" w:name="_GoBack"/>
      <w:bookmarkEnd w:id="0"/>
    </w:p>
    <w:sectPr w:rsidR="003663F1" w:rsidSect="00D84121"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E9" w:rsidRDefault="00184FE9" w:rsidP="0091542B">
      <w:pPr>
        <w:spacing w:after="0" w:line="240" w:lineRule="auto"/>
      </w:pPr>
      <w:r>
        <w:separator/>
      </w:r>
    </w:p>
  </w:endnote>
  <w:endnote w:type="continuationSeparator" w:id="0">
    <w:p w:rsidR="00184FE9" w:rsidRDefault="00184FE9" w:rsidP="009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581633940"/>
      <w:docPartObj>
        <w:docPartGallery w:val="Page Numbers (Bottom of Page)"/>
        <w:docPartUnique/>
      </w:docPartObj>
    </w:sdtPr>
    <w:sdtEndPr/>
    <w:sdtContent>
      <w:p w:rsidR="0091542B" w:rsidRPr="0091542B" w:rsidRDefault="0091542B">
        <w:pPr>
          <w:pStyle w:val="Pta"/>
          <w:jc w:val="center"/>
          <w:rPr>
            <w:rFonts w:ascii="Times New Roman" w:hAnsi="Times New Roman"/>
            <w:sz w:val="24"/>
          </w:rPr>
        </w:pPr>
        <w:r w:rsidRPr="0091542B">
          <w:rPr>
            <w:rFonts w:ascii="Times New Roman" w:hAnsi="Times New Roman"/>
            <w:sz w:val="24"/>
          </w:rPr>
          <w:fldChar w:fldCharType="begin"/>
        </w:r>
        <w:r w:rsidRPr="0091542B">
          <w:rPr>
            <w:rFonts w:ascii="Times New Roman" w:hAnsi="Times New Roman"/>
            <w:sz w:val="24"/>
          </w:rPr>
          <w:instrText>PAGE   \* MERGEFORMAT</w:instrText>
        </w:r>
        <w:r w:rsidRPr="0091542B">
          <w:rPr>
            <w:rFonts w:ascii="Times New Roman" w:hAnsi="Times New Roman"/>
            <w:sz w:val="24"/>
          </w:rPr>
          <w:fldChar w:fldCharType="separate"/>
        </w:r>
        <w:r w:rsidR="00B54D73">
          <w:rPr>
            <w:rFonts w:ascii="Times New Roman" w:hAnsi="Times New Roman"/>
            <w:noProof/>
            <w:sz w:val="24"/>
          </w:rPr>
          <w:t>1</w:t>
        </w:r>
        <w:r w:rsidRPr="0091542B">
          <w:rPr>
            <w:rFonts w:ascii="Times New Roman" w:hAnsi="Times New Roman"/>
            <w:sz w:val="24"/>
          </w:rPr>
          <w:fldChar w:fldCharType="end"/>
        </w:r>
      </w:p>
    </w:sdtContent>
  </w:sdt>
  <w:p w:rsidR="0091542B" w:rsidRPr="0091542B" w:rsidRDefault="0091542B">
    <w:pPr>
      <w:pStyle w:val="Pta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600"/>
      <w:docPartObj>
        <w:docPartGallery w:val="Page Numbers (Bottom of Page)"/>
        <w:docPartUnique/>
      </w:docPartObj>
    </w:sdtPr>
    <w:sdtEndPr/>
    <w:sdtContent>
      <w:p w:rsidR="00D84121" w:rsidRDefault="00D841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4121" w:rsidRDefault="00D84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E9" w:rsidRDefault="00184FE9" w:rsidP="0091542B">
      <w:pPr>
        <w:spacing w:after="0" w:line="240" w:lineRule="auto"/>
      </w:pPr>
      <w:r>
        <w:separator/>
      </w:r>
    </w:p>
  </w:footnote>
  <w:footnote w:type="continuationSeparator" w:id="0">
    <w:p w:rsidR="00184FE9" w:rsidRDefault="00184FE9" w:rsidP="009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8E9696E"/>
    <w:multiLevelType w:val="multilevel"/>
    <w:tmpl w:val="F8AC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C40E78"/>
    <w:multiLevelType w:val="hybridMultilevel"/>
    <w:tmpl w:val="390CD4E6"/>
    <w:lvl w:ilvl="0" w:tplc="4606B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15DE1"/>
    <w:rsid w:val="00016BAC"/>
    <w:rsid w:val="00021841"/>
    <w:rsid w:val="00054EA4"/>
    <w:rsid w:val="00061383"/>
    <w:rsid w:val="000613F1"/>
    <w:rsid w:val="00074729"/>
    <w:rsid w:val="00080BF3"/>
    <w:rsid w:val="0008366B"/>
    <w:rsid w:val="000839D3"/>
    <w:rsid w:val="000940A3"/>
    <w:rsid w:val="000D4AAB"/>
    <w:rsid w:val="000D5ECB"/>
    <w:rsid w:val="00127BF7"/>
    <w:rsid w:val="0015140D"/>
    <w:rsid w:val="00165B80"/>
    <w:rsid w:val="001702E2"/>
    <w:rsid w:val="0017199D"/>
    <w:rsid w:val="0017363B"/>
    <w:rsid w:val="001826CB"/>
    <w:rsid w:val="00184FE9"/>
    <w:rsid w:val="001B6C2C"/>
    <w:rsid w:val="001C75DF"/>
    <w:rsid w:val="001D7AF3"/>
    <w:rsid w:val="001E7F6D"/>
    <w:rsid w:val="001F3AFC"/>
    <w:rsid w:val="00200DD3"/>
    <w:rsid w:val="00212FFA"/>
    <w:rsid w:val="00232F84"/>
    <w:rsid w:val="00253C38"/>
    <w:rsid w:val="0029626C"/>
    <w:rsid w:val="002C6FF4"/>
    <w:rsid w:val="002D418D"/>
    <w:rsid w:val="002E15CA"/>
    <w:rsid w:val="002F3B15"/>
    <w:rsid w:val="002F423C"/>
    <w:rsid w:val="00301164"/>
    <w:rsid w:val="003379E9"/>
    <w:rsid w:val="003414BB"/>
    <w:rsid w:val="00341942"/>
    <w:rsid w:val="003565AA"/>
    <w:rsid w:val="003663F1"/>
    <w:rsid w:val="00383821"/>
    <w:rsid w:val="00391A78"/>
    <w:rsid w:val="003A47C4"/>
    <w:rsid w:val="003B3BE4"/>
    <w:rsid w:val="003B4139"/>
    <w:rsid w:val="003C1002"/>
    <w:rsid w:val="003C70D2"/>
    <w:rsid w:val="003D0032"/>
    <w:rsid w:val="003D0A4A"/>
    <w:rsid w:val="003E0989"/>
    <w:rsid w:val="003F787A"/>
    <w:rsid w:val="004043EF"/>
    <w:rsid w:val="00405629"/>
    <w:rsid w:val="0042038A"/>
    <w:rsid w:val="00425547"/>
    <w:rsid w:val="004318D0"/>
    <w:rsid w:val="00434212"/>
    <w:rsid w:val="004648BE"/>
    <w:rsid w:val="004652CE"/>
    <w:rsid w:val="00476481"/>
    <w:rsid w:val="004932A8"/>
    <w:rsid w:val="004A5915"/>
    <w:rsid w:val="004C67CB"/>
    <w:rsid w:val="004E46B4"/>
    <w:rsid w:val="004E4D81"/>
    <w:rsid w:val="004F5579"/>
    <w:rsid w:val="00512463"/>
    <w:rsid w:val="00512D2F"/>
    <w:rsid w:val="00524F02"/>
    <w:rsid w:val="00540BD0"/>
    <w:rsid w:val="00542317"/>
    <w:rsid w:val="00556B58"/>
    <w:rsid w:val="005723B8"/>
    <w:rsid w:val="00577DD3"/>
    <w:rsid w:val="005A7757"/>
    <w:rsid w:val="005B2E1E"/>
    <w:rsid w:val="005C308A"/>
    <w:rsid w:val="005D0CB3"/>
    <w:rsid w:val="00605B33"/>
    <w:rsid w:val="00607353"/>
    <w:rsid w:val="0063059C"/>
    <w:rsid w:val="00631980"/>
    <w:rsid w:val="0063518C"/>
    <w:rsid w:val="00640BA9"/>
    <w:rsid w:val="00643E83"/>
    <w:rsid w:val="00645E38"/>
    <w:rsid w:val="00647C0D"/>
    <w:rsid w:val="00652F30"/>
    <w:rsid w:val="00656C1C"/>
    <w:rsid w:val="006653AA"/>
    <w:rsid w:val="00666EDF"/>
    <w:rsid w:val="00675618"/>
    <w:rsid w:val="0068444F"/>
    <w:rsid w:val="00687F00"/>
    <w:rsid w:val="00693DD0"/>
    <w:rsid w:val="006943A9"/>
    <w:rsid w:val="006A1253"/>
    <w:rsid w:val="006A4E96"/>
    <w:rsid w:val="006A5F0A"/>
    <w:rsid w:val="006B4C2C"/>
    <w:rsid w:val="006B56AB"/>
    <w:rsid w:val="006D799C"/>
    <w:rsid w:val="006E25D0"/>
    <w:rsid w:val="006F004F"/>
    <w:rsid w:val="00714D07"/>
    <w:rsid w:val="00723195"/>
    <w:rsid w:val="00723490"/>
    <w:rsid w:val="00760E86"/>
    <w:rsid w:val="00765809"/>
    <w:rsid w:val="00771922"/>
    <w:rsid w:val="00795ECB"/>
    <w:rsid w:val="00796173"/>
    <w:rsid w:val="007A1489"/>
    <w:rsid w:val="007D0BD5"/>
    <w:rsid w:val="007D77A8"/>
    <w:rsid w:val="00802808"/>
    <w:rsid w:val="00816E42"/>
    <w:rsid w:val="00832A0A"/>
    <w:rsid w:val="00850A15"/>
    <w:rsid w:val="008528A4"/>
    <w:rsid w:val="008740F5"/>
    <w:rsid w:val="0087477B"/>
    <w:rsid w:val="008A07DB"/>
    <w:rsid w:val="008A4D9D"/>
    <w:rsid w:val="008A54CB"/>
    <w:rsid w:val="008D046A"/>
    <w:rsid w:val="008D3282"/>
    <w:rsid w:val="008D4DB1"/>
    <w:rsid w:val="008F2470"/>
    <w:rsid w:val="00903B9B"/>
    <w:rsid w:val="0091542B"/>
    <w:rsid w:val="009220A5"/>
    <w:rsid w:val="00922EF1"/>
    <w:rsid w:val="00933B79"/>
    <w:rsid w:val="00934DE5"/>
    <w:rsid w:val="00946A52"/>
    <w:rsid w:val="00954939"/>
    <w:rsid w:val="00955EA0"/>
    <w:rsid w:val="0095698E"/>
    <w:rsid w:val="00961D78"/>
    <w:rsid w:val="00962545"/>
    <w:rsid w:val="00982179"/>
    <w:rsid w:val="00982234"/>
    <w:rsid w:val="00983F4B"/>
    <w:rsid w:val="00986179"/>
    <w:rsid w:val="009901CC"/>
    <w:rsid w:val="009A759C"/>
    <w:rsid w:val="009B1776"/>
    <w:rsid w:val="009C2FCE"/>
    <w:rsid w:val="009C6566"/>
    <w:rsid w:val="009F5EAB"/>
    <w:rsid w:val="009F6B44"/>
    <w:rsid w:val="00A241DF"/>
    <w:rsid w:val="00A26787"/>
    <w:rsid w:val="00A42F17"/>
    <w:rsid w:val="00A450C7"/>
    <w:rsid w:val="00A54C64"/>
    <w:rsid w:val="00A57E57"/>
    <w:rsid w:val="00A631C6"/>
    <w:rsid w:val="00A63F96"/>
    <w:rsid w:val="00A63FD8"/>
    <w:rsid w:val="00A740AA"/>
    <w:rsid w:val="00A772A0"/>
    <w:rsid w:val="00A84F64"/>
    <w:rsid w:val="00AA0342"/>
    <w:rsid w:val="00AA1EB3"/>
    <w:rsid w:val="00AA3C27"/>
    <w:rsid w:val="00AD37F4"/>
    <w:rsid w:val="00AD4B4F"/>
    <w:rsid w:val="00AE78AB"/>
    <w:rsid w:val="00AF1848"/>
    <w:rsid w:val="00AF3AB0"/>
    <w:rsid w:val="00B104AE"/>
    <w:rsid w:val="00B11DE1"/>
    <w:rsid w:val="00B1405A"/>
    <w:rsid w:val="00B21CA2"/>
    <w:rsid w:val="00B35658"/>
    <w:rsid w:val="00B54CE0"/>
    <w:rsid w:val="00B54D73"/>
    <w:rsid w:val="00B55968"/>
    <w:rsid w:val="00B56B64"/>
    <w:rsid w:val="00B74F0F"/>
    <w:rsid w:val="00B74FB2"/>
    <w:rsid w:val="00B90784"/>
    <w:rsid w:val="00BB35BD"/>
    <w:rsid w:val="00BC74A9"/>
    <w:rsid w:val="00C03DA9"/>
    <w:rsid w:val="00C100FE"/>
    <w:rsid w:val="00C226A1"/>
    <w:rsid w:val="00C33227"/>
    <w:rsid w:val="00C50C65"/>
    <w:rsid w:val="00C626EB"/>
    <w:rsid w:val="00C7103A"/>
    <w:rsid w:val="00C76684"/>
    <w:rsid w:val="00C92EF1"/>
    <w:rsid w:val="00CB2E7F"/>
    <w:rsid w:val="00CB551C"/>
    <w:rsid w:val="00CB5838"/>
    <w:rsid w:val="00CC707C"/>
    <w:rsid w:val="00CD4999"/>
    <w:rsid w:val="00CE1EF5"/>
    <w:rsid w:val="00CF650E"/>
    <w:rsid w:val="00D13172"/>
    <w:rsid w:val="00D17DAD"/>
    <w:rsid w:val="00D20806"/>
    <w:rsid w:val="00D33EDB"/>
    <w:rsid w:val="00D47781"/>
    <w:rsid w:val="00D61031"/>
    <w:rsid w:val="00D63B89"/>
    <w:rsid w:val="00D80328"/>
    <w:rsid w:val="00D84121"/>
    <w:rsid w:val="00DA60ED"/>
    <w:rsid w:val="00DB2055"/>
    <w:rsid w:val="00DB2523"/>
    <w:rsid w:val="00DB455B"/>
    <w:rsid w:val="00DB7138"/>
    <w:rsid w:val="00DC03E4"/>
    <w:rsid w:val="00DC7118"/>
    <w:rsid w:val="00DD3ECE"/>
    <w:rsid w:val="00DD5B9D"/>
    <w:rsid w:val="00DE135F"/>
    <w:rsid w:val="00DE227D"/>
    <w:rsid w:val="00DF52B5"/>
    <w:rsid w:val="00DF5D26"/>
    <w:rsid w:val="00DF6E05"/>
    <w:rsid w:val="00E03571"/>
    <w:rsid w:val="00E12348"/>
    <w:rsid w:val="00E5011F"/>
    <w:rsid w:val="00E57F4A"/>
    <w:rsid w:val="00E62B22"/>
    <w:rsid w:val="00E90268"/>
    <w:rsid w:val="00E964E6"/>
    <w:rsid w:val="00E968EE"/>
    <w:rsid w:val="00EA15B6"/>
    <w:rsid w:val="00EA47A4"/>
    <w:rsid w:val="00EB6837"/>
    <w:rsid w:val="00ED7B62"/>
    <w:rsid w:val="00F00D43"/>
    <w:rsid w:val="00F1024B"/>
    <w:rsid w:val="00F21277"/>
    <w:rsid w:val="00F23188"/>
    <w:rsid w:val="00F32F04"/>
    <w:rsid w:val="00F56450"/>
    <w:rsid w:val="00F926D5"/>
    <w:rsid w:val="00F928B5"/>
    <w:rsid w:val="00FA2EE5"/>
    <w:rsid w:val="00FA676F"/>
    <w:rsid w:val="00FD4336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FE99"/>
  <w15:docId w15:val="{DEAD51D4-B4BA-4EFA-8C52-7776C37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542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15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542B"/>
    <w:rPr>
      <w:rFonts w:cs="Times New Roman"/>
    </w:rPr>
  </w:style>
  <w:style w:type="paragraph" w:customStyle="1" w:styleId="AKSS">
    <w:name w:val="AKSS"/>
    <w:basedOn w:val="Normlny"/>
    <w:qFormat/>
    <w:rsid w:val="00666EDF"/>
    <w:pPr>
      <w:spacing w:after="0" w:line="240" w:lineRule="atLeast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PALÚŠ Juraj</cp:lastModifiedBy>
  <cp:revision>202</cp:revision>
  <cp:lastPrinted>2016-12-01T05:31:00Z</cp:lastPrinted>
  <dcterms:created xsi:type="dcterms:W3CDTF">2019-04-09T09:03:00Z</dcterms:created>
  <dcterms:modified xsi:type="dcterms:W3CDTF">2022-02-02T13:22:00Z</dcterms:modified>
</cp:coreProperties>
</file>