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00"/>
        <w:gridCol w:w="981"/>
        <w:gridCol w:w="1129"/>
        <w:gridCol w:w="1260"/>
        <w:gridCol w:w="934"/>
        <w:gridCol w:w="1269"/>
        <w:gridCol w:w="974"/>
        <w:gridCol w:w="1482"/>
        <w:gridCol w:w="982"/>
        <w:gridCol w:w="992"/>
        <w:gridCol w:w="1474"/>
      </w:tblGrid>
      <w:tr w:rsidR="00054C41" w:rsidRPr="00171D99" w14:paraId="10CEFB11" w14:textId="77777777" w:rsidTr="00171D99">
        <w:trPr>
          <w:trHeight w:val="1885"/>
        </w:trPr>
        <w:tc>
          <w:tcPr>
            <w:tcW w:w="484" w:type="dxa"/>
            <w:shd w:val="clear" w:color="auto" w:fill="BFBFBF"/>
            <w:vAlign w:val="center"/>
          </w:tcPr>
          <w:p w14:paraId="1FF42237"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171D99">
              <w:rPr>
                <w:rFonts w:ascii="Times New Roman" w:eastAsia="Times New Roman" w:hAnsi="Times New Roman" w:cs="Times New Roman"/>
                <w:b/>
                <w:bCs/>
                <w:color w:val="000000"/>
                <w:sz w:val="20"/>
                <w:szCs w:val="20"/>
                <w:lang w:eastAsia="sk-SK"/>
              </w:rPr>
              <w:t>P.č</w:t>
            </w:r>
            <w:proofErr w:type="spellEnd"/>
            <w:r w:rsidRPr="00171D99">
              <w:rPr>
                <w:rFonts w:ascii="Times New Roman" w:eastAsia="Times New Roman" w:hAnsi="Times New Roman" w:cs="Times New Roman"/>
                <w:b/>
                <w:bCs/>
                <w:color w:val="000000"/>
                <w:sz w:val="20"/>
                <w:szCs w:val="20"/>
                <w:lang w:eastAsia="sk-SK"/>
              </w:rPr>
              <w:t>.</w:t>
            </w:r>
          </w:p>
        </w:tc>
        <w:tc>
          <w:tcPr>
            <w:tcW w:w="2900" w:type="dxa"/>
            <w:shd w:val="clear" w:color="auto" w:fill="BFBFBF"/>
            <w:vAlign w:val="center"/>
            <w:hideMark/>
          </w:tcPr>
          <w:p w14:paraId="73D167A0"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981" w:type="dxa"/>
            <w:shd w:val="clear" w:color="auto" w:fill="BFBFBF"/>
          </w:tcPr>
          <w:p w14:paraId="4381688D"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Číslo normy</w:t>
            </w:r>
          </w:p>
          <w:p w14:paraId="21C1A8DE" w14:textId="77777777" w:rsidR="00054C41" w:rsidRPr="00171D99"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171D99">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 xml:space="preserve">Lokalizácia </w:t>
            </w:r>
            <w:r w:rsidRPr="00171D99">
              <w:rPr>
                <w:rFonts w:ascii="Times New Roman" w:eastAsia="Times New Roman" w:hAnsi="Times New Roman" w:cs="Times New Roman"/>
                <w:bCs/>
                <w:color w:val="000000"/>
                <w:sz w:val="20"/>
                <w:szCs w:val="20"/>
                <w:lang w:eastAsia="sk-SK"/>
              </w:rPr>
              <w:t>(§, ods.)</w:t>
            </w:r>
          </w:p>
        </w:tc>
        <w:tc>
          <w:tcPr>
            <w:tcW w:w="1260" w:type="dxa"/>
            <w:shd w:val="clear" w:color="auto" w:fill="BFBFBF"/>
            <w:vAlign w:val="center"/>
          </w:tcPr>
          <w:p w14:paraId="24D9A18D"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Pôvod regulácie:</w:t>
            </w:r>
          </w:p>
          <w:p w14:paraId="4C175F7C" w14:textId="77777777" w:rsidR="00054C41" w:rsidRPr="00171D99"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 xml:space="preserve">SK/EÚ úplná </w:t>
            </w:r>
            <w:proofErr w:type="spellStart"/>
            <w:r w:rsidRPr="00171D99">
              <w:rPr>
                <w:rFonts w:ascii="Times New Roman" w:eastAsia="Times New Roman" w:hAnsi="Times New Roman" w:cs="Times New Roman"/>
                <w:color w:val="000000"/>
                <w:sz w:val="20"/>
                <w:szCs w:val="20"/>
                <w:lang w:eastAsia="sk-SK"/>
              </w:rPr>
              <w:t>harm</w:t>
            </w:r>
            <w:proofErr w:type="spellEnd"/>
            <w:r w:rsidRPr="00171D99">
              <w:rPr>
                <w:rFonts w:ascii="Times New Roman" w:eastAsia="Times New Roman" w:hAnsi="Times New Roman" w:cs="Times New Roman"/>
                <w:color w:val="000000"/>
                <w:sz w:val="20"/>
                <w:szCs w:val="20"/>
                <w:lang w:eastAsia="sk-SK"/>
              </w:rPr>
              <w:t xml:space="preserve">./EÚ </w:t>
            </w:r>
            <w:proofErr w:type="spellStart"/>
            <w:r w:rsidRPr="00171D99">
              <w:rPr>
                <w:rFonts w:ascii="Times New Roman" w:eastAsia="Times New Roman" w:hAnsi="Times New Roman" w:cs="Times New Roman"/>
                <w:color w:val="000000"/>
                <w:sz w:val="20"/>
                <w:szCs w:val="20"/>
                <w:lang w:eastAsia="sk-SK"/>
              </w:rPr>
              <w:t>harm</w:t>
            </w:r>
            <w:proofErr w:type="spellEnd"/>
            <w:r w:rsidRPr="00171D99">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Účinnosť</w:t>
            </w:r>
          </w:p>
          <w:p w14:paraId="019DF54E"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regulácie</w:t>
            </w:r>
          </w:p>
          <w:p w14:paraId="23D85168" w14:textId="77777777" w:rsidR="00054C41" w:rsidRPr="00171D99"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269" w:type="dxa"/>
            <w:shd w:val="clear" w:color="auto" w:fill="BFBFBF"/>
            <w:vAlign w:val="center"/>
          </w:tcPr>
          <w:p w14:paraId="3CB7D2BB"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 xml:space="preserve">Kategória </w:t>
            </w:r>
            <w:proofErr w:type="spellStart"/>
            <w:r w:rsidRPr="00171D99">
              <w:rPr>
                <w:rFonts w:ascii="Times New Roman" w:eastAsia="Times New Roman" w:hAnsi="Times New Roman" w:cs="Times New Roman"/>
                <w:b/>
                <w:bCs/>
                <w:color w:val="000000"/>
                <w:sz w:val="20"/>
                <w:szCs w:val="20"/>
                <w:lang w:eastAsia="sk-SK"/>
              </w:rPr>
              <w:t>dotk</w:t>
            </w:r>
            <w:proofErr w:type="spellEnd"/>
            <w:r w:rsidRPr="00171D99">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Počet  subjektov v </w:t>
            </w:r>
            <w:proofErr w:type="spellStart"/>
            <w:r w:rsidRPr="00171D99">
              <w:rPr>
                <w:rFonts w:ascii="Times New Roman" w:eastAsia="Times New Roman" w:hAnsi="Times New Roman" w:cs="Times New Roman"/>
                <w:b/>
                <w:bCs/>
                <w:color w:val="000000"/>
                <w:sz w:val="20"/>
                <w:szCs w:val="20"/>
                <w:lang w:eastAsia="sk-SK"/>
              </w:rPr>
              <w:t>dotk</w:t>
            </w:r>
            <w:proofErr w:type="spellEnd"/>
            <w:r w:rsidRPr="00171D99">
              <w:rPr>
                <w:rFonts w:ascii="Times New Roman" w:eastAsia="Times New Roman" w:hAnsi="Times New Roman" w:cs="Times New Roman"/>
                <w:b/>
                <w:bCs/>
                <w:color w:val="000000"/>
                <w:sz w:val="20"/>
                <w:szCs w:val="20"/>
                <w:lang w:eastAsia="sk-SK"/>
              </w:rPr>
              <w:t xml:space="preserve">. kategórii </w:t>
            </w:r>
          </w:p>
        </w:tc>
        <w:tc>
          <w:tcPr>
            <w:tcW w:w="1482" w:type="dxa"/>
            <w:shd w:val="clear" w:color="auto" w:fill="BFBFBF"/>
            <w:vAlign w:val="center"/>
            <w:hideMark/>
          </w:tcPr>
          <w:p w14:paraId="1B1DCB42"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Počet subjektov MSP v </w:t>
            </w:r>
            <w:proofErr w:type="spellStart"/>
            <w:r w:rsidRPr="00171D99">
              <w:rPr>
                <w:rFonts w:ascii="Times New Roman" w:eastAsia="Times New Roman" w:hAnsi="Times New Roman" w:cs="Times New Roman"/>
                <w:b/>
                <w:bCs/>
                <w:color w:val="000000"/>
                <w:sz w:val="20"/>
                <w:szCs w:val="20"/>
                <w:lang w:eastAsia="sk-SK"/>
              </w:rPr>
              <w:t>dotk</w:t>
            </w:r>
            <w:proofErr w:type="spellEnd"/>
            <w:r w:rsidRPr="00171D99">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 xml:space="preserve">Vplyv na kategóriu </w:t>
            </w:r>
            <w:proofErr w:type="spellStart"/>
            <w:r w:rsidRPr="00171D99">
              <w:rPr>
                <w:rFonts w:ascii="Times New Roman" w:eastAsia="Times New Roman" w:hAnsi="Times New Roman" w:cs="Times New Roman"/>
                <w:b/>
                <w:bCs/>
                <w:color w:val="000000"/>
                <w:sz w:val="20"/>
                <w:szCs w:val="20"/>
                <w:lang w:eastAsia="sk-SK"/>
              </w:rPr>
              <w:t>dotk</w:t>
            </w:r>
            <w:proofErr w:type="spellEnd"/>
            <w:r w:rsidRPr="00171D99">
              <w:rPr>
                <w:rFonts w:ascii="Times New Roman" w:eastAsia="Times New Roman" w:hAnsi="Times New Roman" w:cs="Times New Roman"/>
                <w:b/>
                <w:bCs/>
                <w:color w:val="000000"/>
                <w:sz w:val="20"/>
                <w:szCs w:val="20"/>
                <w:lang w:eastAsia="sk-SK"/>
              </w:rPr>
              <w:t>. subjektov v €</w:t>
            </w:r>
          </w:p>
        </w:tc>
        <w:tc>
          <w:tcPr>
            <w:tcW w:w="1474" w:type="dxa"/>
            <w:shd w:val="clear" w:color="auto" w:fill="BFBFBF"/>
            <w:vAlign w:val="center"/>
          </w:tcPr>
          <w:p w14:paraId="4FBA7398"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171D99">
              <w:rPr>
                <w:rFonts w:ascii="Times New Roman" w:eastAsia="Times New Roman" w:hAnsi="Times New Roman" w:cs="Times New Roman"/>
                <w:b/>
                <w:bCs/>
                <w:color w:val="000000"/>
                <w:sz w:val="20"/>
                <w:szCs w:val="20"/>
                <w:lang w:eastAsia="sk-SK"/>
              </w:rPr>
              <w:t>Druh vplyvu</w:t>
            </w:r>
          </w:p>
          <w:p w14:paraId="3EF161D7" w14:textId="77777777" w:rsidR="00054C41" w:rsidRPr="00171D99"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171D99">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171D99">
              <w:rPr>
                <w:rFonts w:ascii="Times New Roman" w:eastAsia="Times New Roman" w:hAnsi="Times New Roman" w:cs="Times New Roman"/>
                <w:bCs/>
                <w:color w:val="000000"/>
                <w:sz w:val="20"/>
                <w:szCs w:val="20"/>
                <w:lang w:eastAsia="sk-SK"/>
              </w:rPr>
              <w:t>Out</w:t>
            </w:r>
            <w:proofErr w:type="spellEnd"/>
            <w:r w:rsidRPr="00171D99">
              <w:rPr>
                <w:rFonts w:ascii="Times New Roman" w:eastAsia="Times New Roman" w:hAnsi="Times New Roman" w:cs="Times New Roman"/>
                <w:bCs/>
                <w:color w:val="000000"/>
                <w:sz w:val="20"/>
                <w:szCs w:val="20"/>
                <w:lang w:eastAsia="sk-SK"/>
              </w:rPr>
              <w:t xml:space="preserve"> (znižuje náklady</w:t>
            </w:r>
            <w:r w:rsidRPr="00171D99">
              <w:rPr>
                <w:rFonts w:ascii="Times New Roman" w:eastAsia="Times New Roman" w:hAnsi="Times New Roman" w:cs="Times New Roman"/>
                <w:b/>
                <w:bCs/>
                <w:color w:val="000000"/>
                <w:sz w:val="20"/>
                <w:szCs w:val="20"/>
                <w:lang w:eastAsia="sk-SK"/>
              </w:rPr>
              <w:t>)</w:t>
            </w:r>
          </w:p>
          <w:p w14:paraId="288EFEBA" w14:textId="77777777" w:rsidR="00054C41" w:rsidRPr="00171D99"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171D99" w:rsidRPr="00171D99" w14:paraId="11758B9A" w14:textId="77777777" w:rsidTr="00171D99">
        <w:trPr>
          <w:trHeight w:val="612"/>
        </w:trPr>
        <w:tc>
          <w:tcPr>
            <w:tcW w:w="484" w:type="dxa"/>
            <w:vAlign w:val="center"/>
          </w:tcPr>
          <w:p w14:paraId="6F827851" w14:textId="6ABB1D2C"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i/>
                <w:iCs/>
                <w:sz w:val="20"/>
                <w:szCs w:val="20"/>
              </w:rPr>
              <w:t>1</w:t>
            </w:r>
          </w:p>
        </w:tc>
        <w:tc>
          <w:tcPr>
            <w:tcW w:w="2900" w:type="dxa"/>
            <w:shd w:val="clear" w:color="auto" w:fill="auto"/>
            <w:vAlign w:val="center"/>
          </w:tcPr>
          <w:p w14:paraId="7B4E9DA7" w14:textId="275B23F6"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sz w:val="20"/>
                <w:szCs w:val="20"/>
              </w:rPr>
              <w:t xml:space="preserve">Zrušenie povinnosti mať kvalifikovanú usporiadateľskú službu pre malé podujatia organizátori podujatia </w:t>
            </w:r>
          </w:p>
        </w:tc>
        <w:tc>
          <w:tcPr>
            <w:tcW w:w="981" w:type="dxa"/>
            <w:vAlign w:val="center"/>
          </w:tcPr>
          <w:p w14:paraId="120314F8" w14:textId="6E7F5B52"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sz w:val="20"/>
                <w:szCs w:val="20"/>
              </w:rPr>
              <w:t>1/2014 Z. z.</w:t>
            </w:r>
          </w:p>
        </w:tc>
        <w:tc>
          <w:tcPr>
            <w:tcW w:w="1129" w:type="dxa"/>
            <w:shd w:val="clear" w:color="auto" w:fill="auto"/>
            <w:vAlign w:val="center"/>
          </w:tcPr>
          <w:p w14:paraId="1B4826F8" w14:textId="26DF5985"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sz w:val="20"/>
                <w:szCs w:val="20"/>
              </w:rPr>
              <w:t>§1 ods. 2</w:t>
            </w:r>
          </w:p>
        </w:tc>
        <w:tc>
          <w:tcPr>
            <w:tcW w:w="1260" w:type="dxa"/>
            <w:vAlign w:val="center"/>
          </w:tcPr>
          <w:p w14:paraId="3A0BA666" w14:textId="6179F930"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SK</w:t>
            </w:r>
          </w:p>
        </w:tc>
        <w:tc>
          <w:tcPr>
            <w:tcW w:w="934" w:type="dxa"/>
            <w:shd w:val="clear" w:color="auto" w:fill="auto"/>
            <w:noWrap/>
            <w:vAlign w:val="center"/>
          </w:tcPr>
          <w:p w14:paraId="6BFB7AA2" w14:textId="1F599748"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1.5.2022</w:t>
            </w:r>
          </w:p>
        </w:tc>
        <w:tc>
          <w:tcPr>
            <w:tcW w:w="1269" w:type="dxa"/>
            <w:vAlign w:val="center"/>
          </w:tcPr>
          <w:p w14:paraId="299C820D" w14:textId="4B0D6DC3"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sz w:val="20"/>
                <w:szCs w:val="20"/>
              </w:rPr>
              <w:t>organizátor podujatia</w:t>
            </w:r>
          </w:p>
        </w:tc>
        <w:tc>
          <w:tcPr>
            <w:tcW w:w="974" w:type="dxa"/>
            <w:shd w:val="clear" w:color="auto" w:fill="auto"/>
            <w:noWrap/>
            <w:vAlign w:val="center"/>
          </w:tcPr>
          <w:p w14:paraId="74360775" w14:textId="5D38AC0D"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sz w:val="20"/>
                <w:szCs w:val="20"/>
              </w:rPr>
              <w:t>N</w:t>
            </w:r>
          </w:p>
        </w:tc>
        <w:tc>
          <w:tcPr>
            <w:tcW w:w="1482" w:type="dxa"/>
            <w:shd w:val="clear" w:color="auto" w:fill="auto"/>
            <w:noWrap/>
            <w:vAlign w:val="center"/>
          </w:tcPr>
          <w:p w14:paraId="57C9126E" w14:textId="622D633C"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N</w:t>
            </w:r>
          </w:p>
        </w:tc>
        <w:tc>
          <w:tcPr>
            <w:tcW w:w="982" w:type="dxa"/>
            <w:shd w:val="clear" w:color="auto" w:fill="auto"/>
            <w:noWrap/>
            <w:vAlign w:val="center"/>
          </w:tcPr>
          <w:p w14:paraId="57D4FAC6" w14:textId="1619654F"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sz w:val="20"/>
                <w:szCs w:val="20"/>
              </w:rPr>
              <w:t>N</w:t>
            </w:r>
          </w:p>
        </w:tc>
        <w:tc>
          <w:tcPr>
            <w:tcW w:w="992" w:type="dxa"/>
            <w:shd w:val="clear" w:color="auto" w:fill="auto"/>
            <w:noWrap/>
            <w:vAlign w:val="center"/>
          </w:tcPr>
          <w:p w14:paraId="20A55E97" w14:textId="675051BA"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1474" w:type="dxa"/>
            <w:vAlign w:val="center"/>
          </w:tcPr>
          <w:p w14:paraId="032A8679" w14:textId="468FAE9A" w:rsidR="00171D99" w:rsidRPr="00171D99" w:rsidRDefault="00171D99" w:rsidP="00171D99">
            <w:pPr>
              <w:spacing w:after="0" w:line="240" w:lineRule="auto"/>
              <w:rPr>
                <w:rFonts w:ascii="Times New Roman" w:eastAsia="Times New Roman" w:hAnsi="Times New Roman" w:cs="Times New Roman"/>
                <w:sz w:val="20"/>
                <w:szCs w:val="20"/>
                <w:lang w:eastAsia="sk-SK"/>
              </w:rPr>
            </w:pPr>
            <w:proofErr w:type="spellStart"/>
            <w:r w:rsidRPr="00171D99">
              <w:rPr>
                <w:rFonts w:ascii="Times New Roman" w:hAnsi="Times New Roman" w:cs="Times New Roman"/>
                <w:sz w:val="20"/>
                <w:szCs w:val="20"/>
              </w:rPr>
              <w:t>Out</w:t>
            </w:r>
            <w:proofErr w:type="spellEnd"/>
            <w:r w:rsidRPr="00171D99">
              <w:rPr>
                <w:rFonts w:ascii="Times New Roman" w:hAnsi="Times New Roman" w:cs="Times New Roman"/>
                <w:sz w:val="20"/>
                <w:szCs w:val="20"/>
              </w:rPr>
              <w:t xml:space="preserve"> (znižuje náklady)</w:t>
            </w:r>
          </w:p>
        </w:tc>
      </w:tr>
      <w:tr w:rsidR="00171D99" w:rsidRPr="00171D99" w14:paraId="3E85FB6C" w14:textId="77777777" w:rsidTr="00171D99">
        <w:trPr>
          <w:trHeight w:val="600"/>
        </w:trPr>
        <w:tc>
          <w:tcPr>
            <w:tcW w:w="484" w:type="dxa"/>
            <w:vAlign w:val="center"/>
          </w:tcPr>
          <w:p w14:paraId="65795CE6" w14:textId="34ECCACB"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2</w:t>
            </w:r>
          </w:p>
        </w:tc>
        <w:tc>
          <w:tcPr>
            <w:tcW w:w="2900" w:type="dxa"/>
            <w:shd w:val="clear" w:color="auto" w:fill="auto"/>
            <w:vAlign w:val="center"/>
          </w:tcPr>
          <w:p w14:paraId="7BEDDF1C" w14:textId="7B2C8FD4"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Skrátenie lehoty na podanie oznámenia o konaní podujatia z 30 na 15 dní – organizátori podujatia </w:t>
            </w:r>
          </w:p>
        </w:tc>
        <w:tc>
          <w:tcPr>
            <w:tcW w:w="981" w:type="dxa"/>
            <w:vAlign w:val="center"/>
          </w:tcPr>
          <w:p w14:paraId="6F95232A" w14:textId="7796C028"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1/2014 Z. z.</w:t>
            </w:r>
          </w:p>
        </w:tc>
        <w:tc>
          <w:tcPr>
            <w:tcW w:w="1129" w:type="dxa"/>
            <w:shd w:val="clear" w:color="auto" w:fill="auto"/>
            <w:vAlign w:val="center"/>
          </w:tcPr>
          <w:p w14:paraId="4772F4F9" w14:textId="6D56C061"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§4 ods. 2 písm. c)</w:t>
            </w:r>
          </w:p>
        </w:tc>
        <w:tc>
          <w:tcPr>
            <w:tcW w:w="1260" w:type="dxa"/>
            <w:vAlign w:val="center"/>
          </w:tcPr>
          <w:p w14:paraId="202CD1E5" w14:textId="341F4133"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SK</w:t>
            </w:r>
          </w:p>
        </w:tc>
        <w:tc>
          <w:tcPr>
            <w:tcW w:w="934" w:type="dxa"/>
            <w:shd w:val="clear" w:color="auto" w:fill="auto"/>
            <w:noWrap/>
            <w:vAlign w:val="center"/>
          </w:tcPr>
          <w:p w14:paraId="727D0512" w14:textId="36E766A6"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1.5.2022</w:t>
            </w:r>
          </w:p>
        </w:tc>
        <w:tc>
          <w:tcPr>
            <w:tcW w:w="1269" w:type="dxa"/>
            <w:vAlign w:val="center"/>
          </w:tcPr>
          <w:p w14:paraId="41387D4C" w14:textId="79AE037E"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organizátor podujatia</w:t>
            </w:r>
          </w:p>
        </w:tc>
        <w:tc>
          <w:tcPr>
            <w:tcW w:w="974" w:type="dxa"/>
            <w:shd w:val="clear" w:color="auto" w:fill="auto"/>
            <w:noWrap/>
            <w:vAlign w:val="center"/>
          </w:tcPr>
          <w:p w14:paraId="2F2BACE5" w14:textId="23C8E665"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 N </w:t>
            </w:r>
          </w:p>
        </w:tc>
        <w:tc>
          <w:tcPr>
            <w:tcW w:w="1482" w:type="dxa"/>
            <w:shd w:val="clear" w:color="auto" w:fill="auto"/>
            <w:noWrap/>
            <w:vAlign w:val="center"/>
          </w:tcPr>
          <w:p w14:paraId="39949054" w14:textId="6D3B80A3"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 xml:space="preserve"> N </w:t>
            </w:r>
          </w:p>
        </w:tc>
        <w:tc>
          <w:tcPr>
            <w:tcW w:w="982" w:type="dxa"/>
            <w:shd w:val="clear" w:color="auto" w:fill="auto"/>
            <w:noWrap/>
            <w:vAlign w:val="center"/>
          </w:tcPr>
          <w:p w14:paraId="1371B6C4" w14:textId="198535AB"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992" w:type="dxa"/>
            <w:shd w:val="clear" w:color="auto" w:fill="auto"/>
            <w:noWrap/>
            <w:vAlign w:val="center"/>
          </w:tcPr>
          <w:p w14:paraId="0C7D454A" w14:textId="1849DE87"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1474" w:type="dxa"/>
            <w:vAlign w:val="center"/>
          </w:tcPr>
          <w:p w14:paraId="3CD7D152" w14:textId="5755953B" w:rsidR="00171D99" w:rsidRPr="00171D99" w:rsidRDefault="00171D99" w:rsidP="00171D99">
            <w:pPr>
              <w:spacing w:after="0" w:line="240" w:lineRule="auto"/>
              <w:rPr>
                <w:rFonts w:ascii="Times New Roman" w:eastAsia="Times New Roman" w:hAnsi="Times New Roman" w:cs="Times New Roman"/>
                <w:sz w:val="20"/>
                <w:szCs w:val="20"/>
                <w:lang w:eastAsia="sk-SK"/>
              </w:rPr>
            </w:pPr>
            <w:proofErr w:type="spellStart"/>
            <w:r w:rsidRPr="00171D99">
              <w:rPr>
                <w:rFonts w:ascii="Times New Roman" w:hAnsi="Times New Roman" w:cs="Times New Roman"/>
                <w:color w:val="000000"/>
                <w:sz w:val="20"/>
                <w:szCs w:val="20"/>
              </w:rPr>
              <w:t>Out</w:t>
            </w:r>
            <w:proofErr w:type="spellEnd"/>
            <w:r w:rsidRPr="00171D99">
              <w:rPr>
                <w:rFonts w:ascii="Times New Roman" w:hAnsi="Times New Roman" w:cs="Times New Roman"/>
                <w:color w:val="000000"/>
                <w:sz w:val="20"/>
                <w:szCs w:val="20"/>
              </w:rPr>
              <w:t xml:space="preserve"> (znižuje náklady)</w:t>
            </w:r>
          </w:p>
        </w:tc>
      </w:tr>
      <w:tr w:rsidR="00171D99" w:rsidRPr="00171D99" w14:paraId="0922CA33" w14:textId="77777777" w:rsidTr="00171D99">
        <w:trPr>
          <w:trHeight w:val="600"/>
        </w:trPr>
        <w:tc>
          <w:tcPr>
            <w:tcW w:w="484" w:type="dxa"/>
            <w:vAlign w:val="center"/>
          </w:tcPr>
          <w:p w14:paraId="350B46C3" w14:textId="59319035"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3</w:t>
            </w:r>
          </w:p>
        </w:tc>
        <w:tc>
          <w:tcPr>
            <w:tcW w:w="2900" w:type="dxa"/>
            <w:shd w:val="clear" w:color="auto" w:fill="auto"/>
            <w:vAlign w:val="center"/>
          </w:tcPr>
          <w:p w14:paraId="0CA6693B" w14:textId="5D763265"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Rozšírenie povinnosti zabezpečiť farebné odlíšenie rovnošaty odborne spôsobilého zamestnanca SBS od rovnošaty usporiadateľa o zabezpečenie farebného odlíšenia rovnošaty SBS od rovnošaty dobrovoľníkov vykonávajúcich činnosti usporiadateľskej služby – organizátori podujatia</w:t>
            </w:r>
          </w:p>
        </w:tc>
        <w:tc>
          <w:tcPr>
            <w:tcW w:w="981" w:type="dxa"/>
            <w:vAlign w:val="center"/>
          </w:tcPr>
          <w:p w14:paraId="671FAD5C" w14:textId="1A78312C"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1/2014 Z. z.</w:t>
            </w:r>
          </w:p>
        </w:tc>
        <w:tc>
          <w:tcPr>
            <w:tcW w:w="1129" w:type="dxa"/>
            <w:shd w:val="clear" w:color="auto" w:fill="auto"/>
            <w:vAlign w:val="center"/>
          </w:tcPr>
          <w:p w14:paraId="454A93B7" w14:textId="10032EB8"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§6 ods. 1 písm. s)</w:t>
            </w:r>
          </w:p>
        </w:tc>
        <w:tc>
          <w:tcPr>
            <w:tcW w:w="1260" w:type="dxa"/>
            <w:vAlign w:val="center"/>
          </w:tcPr>
          <w:p w14:paraId="59119F88" w14:textId="6523F221"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SK</w:t>
            </w:r>
          </w:p>
        </w:tc>
        <w:tc>
          <w:tcPr>
            <w:tcW w:w="934" w:type="dxa"/>
            <w:shd w:val="clear" w:color="auto" w:fill="auto"/>
            <w:noWrap/>
            <w:vAlign w:val="center"/>
          </w:tcPr>
          <w:p w14:paraId="14220C43" w14:textId="1E8F2810"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1.5.2022</w:t>
            </w:r>
          </w:p>
        </w:tc>
        <w:tc>
          <w:tcPr>
            <w:tcW w:w="1269" w:type="dxa"/>
            <w:vAlign w:val="center"/>
          </w:tcPr>
          <w:p w14:paraId="793D105F" w14:textId="1623F221"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organizátor podujatia</w:t>
            </w:r>
          </w:p>
        </w:tc>
        <w:tc>
          <w:tcPr>
            <w:tcW w:w="974" w:type="dxa"/>
            <w:shd w:val="clear" w:color="auto" w:fill="auto"/>
            <w:noWrap/>
            <w:vAlign w:val="center"/>
          </w:tcPr>
          <w:p w14:paraId="36AA08E5" w14:textId="7C0C9D9F"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 N </w:t>
            </w:r>
          </w:p>
        </w:tc>
        <w:tc>
          <w:tcPr>
            <w:tcW w:w="1482" w:type="dxa"/>
            <w:shd w:val="clear" w:color="auto" w:fill="auto"/>
            <w:noWrap/>
            <w:vAlign w:val="center"/>
          </w:tcPr>
          <w:p w14:paraId="342400C0" w14:textId="0B07E177"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 xml:space="preserve"> N </w:t>
            </w:r>
          </w:p>
        </w:tc>
        <w:tc>
          <w:tcPr>
            <w:tcW w:w="982" w:type="dxa"/>
            <w:shd w:val="clear" w:color="auto" w:fill="auto"/>
            <w:noWrap/>
            <w:vAlign w:val="center"/>
          </w:tcPr>
          <w:p w14:paraId="643D8B22" w14:textId="7AA1830B"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992" w:type="dxa"/>
            <w:shd w:val="clear" w:color="auto" w:fill="auto"/>
            <w:noWrap/>
            <w:vAlign w:val="center"/>
          </w:tcPr>
          <w:p w14:paraId="280F78D6" w14:textId="5F35A369"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1474" w:type="dxa"/>
            <w:vAlign w:val="center"/>
          </w:tcPr>
          <w:p w14:paraId="749B6947" w14:textId="19B3BA7C"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In (zvyšuje náklady)</w:t>
            </w:r>
          </w:p>
        </w:tc>
      </w:tr>
      <w:tr w:rsidR="00171D99" w:rsidRPr="00171D99" w14:paraId="14F4C8F0" w14:textId="77777777" w:rsidTr="00171D99">
        <w:trPr>
          <w:trHeight w:val="600"/>
        </w:trPr>
        <w:tc>
          <w:tcPr>
            <w:tcW w:w="484" w:type="dxa"/>
            <w:vAlign w:val="center"/>
          </w:tcPr>
          <w:p w14:paraId="16B3AE51" w14:textId="76220533"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4</w:t>
            </w:r>
          </w:p>
        </w:tc>
        <w:tc>
          <w:tcPr>
            <w:tcW w:w="2900" w:type="dxa"/>
            <w:shd w:val="clear" w:color="auto" w:fill="auto"/>
            <w:vAlign w:val="center"/>
          </w:tcPr>
          <w:p w14:paraId="7282DE94" w14:textId="77777777" w:rsidR="00171D99" w:rsidRDefault="00171D99" w:rsidP="00171D99">
            <w:pPr>
              <w:spacing w:after="0" w:line="240" w:lineRule="auto"/>
              <w:rPr>
                <w:rFonts w:ascii="Times New Roman" w:hAnsi="Times New Roman" w:cs="Times New Roman"/>
                <w:color w:val="000000"/>
                <w:sz w:val="20"/>
                <w:szCs w:val="20"/>
              </w:rPr>
            </w:pPr>
            <w:r w:rsidRPr="00171D99">
              <w:rPr>
                <w:rFonts w:ascii="Times New Roman" w:hAnsi="Times New Roman" w:cs="Times New Roman"/>
                <w:color w:val="000000"/>
                <w:sz w:val="20"/>
                <w:szCs w:val="20"/>
              </w:rPr>
              <w:t>Povinnosť zabezpečiť asistenciu pre osoby so zdravotným postihnutím a osoby so zníženou pohyblivosťou v priestoroch športového zariadenia – organizátori podujatia</w:t>
            </w:r>
          </w:p>
          <w:p w14:paraId="06331E37" w14:textId="74296133" w:rsidR="00171D99" w:rsidRPr="00171D99" w:rsidRDefault="00171D99" w:rsidP="00171D99">
            <w:pPr>
              <w:spacing w:after="0" w:line="240" w:lineRule="auto"/>
              <w:rPr>
                <w:rFonts w:ascii="Times New Roman" w:eastAsia="Times New Roman" w:hAnsi="Times New Roman" w:cs="Times New Roman"/>
                <w:sz w:val="20"/>
                <w:szCs w:val="20"/>
                <w:lang w:eastAsia="sk-SK"/>
              </w:rPr>
            </w:pPr>
          </w:p>
        </w:tc>
        <w:tc>
          <w:tcPr>
            <w:tcW w:w="981" w:type="dxa"/>
            <w:vAlign w:val="center"/>
          </w:tcPr>
          <w:p w14:paraId="721ACDB6" w14:textId="17625285"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1/2014 Z. z.</w:t>
            </w:r>
          </w:p>
        </w:tc>
        <w:tc>
          <w:tcPr>
            <w:tcW w:w="1129" w:type="dxa"/>
            <w:shd w:val="clear" w:color="auto" w:fill="auto"/>
            <w:vAlign w:val="center"/>
          </w:tcPr>
          <w:p w14:paraId="0952C5FE" w14:textId="320482CC"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§6 ods. 1 písm. y)</w:t>
            </w:r>
          </w:p>
        </w:tc>
        <w:tc>
          <w:tcPr>
            <w:tcW w:w="1260" w:type="dxa"/>
            <w:vAlign w:val="center"/>
          </w:tcPr>
          <w:p w14:paraId="478252F3" w14:textId="721A94B6"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SK</w:t>
            </w:r>
          </w:p>
        </w:tc>
        <w:tc>
          <w:tcPr>
            <w:tcW w:w="934" w:type="dxa"/>
            <w:shd w:val="clear" w:color="auto" w:fill="auto"/>
            <w:noWrap/>
            <w:vAlign w:val="center"/>
          </w:tcPr>
          <w:p w14:paraId="6DB51E86" w14:textId="3C406530"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1.5.2022</w:t>
            </w:r>
          </w:p>
        </w:tc>
        <w:tc>
          <w:tcPr>
            <w:tcW w:w="1269" w:type="dxa"/>
            <w:vAlign w:val="center"/>
          </w:tcPr>
          <w:p w14:paraId="5860EA3F" w14:textId="154F1CD1"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organizátor podujatia</w:t>
            </w:r>
          </w:p>
        </w:tc>
        <w:tc>
          <w:tcPr>
            <w:tcW w:w="974" w:type="dxa"/>
            <w:shd w:val="clear" w:color="auto" w:fill="auto"/>
            <w:noWrap/>
            <w:vAlign w:val="center"/>
          </w:tcPr>
          <w:p w14:paraId="19075E90" w14:textId="171142B7"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 N </w:t>
            </w:r>
          </w:p>
        </w:tc>
        <w:tc>
          <w:tcPr>
            <w:tcW w:w="1482" w:type="dxa"/>
            <w:shd w:val="clear" w:color="auto" w:fill="auto"/>
            <w:noWrap/>
            <w:vAlign w:val="center"/>
          </w:tcPr>
          <w:p w14:paraId="4AC36E76" w14:textId="0C391BB8"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 xml:space="preserve"> N </w:t>
            </w:r>
          </w:p>
        </w:tc>
        <w:tc>
          <w:tcPr>
            <w:tcW w:w="982" w:type="dxa"/>
            <w:shd w:val="clear" w:color="auto" w:fill="auto"/>
            <w:noWrap/>
            <w:vAlign w:val="center"/>
          </w:tcPr>
          <w:p w14:paraId="46718EE4" w14:textId="2DA4A900"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992" w:type="dxa"/>
            <w:shd w:val="clear" w:color="auto" w:fill="auto"/>
            <w:noWrap/>
            <w:vAlign w:val="center"/>
          </w:tcPr>
          <w:p w14:paraId="0D839B7F" w14:textId="52B18B95" w:rsidR="00171D99" w:rsidRPr="00171D99" w:rsidRDefault="00171D99" w:rsidP="00171D99">
            <w:pPr>
              <w:spacing w:after="0" w:line="240" w:lineRule="auto"/>
              <w:rPr>
                <w:rFonts w:ascii="Times New Roman" w:eastAsia="Times New Roman" w:hAnsi="Times New Roman" w:cs="Times New Roman"/>
                <w:b/>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1474" w:type="dxa"/>
            <w:vAlign w:val="center"/>
          </w:tcPr>
          <w:p w14:paraId="0CF10260" w14:textId="1E028227"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In (zvyšuje náklady)</w:t>
            </w:r>
          </w:p>
        </w:tc>
      </w:tr>
      <w:tr w:rsidR="00171D99" w:rsidRPr="00171D99" w14:paraId="16C58F86" w14:textId="77777777" w:rsidTr="00171D99">
        <w:trPr>
          <w:trHeight w:val="600"/>
        </w:trPr>
        <w:tc>
          <w:tcPr>
            <w:tcW w:w="484" w:type="dxa"/>
            <w:vAlign w:val="center"/>
          </w:tcPr>
          <w:p w14:paraId="0DCD4B2C" w14:textId="755AB83B"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lastRenderedPageBreak/>
              <w:t>5</w:t>
            </w:r>
          </w:p>
        </w:tc>
        <w:tc>
          <w:tcPr>
            <w:tcW w:w="2900" w:type="dxa"/>
            <w:shd w:val="clear" w:color="auto" w:fill="auto"/>
            <w:vAlign w:val="center"/>
          </w:tcPr>
          <w:p w14:paraId="17C9A25D" w14:textId="345AB375"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Povinnosť vedenia evidencie divákov s vstupenkami vystavenými na meno a priezvisko diváka – organizátori podujatia </w:t>
            </w:r>
          </w:p>
        </w:tc>
        <w:tc>
          <w:tcPr>
            <w:tcW w:w="981" w:type="dxa"/>
            <w:vAlign w:val="center"/>
          </w:tcPr>
          <w:p w14:paraId="2D669949" w14:textId="16A36B72"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1/2014 Z. z.</w:t>
            </w:r>
          </w:p>
        </w:tc>
        <w:tc>
          <w:tcPr>
            <w:tcW w:w="1129" w:type="dxa"/>
            <w:shd w:val="clear" w:color="auto" w:fill="auto"/>
            <w:vAlign w:val="center"/>
          </w:tcPr>
          <w:p w14:paraId="541354A5" w14:textId="165DA306"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§6 ods. 1 písm. n)</w:t>
            </w:r>
          </w:p>
        </w:tc>
        <w:tc>
          <w:tcPr>
            <w:tcW w:w="1260" w:type="dxa"/>
            <w:vAlign w:val="center"/>
          </w:tcPr>
          <w:p w14:paraId="04A31097" w14:textId="2143CFE9"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SK</w:t>
            </w:r>
          </w:p>
        </w:tc>
        <w:tc>
          <w:tcPr>
            <w:tcW w:w="934" w:type="dxa"/>
            <w:shd w:val="clear" w:color="auto" w:fill="auto"/>
            <w:noWrap/>
            <w:vAlign w:val="center"/>
          </w:tcPr>
          <w:p w14:paraId="7EC031BD" w14:textId="64F475D8"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1.5.2022</w:t>
            </w:r>
          </w:p>
        </w:tc>
        <w:tc>
          <w:tcPr>
            <w:tcW w:w="1269" w:type="dxa"/>
            <w:vAlign w:val="center"/>
          </w:tcPr>
          <w:p w14:paraId="2E412B67" w14:textId="2BB745E0"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organizátor podujatia</w:t>
            </w:r>
          </w:p>
        </w:tc>
        <w:tc>
          <w:tcPr>
            <w:tcW w:w="974" w:type="dxa"/>
            <w:shd w:val="clear" w:color="auto" w:fill="auto"/>
            <w:noWrap/>
            <w:vAlign w:val="center"/>
          </w:tcPr>
          <w:p w14:paraId="152ADF1E" w14:textId="31006CDB"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 N </w:t>
            </w:r>
          </w:p>
        </w:tc>
        <w:tc>
          <w:tcPr>
            <w:tcW w:w="1482" w:type="dxa"/>
            <w:shd w:val="clear" w:color="auto" w:fill="auto"/>
            <w:noWrap/>
            <w:vAlign w:val="center"/>
          </w:tcPr>
          <w:p w14:paraId="28BE4D6E" w14:textId="785CD629"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 xml:space="preserve"> N </w:t>
            </w:r>
          </w:p>
        </w:tc>
        <w:tc>
          <w:tcPr>
            <w:tcW w:w="982" w:type="dxa"/>
            <w:shd w:val="clear" w:color="auto" w:fill="auto"/>
            <w:noWrap/>
            <w:vAlign w:val="center"/>
          </w:tcPr>
          <w:p w14:paraId="27AD2C09" w14:textId="66281234" w:rsidR="00171D99" w:rsidRPr="00171D99" w:rsidRDefault="00171D99" w:rsidP="00171D99">
            <w:pPr>
              <w:spacing w:after="0" w:line="240" w:lineRule="auto"/>
              <w:rPr>
                <w:rFonts w:ascii="Times New Roman" w:eastAsia="Times New Roman" w:hAnsi="Times New Roman" w:cs="Times New Roman"/>
                <w:b/>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992" w:type="dxa"/>
            <w:shd w:val="clear" w:color="auto" w:fill="auto"/>
            <w:noWrap/>
            <w:vAlign w:val="center"/>
          </w:tcPr>
          <w:p w14:paraId="397F1C27" w14:textId="3CDFE38D"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1474" w:type="dxa"/>
            <w:vAlign w:val="center"/>
          </w:tcPr>
          <w:p w14:paraId="5C67D790" w14:textId="4F4761F5"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In (zvyšuje náklady)</w:t>
            </w:r>
          </w:p>
        </w:tc>
      </w:tr>
      <w:tr w:rsidR="00171D99" w:rsidRPr="00171D99" w14:paraId="3386FCD5" w14:textId="77777777" w:rsidTr="00171D99">
        <w:trPr>
          <w:trHeight w:val="655"/>
        </w:trPr>
        <w:tc>
          <w:tcPr>
            <w:tcW w:w="484" w:type="dxa"/>
            <w:vAlign w:val="center"/>
          </w:tcPr>
          <w:p w14:paraId="341FC3D9" w14:textId="405AA79E"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6</w:t>
            </w:r>
          </w:p>
        </w:tc>
        <w:tc>
          <w:tcPr>
            <w:tcW w:w="2900" w:type="dxa"/>
            <w:shd w:val="clear" w:color="auto" w:fill="auto"/>
            <w:vAlign w:val="center"/>
          </w:tcPr>
          <w:p w14:paraId="41A93034" w14:textId="70DD2FB0"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Povinnosť uzavrieť písomnú zmluvu s prevádzkovateľom strážnej služby – organizátori rizikového podujatia </w:t>
            </w:r>
          </w:p>
        </w:tc>
        <w:tc>
          <w:tcPr>
            <w:tcW w:w="981" w:type="dxa"/>
            <w:vAlign w:val="center"/>
          </w:tcPr>
          <w:p w14:paraId="12AB029A" w14:textId="707B643A"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1/2014 Z. z.</w:t>
            </w:r>
          </w:p>
        </w:tc>
        <w:tc>
          <w:tcPr>
            <w:tcW w:w="1129" w:type="dxa"/>
            <w:shd w:val="clear" w:color="auto" w:fill="auto"/>
            <w:vAlign w:val="center"/>
          </w:tcPr>
          <w:p w14:paraId="458F7AE7" w14:textId="48C0F77C"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6 ods. 3 písm. f)</w:t>
            </w:r>
          </w:p>
        </w:tc>
        <w:tc>
          <w:tcPr>
            <w:tcW w:w="1260" w:type="dxa"/>
            <w:vAlign w:val="center"/>
          </w:tcPr>
          <w:p w14:paraId="2C6AC929" w14:textId="2DE337F9"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SK</w:t>
            </w:r>
          </w:p>
        </w:tc>
        <w:tc>
          <w:tcPr>
            <w:tcW w:w="934" w:type="dxa"/>
            <w:shd w:val="clear" w:color="auto" w:fill="auto"/>
            <w:noWrap/>
            <w:vAlign w:val="center"/>
          </w:tcPr>
          <w:p w14:paraId="17B3EA30" w14:textId="1708B92D"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1.5.2022</w:t>
            </w:r>
          </w:p>
        </w:tc>
        <w:tc>
          <w:tcPr>
            <w:tcW w:w="1269" w:type="dxa"/>
            <w:vAlign w:val="center"/>
          </w:tcPr>
          <w:p w14:paraId="6C2BE111" w14:textId="3E2FCA8D"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organizátor podujatia</w:t>
            </w:r>
          </w:p>
        </w:tc>
        <w:tc>
          <w:tcPr>
            <w:tcW w:w="974" w:type="dxa"/>
            <w:shd w:val="clear" w:color="auto" w:fill="auto"/>
            <w:noWrap/>
            <w:vAlign w:val="center"/>
          </w:tcPr>
          <w:p w14:paraId="6A663AC4" w14:textId="4A7A4B28"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 N </w:t>
            </w:r>
          </w:p>
        </w:tc>
        <w:tc>
          <w:tcPr>
            <w:tcW w:w="1482" w:type="dxa"/>
            <w:shd w:val="clear" w:color="auto" w:fill="auto"/>
            <w:noWrap/>
            <w:vAlign w:val="center"/>
          </w:tcPr>
          <w:p w14:paraId="6EE95920" w14:textId="50A20ADB"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 xml:space="preserve"> N </w:t>
            </w:r>
          </w:p>
        </w:tc>
        <w:tc>
          <w:tcPr>
            <w:tcW w:w="982" w:type="dxa"/>
            <w:shd w:val="clear" w:color="auto" w:fill="auto"/>
            <w:noWrap/>
            <w:vAlign w:val="center"/>
          </w:tcPr>
          <w:p w14:paraId="090D1E5C" w14:textId="3E1039F6"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992" w:type="dxa"/>
            <w:shd w:val="clear" w:color="auto" w:fill="auto"/>
            <w:noWrap/>
            <w:vAlign w:val="center"/>
          </w:tcPr>
          <w:p w14:paraId="57525B1B" w14:textId="19C9974C"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1474" w:type="dxa"/>
            <w:vAlign w:val="center"/>
          </w:tcPr>
          <w:p w14:paraId="0D7DF0AE" w14:textId="1C1E96BF"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In (zvyšuje náklady)</w:t>
            </w:r>
          </w:p>
        </w:tc>
      </w:tr>
      <w:tr w:rsidR="00171D99" w:rsidRPr="00171D99" w14:paraId="7EB0E4DE" w14:textId="77777777" w:rsidTr="00171D99">
        <w:trPr>
          <w:trHeight w:val="578"/>
        </w:trPr>
        <w:tc>
          <w:tcPr>
            <w:tcW w:w="484" w:type="dxa"/>
            <w:vAlign w:val="center"/>
          </w:tcPr>
          <w:p w14:paraId="5C9E4501" w14:textId="2BA84217"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7</w:t>
            </w:r>
          </w:p>
        </w:tc>
        <w:tc>
          <w:tcPr>
            <w:tcW w:w="2900" w:type="dxa"/>
            <w:shd w:val="clear" w:color="auto" w:fill="auto"/>
            <w:vAlign w:val="center"/>
          </w:tcPr>
          <w:p w14:paraId="3ECA1819" w14:textId="1612C0E3"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Povinnosť zriadiť pre veliteľa bezpečnostného opatrenia riadiacu miestnosť, tzv. </w:t>
            </w:r>
            <w:proofErr w:type="spellStart"/>
            <w:r w:rsidRPr="00171D99">
              <w:rPr>
                <w:rFonts w:ascii="Times New Roman" w:hAnsi="Times New Roman" w:cs="Times New Roman"/>
                <w:color w:val="000000"/>
                <w:sz w:val="20"/>
                <w:szCs w:val="20"/>
              </w:rPr>
              <w:t>velín</w:t>
            </w:r>
            <w:proofErr w:type="spellEnd"/>
            <w:r w:rsidRPr="00171D99">
              <w:rPr>
                <w:rFonts w:ascii="Times New Roman" w:hAnsi="Times New Roman" w:cs="Times New Roman"/>
                <w:color w:val="000000"/>
                <w:sz w:val="20"/>
                <w:szCs w:val="20"/>
              </w:rPr>
              <w:t xml:space="preserve"> – organizátori podujatia </w:t>
            </w:r>
          </w:p>
        </w:tc>
        <w:tc>
          <w:tcPr>
            <w:tcW w:w="981" w:type="dxa"/>
            <w:vAlign w:val="center"/>
          </w:tcPr>
          <w:p w14:paraId="6A0B3DAA" w14:textId="5761A37F"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1/2014 Z. z.</w:t>
            </w:r>
          </w:p>
        </w:tc>
        <w:tc>
          <w:tcPr>
            <w:tcW w:w="1129" w:type="dxa"/>
            <w:shd w:val="clear" w:color="auto" w:fill="auto"/>
            <w:vAlign w:val="center"/>
          </w:tcPr>
          <w:p w14:paraId="4C4980A4" w14:textId="017D25DB"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6 ods. 3 písm. i)</w:t>
            </w:r>
          </w:p>
        </w:tc>
        <w:tc>
          <w:tcPr>
            <w:tcW w:w="1260" w:type="dxa"/>
            <w:vAlign w:val="center"/>
          </w:tcPr>
          <w:p w14:paraId="3AD90445" w14:textId="66199241"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SK</w:t>
            </w:r>
          </w:p>
        </w:tc>
        <w:tc>
          <w:tcPr>
            <w:tcW w:w="934" w:type="dxa"/>
            <w:shd w:val="clear" w:color="auto" w:fill="auto"/>
            <w:noWrap/>
            <w:vAlign w:val="center"/>
          </w:tcPr>
          <w:p w14:paraId="3285AC1A" w14:textId="18B67045" w:rsidR="00171D99" w:rsidRPr="00171D99" w:rsidRDefault="000C4A8C"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1.5.2022</w:t>
            </w:r>
          </w:p>
        </w:tc>
        <w:tc>
          <w:tcPr>
            <w:tcW w:w="1269" w:type="dxa"/>
            <w:vAlign w:val="center"/>
          </w:tcPr>
          <w:p w14:paraId="4D281D8A" w14:textId="517554F7"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organizátor podujatia</w:t>
            </w:r>
          </w:p>
        </w:tc>
        <w:tc>
          <w:tcPr>
            <w:tcW w:w="974" w:type="dxa"/>
            <w:shd w:val="clear" w:color="auto" w:fill="auto"/>
            <w:noWrap/>
            <w:vAlign w:val="center"/>
          </w:tcPr>
          <w:p w14:paraId="17020489" w14:textId="2627CD92"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 N </w:t>
            </w:r>
          </w:p>
        </w:tc>
        <w:tc>
          <w:tcPr>
            <w:tcW w:w="1482" w:type="dxa"/>
            <w:shd w:val="clear" w:color="auto" w:fill="auto"/>
            <w:noWrap/>
            <w:vAlign w:val="center"/>
          </w:tcPr>
          <w:p w14:paraId="4374C799" w14:textId="66DEE8FB"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 xml:space="preserve"> N </w:t>
            </w:r>
          </w:p>
        </w:tc>
        <w:tc>
          <w:tcPr>
            <w:tcW w:w="982" w:type="dxa"/>
            <w:shd w:val="clear" w:color="auto" w:fill="auto"/>
            <w:noWrap/>
            <w:vAlign w:val="center"/>
          </w:tcPr>
          <w:p w14:paraId="721A0B86" w14:textId="126A798E"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992" w:type="dxa"/>
            <w:shd w:val="clear" w:color="auto" w:fill="auto"/>
            <w:noWrap/>
            <w:vAlign w:val="center"/>
          </w:tcPr>
          <w:p w14:paraId="6C3916CD" w14:textId="59F92316"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eastAsia="Times New Roman" w:hAnsi="Times New Roman" w:cs="Times New Roman"/>
                <w:color w:val="000000"/>
                <w:sz w:val="20"/>
                <w:szCs w:val="20"/>
                <w:lang w:eastAsia="sk-SK"/>
              </w:rPr>
              <w:t>N</w:t>
            </w:r>
          </w:p>
        </w:tc>
        <w:tc>
          <w:tcPr>
            <w:tcW w:w="1474" w:type="dxa"/>
            <w:vAlign w:val="center"/>
          </w:tcPr>
          <w:p w14:paraId="652CB1E1" w14:textId="6852868C"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In (zvyšuje náklady)</w:t>
            </w:r>
          </w:p>
        </w:tc>
      </w:tr>
      <w:tr w:rsidR="00171D99" w:rsidRPr="00171D99" w14:paraId="06C32329" w14:textId="77777777" w:rsidTr="00171D99">
        <w:trPr>
          <w:trHeight w:val="578"/>
        </w:trPr>
        <w:tc>
          <w:tcPr>
            <w:tcW w:w="484" w:type="dxa"/>
            <w:vAlign w:val="center"/>
          </w:tcPr>
          <w:p w14:paraId="63491A93" w14:textId="5BD4A4EA"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8</w:t>
            </w:r>
          </w:p>
        </w:tc>
        <w:tc>
          <w:tcPr>
            <w:tcW w:w="2900" w:type="dxa"/>
            <w:shd w:val="clear" w:color="auto" w:fill="auto"/>
            <w:vAlign w:val="center"/>
          </w:tcPr>
          <w:p w14:paraId="068D520C" w14:textId="0C2BF311"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Zvýšenie počtu členov usporiadateľskej služby na rizikovom podujatí z 20 na 25 členov usporiadateľskej služby na 300 divákov – organizátori podujatia</w:t>
            </w:r>
          </w:p>
        </w:tc>
        <w:tc>
          <w:tcPr>
            <w:tcW w:w="981" w:type="dxa"/>
            <w:vAlign w:val="center"/>
          </w:tcPr>
          <w:p w14:paraId="76914543" w14:textId="01CA1CA5"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1/2014 Z. z.</w:t>
            </w:r>
          </w:p>
        </w:tc>
        <w:tc>
          <w:tcPr>
            <w:tcW w:w="1129" w:type="dxa"/>
            <w:shd w:val="clear" w:color="auto" w:fill="auto"/>
            <w:vAlign w:val="center"/>
          </w:tcPr>
          <w:p w14:paraId="3E1B104E" w14:textId="07DAD413"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§9 ods. 2</w:t>
            </w:r>
          </w:p>
        </w:tc>
        <w:tc>
          <w:tcPr>
            <w:tcW w:w="1260" w:type="dxa"/>
            <w:vAlign w:val="center"/>
          </w:tcPr>
          <w:p w14:paraId="2F4D48A5" w14:textId="25DD53E4"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SK</w:t>
            </w:r>
          </w:p>
        </w:tc>
        <w:tc>
          <w:tcPr>
            <w:tcW w:w="934" w:type="dxa"/>
            <w:shd w:val="clear" w:color="auto" w:fill="auto"/>
            <w:noWrap/>
            <w:vAlign w:val="center"/>
          </w:tcPr>
          <w:p w14:paraId="42E8A048" w14:textId="04A8AB88"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1.5.2022</w:t>
            </w:r>
          </w:p>
        </w:tc>
        <w:tc>
          <w:tcPr>
            <w:tcW w:w="1269" w:type="dxa"/>
            <w:vAlign w:val="center"/>
          </w:tcPr>
          <w:p w14:paraId="7159C8CA" w14:textId="6C7F6027"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organizátor podujatia</w:t>
            </w:r>
          </w:p>
        </w:tc>
        <w:tc>
          <w:tcPr>
            <w:tcW w:w="974" w:type="dxa"/>
            <w:shd w:val="clear" w:color="auto" w:fill="auto"/>
            <w:noWrap/>
            <w:vAlign w:val="center"/>
          </w:tcPr>
          <w:p w14:paraId="1C78D709" w14:textId="13E388EC"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 N </w:t>
            </w:r>
          </w:p>
        </w:tc>
        <w:tc>
          <w:tcPr>
            <w:tcW w:w="1482" w:type="dxa"/>
            <w:shd w:val="clear" w:color="auto" w:fill="auto"/>
            <w:noWrap/>
            <w:vAlign w:val="center"/>
          </w:tcPr>
          <w:p w14:paraId="62DE2C3D" w14:textId="2EE560E0"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 xml:space="preserve"> N </w:t>
            </w:r>
          </w:p>
        </w:tc>
        <w:tc>
          <w:tcPr>
            <w:tcW w:w="982" w:type="dxa"/>
            <w:shd w:val="clear" w:color="auto" w:fill="auto"/>
            <w:noWrap/>
            <w:vAlign w:val="center"/>
          </w:tcPr>
          <w:p w14:paraId="0054144E" w14:textId="4008622F" w:rsidR="00171D99" w:rsidRPr="00171D99" w:rsidRDefault="00C32D7E"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N</w:t>
            </w:r>
          </w:p>
        </w:tc>
        <w:tc>
          <w:tcPr>
            <w:tcW w:w="992" w:type="dxa"/>
            <w:shd w:val="clear" w:color="auto" w:fill="auto"/>
            <w:noWrap/>
            <w:vAlign w:val="center"/>
          </w:tcPr>
          <w:p w14:paraId="349B9648" w14:textId="081C69A7" w:rsidR="00171D99" w:rsidRPr="00171D99" w:rsidRDefault="00C32D7E"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N</w:t>
            </w:r>
          </w:p>
        </w:tc>
        <w:tc>
          <w:tcPr>
            <w:tcW w:w="1474" w:type="dxa"/>
            <w:vAlign w:val="center"/>
          </w:tcPr>
          <w:p w14:paraId="4FE1067F" w14:textId="12D04660"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In (zvyšuje náklady)</w:t>
            </w:r>
          </w:p>
        </w:tc>
      </w:tr>
      <w:tr w:rsidR="00171D99" w:rsidRPr="00171D99" w14:paraId="4742F14C" w14:textId="77777777" w:rsidTr="00171D99">
        <w:trPr>
          <w:trHeight w:val="578"/>
        </w:trPr>
        <w:tc>
          <w:tcPr>
            <w:tcW w:w="484" w:type="dxa"/>
            <w:vAlign w:val="center"/>
          </w:tcPr>
          <w:p w14:paraId="07289A63" w14:textId="6B4D818E"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9</w:t>
            </w:r>
          </w:p>
        </w:tc>
        <w:tc>
          <w:tcPr>
            <w:tcW w:w="2900" w:type="dxa"/>
            <w:shd w:val="clear" w:color="auto" w:fill="auto"/>
            <w:vAlign w:val="center"/>
          </w:tcPr>
          <w:p w14:paraId="3BB78E2C" w14:textId="3FE1FD83"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Povinnosť bezodkladne zasielať údaje správcovi informačného systému na účely ich spracovania v informačnom systéme – organizátori podujatia</w:t>
            </w:r>
          </w:p>
        </w:tc>
        <w:tc>
          <w:tcPr>
            <w:tcW w:w="981" w:type="dxa"/>
            <w:vAlign w:val="center"/>
          </w:tcPr>
          <w:p w14:paraId="0BD60F65" w14:textId="0C30B874"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1/2014 Z. z.</w:t>
            </w:r>
          </w:p>
        </w:tc>
        <w:tc>
          <w:tcPr>
            <w:tcW w:w="1129" w:type="dxa"/>
            <w:shd w:val="clear" w:color="auto" w:fill="auto"/>
            <w:vAlign w:val="center"/>
          </w:tcPr>
          <w:p w14:paraId="2E194E44" w14:textId="405C6025"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§22</w:t>
            </w:r>
          </w:p>
        </w:tc>
        <w:tc>
          <w:tcPr>
            <w:tcW w:w="1260" w:type="dxa"/>
            <w:vAlign w:val="center"/>
          </w:tcPr>
          <w:p w14:paraId="1BDC3F80" w14:textId="07D54534"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SK</w:t>
            </w:r>
          </w:p>
        </w:tc>
        <w:tc>
          <w:tcPr>
            <w:tcW w:w="934" w:type="dxa"/>
            <w:shd w:val="clear" w:color="auto" w:fill="auto"/>
            <w:noWrap/>
            <w:vAlign w:val="center"/>
          </w:tcPr>
          <w:p w14:paraId="6B7CDF33" w14:textId="22C6F78D"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sz w:val="20"/>
                <w:szCs w:val="20"/>
              </w:rPr>
              <w:t>1.5.2022</w:t>
            </w:r>
          </w:p>
        </w:tc>
        <w:tc>
          <w:tcPr>
            <w:tcW w:w="1269" w:type="dxa"/>
            <w:vAlign w:val="center"/>
          </w:tcPr>
          <w:p w14:paraId="308B8F3B" w14:textId="754B6423"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organizátor podujatia</w:t>
            </w:r>
          </w:p>
        </w:tc>
        <w:tc>
          <w:tcPr>
            <w:tcW w:w="974" w:type="dxa"/>
            <w:shd w:val="clear" w:color="auto" w:fill="auto"/>
            <w:noWrap/>
            <w:vAlign w:val="center"/>
          </w:tcPr>
          <w:p w14:paraId="75028CE4" w14:textId="0368EEC7"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 xml:space="preserve"> N </w:t>
            </w:r>
          </w:p>
        </w:tc>
        <w:tc>
          <w:tcPr>
            <w:tcW w:w="1482" w:type="dxa"/>
            <w:shd w:val="clear" w:color="auto" w:fill="auto"/>
            <w:noWrap/>
            <w:vAlign w:val="center"/>
          </w:tcPr>
          <w:p w14:paraId="7DE40B73" w14:textId="030008E3" w:rsidR="00171D99" w:rsidRPr="00171D99" w:rsidRDefault="00171D99"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 xml:space="preserve"> N </w:t>
            </w:r>
          </w:p>
        </w:tc>
        <w:tc>
          <w:tcPr>
            <w:tcW w:w="982" w:type="dxa"/>
            <w:shd w:val="clear" w:color="auto" w:fill="auto"/>
            <w:noWrap/>
            <w:vAlign w:val="center"/>
          </w:tcPr>
          <w:p w14:paraId="30982819" w14:textId="78817C13" w:rsidR="00171D99" w:rsidRPr="00171D99" w:rsidRDefault="00C32D7E"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N</w:t>
            </w:r>
          </w:p>
        </w:tc>
        <w:tc>
          <w:tcPr>
            <w:tcW w:w="992" w:type="dxa"/>
            <w:shd w:val="clear" w:color="auto" w:fill="auto"/>
            <w:noWrap/>
            <w:vAlign w:val="center"/>
          </w:tcPr>
          <w:p w14:paraId="58472185" w14:textId="04D487D6" w:rsidR="00171D99" w:rsidRPr="00171D99" w:rsidRDefault="00C32D7E" w:rsidP="00171D99">
            <w:pPr>
              <w:spacing w:after="0" w:line="240" w:lineRule="auto"/>
              <w:rPr>
                <w:rFonts w:ascii="Times New Roman" w:eastAsia="Times New Roman" w:hAnsi="Times New Roman" w:cs="Times New Roman"/>
                <w:color w:val="000000"/>
                <w:sz w:val="20"/>
                <w:szCs w:val="20"/>
                <w:lang w:eastAsia="sk-SK"/>
              </w:rPr>
            </w:pPr>
            <w:r w:rsidRPr="00171D99">
              <w:rPr>
                <w:rFonts w:ascii="Times New Roman" w:hAnsi="Times New Roman" w:cs="Times New Roman"/>
                <w:color w:val="000000"/>
                <w:sz w:val="20"/>
                <w:szCs w:val="20"/>
              </w:rPr>
              <w:t>N</w:t>
            </w:r>
          </w:p>
        </w:tc>
        <w:tc>
          <w:tcPr>
            <w:tcW w:w="1474" w:type="dxa"/>
            <w:vAlign w:val="center"/>
          </w:tcPr>
          <w:p w14:paraId="3BDDCE5F" w14:textId="5AD36644" w:rsidR="00171D99" w:rsidRPr="00171D99" w:rsidRDefault="00171D99" w:rsidP="00171D99">
            <w:pPr>
              <w:spacing w:after="0" w:line="240" w:lineRule="auto"/>
              <w:rPr>
                <w:rFonts w:ascii="Times New Roman" w:eastAsia="Times New Roman" w:hAnsi="Times New Roman" w:cs="Times New Roman"/>
                <w:sz w:val="20"/>
                <w:szCs w:val="20"/>
                <w:lang w:eastAsia="sk-SK"/>
              </w:rPr>
            </w:pPr>
            <w:r w:rsidRPr="00171D99">
              <w:rPr>
                <w:rFonts w:ascii="Times New Roman" w:hAnsi="Times New Roman" w:cs="Times New Roman"/>
                <w:color w:val="000000"/>
                <w:sz w:val="20"/>
                <w:szCs w:val="20"/>
              </w:rPr>
              <w:t>In (zvyšuje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303D4843"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3A09F10E" w14:textId="07DBC6B5" w:rsidR="00CE6724" w:rsidRDefault="00CE6724" w:rsidP="00054C41">
      <w:pPr>
        <w:spacing w:after="0"/>
        <w:jc w:val="both"/>
        <w:rPr>
          <w:rFonts w:ascii="Times New Roman" w:eastAsia="Calibri" w:hAnsi="Times New Roman" w:cs="Times New Roman"/>
          <w:b/>
          <w:sz w:val="24"/>
          <w:szCs w:val="24"/>
        </w:rPr>
      </w:pPr>
    </w:p>
    <w:p w14:paraId="1562D2D7" w14:textId="7BBB18D9" w:rsidR="00C05A1B" w:rsidRPr="00CE6724" w:rsidRDefault="00C05A1B" w:rsidP="00054C4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Neuskutočnilo sa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6B15D276" w14:textId="0A84275C" w:rsidR="00C05A1B" w:rsidRPr="00C05A1B" w:rsidRDefault="00C05A1B" w:rsidP="00054C41">
      <w:pPr>
        <w:spacing w:after="0"/>
        <w:jc w:val="both"/>
        <w:rPr>
          <w:rFonts w:ascii="Times New Roman" w:eastAsia="Calibri" w:hAnsi="Times New Roman" w:cs="Times New Roman"/>
          <w:b/>
          <w:i/>
          <w:sz w:val="24"/>
          <w:szCs w:val="24"/>
        </w:rPr>
      </w:pPr>
      <w:r w:rsidRPr="00C05A1B">
        <w:rPr>
          <w:b/>
        </w:rPr>
        <w:t>Nedochádza k vytvoreniu resp. k zmene bariér na trhu</w:t>
      </w:r>
    </w:p>
    <w:p w14:paraId="3C81D3E4" w14:textId="53B53DEF"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60ABA13F" w14:textId="12F3161A" w:rsidR="00C05A1B" w:rsidRPr="00C05A1B" w:rsidRDefault="00C05A1B" w:rsidP="00054C41">
      <w:pPr>
        <w:spacing w:after="0"/>
        <w:jc w:val="both"/>
        <w:rPr>
          <w:rFonts w:ascii="Times New Roman" w:eastAsia="Calibri" w:hAnsi="Times New Roman" w:cs="Times New Roman"/>
          <w:b/>
          <w:i/>
          <w:sz w:val="24"/>
          <w:szCs w:val="24"/>
        </w:rPr>
      </w:pPr>
      <w:r w:rsidRPr="00C05A1B">
        <w:rPr>
          <w:b/>
        </w:rPr>
        <w:t>Nebude sa s niektorými podnikmi alebo produktmi zaobchádzať v porovnateľnej situácii rôzne.</w:t>
      </w:r>
    </w:p>
    <w:p w14:paraId="5BAAAEAA" w14:textId="3F37F480"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020EE05E" w14:textId="44982E61" w:rsidR="00C05A1B" w:rsidRPr="00C05A1B" w:rsidRDefault="00C05A1B" w:rsidP="00054C41">
      <w:pPr>
        <w:spacing w:after="0"/>
        <w:jc w:val="both"/>
        <w:rPr>
          <w:rFonts w:ascii="Times New Roman" w:eastAsia="Calibri" w:hAnsi="Times New Roman" w:cs="Times New Roman"/>
          <w:b/>
          <w:i/>
          <w:sz w:val="24"/>
          <w:szCs w:val="24"/>
        </w:rPr>
      </w:pPr>
      <w:r w:rsidRPr="00C05A1B">
        <w:rPr>
          <w:b/>
        </w:rPr>
        <w:t>Nebude sa s niektorými podnikmi alebo produktmi zaobchádzať v porovnateľnej situácii rôzne.</w:t>
      </w:r>
    </w:p>
    <w:p w14:paraId="3DFB8B9F" w14:textId="3355EA6B"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2836801E" w14:textId="1C3AC6F1" w:rsidR="00C05A1B" w:rsidRPr="00C05A1B" w:rsidRDefault="00C05A1B" w:rsidP="00054C41">
      <w:pPr>
        <w:spacing w:after="0"/>
        <w:jc w:val="both"/>
        <w:rPr>
          <w:rFonts w:ascii="Times New Roman" w:eastAsia="Calibri" w:hAnsi="Times New Roman" w:cs="Times New Roman"/>
          <w:b/>
          <w:i/>
          <w:sz w:val="24"/>
          <w:szCs w:val="24"/>
        </w:rPr>
      </w:pPr>
      <w:r w:rsidRPr="00C05A1B">
        <w:rPr>
          <w:b/>
        </w:rPr>
        <w:t>Neovplyvní dostupnosť základných zdrojov.</w:t>
      </w:r>
    </w:p>
    <w:p w14:paraId="3EC29FF8" w14:textId="0FC2334B"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5143EE2E" w14:textId="128BFA8A" w:rsidR="00C05A1B" w:rsidRPr="00C05A1B" w:rsidRDefault="00C05A1B" w:rsidP="00054C41">
      <w:pPr>
        <w:spacing w:after="0"/>
        <w:jc w:val="both"/>
        <w:rPr>
          <w:rFonts w:ascii="Times New Roman" w:eastAsia="Calibri" w:hAnsi="Times New Roman" w:cs="Times New Roman"/>
          <w:b/>
          <w:i/>
          <w:iCs/>
          <w:sz w:val="24"/>
          <w:szCs w:val="24"/>
        </w:rPr>
      </w:pPr>
      <w:r w:rsidRPr="00C05A1B">
        <w:rPr>
          <w:b/>
        </w:rPr>
        <w:t>Zmena regulácie neovplyvňuje inovácie, vedu a výskum.</w:t>
      </w:r>
    </w:p>
    <w:p w14:paraId="762820C2" w14:textId="4DDDCE66"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015A1683" w:rsidR="00054C41" w:rsidRPr="00D8247C" w:rsidRDefault="00C05A1B" w:rsidP="00054C41">
      <w:pPr>
        <w:spacing w:after="0"/>
        <w:jc w:val="both"/>
        <w:rPr>
          <w:rFonts w:ascii="Times New Roman" w:eastAsia="Calibri" w:hAnsi="Times New Roman" w:cs="Times New Roman"/>
          <w:i/>
          <w:sz w:val="24"/>
          <w:szCs w:val="24"/>
        </w:rPr>
      </w:pPr>
      <w:r>
        <w:t>--</w:t>
      </w: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777777" w:rsidR="00054C41" w:rsidRPr="00D8247C" w:rsidRDefault="00A33A9C"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w:t>
      </w:r>
      <w:r w:rsidR="00054C41" w:rsidRPr="00C05A1B">
        <w:rPr>
          <w:rFonts w:ascii="Times New Roman" w:eastAsia="Calibri" w:hAnsi="Times New Roman" w:cs="Times New Roman"/>
          <w:b/>
          <w:i/>
          <w:sz w:val="24"/>
          <w:szCs w:val="24"/>
        </w:rPr>
        <w:t>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A33A9C"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C05A1B">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w:t>
      </w:r>
      <w:r w:rsidR="00054C41" w:rsidRPr="00C05A1B">
        <w:rPr>
          <w:rFonts w:ascii="Times New Roman" w:eastAsia="Calibri" w:hAnsi="Times New Roman" w:cs="Times New Roman"/>
          <w:b/>
          <w:i/>
          <w:sz w:val="24"/>
          <w:szCs w:val="24"/>
        </w:rPr>
        <w:t>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5B6E1DAD"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2A754FC3" w14:textId="4A67CDB9" w:rsidR="008E31C0" w:rsidRDefault="008E31C0" w:rsidP="008E31C0">
      <w:pPr>
        <w:spacing w:after="0" w:line="254" w:lineRule="auto"/>
        <w:jc w:val="both"/>
        <w:rPr>
          <w:rFonts w:ascii="Times New Roman" w:eastAsia="Calibri" w:hAnsi="Times New Roman" w:cs="Times New Roman"/>
          <w:i/>
          <w:sz w:val="24"/>
          <w:szCs w:val="24"/>
        </w:rPr>
      </w:pPr>
    </w:p>
    <w:p w14:paraId="1855C4B4" w14:textId="432187D0" w:rsidR="008E31C0" w:rsidRPr="000C4A8C" w:rsidRDefault="008E31C0" w:rsidP="008E31C0">
      <w:pPr>
        <w:spacing w:after="0" w:line="254" w:lineRule="auto"/>
        <w:jc w:val="both"/>
        <w:rPr>
          <w:rFonts w:ascii="Times New Roman" w:eastAsia="Calibri" w:hAnsi="Times New Roman" w:cs="Times New Roman"/>
          <w:i/>
          <w:sz w:val="24"/>
          <w:szCs w:val="24"/>
        </w:rPr>
      </w:pPr>
      <w:r w:rsidRPr="000C4A8C">
        <w:rPr>
          <w:rFonts w:ascii="Times New Roman" w:eastAsia="Calibri" w:hAnsi="Times New Roman" w:cs="Times New Roman"/>
          <w:i/>
          <w:sz w:val="24"/>
          <w:szCs w:val="24"/>
        </w:rPr>
        <w:t>Predmetná legislatívna zmena pozitívne a negatívne ovplyvní podnikateľské prostredie, a to tým, že pok</w:t>
      </w:r>
      <w:r w:rsidR="00DB40D2" w:rsidRPr="000C4A8C">
        <w:rPr>
          <w:rFonts w:ascii="Times New Roman" w:eastAsia="Calibri" w:hAnsi="Times New Roman" w:cs="Times New Roman"/>
          <w:i/>
          <w:sz w:val="24"/>
          <w:szCs w:val="24"/>
        </w:rPr>
        <w:t>u</w:t>
      </w:r>
      <w:r w:rsidRPr="000C4A8C">
        <w:rPr>
          <w:rFonts w:ascii="Times New Roman" w:eastAsia="Calibri" w:hAnsi="Times New Roman" w:cs="Times New Roman"/>
          <w:i/>
          <w:sz w:val="24"/>
          <w:szCs w:val="24"/>
        </w:rPr>
        <w:t>t</w:t>
      </w:r>
      <w:r w:rsidR="00DB40D2" w:rsidRPr="000C4A8C">
        <w:rPr>
          <w:rFonts w:ascii="Times New Roman" w:eastAsia="Calibri" w:hAnsi="Times New Roman" w:cs="Times New Roman"/>
          <w:i/>
          <w:sz w:val="24"/>
          <w:szCs w:val="24"/>
        </w:rPr>
        <w:t>y za porušenie určitých povinností</w:t>
      </w:r>
      <w:r w:rsidRPr="000C4A8C">
        <w:rPr>
          <w:rFonts w:ascii="Times New Roman" w:eastAsia="Calibri" w:hAnsi="Times New Roman" w:cs="Times New Roman"/>
          <w:i/>
          <w:sz w:val="24"/>
          <w:szCs w:val="24"/>
        </w:rPr>
        <w:t xml:space="preserve"> budú príjmov štátneho rozpočtu</w:t>
      </w:r>
      <w:r w:rsidR="003F58D1" w:rsidRPr="000C4A8C">
        <w:rPr>
          <w:rFonts w:ascii="Times New Roman" w:eastAsia="Calibri" w:hAnsi="Times New Roman" w:cs="Times New Roman"/>
          <w:i/>
          <w:sz w:val="24"/>
          <w:szCs w:val="24"/>
        </w:rPr>
        <w:t>.</w:t>
      </w:r>
      <w:r w:rsidR="00F27020" w:rsidRPr="000C4A8C">
        <w:rPr>
          <w:rFonts w:ascii="Times New Roman" w:eastAsia="Calibri" w:hAnsi="Times New Roman" w:cs="Times New Roman"/>
          <w:i/>
          <w:sz w:val="24"/>
          <w:szCs w:val="24"/>
        </w:rPr>
        <w:t xml:space="preserve"> </w:t>
      </w:r>
      <w:r w:rsidR="003F58D1" w:rsidRPr="000C4A8C">
        <w:rPr>
          <w:rFonts w:ascii="Times New Roman" w:eastAsia="Calibri" w:hAnsi="Times New Roman" w:cs="Times New Roman"/>
          <w:i/>
          <w:sz w:val="24"/>
          <w:szCs w:val="24"/>
        </w:rPr>
        <w:t>Na základe súčasnej právnej</w:t>
      </w:r>
      <w:r w:rsidR="00F27020" w:rsidRPr="000C4A8C">
        <w:rPr>
          <w:rFonts w:ascii="Times New Roman" w:eastAsia="Calibri" w:hAnsi="Times New Roman" w:cs="Times New Roman"/>
          <w:i/>
          <w:sz w:val="24"/>
          <w:szCs w:val="24"/>
        </w:rPr>
        <w:t xml:space="preserve"> úpravy</w:t>
      </w:r>
      <w:r w:rsidR="003F58D1" w:rsidRPr="000C4A8C">
        <w:rPr>
          <w:rFonts w:ascii="Times New Roman" w:eastAsia="Calibri" w:hAnsi="Times New Roman" w:cs="Times New Roman"/>
          <w:i/>
          <w:sz w:val="24"/>
          <w:szCs w:val="24"/>
        </w:rPr>
        <w:t xml:space="preserve"> 50% z takýchto</w:t>
      </w:r>
      <w:r w:rsidR="00F27020" w:rsidRPr="000C4A8C">
        <w:rPr>
          <w:rFonts w:ascii="Times New Roman" w:eastAsia="Calibri" w:hAnsi="Times New Roman" w:cs="Times New Roman"/>
          <w:i/>
          <w:sz w:val="24"/>
          <w:szCs w:val="24"/>
        </w:rPr>
        <w:t xml:space="preserve"> </w:t>
      </w:r>
      <w:r w:rsidR="00594EE9" w:rsidRPr="000C4A8C">
        <w:rPr>
          <w:rFonts w:ascii="Times New Roman" w:eastAsia="Calibri" w:hAnsi="Times New Roman" w:cs="Times New Roman"/>
          <w:i/>
          <w:sz w:val="24"/>
          <w:szCs w:val="24"/>
        </w:rPr>
        <w:t>finančných prostriedkov</w:t>
      </w:r>
      <w:r w:rsidR="003F58D1" w:rsidRPr="000C4A8C">
        <w:rPr>
          <w:rFonts w:ascii="Times New Roman" w:eastAsia="Calibri" w:hAnsi="Times New Roman" w:cs="Times New Roman"/>
          <w:i/>
          <w:sz w:val="24"/>
          <w:szCs w:val="24"/>
        </w:rPr>
        <w:t xml:space="preserve"> patrilo </w:t>
      </w:r>
      <w:r w:rsidR="00F27020" w:rsidRPr="000C4A8C">
        <w:rPr>
          <w:rFonts w:ascii="Times New Roman" w:eastAsia="Calibri" w:hAnsi="Times New Roman" w:cs="Times New Roman"/>
          <w:i/>
          <w:sz w:val="24"/>
          <w:szCs w:val="24"/>
        </w:rPr>
        <w:t>národného</w:t>
      </w:r>
      <w:r w:rsidR="003F58D1" w:rsidRPr="000C4A8C">
        <w:rPr>
          <w:rFonts w:ascii="Times New Roman" w:eastAsia="Calibri" w:hAnsi="Times New Roman" w:cs="Times New Roman"/>
          <w:i/>
          <w:sz w:val="24"/>
          <w:szCs w:val="24"/>
        </w:rPr>
        <w:t xml:space="preserve"> športovému</w:t>
      </w:r>
      <w:r w:rsidR="00F27020" w:rsidRPr="000C4A8C">
        <w:rPr>
          <w:rFonts w:ascii="Times New Roman" w:eastAsia="Calibri" w:hAnsi="Times New Roman" w:cs="Times New Roman"/>
          <w:i/>
          <w:sz w:val="24"/>
          <w:szCs w:val="24"/>
        </w:rPr>
        <w:t xml:space="preserve"> zväzu hokeja a futbalu. </w:t>
      </w:r>
      <w:r w:rsidRPr="000C4A8C">
        <w:rPr>
          <w:rFonts w:ascii="Times New Roman" w:eastAsia="Calibri" w:hAnsi="Times New Roman" w:cs="Times New Roman"/>
          <w:i/>
          <w:sz w:val="24"/>
          <w:szCs w:val="24"/>
        </w:rPr>
        <w:t xml:space="preserve"> </w:t>
      </w:r>
      <w:r w:rsidR="00F27020" w:rsidRPr="000C4A8C">
        <w:rPr>
          <w:rFonts w:ascii="Times New Roman" w:eastAsia="Calibri" w:hAnsi="Times New Roman" w:cs="Times New Roman"/>
          <w:i/>
          <w:sz w:val="24"/>
          <w:szCs w:val="24"/>
        </w:rPr>
        <w:t>Uvedené</w:t>
      </w:r>
      <w:r w:rsidRPr="000C4A8C">
        <w:rPr>
          <w:rFonts w:ascii="Times New Roman" w:eastAsia="Calibri" w:hAnsi="Times New Roman" w:cs="Times New Roman"/>
          <w:i/>
          <w:sz w:val="24"/>
          <w:szCs w:val="24"/>
        </w:rPr>
        <w:t xml:space="preserve"> národn</w:t>
      </w:r>
      <w:r w:rsidR="00F27020" w:rsidRPr="000C4A8C">
        <w:rPr>
          <w:rFonts w:ascii="Times New Roman" w:eastAsia="Calibri" w:hAnsi="Times New Roman" w:cs="Times New Roman"/>
          <w:i/>
          <w:sz w:val="24"/>
          <w:szCs w:val="24"/>
        </w:rPr>
        <w:t>é</w:t>
      </w:r>
      <w:r w:rsidRPr="000C4A8C">
        <w:rPr>
          <w:rFonts w:ascii="Times New Roman" w:eastAsia="Calibri" w:hAnsi="Times New Roman" w:cs="Times New Roman"/>
          <w:i/>
          <w:sz w:val="24"/>
          <w:szCs w:val="24"/>
        </w:rPr>
        <w:t xml:space="preserve"> </w:t>
      </w:r>
      <w:r w:rsidR="00F27020" w:rsidRPr="000C4A8C">
        <w:rPr>
          <w:rFonts w:ascii="Times New Roman" w:eastAsia="Calibri" w:hAnsi="Times New Roman" w:cs="Times New Roman"/>
          <w:i/>
          <w:sz w:val="24"/>
          <w:szCs w:val="24"/>
        </w:rPr>
        <w:t xml:space="preserve">športové </w:t>
      </w:r>
      <w:r w:rsidRPr="000C4A8C">
        <w:rPr>
          <w:rFonts w:ascii="Times New Roman" w:eastAsia="Calibri" w:hAnsi="Times New Roman" w:cs="Times New Roman"/>
          <w:i/>
          <w:sz w:val="24"/>
          <w:szCs w:val="24"/>
        </w:rPr>
        <w:t>zväz</w:t>
      </w:r>
      <w:r w:rsidR="00F27020" w:rsidRPr="000C4A8C">
        <w:rPr>
          <w:rFonts w:ascii="Times New Roman" w:eastAsia="Calibri" w:hAnsi="Times New Roman" w:cs="Times New Roman"/>
          <w:i/>
          <w:sz w:val="24"/>
          <w:szCs w:val="24"/>
        </w:rPr>
        <w:t>y sa, ale</w:t>
      </w:r>
      <w:r w:rsidRPr="000C4A8C">
        <w:rPr>
          <w:rFonts w:ascii="Times New Roman" w:eastAsia="Calibri" w:hAnsi="Times New Roman" w:cs="Times New Roman"/>
          <w:i/>
          <w:sz w:val="24"/>
          <w:szCs w:val="24"/>
        </w:rPr>
        <w:t xml:space="preserve"> odbremenen</w:t>
      </w:r>
      <w:r w:rsidR="00F27020" w:rsidRPr="000C4A8C">
        <w:rPr>
          <w:rFonts w:ascii="Times New Roman" w:eastAsia="Calibri" w:hAnsi="Times New Roman" w:cs="Times New Roman"/>
          <w:i/>
          <w:sz w:val="24"/>
          <w:szCs w:val="24"/>
        </w:rPr>
        <w:t>ia</w:t>
      </w:r>
      <w:r w:rsidRPr="000C4A8C">
        <w:rPr>
          <w:rFonts w:ascii="Times New Roman" w:eastAsia="Calibri" w:hAnsi="Times New Roman" w:cs="Times New Roman"/>
          <w:i/>
          <w:sz w:val="24"/>
          <w:szCs w:val="24"/>
        </w:rPr>
        <w:t xml:space="preserve"> od nákladov </w:t>
      </w:r>
      <w:r w:rsidR="00730084" w:rsidRPr="000C4A8C">
        <w:rPr>
          <w:rFonts w:ascii="Times New Roman" w:eastAsia="Calibri" w:hAnsi="Times New Roman" w:cs="Times New Roman"/>
          <w:i/>
          <w:sz w:val="24"/>
          <w:szCs w:val="24"/>
        </w:rPr>
        <w:t>súvisiacich so</w:t>
      </w:r>
      <w:r w:rsidRPr="000C4A8C">
        <w:rPr>
          <w:rFonts w:ascii="Times New Roman" w:eastAsia="Calibri" w:hAnsi="Times New Roman" w:cs="Times New Roman"/>
          <w:i/>
          <w:sz w:val="24"/>
          <w:szCs w:val="24"/>
        </w:rPr>
        <w:t xml:space="preserve"> správ</w:t>
      </w:r>
      <w:r w:rsidR="00730084" w:rsidRPr="000C4A8C">
        <w:rPr>
          <w:rFonts w:ascii="Times New Roman" w:eastAsia="Calibri" w:hAnsi="Times New Roman" w:cs="Times New Roman"/>
          <w:i/>
          <w:sz w:val="24"/>
          <w:szCs w:val="24"/>
        </w:rPr>
        <w:t>o</w:t>
      </w:r>
      <w:r w:rsidRPr="000C4A8C">
        <w:rPr>
          <w:rFonts w:ascii="Times New Roman" w:eastAsia="Calibri" w:hAnsi="Times New Roman" w:cs="Times New Roman"/>
          <w:i/>
          <w:sz w:val="24"/>
          <w:szCs w:val="24"/>
        </w:rPr>
        <w:t xml:space="preserve">u informačného systému.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77777777" w:rsidR="00054C41" w:rsidRPr="00895898" w:rsidRDefault="00054C41" w:rsidP="00054C41">
      <w:pPr>
        <w:spacing w:after="0"/>
        <w:jc w:val="both"/>
        <w:rPr>
          <w:rFonts w:ascii="Times New Roman" w:eastAsia="Calibri" w:hAnsi="Times New Roman" w:cs="Times New Roman"/>
          <w:i/>
          <w:color w:val="0070C0"/>
        </w:rPr>
      </w:pPr>
      <w:bookmarkStart w:id="1" w:name="_GoBack"/>
      <w:bookmarkEnd w:id="1"/>
    </w:p>
    <w:sectPr w:rsidR="00054C41" w:rsidRPr="008958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3E09B" w14:textId="77777777" w:rsidR="00A33A9C" w:rsidRDefault="00A33A9C" w:rsidP="00054C41">
      <w:pPr>
        <w:spacing w:after="0" w:line="240" w:lineRule="auto"/>
      </w:pPr>
      <w:r>
        <w:separator/>
      </w:r>
    </w:p>
  </w:endnote>
  <w:endnote w:type="continuationSeparator" w:id="0">
    <w:p w14:paraId="07C6526B" w14:textId="77777777" w:rsidR="00A33A9C" w:rsidRDefault="00A33A9C"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79BCE4E0"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DF02CE">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E198" w14:textId="77777777" w:rsidR="00A33A9C" w:rsidRDefault="00A33A9C" w:rsidP="00054C41">
      <w:pPr>
        <w:spacing w:after="0" w:line="240" w:lineRule="auto"/>
      </w:pPr>
      <w:r>
        <w:separator/>
      </w:r>
    </w:p>
  </w:footnote>
  <w:footnote w:type="continuationSeparator" w:id="0">
    <w:p w14:paraId="19A828A4" w14:textId="77777777" w:rsidR="00A33A9C" w:rsidRDefault="00A33A9C"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41"/>
    <w:rsid w:val="00054C41"/>
    <w:rsid w:val="00060DA1"/>
    <w:rsid w:val="000C4A8C"/>
    <w:rsid w:val="000C5E9A"/>
    <w:rsid w:val="00142154"/>
    <w:rsid w:val="00171D99"/>
    <w:rsid w:val="001B4C03"/>
    <w:rsid w:val="001D1083"/>
    <w:rsid w:val="001D3FA0"/>
    <w:rsid w:val="001E53CB"/>
    <w:rsid w:val="00225A83"/>
    <w:rsid w:val="00270EA5"/>
    <w:rsid w:val="00286948"/>
    <w:rsid w:val="002B78CD"/>
    <w:rsid w:val="00340CFD"/>
    <w:rsid w:val="0038255E"/>
    <w:rsid w:val="00391648"/>
    <w:rsid w:val="0039304E"/>
    <w:rsid w:val="003D4903"/>
    <w:rsid w:val="003E58B8"/>
    <w:rsid w:val="003F06D7"/>
    <w:rsid w:val="003F58D1"/>
    <w:rsid w:val="00445638"/>
    <w:rsid w:val="00446432"/>
    <w:rsid w:val="004C370E"/>
    <w:rsid w:val="004D20CB"/>
    <w:rsid w:val="00594EE9"/>
    <w:rsid w:val="00696624"/>
    <w:rsid w:val="006B3905"/>
    <w:rsid w:val="007259CB"/>
    <w:rsid w:val="00730084"/>
    <w:rsid w:val="0077106D"/>
    <w:rsid w:val="007B40FB"/>
    <w:rsid w:val="007E24B2"/>
    <w:rsid w:val="008634E9"/>
    <w:rsid w:val="008801B5"/>
    <w:rsid w:val="008B4AA1"/>
    <w:rsid w:val="008C1C71"/>
    <w:rsid w:val="008E31C0"/>
    <w:rsid w:val="0090495B"/>
    <w:rsid w:val="00923C0C"/>
    <w:rsid w:val="00935ED6"/>
    <w:rsid w:val="00965115"/>
    <w:rsid w:val="009A4D56"/>
    <w:rsid w:val="009E09F7"/>
    <w:rsid w:val="00A000DA"/>
    <w:rsid w:val="00A1736E"/>
    <w:rsid w:val="00A33A9C"/>
    <w:rsid w:val="00B6029D"/>
    <w:rsid w:val="00B66E33"/>
    <w:rsid w:val="00BD0EF7"/>
    <w:rsid w:val="00C05A1B"/>
    <w:rsid w:val="00C05D16"/>
    <w:rsid w:val="00C21399"/>
    <w:rsid w:val="00C32D7E"/>
    <w:rsid w:val="00C560C4"/>
    <w:rsid w:val="00C6748F"/>
    <w:rsid w:val="00CC0EAB"/>
    <w:rsid w:val="00CE6724"/>
    <w:rsid w:val="00D005F2"/>
    <w:rsid w:val="00D631FA"/>
    <w:rsid w:val="00D82356"/>
    <w:rsid w:val="00D84EEE"/>
    <w:rsid w:val="00D90A61"/>
    <w:rsid w:val="00DB40D2"/>
    <w:rsid w:val="00DF02CE"/>
    <w:rsid w:val="00E030DA"/>
    <w:rsid w:val="00EB2BEC"/>
    <w:rsid w:val="00EC0704"/>
    <w:rsid w:val="00ED6B5D"/>
    <w:rsid w:val="00EE4C99"/>
    <w:rsid w:val="00F27020"/>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5920">
      <w:bodyDiv w:val="1"/>
      <w:marLeft w:val="0"/>
      <w:marRight w:val="0"/>
      <w:marTop w:val="0"/>
      <w:marBottom w:val="0"/>
      <w:divBdr>
        <w:top w:val="none" w:sz="0" w:space="0" w:color="auto"/>
        <w:left w:val="none" w:sz="0" w:space="0" w:color="auto"/>
        <w:bottom w:val="none" w:sz="0" w:space="0" w:color="auto"/>
        <w:right w:val="none" w:sz="0" w:space="0" w:color="auto"/>
      </w:divBdr>
    </w:div>
    <w:div w:id="97412898">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551919079">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14068072">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ACD0F9-79A3-4746-92EA-7E80D670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1175</Words>
  <Characters>6699</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Strmenská Andrea</cp:lastModifiedBy>
  <cp:revision>3</cp:revision>
  <cp:lastPrinted>2021-10-11T12:08:00Z</cp:lastPrinted>
  <dcterms:created xsi:type="dcterms:W3CDTF">2021-12-08T09:39:00Z</dcterms:created>
  <dcterms:modified xsi:type="dcterms:W3CDTF">2022-01-13T15:15:00Z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