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BA" w:rsidRPr="000603AB" w:rsidRDefault="006045BA" w:rsidP="0057689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045BA" w:rsidRPr="00C35BC3" w:rsidRDefault="006045BA" w:rsidP="00576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C2" w:rsidRDefault="007E7DC2" w:rsidP="007E7DC2">
      <w:pPr>
        <w:pStyle w:val="Normlnywebov"/>
        <w:spacing w:before="0" w:beforeAutospacing="0" w:after="0" w:afterAutospacing="0"/>
        <w:jc w:val="both"/>
      </w:pPr>
      <w:r>
        <w:t xml:space="preserve">Na základe § 70 ods. 2 zákona Národnej rady Slovenskej republiky č. 350/1996 Z. z. o rokovacom poriadku Národnej rady Slovenskej republiky a v súlade s čl. 31 ods. 4 Legislatívnych pravidiel vlády Slovenskej republiky Ministerstvo zahraničných vecí a európskych záležitostí Slovenskej republiky ako ústredný orgán štátnej správy pre </w:t>
      </w:r>
      <w:r w:rsidRPr="006045BA">
        <w:t>oblasť zahraničnej politiky a vzťahy Slovenskej republiky k ostatným štátom, medzinárodným organizáciám a zoskupeniam a európskym inštitúciám, zabezpečujúci výkon štátnej politiky vo vzťahu k Slovákom žijúcim v zahraničí,</w:t>
      </w:r>
      <w:r>
        <w:t xml:space="preserve"> predkladá návrh poslancov Národnej rady Slovenskej republiky Milana VETRÁKA, Milana LAURENČÍKA a Jozefa PROČKA na vydanie zákona, ktorým sa mení a dopĺňa zákon </w:t>
      </w:r>
      <w:r w:rsidRPr="006045BA">
        <w:rPr>
          <w:shd w:val="clear" w:color="auto" w:fill="FFFFFF"/>
        </w:rPr>
        <w:t>č. </w:t>
      </w:r>
      <w:hyperlink r:id="rId7" w:tooltip="Odkaz na predpis alebo ustanovenie" w:history="1">
        <w:r w:rsidRPr="006045BA">
          <w:rPr>
            <w:rStyle w:val="Hypertextovprepojenie"/>
            <w:iCs/>
            <w:color w:val="auto"/>
            <w:u w:val="none"/>
            <w:shd w:val="clear" w:color="auto" w:fill="FFFFFF"/>
          </w:rPr>
          <w:t>474/2005 Z. z.</w:t>
        </w:r>
      </w:hyperlink>
      <w:r w:rsidRPr="006045BA">
        <w:rPr>
          <w:shd w:val="clear" w:color="auto" w:fill="FFFFFF"/>
        </w:rPr>
        <w:t> o Slovákoch žijúcich v zahraničí a o zmene a doplnení niektorých zákonov v znení neskorších predpisov a o zmene a doplnení zákona č. 575/2001 Z. z. o organizácii činnosti vlády a organizácii ústrednej štátnej správy v znení neskorších predpisov</w:t>
      </w:r>
      <w:r>
        <w:rPr>
          <w:shd w:val="clear" w:color="auto" w:fill="FFFFFF"/>
        </w:rPr>
        <w:t xml:space="preserve"> (tlač 781)</w:t>
      </w:r>
      <w:r w:rsidRPr="006045BA">
        <w:t xml:space="preserve"> (ďalej len „návrh zákona</w:t>
      </w:r>
      <w:r>
        <w:t>“).</w:t>
      </w:r>
    </w:p>
    <w:p w:rsidR="006045BA" w:rsidRDefault="006045BA" w:rsidP="00576895">
      <w:pPr>
        <w:pStyle w:val="Normlnywebov"/>
        <w:spacing w:before="0" w:beforeAutospacing="0" w:after="0" w:afterAutospacing="0"/>
        <w:jc w:val="both"/>
      </w:pPr>
    </w:p>
    <w:p w:rsidR="006045BA" w:rsidRDefault="006045BA" w:rsidP="00576895">
      <w:pPr>
        <w:pStyle w:val="Normlnywebov"/>
        <w:spacing w:before="0" w:beforeAutospacing="0" w:after="0" w:afterAutospacing="0"/>
        <w:jc w:val="both"/>
      </w:pPr>
      <w:r>
        <w:t>Ministerstvo</w:t>
      </w:r>
      <w:r w:rsidR="00D870E6">
        <w:t xml:space="preserve"> zahraničných vecí a európskych záležitostí Slovenskej republiky</w:t>
      </w:r>
      <w:r>
        <w:t xml:space="preserve"> k predloženému návrhu </w:t>
      </w:r>
      <w:r w:rsidR="00D870E6">
        <w:t xml:space="preserve">zákona </w:t>
      </w:r>
      <w:r>
        <w:t>uvádza:</w:t>
      </w:r>
    </w:p>
    <w:p w:rsidR="006045BA" w:rsidRDefault="006045BA" w:rsidP="00576895">
      <w:pPr>
        <w:pStyle w:val="Normlnywebov"/>
        <w:spacing w:before="0" w:beforeAutospacing="0" w:after="0" w:afterAutospacing="0"/>
        <w:jc w:val="both"/>
        <w:rPr>
          <w:rStyle w:val="Siln"/>
        </w:rPr>
      </w:pPr>
    </w:p>
    <w:p w:rsidR="006045BA" w:rsidRDefault="006045BA" w:rsidP="00576895">
      <w:pPr>
        <w:pStyle w:val="Normlnywebov"/>
        <w:spacing w:before="0" w:beforeAutospacing="0" w:after="0" w:afterAutospacing="0"/>
        <w:jc w:val="both"/>
        <w:rPr>
          <w:rStyle w:val="Siln"/>
        </w:rPr>
      </w:pPr>
      <w:r>
        <w:rPr>
          <w:rStyle w:val="Siln"/>
        </w:rPr>
        <w:t>Všeobecne</w:t>
      </w:r>
    </w:p>
    <w:p w:rsidR="005335B1" w:rsidRDefault="005335B1" w:rsidP="00576895">
      <w:pPr>
        <w:pStyle w:val="Normlnywebov"/>
        <w:spacing w:before="0" w:beforeAutospacing="0" w:after="0" w:afterAutospacing="0"/>
        <w:jc w:val="both"/>
        <w:rPr>
          <w:rStyle w:val="Siln"/>
        </w:rPr>
      </w:pPr>
    </w:p>
    <w:p w:rsidR="005A1783" w:rsidRDefault="005A1783" w:rsidP="00576895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Návrhom zákona sa v čl. I novelizuje zákon č. 474/2005 Z. z. o Slovákoch žijúcich v zahraničí a o zmene a doplnení niektorých zákonov v znení neskorších predpisov. Súčasne sa v čl. II návrhu zákona </w:t>
      </w:r>
      <w:r w:rsidR="00AD59C9">
        <w:rPr>
          <w:rStyle w:val="Siln"/>
          <w:b w:val="0"/>
          <w:bCs w:val="0"/>
        </w:rPr>
        <w:t xml:space="preserve">novelizuje </w:t>
      </w:r>
      <w:r w:rsidRPr="006045BA">
        <w:rPr>
          <w:shd w:val="clear" w:color="auto" w:fill="FFFFFF"/>
        </w:rPr>
        <w:t>zákon č. 575/2001 Z. z. o organizácii činnosti vlády a organizácii ústrednej štátnej správy v znení neskorších predpisov</w:t>
      </w:r>
      <w:r>
        <w:rPr>
          <w:shd w:val="clear" w:color="auto" w:fill="FFFFFF"/>
        </w:rPr>
        <w:t xml:space="preserve">. </w:t>
      </w:r>
    </w:p>
    <w:p w:rsidR="005A1783" w:rsidRDefault="005A1783" w:rsidP="00576895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</w:p>
    <w:p w:rsidR="00AD59C9" w:rsidRDefault="00AD59C9" w:rsidP="00576895">
      <w:pPr>
        <w:pStyle w:val="Normlnywebov"/>
        <w:spacing w:before="0" w:beforeAutospacing="0" w:after="0" w:afterAutospacing="0"/>
        <w:jc w:val="both"/>
        <w:rPr>
          <w:rStyle w:val="awspan"/>
          <w:color w:val="000000"/>
        </w:rPr>
      </w:pPr>
      <w:r>
        <w:rPr>
          <w:rStyle w:val="Siln"/>
          <w:b w:val="0"/>
          <w:bCs w:val="0"/>
        </w:rPr>
        <w:t>Cieľom návrhu zákona je</w:t>
      </w:r>
      <w:r w:rsidR="004A0A49">
        <w:rPr>
          <w:rStyle w:val="Siln"/>
          <w:b w:val="0"/>
          <w:bCs w:val="0"/>
        </w:rPr>
        <w:t xml:space="preserve"> priznať Úradu pre Slovákov žijúcich v zahraničí </w:t>
      </w:r>
      <w:r w:rsidR="00CC55C0">
        <w:t xml:space="preserve">(ďalej len „úrad“) </w:t>
      </w:r>
      <w:r w:rsidR="004A0A49">
        <w:rPr>
          <w:rStyle w:val="Siln"/>
          <w:b w:val="0"/>
          <w:bCs w:val="0"/>
        </w:rPr>
        <w:t xml:space="preserve">také postavenie a pôsobnosť, aké mal od svojho vzniku 1. januára 2006 až do </w:t>
      </w:r>
      <w:r w:rsidR="00AF677B">
        <w:rPr>
          <w:rStyle w:val="Siln"/>
          <w:b w:val="0"/>
          <w:bCs w:val="0"/>
        </w:rPr>
        <w:t>1. októbra</w:t>
      </w:r>
      <w:r w:rsidR="004A0A49">
        <w:rPr>
          <w:rStyle w:val="Siln"/>
          <w:b w:val="0"/>
          <w:bCs w:val="0"/>
        </w:rPr>
        <w:t xml:space="preserve"> 2012</w:t>
      </w:r>
      <w:r w:rsidR="00AF677B">
        <w:rPr>
          <w:rStyle w:val="Siln"/>
          <w:b w:val="0"/>
          <w:bCs w:val="0"/>
        </w:rPr>
        <w:t xml:space="preserve">, </w:t>
      </w:r>
      <w:r w:rsidR="005A1783">
        <w:rPr>
          <w:rStyle w:val="Siln"/>
          <w:b w:val="0"/>
          <w:bCs w:val="0"/>
        </w:rPr>
        <w:t xml:space="preserve">a to </w:t>
      </w:r>
      <w:r w:rsidR="005A1783" w:rsidRPr="00A1528C">
        <w:rPr>
          <w:rStyle w:val="awspan"/>
          <w:color w:val="000000"/>
        </w:rPr>
        <w:t>postavenie štátneho</w:t>
      </w:r>
      <w:r w:rsidR="005A1783" w:rsidRPr="00A1528C">
        <w:rPr>
          <w:rStyle w:val="awspan"/>
          <w:color w:val="000000"/>
          <w:spacing w:val="32"/>
        </w:rPr>
        <w:t xml:space="preserve"> </w:t>
      </w:r>
      <w:r w:rsidR="005A1783" w:rsidRPr="00A1528C">
        <w:rPr>
          <w:rStyle w:val="awspan"/>
          <w:color w:val="000000"/>
        </w:rPr>
        <w:t>orgánu,</w:t>
      </w:r>
      <w:r w:rsidR="005A1783" w:rsidRPr="00A1528C">
        <w:rPr>
          <w:rStyle w:val="awspan"/>
          <w:color w:val="000000"/>
          <w:spacing w:val="32"/>
        </w:rPr>
        <w:t xml:space="preserve"> </w:t>
      </w:r>
      <w:r w:rsidR="005A1783" w:rsidRPr="00A1528C">
        <w:rPr>
          <w:rStyle w:val="awspan"/>
          <w:color w:val="000000"/>
        </w:rPr>
        <w:t>ktorý</w:t>
      </w:r>
      <w:r w:rsidR="005A1783" w:rsidRPr="00A1528C">
        <w:rPr>
          <w:rStyle w:val="awspan"/>
          <w:color w:val="000000"/>
          <w:spacing w:val="32"/>
        </w:rPr>
        <w:t xml:space="preserve"> </w:t>
      </w:r>
      <w:r w:rsidR="005A1783" w:rsidRPr="00A1528C">
        <w:rPr>
          <w:rStyle w:val="awspan"/>
          <w:color w:val="000000"/>
        </w:rPr>
        <w:t>zabezpečuje</w:t>
      </w:r>
      <w:r w:rsidR="005A1783" w:rsidRPr="00A1528C">
        <w:rPr>
          <w:rStyle w:val="awspan"/>
          <w:color w:val="000000"/>
          <w:spacing w:val="32"/>
        </w:rPr>
        <w:t xml:space="preserve"> </w:t>
      </w:r>
      <w:r w:rsidR="005A1783" w:rsidRPr="00A1528C">
        <w:rPr>
          <w:rStyle w:val="awspan"/>
          <w:color w:val="000000"/>
        </w:rPr>
        <w:t>tvorbu,</w:t>
      </w:r>
      <w:r w:rsidR="005A1783" w:rsidRPr="00A1528C">
        <w:rPr>
          <w:rStyle w:val="awspan"/>
          <w:color w:val="000000"/>
          <w:spacing w:val="32"/>
        </w:rPr>
        <w:t xml:space="preserve"> </w:t>
      </w:r>
      <w:r w:rsidR="005A1783" w:rsidRPr="00A1528C">
        <w:rPr>
          <w:rStyle w:val="awspan"/>
          <w:color w:val="000000"/>
        </w:rPr>
        <w:t>výkon</w:t>
      </w:r>
      <w:r w:rsidR="005A1783" w:rsidRPr="00A1528C">
        <w:rPr>
          <w:rStyle w:val="awspan"/>
          <w:color w:val="000000"/>
          <w:spacing w:val="32"/>
        </w:rPr>
        <w:t xml:space="preserve"> </w:t>
      </w:r>
      <w:r w:rsidR="005A1783" w:rsidRPr="00A1528C">
        <w:rPr>
          <w:rStyle w:val="awspan"/>
          <w:color w:val="000000"/>
        </w:rPr>
        <w:t>a</w:t>
      </w:r>
      <w:r w:rsidR="005A1783" w:rsidRPr="00A1528C">
        <w:rPr>
          <w:rStyle w:val="awspan"/>
          <w:color w:val="000000"/>
          <w:spacing w:val="32"/>
        </w:rPr>
        <w:t xml:space="preserve"> </w:t>
      </w:r>
      <w:r w:rsidR="005A1783" w:rsidRPr="00A1528C">
        <w:rPr>
          <w:rStyle w:val="awspan"/>
          <w:color w:val="000000"/>
        </w:rPr>
        <w:t>koordináciu</w:t>
      </w:r>
      <w:r w:rsidR="005A1783" w:rsidRPr="00A1528C">
        <w:rPr>
          <w:rStyle w:val="awspan"/>
          <w:color w:val="000000"/>
          <w:spacing w:val="32"/>
        </w:rPr>
        <w:t xml:space="preserve"> </w:t>
      </w:r>
      <w:r w:rsidR="005A1783" w:rsidRPr="00A1528C">
        <w:rPr>
          <w:rStyle w:val="awspan"/>
          <w:color w:val="000000"/>
        </w:rPr>
        <w:t>štátnej</w:t>
      </w:r>
      <w:r w:rsidR="005A1783" w:rsidRPr="00A1528C">
        <w:rPr>
          <w:rStyle w:val="awspan"/>
          <w:color w:val="000000"/>
          <w:spacing w:val="32"/>
        </w:rPr>
        <w:t xml:space="preserve"> </w:t>
      </w:r>
      <w:r w:rsidR="005A1783" w:rsidRPr="00A1528C">
        <w:rPr>
          <w:rStyle w:val="awspan"/>
          <w:color w:val="000000"/>
        </w:rPr>
        <w:t>politiky vo</w:t>
      </w:r>
      <w:r w:rsidR="005A1783" w:rsidRPr="00A1528C">
        <w:rPr>
          <w:rStyle w:val="awspan"/>
          <w:color w:val="000000"/>
          <w:spacing w:val="100"/>
        </w:rPr>
        <w:t xml:space="preserve"> </w:t>
      </w:r>
      <w:r w:rsidR="005A1783" w:rsidRPr="00A1528C">
        <w:rPr>
          <w:rStyle w:val="awspan"/>
          <w:color w:val="000000"/>
        </w:rPr>
        <w:t>vzťahu</w:t>
      </w:r>
      <w:r w:rsidR="005A1783" w:rsidRPr="00A1528C">
        <w:rPr>
          <w:rStyle w:val="awspan"/>
          <w:color w:val="000000"/>
          <w:spacing w:val="100"/>
        </w:rPr>
        <w:t xml:space="preserve"> </w:t>
      </w:r>
      <w:r w:rsidR="005A1783" w:rsidRPr="00A1528C">
        <w:rPr>
          <w:rStyle w:val="awspan"/>
          <w:color w:val="000000"/>
        </w:rPr>
        <w:t>k Slovákom</w:t>
      </w:r>
      <w:r w:rsidR="005A1783" w:rsidRPr="00A1528C">
        <w:rPr>
          <w:rStyle w:val="awspan"/>
          <w:color w:val="000000"/>
          <w:spacing w:val="100"/>
        </w:rPr>
        <w:t xml:space="preserve"> </w:t>
      </w:r>
      <w:r w:rsidR="005A1783" w:rsidRPr="00A1528C">
        <w:rPr>
          <w:rStyle w:val="awspan"/>
          <w:color w:val="000000"/>
        </w:rPr>
        <w:t>žijúcim</w:t>
      </w:r>
      <w:r w:rsidR="005A1783" w:rsidRPr="00A1528C">
        <w:rPr>
          <w:rStyle w:val="awspan"/>
          <w:color w:val="000000"/>
          <w:spacing w:val="100"/>
        </w:rPr>
        <w:t xml:space="preserve"> </w:t>
      </w:r>
      <w:r w:rsidR="005A1783" w:rsidRPr="00A1528C">
        <w:rPr>
          <w:rStyle w:val="awspan"/>
          <w:color w:val="000000"/>
        </w:rPr>
        <w:t>v</w:t>
      </w:r>
      <w:r>
        <w:rPr>
          <w:rStyle w:val="awspan"/>
          <w:color w:val="000000"/>
        </w:rPr>
        <w:t> </w:t>
      </w:r>
      <w:r w:rsidR="005A1783" w:rsidRPr="00A1528C">
        <w:rPr>
          <w:rStyle w:val="awspan"/>
          <w:color w:val="000000"/>
        </w:rPr>
        <w:t>zahraničí</w:t>
      </w:r>
      <w:r>
        <w:rPr>
          <w:rStyle w:val="awspan"/>
          <w:color w:val="000000"/>
        </w:rPr>
        <w:t xml:space="preserve">. </w:t>
      </w:r>
      <w:r w:rsidR="008349D0">
        <w:rPr>
          <w:rStyle w:val="awspan"/>
          <w:color w:val="000000"/>
        </w:rPr>
        <w:t>Návrhom zákona</w:t>
      </w:r>
      <w:r>
        <w:rPr>
          <w:rStyle w:val="awspan"/>
          <w:color w:val="000000"/>
        </w:rPr>
        <w:t xml:space="preserve"> sa</w:t>
      </w:r>
      <w:r w:rsidRPr="00AD59C9">
        <w:rPr>
          <w:color w:val="000000"/>
          <w:shd w:val="clear" w:color="auto" w:fill="FFFFFF"/>
        </w:rPr>
        <w:t xml:space="preserve"> </w:t>
      </w:r>
      <w:r w:rsidR="00B47879">
        <w:rPr>
          <w:color w:val="000000"/>
          <w:shd w:val="clear" w:color="auto" w:fill="FFFFFF"/>
        </w:rPr>
        <w:t>tak</w:t>
      </w:r>
      <w:r w:rsidR="008349D0">
        <w:rPr>
          <w:color w:val="000000"/>
          <w:shd w:val="clear" w:color="auto" w:fill="FFFFFF"/>
        </w:rPr>
        <w:t xml:space="preserve">tiež </w:t>
      </w:r>
      <w:r>
        <w:rPr>
          <w:color w:val="000000"/>
          <w:shd w:val="clear" w:color="auto" w:fill="FFFFFF"/>
        </w:rPr>
        <w:t xml:space="preserve">navrhuje ustanoviť všeobecná pôsobnosť Ministerstva zahraničných vecí a európskych záležitostí </w:t>
      </w:r>
      <w:r w:rsidR="00D870E6">
        <w:rPr>
          <w:color w:val="000000"/>
          <w:shd w:val="clear" w:color="auto" w:fill="FFFFFF"/>
        </w:rPr>
        <w:t xml:space="preserve">Slovenskej republiky </w:t>
      </w:r>
      <w:r w:rsidRPr="00A1528C">
        <w:rPr>
          <w:rStyle w:val="awspan"/>
          <w:color w:val="000000"/>
        </w:rPr>
        <w:t>v oblasti</w:t>
      </w:r>
      <w:r w:rsidRPr="00A1528C">
        <w:rPr>
          <w:rStyle w:val="awspan"/>
          <w:color w:val="000000"/>
          <w:spacing w:val="127"/>
        </w:rPr>
        <w:t xml:space="preserve"> </w:t>
      </w:r>
      <w:r w:rsidRPr="00A1528C">
        <w:rPr>
          <w:rStyle w:val="awspan"/>
          <w:color w:val="000000"/>
        </w:rPr>
        <w:t>štátnej</w:t>
      </w:r>
      <w:r w:rsidRPr="00A1528C">
        <w:rPr>
          <w:rStyle w:val="awspan"/>
          <w:color w:val="000000"/>
          <w:spacing w:val="127"/>
        </w:rPr>
        <w:t xml:space="preserve"> </w:t>
      </w:r>
      <w:r w:rsidRPr="00A1528C">
        <w:rPr>
          <w:rStyle w:val="awspan"/>
          <w:color w:val="000000"/>
        </w:rPr>
        <w:t>politiky</w:t>
      </w:r>
      <w:r w:rsidR="002B689C">
        <w:rPr>
          <w:rStyle w:val="awspan"/>
          <w:color w:val="000000"/>
          <w:spacing w:val="127"/>
        </w:rPr>
        <w:t xml:space="preserve"> </w:t>
      </w:r>
      <w:r w:rsidRPr="00A1528C">
        <w:rPr>
          <w:rStyle w:val="awspan"/>
          <w:color w:val="000000"/>
        </w:rPr>
        <w:t>vo</w:t>
      </w:r>
      <w:r w:rsidRPr="00A1528C">
        <w:rPr>
          <w:rStyle w:val="awspan"/>
          <w:color w:val="000000"/>
          <w:spacing w:val="127"/>
        </w:rPr>
        <w:t xml:space="preserve"> </w:t>
      </w:r>
      <w:r w:rsidRPr="00A1528C">
        <w:rPr>
          <w:rStyle w:val="awspan"/>
          <w:color w:val="000000"/>
        </w:rPr>
        <w:t>vzťahu</w:t>
      </w:r>
      <w:r w:rsidRPr="00A1528C">
        <w:rPr>
          <w:rStyle w:val="awspan"/>
          <w:color w:val="000000"/>
          <w:spacing w:val="127"/>
        </w:rPr>
        <w:t xml:space="preserve"> </w:t>
      </w:r>
      <w:r w:rsidRPr="00A1528C">
        <w:rPr>
          <w:rStyle w:val="awspan"/>
          <w:color w:val="000000"/>
        </w:rPr>
        <w:t>k</w:t>
      </w:r>
      <w:r>
        <w:rPr>
          <w:rStyle w:val="awspan"/>
          <w:color w:val="000000"/>
        </w:rPr>
        <w:t> </w:t>
      </w:r>
      <w:r w:rsidRPr="00A1528C">
        <w:rPr>
          <w:rStyle w:val="awspan"/>
          <w:color w:val="000000"/>
        </w:rPr>
        <w:t>Slovákom</w:t>
      </w:r>
      <w:r>
        <w:rPr>
          <w:rStyle w:val="awspan"/>
          <w:color w:val="000000"/>
          <w:spacing w:val="127"/>
        </w:rPr>
        <w:t xml:space="preserve"> </w:t>
      </w:r>
      <w:r w:rsidRPr="00A1528C">
        <w:rPr>
          <w:rStyle w:val="awspan"/>
          <w:color w:val="000000"/>
        </w:rPr>
        <w:t>žijúcim v</w:t>
      </w:r>
      <w:r>
        <w:rPr>
          <w:rStyle w:val="awspan"/>
          <w:color w:val="000000"/>
        </w:rPr>
        <w:t> </w:t>
      </w:r>
      <w:r w:rsidRPr="00A1528C">
        <w:rPr>
          <w:rStyle w:val="awspan"/>
          <w:color w:val="000000"/>
        </w:rPr>
        <w:t>zahraničí</w:t>
      </w:r>
      <w:r>
        <w:rPr>
          <w:rStyle w:val="awspan"/>
          <w:color w:val="000000"/>
        </w:rPr>
        <w:t>. Súčasne je cieľom návrhu zákona</w:t>
      </w:r>
      <w:r w:rsidR="00B47879">
        <w:rPr>
          <w:rStyle w:val="awspan"/>
          <w:color w:val="000000"/>
        </w:rPr>
        <w:t xml:space="preserve"> </w:t>
      </w:r>
      <w:r>
        <w:rPr>
          <w:rStyle w:val="awspan"/>
          <w:color w:val="000000"/>
        </w:rPr>
        <w:t xml:space="preserve">zverenie </w:t>
      </w:r>
      <w:r w:rsidRPr="00A4142B">
        <w:rPr>
          <w:rStyle w:val="awspan"/>
          <w:color w:val="000000"/>
        </w:rPr>
        <w:t>kompetencie v oblasti</w:t>
      </w:r>
      <w:r w:rsidRPr="00A4142B">
        <w:rPr>
          <w:rStyle w:val="awspan"/>
          <w:color w:val="000000"/>
          <w:spacing w:val="85"/>
        </w:rPr>
        <w:t xml:space="preserve"> </w:t>
      </w:r>
      <w:r w:rsidRPr="00A4142B">
        <w:rPr>
          <w:rStyle w:val="awspan"/>
          <w:color w:val="000000"/>
        </w:rPr>
        <w:t>prevencie</w:t>
      </w:r>
      <w:r w:rsidRPr="00A4142B">
        <w:rPr>
          <w:rStyle w:val="awspan"/>
          <w:color w:val="000000"/>
          <w:spacing w:val="85"/>
        </w:rPr>
        <w:t xml:space="preserve"> </w:t>
      </w:r>
      <w:r w:rsidRPr="00A4142B">
        <w:rPr>
          <w:rStyle w:val="awspan"/>
          <w:color w:val="000000"/>
        </w:rPr>
        <w:t>korupcie</w:t>
      </w:r>
      <w:r w:rsidR="007251D2">
        <w:rPr>
          <w:rStyle w:val="awspan"/>
          <w:color w:val="000000"/>
        </w:rPr>
        <w:t>, ktorá v súčasnosti nie je v pôsobnosti žiadneho ústredného orgánu štátnej správy,</w:t>
      </w:r>
      <w:r w:rsidRPr="00A4142B">
        <w:rPr>
          <w:rStyle w:val="awspan"/>
          <w:color w:val="000000"/>
          <w:spacing w:val="85"/>
        </w:rPr>
        <w:t xml:space="preserve"> </w:t>
      </w:r>
      <w:r w:rsidRPr="00A4142B">
        <w:rPr>
          <w:rStyle w:val="awspan"/>
          <w:color w:val="000000"/>
        </w:rPr>
        <w:t>Úradu</w:t>
      </w:r>
      <w:r w:rsidRPr="00A4142B">
        <w:rPr>
          <w:rStyle w:val="awspan"/>
          <w:color w:val="000000"/>
          <w:spacing w:val="85"/>
        </w:rPr>
        <w:t xml:space="preserve"> </w:t>
      </w:r>
      <w:r w:rsidRPr="00A4142B">
        <w:rPr>
          <w:rStyle w:val="awspan"/>
          <w:color w:val="000000"/>
        </w:rPr>
        <w:t>vlády</w:t>
      </w:r>
      <w:r w:rsidRPr="00A4142B">
        <w:rPr>
          <w:rStyle w:val="awspan"/>
          <w:color w:val="000000"/>
          <w:spacing w:val="85"/>
        </w:rPr>
        <w:t xml:space="preserve"> </w:t>
      </w:r>
      <w:r w:rsidRPr="00A4142B">
        <w:rPr>
          <w:rStyle w:val="awspan"/>
          <w:color w:val="000000"/>
        </w:rPr>
        <w:t>Slovenskej republiky</w:t>
      </w:r>
      <w:r w:rsidR="007251D2">
        <w:rPr>
          <w:rStyle w:val="awspan"/>
          <w:color w:val="000000"/>
        </w:rPr>
        <w:t>, čím sa zosúlaďuje právny stav s aplikačnou praxou.</w:t>
      </w:r>
    </w:p>
    <w:p w:rsidR="007251D2" w:rsidRDefault="007251D2" w:rsidP="0057689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:rsidR="006045BA" w:rsidRPr="00D42521" w:rsidRDefault="006045BA" w:rsidP="0057689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Siln"/>
        </w:rPr>
        <w:t>Stanovisko</w:t>
      </w:r>
    </w:p>
    <w:p w:rsidR="006555BD" w:rsidRDefault="006045BA" w:rsidP="006555BD">
      <w:pPr>
        <w:pStyle w:val="Normlnywebov"/>
        <w:spacing w:after="0"/>
        <w:jc w:val="both"/>
      </w:pPr>
      <w:r>
        <w:t xml:space="preserve">Ministerstvo </w:t>
      </w:r>
      <w:r w:rsidR="00F7768A">
        <w:t xml:space="preserve">zahraničných vecí a európskych záležitostí Slovenskej republiky </w:t>
      </w:r>
      <w:r w:rsidR="006555BD">
        <w:t>súhlasí s</w:t>
      </w:r>
      <w:r>
        <w:t xml:space="preserve"> </w:t>
      </w:r>
      <w:r w:rsidR="001725CB">
        <w:t>návrh</w:t>
      </w:r>
      <w:r w:rsidR="006555BD">
        <w:t>om</w:t>
      </w:r>
      <w:r w:rsidR="001725CB">
        <w:t xml:space="preserve"> zákona, ktorým sa upravuje a </w:t>
      </w:r>
      <w:r w:rsidR="006555BD">
        <w:t>spresňuje</w:t>
      </w:r>
      <w:r w:rsidR="001725CB">
        <w:t xml:space="preserve"> postavenie a pôsobnosť </w:t>
      </w:r>
      <w:r w:rsidR="00CC55C0">
        <w:t>ú</w:t>
      </w:r>
      <w:r w:rsidR="001725CB">
        <w:t>radu</w:t>
      </w:r>
      <w:r w:rsidR="003E32D8">
        <w:t>,</w:t>
      </w:r>
      <w:r w:rsidR="006555BD">
        <w:t xml:space="preserve"> a ktorým sa upravujú</w:t>
      </w:r>
      <w:r w:rsidR="003E32D8">
        <w:t xml:space="preserve"> </w:t>
      </w:r>
      <w:r w:rsidR="006555BD">
        <w:t xml:space="preserve">kompetencie </w:t>
      </w:r>
      <w:r w:rsidR="00CC55C0">
        <w:t>úradu</w:t>
      </w:r>
      <w:r w:rsidR="006555BD">
        <w:t xml:space="preserve"> tak, že bude zabezpečovať tvorbu, výkon a koordináciu štátnej politiky vo vzťahu k Slovákom žijúcim v zahraničí, oproti súčasnému zneniu, podľa ktorého sa </w:t>
      </w:r>
      <w:r w:rsidR="00CC55C0">
        <w:t xml:space="preserve">úrad </w:t>
      </w:r>
      <w:r w:rsidR="006555BD">
        <w:t>podieľa na zabezpečovaní tvorby štátnej politiky vo vzťahu k Slovákom žijúcim v zahraničí (§</w:t>
      </w:r>
      <w:r w:rsidR="00CC55C0">
        <w:t xml:space="preserve"> </w:t>
      </w:r>
      <w:r w:rsidR="006555BD">
        <w:t>4 ods. 6 písm. a)</w:t>
      </w:r>
      <w:r w:rsidR="00CC55C0">
        <w:t xml:space="preserve"> </w:t>
      </w:r>
      <w:r w:rsidR="00CC55C0" w:rsidRPr="00CC55C0">
        <w:t>zákon</w:t>
      </w:r>
      <w:r w:rsidR="00CC55C0">
        <w:t>a</w:t>
      </w:r>
      <w:r w:rsidR="00CC55C0" w:rsidRPr="00CC55C0">
        <w:t xml:space="preserve"> č. 474/2005 Z. z. o Slovákoch žijúcich v zahraničí a o zmene a doplnení niektorých zákonov v znení neskorších predpisov</w:t>
      </w:r>
      <w:r w:rsidR="006555BD">
        <w:t>).</w:t>
      </w:r>
    </w:p>
    <w:p w:rsidR="00B47879" w:rsidRDefault="006555BD" w:rsidP="006555BD">
      <w:pPr>
        <w:pStyle w:val="Normlnywebov"/>
        <w:spacing w:before="0" w:beforeAutospacing="0" w:after="0" w:afterAutospacing="0"/>
        <w:jc w:val="both"/>
      </w:pPr>
      <w:r>
        <w:t xml:space="preserve">Predmetný poslanecký návrh </w:t>
      </w:r>
      <w:r w:rsidR="00CC55C0">
        <w:t xml:space="preserve">zákona </w:t>
      </w:r>
      <w:r>
        <w:t xml:space="preserve">upravuje kompetencie </w:t>
      </w:r>
      <w:r w:rsidR="00CC55C0">
        <w:t xml:space="preserve">úradu </w:t>
      </w:r>
      <w:r>
        <w:t xml:space="preserve">a </w:t>
      </w:r>
      <w:r w:rsidR="00CC55C0">
        <w:t>Ministerstva</w:t>
      </w:r>
      <w:r w:rsidR="00CC55C0" w:rsidRPr="00CC55C0">
        <w:t xml:space="preserve"> zahraničných vecí a európskych záležitostí Slovenskej republiky </w:t>
      </w:r>
      <w:r>
        <w:t xml:space="preserve">vo vzťahu k Slovákom žijúcim v zahraničí po stránke </w:t>
      </w:r>
      <w:r>
        <w:lastRenderedPageBreak/>
        <w:t xml:space="preserve">formálnej a dáva ich do súladu so zaužívanou praxou. </w:t>
      </w:r>
      <w:r w:rsidR="00CC55C0">
        <w:t>Tento návrh novely zákona</w:t>
      </w:r>
      <w:r>
        <w:t xml:space="preserve"> nemá žiaden vplyv na prípravu nového zákona o Slovákoch žijúcich v zahraničí, ktorý úrad pripravuje v zmysle Programového vyhlásenia vlády S</w:t>
      </w:r>
      <w:r w:rsidR="008035A8">
        <w:t>lovenskej republiky</w:t>
      </w:r>
      <w:r>
        <w:t>.</w:t>
      </w:r>
    </w:p>
    <w:p w:rsidR="006F4400" w:rsidRDefault="006F4400" w:rsidP="00576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DC2" w:rsidRDefault="007E7DC2" w:rsidP="007E7DC2">
      <w:pPr>
        <w:pStyle w:val="Normlnywebov"/>
        <w:spacing w:before="0" w:beforeAutospacing="0" w:after="0" w:afterAutospacing="0"/>
        <w:jc w:val="both"/>
        <w:rPr>
          <w:b/>
        </w:rPr>
      </w:pPr>
      <w:r w:rsidRPr="00CE4565">
        <w:rPr>
          <w:b/>
        </w:rPr>
        <w:t xml:space="preserve">Medzirezortné pripomienkové konanie </w:t>
      </w:r>
    </w:p>
    <w:p w:rsidR="00523D8D" w:rsidRPr="00CE4565" w:rsidRDefault="00523D8D" w:rsidP="007E7DC2">
      <w:pPr>
        <w:pStyle w:val="Normlnywebov"/>
        <w:spacing w:before="0" w:beforeAutospacing="0" w:after="0" w:afterAutospacing="0"/>
        <w:jc w:val="both"/>
        <w:rPr>
          <w:b/>
        </w:rPr>
      </w:pPr>
    </w:p>
    <w:p w:rsidR="007E7DC2" w:rsidRDefault="007E7DC2" w:rsidP="007E7DC2">
      <w:pPr>
        <w:pStyle w:val="Normlnywebov"/>
        <w:spacing w:before="0" w:beforeAutospacing="0" w:after="0" w:afterAutospacing="0"/>
        <w:jc w:val="both"/>
      </w:pPr>
      <w:r w:rsidRPr="00CE4565">
        <w:t xml:space="preserve">Návrh zákona bol </w:t>
      </w:r>
      <w:r>
        <w:t xml:space="preserve">v súlade s čl. 31 ods. 1 Legislatívnych pravidiel vlády Slovenskej republiky </w:t>
      </w:r>
      <w:r w:rsidRPr="00CE4565">
        <w:t xml:space="preserve">predložený do medzirezortného pripomienkového konania, ktoré sa uskutočnilo od </w:t>
      </w:r>
      <w:r>
        <w:t>12</w:t>
      </w:r>
      <w:r w:rsidRPr="00CE4565">
        <w:t xml:space="preserve">. </w:t>
      </w:r>
      <w:r>
        <w:t>januára 2022</w:t>
      </w:r>
      <w:r w:rsidRPr="00CE4565">
        <w:t xml:space="preserve"> do 2</w:t>
      </w:r>
      <w:r>
        <w:t>0</w:t>
      </w:r>
      <w:r w:rsidRPr="00CE4565">
        <w:t xml:space="preserve">. </w:t>
      </w:r>
      <w:r>
        <w:t>januára 2022</w:t>
      </w:r>
      <w:r w:rsidRPr="00CE4565">
        <w:t xml:space="preserve">. K návrhu zákona bolo </w:t>
      </w:r>
      <w:r w:rsidR="0054157E">
        <w:t>uplatnených</w:t>
      </w:r>
      <w:r w:rsidRPr="00CE4565">
        <w:t xml:space="preserve"> </w:t>
      </w:r>
      <w:r>
        <w:t xml:space="preserve">celkovo </w:t>
      </w:r>
      <w:r w:rsidR="006C6E07" w:rsidRPr="00C46224">
        <w:t>6</w:t>
      </w:r>
      <w:r w:rsidRPr="00CE4565">
        <w:t xml:space="preserve"> pripomienok</w:t>
      </w:r>
      <w:r>
        <w:t>, z toho žiadne zásadné</w:t>
      </w:r>
      <w:r w:rsidRPr="00CE4565">
        <w:t xml:space="preserve">. </w:t>
      </w:r>
    </w:p>
    <w:p w:rsidR="007E7DC2" w:rsidRDefault="007E7DC2" w:rsidP="007E7DC2">
      <w:pPr>
        <w:pStyle w:val="Normlnywebov"/>
        <w:spacing w:before="0" w:beforeAutospacing="0" w:after="0" w:afterAutospacing="0"/>
        <w:jc w:val="both"/>
      </w:pPr>
    </w:p>
    <w:p w:rsidR="006B0CD3" w:rsidRDefault="006B0CD3" w:rsidP="007E7DC2">
      <w:pPr>
        <w:pStyle w:val="Normlnywebov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Ministerstvo spravodlivosti Slovenskej republiky uplatnilo </w:t>
      </w:r>
      <w:r w:rsidR="001C213E">
        <w:t xml:space="preserve">obyčajnú </w:t>
      </w:r>
      <w:r>
        <w:t xml:space="preserve">pripomienku, ktorou vyjadrilo pochybnosť o dosiahnutí deklarovaného zámeru predkladateľa, vyjadreného v dôvodovej správe, vzhľadom na navrhovaný normatívny text v čl. I návrhu zákona, ktorým sa mení a dopĺňa zákon č. 474/2005 Z. z. o Slovákoch žijúcich v zahraničí a o zmene a doplnení niektorých zákonov v znení neskorších predpisov. Podľa predmetnej pripomienky sa </w:t>
      </w:r>
      <w:r w:rsidRPr="006B0CD3">
        <w:rPr>
          <w:shd w:val="clear" w:color="auto" w:fill="FFFFFF"/>
        </w:rPr>
        <w:t>pôsobnosť Ministerstva zahraničných vecí a európskych záležitostí Slovenskej republiky „zabezpečovať štátnu politiku vo vzťahu k Slovákom žijúcim v zahranič</w:t>
      </w:r>
      <w:r w:rsidR="00A82716">
        <w:rPr>
          <w:shd w:val="clear" w:color="auto" w:fill="FFFFFF"/>
        </w:rPr>
        <w:t>í“ bude prelínať s pôsobnosťou ú</w:t>
      </w:r>
      <w:r w:rsidRPr="006B0CD3">
        <w:rPr>
          <w:shd w:val="clear" w:color="auto" w:fill="FFFFFF"/>
        </w:rPr>
        <w:t>radu „zabezpečovať tvorbu, výkon a koordináciu štátnej politiky vo vzťahu k Slovákom žijúcim v zahraničí“.</w:t>
      </w:r>
    </w:p>
    <w:p w:rsidR="000A59E2" w:rsidRDefault="000A59E2" w:rsidP="007E7DC2">
      <w:pPr>
        <w:pStyle w:val="Normlnywebov"/>
        <w:spacing w:before="0" w:beforeAutospacing="0" w:after="0" w:afterAutospacing="0"/>
        <w:jc w:val="both"/>
        <w:rPr>
          <w:shd w:val="clear" w:color="auto" w:fill="FFFFFF"/>
        </w:rPr>
      </w:pPr>
    </w:p>
    <w:p w:rsidR="000A59E2" w:rsidRPr="000A59E2" w:rsidRDefault="000A59E2" w:rsidP="007E7DC2">
      <w:pPr>
        <w:pStyle w:val="Normlnywebov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Obdobnú pripomienku uplatnilo tiež Ministerstvo vnútra Slovenskej republiky, ktoré rovnako navrhuje </w:t>
      </w:r>
      <w:r w:rsidRPr="000A59E2">
        <w:rPr>
          <w:shd w:val="clear" w:color="auto" w:fill="FFFFFF"/>
        </w:rPr>
        <w:t xml:space="preserve">jednoznačne upraviť pôsobnosť Ministerstva zahraničných vecí a európskych záležitosti Slovenskej republiky v predmetnej oblasti, aby nedochádzalo k prelínaniu </w:t>
      </w:r>
      <w:r w:rsidR="00A82716">
        <w:rPr>
          <w:shd w:val="clear" w:color="auto" w:fill="FFFFFF"/>
        </w:rPr>
        <w:t>jeho pôsobnosti a pôsobnosti ú</w:t>
      </w:r>
      <w:r w:rsidRPr="000A59E2">
        <w:rPr>
          <w:shd w:val="clear" w:color="auto" w:fill="FFFFFF"/>
        </w:rPr>
        <w:t>radu.</w:t>
      </w:r>
    </w:p>
    <w:p w:rsidR="006B0CD3" w:rsidRDefault="006B0CD3" w:rsidP="007E7DC2">
      <w:pPr>
        <w:pStyle w:val="Normlnywebov"/>
        <w:spacing w:before="0" w:beforeAutospacing="0" w:after="0" w:afterAutospacing="0"/>
        <w:jc w:val="both"/>
      </w:pPr>
    </w:p>
    <w:p w:rsidR="006B0CD3" w:rsidRDefault="000A59E2" w:rsidP="007E7DC2">
      <w:pPr>
        <w:pStyle w:val="Normlnywebov"/>
        <w:spacing w:before="0" w:beforeAutospacing="0" w:after="0" w:afterAutospacing="0"/>
        <w:jc w:val="both"/>
      </w:pPr>
      <w:r>
        <w:t>K predmetným</w:t>
      </w:r>
      <w:r w:rsidR="006B0CD3">
        <w:t xml:space="preserve"> pripomienk</w:t>
      </w:r>
      <w:r>
        <w:t>am</w:t>
      </w:r>
      <w:r w:rsidR="006B0CD3">
        <w:t xml:space="preserve"> Ministerstvo zahraničných </w:t>
      </w:r>
      <w:r w:rsidR="00111E81">
        <w:t xml:space="preserve">vecí a európskych záležitostí Slovenskej republiky uvádza, že v prípade navrhovanej zmeny ide o formulačnú úpravu, ktorá odráža postavenie a poslanie </w:t>
      </w:r>
      <w:r w:rsidR="00A82716">
        <w:t>ú</w:t>
      </w:r>
      <w:r w:rsidR="00111E81">
        <w:t>radu</w:t>
      </w:r>
      <w:r w:rsidR="001C213E">
        <w:t>.</w:t>
      </w:r>
      <w:r w:rsidR="00111E81">
        <w:t xml:space="preserve"> </w:t>
      </w:r>
      <w:r w:rsidR="001C213E">
        <w:t xml:space="preserve">Úrad </w:t>
      </w:r>
      <w:r w:rsidR="002B689C">
        <w:t>môže</w:t>
      </w:r>
      <w:r w:rsidR="001C213E">
        <w:t xml:space="preserve"> podľa čl. 2 ods. 2 Ústavy Slovenskej republiky konať len v rozsahu a spôsobom, ktorý ustanovuje zákon, ktorým bol predmetný orgán štátnej správy zriadený. Ministerstvo zahraničných vecí a európskych záležitostí Slovenskej republiky má za to, že prijatím návrhu zákona sa nebudú pôsobnosť </w:t>
      </w:r>
      <w:r w:rsidR="00A82716">
        <w:t>ú</w:t>
      </w:r>
      <w:r w:rsidR="001C213E">
        <w:t>radu a Ministerstva zahraničných vecí a európskych záležitostí</w:t>
      </w:r>
      <w:r w:rsidR="002B689C">
        <w:t xml:space="preserve"> Slovenskej republiky prelínať, </w:t>
      </w:r>
      <w:r w:rsidR="001C213E">
        <w:t xml:space="preserve">nakoľko samotný výkon štátnej politiky vo vzťahu k Slovákom žijúcim v zahraničí </w:t>
      </w:r>
      <w:r w:rsidR="00C93A25">
        <w:t>bude</w:t>
      </w:r>
      <w:r w:rsidR="001C213E">
        <w:t xml:space="preserve"> </w:t>
      </w:r>
      <w:bookmarkStart w:id="0" w:name="_GoBack"/>
      <w:bookmarkEnd w:id="0"/>
      <w:r w:rsidR="001C213E">
        <w:t xml:space="preserve">kompetenciou </w:t>
      </w:r>
      <w:r w:rsidR="00A82716">
        <w:t>ú</w:t>
      </w:r>
      <w:r w:rsidR="001C213E">
        <w:t>radu</w:t>
      </w:r>
      <w:r w:rsidR="002B689C">
        <w:t xml:space="preserve">. </w:t>
      </w:r>
    </w:p>
    <w:p w:rsidR="006B0CD3" w:rsidRDefault="006B0CD3" w:rsidP="007E7DC2">
      <w:pPr>
        <w:pStyle w:val="Normlnywebov"/>
        <w:spacing w:before="0" w:beforeAutospacing="0" w:after="0" w:afterAutospacing="0"/>
        <w:jc w:val="both"/>
      </w:pPr>
    </w:p>
    <w:p w:rsidR="007E7DC2" w:rsidRDefault="007E7DC2" w:rsidP="007E7DC2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Ministerstvo zahraničných vecí a európskych záležitostí </w:t>
      </w:r>
      <w:r w:rsidR="005F2E80">
        <w:rPr>
          <w:b/>
        </w:rPr>
        <w:t xml:space="preserve">Slovenskej republiky </w:t>
      </w:r>
      <w:r>
        <w:rPr>
          <w:b/>
        </w:rPr>
        <w:t>odporúča</w:t>
      </w:r>
      <w:r w:rsidR="002B689C">
        <w:rPr>
          <w:b/>
        </w:rPr>
        <w:t xml:space="preserve"> uplatniť</w:t>
      </w:r>
      <w:r>
        <w:rPr>
          <w:b/>
        </w:rPr>
        <w:t xml:space="preserve"> tieto </w:t>
      </w:r>
      <w:r w:rsidR="002B689C">
        <w:rPr>
          <w:b/>
        </w:rPr>
        <w:t>pripomienky</w:t>
      </w:r>
      <w:r>
        <w:rPr>
          <w:b/>
        </w:rPr>
        <w:t>:</w:t>
      </w:r>
    </w:p>
    <w:p w:rsidR="00E05819" w:rsidRPr="00F77D5D" w:rsidRDefault="00E05819" w:rsidP="007E7DC2">
      <w:pPr>
        <w:pStyle w:val="Normlnywebov"/>
        <w:spacing w:before="0" w:beforeAutospacing="0" w:after="0" w:afterAutospacing="0"/>
        <w:jc w:val="both"/>
        <w:rPr>
          <w:b/>
        </w:rPr>
      </w:pPr>
    </w:p>
    <w:p w:rsidR="006C6E07" w:rsidRPr="006C6E07" w:rsidRDefault="006C6E07" w:rsidP="006F5BC5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b/>
        </w:rPr>
      </w:pPr>
      <w:r>
        <w:t xml:space="preserve">V názve návrhu zákona odporúčame slová </w:t>
      </w:r>
      <w:r w:rsidRPr="006C6E07">
        <w:t>„</w:t>
      </w:r>
      <w:r w:rsidRPr="006C6E07">
        <w:rPr>
          <w:szCs w:val="22"/>
        </w:rPr>
        <w:t>o zmene a doplnení zákona“ nahradiť slovami „ktorým sa mení a dopĺňa zákon“.</w:t>
      </w:r>
    </w:p>
    <w:p w:rsidR="006C6E07" w:rsidRPr="006F5BC5" w:rsidRDefault="006C6E07" w:rsidP="006C6E07">
      <w:pPr>
        <w:pStyle w:val="Normlnywebov"/>
        <w:spacing w:before="0" w:beforeAutospacing="0" w:after="0" w:afterAutospacing="0"/>
        <w:ind w:left="720"/>
        <w:jc w:val="both"/>
      </w:pPr>
      <w:r w:rsidRPr="006F5BC5">
        <w:rPr>
          <w:i/>
        </w:rPr>
        <w:t>Odôvodnenie:</w:t>
      </w:r>
      <w:r w:rsidRPr="006F5BC5">
        <w:t xml:space="preserve"> Legislatívno-technická pripomienka.</w:t>
      </w:r>
    </w:p>
    <w:p w:rsidR="006C6E07" w:rsidRPr="006C6E07" w:rsidRDefault="006C6E07" w:rsidP="006C6E07">
      <w:pPr>
        <w:pStyle w:val="Normlnywebov"/>
        <w:spacing w:before="0" w:beforeAutospacing="0" w:after="0" w:afterAutospacing="0"/>
        <w:ind w:left="709"/>
        <w:jc w:val="both"/>
        <w:rPr>
          <w:b/>
        </w:rPr>
      </w:pPr>
    </w:p>
    <w:p w:rsidR="007E7DC2" w:rsidRDefault="007E7DC2" w:rsidP="006F5BC5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b/>
        </w:rPr>
      </w:pPr>
      <w:r>
        <w:t xml:space="preserve">V čl. II v úvodnej vete odporúčame </w:t>
      </w:r>
      <w:r w:rsidR="005E01A8">
        <w:t xml:space="preserve">za </w:t>
      </w:r>
      <w:r>
        <w:t>slová „</w:t>
      </w:r>
      <w:r w:rsidR="005E01A8">
        <w:t>zákona č. 187/2021 Z. z.“ vložiť čiarku a slová „a zákona č. 368/2021 Z. z.“ nahradiť slovami „zákona č. 368/2021 Z. z. a z</w:t>
      </w:r>
      <w:r>
        <w:t>ákon</w:t>
      </w:r>
      <w:r w:rsidR="005E01A8">
        <w:t>a</w:t>
      </w:r>
      <w:r>
        <w:t xml:space="preserve"> č. 395/2021 Z. z.</w:t>
      </w:r>
      <w:r w:rsidR="005E01A8">
        <w:t>“.</w:t>
      </w:r>
      <w:r w:rsidRPr="007E7DC2">
        <w:rPr>
          <w:b/>
        </w:rPr>
        <w:t xml:space="preserve">  </w:t>
      </w:r>
    </w:p>
    <w:p w:rsidR="006F5BC5" w:rsidRPr="006F5BC5" w:rsidRDefault="006F5BC5" w:rsidP="006F5BC5">
      <w:pPr>
        <w:pStyle w:val="Normlnywebov"/>
        <w:spacing w:before="0" w:beforeAutospacing="0" w:after="0" w:afterAutospacing="0"/>
        <w:ind w:left="709" w:hanging="1"/>
        <w:jc w:val="both"/>
      </w:pPr>
      <w:r w:rsidRPr="006F5BC5">
        <w:rPr>
          <w:i/>
        </w:rPr>
        <w:t>Odôvodnenie:</w:t>
      </w:r>
      <w:r w:rsidRPr="006F5BC5">
        <w:t xml:space="preserve"> Legislatívno-technická pripomienka.</w:t>
      </w:r>
    </w:p>
    <w:p w:rsidR="005E01A8" w:rsidRDefault="005E01A8" w:rsidP="006F5BC5">
      <w:pPr>
        <w:pStyle w:val="Normlnywebov"/>
        <w:spacing w:before="0" w:beforeAutospacing="0" w:after="0" w:afterAutospacing="0"/>
        <w:ind w:left="709" w:hanging="425"/>
        <w:jc w:val="both"/>
        <w:rPr>
          <w:b/>
        </w:rPr>
      </w:pPr>
    </w:p>
    <w:p w:rsidR="006F5BC5" w:rsidRPr="006F5BC5" w:rsidRDefault="005E01A8" w:rsidP="006F5BC5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b/>
        </w:rPr>
      </w:pPr>
      <w:r>
        <w:lastRenderedPageBreak/>
        <w:t xml:space="preserve">V čl. II v bode 2 </w:t>
      </w:r>
      <w:r w:rsidR="006F5BC5">
        <w:t>v § 24 ods. 1 písm. d) odporúčame za slovo „koo</w:t>
      </w:r>
      <w:r w:rsidR="00E05819">
        <w:t>rdináciu“ vložiť slo</w:t>
      </w:r>
      <w:r w:rsidR="00C93A25">
        <w:t>vo „činností</w:t>
      </w:r>
      <w:r w:rsidR="006F5BC5">
        <w:t>“.</w:t>
      </w:r>
    </w:p>
    <w:p w:rsidR="006F5BC5" w:rsidRDefault="006F5BC5" w:rsidP="006F5BC5">
      <w:pPr>
        <w:pStyle w:val="Normlnywebov"/>
        <w:spacing w:before="0" w:beforeAutospacing="0" w:after="0" w:afterAutospacing="0"/>
        <w:ind w:left="720"/>
        <w:jc w:val="both"/>
      </w:pPr>
      <w:r w:rsidRPr="006F5BC5">
        <w:rPr>
          <w:i/>
        </w:rPr>
        <w:t>Odôvodnenie:</w:t>
      </w:r>
      <w:r w:rsidRPr="006F5BC5">
        <w:t xml:space="preserve"> </w:t>
      </w:r>
      <w:r>
        <w:t>Úprava navrhovaného ustanovenia vzhľadom na zaužívané formulácie v zákone č. 575/2001 Z. z. o organizácii činnosti vlády a organizácii ústrednej štátnej správy v znení neskorších predpisov.</w:t>
      </w:r>
    </w:p>
    <w:p w:rsidR="00702B9D" w:rsidRPr="006F5BC5" w:rsidRDefault="00702B9D" w:rsidP="006F5BC5">
      <w:pPr>
        <w:pStyle w:val="Normlnywebov"/>
        <w:spacing w:before="0" w:beforeAutospacing="0" w:after="0" w:afterAutospacing="0"/>
        <w:ind w:left="720"/>
        <w:jc w:val="both"/>
      </w:pPr>
    </w:p>
    <w:p w:rsidR="00702B9D" w:rsidRPr="006F5BC5" w:rsidRDefault="005607DD" w:rsidP="00702B9D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b/>
        </w:rPr>
      </w:pPr>
      <w:r>
        <w:t>Upozorňujeme na nesúlad určenia sociálnych vplyvov návrhu zákona v</w:t>
      </w:r>
      <w:r w:rsidR="00702B9D">
        <w:t> doložke vybraných vplyvov</w:t>
      </w:r>
      <w:r>
        <w:t>, ktorá uvádza žiadne sociálne vplyvy</w:t>
      </w:r>
      <w:r w:rsidR="00E05819">
        <w:t>,</w:t>
      </w:r>
      <w:r>
        <w:t xml:space="preserve"> </w:t>
      </w:r>
      <w:r w:rsidR="00702B9D">
        <w:t xml:space="preserve">s bodom A.3 doložky vybraných vplyvov </w:t>
      </w:r>
      <w:r>
        <w:t xml:space="preserve">a všeobecnou časťou dôvodovej správy, kde sú deklarované </w:t>
      </w:r>
      <w:r w:rsidR="00702B9D">
        <w:t>pozitívne sociálne vplyvy.</w:t>
      </w:r>
    </w:p>
    <w:p w:rsidR="00702B9D" w:rsidRDefault="00702B9D" w:rsidP="00576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29F" w:rsidRDefault="00E2729F" w:rsidP="00576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C8D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523D8D" w:rsidRPr="00977C8D" w:rsidRDefault="00523D8D" w:rsidP="00576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E81" w:rsidRDefault="00111E81" w:rsidP="00111E81">
      <w:pPr>
        <w:pStyle w:val="Normlnywebov"/>
        <w:spacing w:before="0" w:beforeAutospacing="0" w:after="0" w:afterAutospacing="0"/>
        <w:jc w:val="both"/>
      </w:pPr>
      <w:r>
        <w:t xml:space="preserve">Ministerstvo zahraničných vecí a európskych záležitostí Slovenskej republiky </w:t>
      </w:r>
      <w:r w:rsidRPr="00CE4565">
        <w:t>po zohľadnení vyššie uvedených pripomienok odporúča vláde</w:t>
      </w:r>
      <w:r>
        <w:t xml:space="preserve"> Slovenskej republiky vysloviť </w:t>
      </w:r>
      <w:r>
        <w:rPr>
          <w:b/>
        </w:rPr>
        <w:t>súhlas</w:t>
      </w:r>
      <w:r>
        <w:t xml:space="preserve"> s</w:t>
      </w:r>
      <w:r w:rsidRPr="00CE4565">
        <w:rPr>
          <w:b/>
        </w:rPr>
        <w:t> </w:t>
      </w:r>
      <w:r w:rsidRPr="00CE4565">
        <w:t>návrhom zákona.</w:t>
      </w:r>
      <w:r>
        <w:t xml:space="preserve">  </w:t>
      </w:r>
    </w:p>
    <w:p w:rsidR="00183EAE" w:rsidRDefault="002B2701" w:rsidP="00576895">
      <w:pPr>
        <w:spacing w:after="0" w:line="240" w:lineRule="auto"/>
      </w:pPr>
    </w:p>
    <w:sectPr w:rsidR="00183EAE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81" w:rsidRDefault="00111E81" w:rsidP="00111E81">
      <w:pPr>
        <w:spacing w:after="0" w:line="240" w:lineRule="auto"/>
      </w:pPr>
      <w:r>
        <w:separator/>
      </w:r>
    </w:p>
  </w:endnote>
  <w:endnote w:type="continuationSeparator" w:id="0">
    <w:p w:rsidR="00111E81" w:rsidRDefault="00111E81" w:rsidP="0011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405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1E81" w:rsidRPr="00111E81" w:rsidRDefault="00111E8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1E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E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E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2701">
          <w:rPr>
            <w:rFonts w:ascii="Times New Roman" w:hAnsi="Times New Roman" w:cs="Times New Roman"/>
            <w:sz w:val="24"/>
            <w:szCs w:val="24"/>
          </w:rPr>
          <w:t>3</w:t>
        </w:r>
        <w:r w:rsidRPr="00111E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1E81" w:rsidRDefault="00111E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81" w:rsidRDefault="00111E81" w:rsidP="00111E81">
      <w:pPr>
        <w:spacing w:after="0" w:line="240" w:lineRule="auto"/>
      </w:pPr>
      <w:r>
        <w:separator/>
      </w:r>
    </w:p>
  </w:footnote>
  <w:footnote w:type="continuationSeparator" w:id="0">
    <w:p w:rsidR="00111E81" w:rsidRDefault="00111E81" w:rsidP="0011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4A8"/>
    <w:multiLevelType w:val="multilevel"/>
    <w:tmpl w:val="9CBA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0E57"/>
    <w:multiLevelType w:val="hybridMultilevel"/>
    <w:tmpl w:val="62FA6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D1E"/>
    <w:multiLevelType w:val="multilevel"/>
    <w:tmpl w:val="B67E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248D3"/>
    <w:multiLevelType w:val="multilevel"/>
    <w:tmpl w:val="390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D327E"/>
    <w:multiLevelType w:val="multilevel"/>
    <w:tmpl w:val="A4C0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86619"/>
    <w:multiLevelType w:val="multilevel"/>
    <w:tmpl w:val="19EE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36113"/>
    <w:multiLevelType w:val="multilevel"/>
    <w:tmpl w:val="D2EC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420A8"/>
    <w:multiLevelType w:val="multilevel"/>
    <w:tmpl w:val="17A0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C411B"/>
    <w:multiLevelType w:val="multilevel"/>
    <w:tmpl w:val="E418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C6D4E"/>
    <w:multiLevelType w:val="multilevel"/>
    <w:tmpl w:val="108C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55B9E"/>
    <w:multiLevelType w:val="multilevel"/>
    <w:tmpl w:val="2266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64400"/>
    <w:multiLevelType w:val="multilevel"/>
    <w:tmpl w:val="FDE6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A75ED5"/>
    <w:multiLevelType w:val="multilevel"/>
    <w:tmpl w:val="B7AA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BA"/>
    <w:rsid w:val="000178B5"/>
    <w:rsid w:val="00095217"/>
    <w:rsid w:val="000A59E2"/>
    <w:rsid w:val="00111E81"/>
    <w:rsid w:val="001725CB"/>
    <w:rsid w:val="001C213E"/>
    <w:rsid w:val="001C316C"/>
    <w:rsid w:val="001E2D49"/>
    <w:rsid w:val="002427F9"/>
    <w:rsid w:val="002B2701"/>
    <w:rsid w:val="002B689C"/>
    <w:rsid w:val="003E32D8"/>
    <w:rsid w:val="004847C9"/>
    <w:rsid w:val="004A0A49"/>
    <w:rsid w:val="00523D8D"/>
    <w:rsid w:val="005335B1"/>
    <w:rsid w:val="0054157E"/>
    <w:rsid w:val="005607DD"/>
    <w:rsid w:val="005650AC"/>
    <w:rsid w:val="00576895"/>
    <w:rsid w:val="005A1783"/>
    <w:rsid w:val="005C3AD7"/>
    <w:rsid w:val="005E01A8"/>
    <w:rsid w:val="005F2E80"/>
    <w:rsid w:val="006045BA"/>
    <w:rsid w:val="0063707E"/>
    <w:rsid w:val="006555BD"/>
    <w:rsid w:val="006B0CD3"/>
    <w:rsid w:val="006C6E07"/>
    <w:rsid w:val="006F4400"/>
    <w:rsid w:val="006F5BC5"/>
    <w:rsid w:val="00702B9D"/>
    <w:rsid w:val="007251D2"/>
    <w:rsid w:val="007E7DC2"/>
    <w:rsid w:val="008035A8"/>
    <w:rsid w:val="008143AD"/>
    <w:rsid w:val="008349D0"/>
    <w:rsid w:val="00900C4B"/>
    <w:rsid w:val="009901B8"/>
    <w:rsid w:val="00A1528C"/>
    <w:rsid w:val="00A4142B"/>
    <w:rsid w:val="00A82716"/>
    <w:rsid w:val="00A95AA9"/>
    <w:rsid w:val="00AD59C9"/>
    <w:rsid w:val="00AE628B"/>
    <w:rsid w:val="00AF677B"/>
    <w:rsid w:val="00B47879"/>
    <w:rsid w:val="00B7453D"/>
    <w:rsid w:val="00C46224"/>
    <w:rsid w:val="00C93A25"/>
    <w:rsid w:val="00CC55C0"/>
    <w:rsid w:val="00D42521"/>
    <w:rsid w:val="00D870E6"/>
    <w:rsid w:val="00E05819"/>
    <w:rsid w:val="00E10547"/>
    <w:rsid w:val="00E1488F"/>
    <w:rsid w:val="00E21499"/>
    <w:rsid w:val="00E2729F"/>
    <w:rsid w:val="00F023EB"/>
    <w:rsid w:val="00F30BAB"/>
    <w:rsid w:val="00F37FD2"/>
    <w:rsid w:val="00F7768A"/>
    <w:rsid w:val="00F811F1"/>
    <w:rsid w:val="00F95D69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EEA6"/>
  <w15:chartTrackingRefBased/>
  <w15:docId w15:val="{ADD0A424-D900-4A08-B2BE-3DCFAF0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5BA"/>
    <w:pPr>
      <w:spacing w:after="200" w:line="276" w:lineRule="auto"/>
    </w:pPr>
    <w:rPr>
      <w:rFonts w:eastAsiaTheme="minorEastAsia"/>
      <w:noProof/>
    </w:rPr>
  </w:style>
  <w:style w:type="paragraph" w:styleId="Nadpis1">
    <w:name w:val="heading 1"/>
    <w:basedOn w:val="Normlny"/>
    <w:link w:val="Nadpis1Char"/>
    <w:uiPriority w:val="9"/>
    <w:qFormat/>
    <w:rsid w:val="00AF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F6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F67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6045BA"/>
    <w:rPr>
      <w:b/>
      <w:bCs/>
    </w:rPr>
  </w:style>
  <w:style w:type="character" w:styleId="Zvraznenie">
    <w:name w:val="Emphasis"/>
    <w:uiPriority w:val="20"/>
    <w:qFormat/>
    <w:rsid w:val="006045BA"/>
    <w:rPr>
      <w:i/>
      <w:iCs/>
    </w:rPr>
  </w:style>
  <w:style w:type="character" w:styleId="Hypertextovprepojenie">
    <w:name w:val="Hyperlink"/>
    <w:uiPriority w:val="99"/>
    <w:unhideWhenUsed/>
    <w:rsid w:val="006045BA"/>
    <w:rPr>
      <w:color w:val="0000FF"/>
      <w:u w:val="single"/>
    </w:rPr>
  </w:style>
  <w:style w:type="character" w:customStyle="1" w:styleId="awspan">
    <w:name w:val="awspan"/>
    <w:basedOn w:val="Predvolenpsmoodseku"/>
    <w:rsid w:val="004A0A49"/>
  </w:style>
  <w:style w:type="character" w:customStyle="1" w:styleId="Nadpis1Char">
    <w:name w:val="Nadpis 1 Char"/>
    <w:basedOn w:val="Predvolenpsmoodseku"/>
    <w:link w:val="Nadpis1"/>
    <w:uiPriority w:val="9"/>
    <w:rsid w:val="00AF677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F677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F677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F5BC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E81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11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E81"/>
    <w:rPr>
      <w:rFonts w:eastAsiaTheme="minorEastAsia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89C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6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9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6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44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7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0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7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6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37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89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9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36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0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8/4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 Jan /LEGO/MZV</dc:creator>
  <cp:keywords/>
  <dc:description/>
  <cp:lastModifiedBy>Kapel Jan /LEGO/MZV</cp:lastModifiedBy>
  <cp:revision>22</cp:revision>
  <cp:lastPrinted>2022-01-21T06:48:00Z</cp:lastPrinted>
  <dcterms:created xsi:type="dcterms:W3CDTF">2022-01-12T09:27:00Z</dcterms:created>
  <dcterms:modified xsi:type="dcterms:W3CDTF">2022-01-21T09:28:00Z</dcterms:modified>
</cp:coreProperties>
</file>