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AB" w:rsidRPr="004961AB" w:rsidRDefault="004961AB" w:rsidP="004961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bookmarkStart w:id="0" w:name="_GoBack"/>
      <w:bookmarkEnd w:id="0"/>
      <w:r w:rsidRPr="004961AB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498/2011 Z. z.</w:t>
      </w:r>
    </w:p>
    <w:p w:rsidR="004961AB" w:rsidRPr="004961AB" w:rsidRDefault="004961AB" w:rsidP="004961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</w:pPr>
      <w:r w:rsidRPr="004961AB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>498</w:t>
      </w:r>
    </w:p>
    <w:p w:rsidR="004961AB" w:rsidRPr="004961AB" w:rsidRDefault="004961AB" w:rsidP="004961A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sk-SK"/>
        </w:rPr>
      </w:pPr>
      <w:r w:rsidRPr="004961AB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lang w:eastAsia="sk-SK"/>
        </w:rPr>
        <w:t>NARIADENIE VLÁDY</w:t>
      </w:r>
    </w:p>
    <w:p w:rsidR="004961AB" w:rsidRPr="004961AB" w:rsidRDefault="004961AB" w:rsidP="004961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zo 14. decembra 2011,</w:t>
      </w:r>
    </w:p>
    <w:p w:rsidR="004961AB" w:rsidRPr="004961AB" w:rsidRDefault="004961AB" w:rsidP="004961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ktorým sa ustanovujú podrobnosti o zverejňovaní zmlúv v Centrálnom registri zmlúv a náležitosti informácie o uzatvorení zmluvy</w:t>
      </w:r>
    </w:p>
    <w:p w:rsidR="004961AB" w:rsidRPr="004961AB" w:rsidRDefault="004961AB" w:rsidP="00496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Vláda Slovenskej republiky podľa </w:t>
      </w:r>
      <w:hyperlink r:id="rId4" w:history="1">
        <w:r w:rsidRPr="004961A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sk-SK"/>
          </w:rPr>
          <w:t>§ 5a ods. 15 zákona č. 211/2000 Z. z.</w:t>
        </w:r>
      </w:hyperlink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o slobodnom prístupe k informáciám a o zmene a doplnení niektorých zákonov (zákon o slobode informácií) v znení zákona č. 382/2011 Z. z. (ďalej len „zákon“) ustanovuje:</w:t>
      </w:r>
    </w:p>
    <w:p w:rsidR="004961AB" w:rsidRDefault="004961AB" w:rsidP="00496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§ 1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Predmet úpravy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Toto nariadenie vlády upravuje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podrobnosti o zverejňovaní povinne zverejňovanej zmluvy podľa </w:t>
      </w:r>
      <w:hyperlink r:id="rId5" w:history="1">
        <w:r w:rsidRPr="004961A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sk-SK"/>
          </w:rPr>
          <w:t>§ 5a zákona</w:t>
        </w:r>
      </w:hyperlink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(ďalej len „zmluva“) v Centrálnom registri zmlúv (ďalej len „register“),</w:t>
      </w:r>
    </w:p>
    <w:p w:rsid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náležitosti informácie o uzatvorení zmluvy podľa </w:t>
      </w:r>
      <w:hyperlink r:id="rId6" w:history="1">
        <w:r w:rsidRPr="004961A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sk-SK"/>
          </w:rPr>
          <w:t>§ 5a ods. 3 zákona</w:t>
        </w:r>
      </w:hyperlink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(ďalej len „informácia“).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§ 2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Podrobnosti o zverejňovaní zmluvy v registri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(1)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Povinná osoba, ktorá zasiela zmluvu na účely jej zverejnenia v registri, zasiela túto zmluvu prostredníctvom webového sídla www.crz.gov.sk/sysadm (ďalej len „webové sídlo“) s uvedením mena a priezviska osôb, ktoré zmluvu podpísali, a bez uvedenia podpisu týchto osôb, dátumu podpisu zmluvy a odtlačku pečiatky účastníkov zmluvy vo formáte 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Portable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Document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Format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(.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pdf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) s možnosťou vyhľadávania.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(2)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Povinná osoba podľa odseku 1 súčasne so zaslaním zmluvy podľa odseku 1 uvádza na webovom sídle tieto údaje: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názov zmluvy,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číslo zmluvy, ak povinná osoba podľa odseku 1 vedie vlastný číselník zmlúv,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c)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identifikácia účastníkov zmluvy, a to ak ide o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1.</w:t>
      </w:r>
      <w:r w:rsidR="00E15D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="00E15D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m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právnickú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osobu, uvedie sa jej obchodné meno, sídlo a identifikačné číslo, ak je pridelené,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2.</w:t>
      </w:r>
      <w:r w:rsidR="00E15D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fyzickú osobu – podnikateľa, uvedie sa jej obchodné meno, miesto podnikania a identifikačné číslo, ak je pridelené,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3.</w:t>
      </w:r>
      <w:r w:rsidR="00E15DD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fyzickú osobu, uvedie sa jej titul, meno a priezvisko,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priamy odkaz vo forme 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Uniform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Resource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Locator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(URL) na profil verejného obstarávateľa alebo obstarávateľa v časti určenej na sprístupnenie informácií o verejnom obstarávaní, v ktorom bola zmluva uzatvorená, ak je zmluva uzatvorená na základe verejného obstarávania,“.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e)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dátum, keď bola zmluva uzavretá, prípadne dátum udelenia súhlasu s uzavretím zmluvy,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dátum nadobudnutia účinnosti zmluvy, ak dátum nadobudnutia účinnosti je iný ako deň nasledujúci po dni jej zverejnenia v registri,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g)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dátum skončenia platnosti zmluvy, ak je zmluva uzatvorená na dobu určitú.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(3)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Povinná osoba podľa odseku 1 môže zaslať ustanovenia všeobecných obchodných podmienok na účely ich zverejnenia v registri prostredníctvom webového sídla aj vo formáte 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Portable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Document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Format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(.</w:t>
      </w:r>
      <w:proofErr w:type="spellStart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pdf</w:t>
      </w:r>
      <w:proofErr w:type="spellEnd"/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).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(4)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Ak sa všeobecné obchodné podmienky uvádzajú v registri odkazom na inú zmluvu podľa </w:t>
      </w:r>
      <w:hyperlink r:id="rId7" w:history="1">
        <w:r w:rsidRPr="004961A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sk-SK"/>
          </w:rPr>
          <w:t>§ 5a ods. 4 zákona</w:t>
        </w:r>
      </w:hyperlink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, povinná osoba podľa odseku 1 uvedie na webovom sídle číslo tejto zmluvy.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§ 3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Náležitosti informácie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lastRenderedPageBreak/>
        <w:t>Povinná osoba, ktorá zasiela informáciu na účely jej zverejnenia v registri, zasiela túto informáciu prostredníctvom webového sídla s tými náležitosťami: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názov zmluvy,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identifikácia účastníkov zmluvy, a to ak ide o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1.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právnickú osobu, uvedie sa jej obchodné meno, sídlo a identifikačné číslo, ak je pridelené,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2.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fyzickú osobu – podnikateľa, uvedie sa jej obchodné meno, miesto podnikania a identifikačné číslo, ak je pridelené,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3.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fyzickú osobu, uvedie sa jej titul, meno a priezvisko,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c)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popis predmetu zmluvy,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celková hodnota predmetu zmluvy, ak ju možno určiť, vrátane dane z pridanej hodnoty,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e)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dátum, keď bola zmluva uzavretá, prípadne dátum udelenia súhlasu s uzavretím zmluvy,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f)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dátum nadobudnutia účinnosti zmluvy,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g)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dátum skončenia platnosti zmluvy, ak je zmluva uzatvorená na dobu určitú.</w:t>
      </w:r>
    </w:p>
    <w:p w:rsid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§ 4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(1)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Ak povinná osoba zašle do registra zrejme nesprávny údaj podľa </w:t>
      </w:r>
      <w:hyperlink r:id="rId8" w:history="1">
        <w:r w:rsidRPr="004961A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sk-SK"/>
          </w:rPr>
          <w:t>§ 2 ods. 2</w:t>
        </w:r>
      </w:hyperlink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alebo zrejme nesprávnu informáciu, Úrad vlády Slovenskej republiky vykoná opravu na základe žiadosti o opravu tej povinnej osoby, ktorá tento údaj alebo informáciu do registra zaslala.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(2)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Povinná osoba zašle žiadosť podľa odseku 1 spolu s opraveným údajom podľa </w:t>
      </w:r>
      <w:hyperlink r:id="rId9" w:history="1">
        <w:r w:rsidRPr="004961A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sk-SK"/>
          </w:rPr>
          <w:t>§ 2 ods. 2</w:t>
        </w:r>
      </w:hyperlink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alebo informáciou elektronickými prostriedkami na elektronickú adresu crz-support@vlada.gov.sk.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(3)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Úrad vlády Slovenskej republiky zrejme nesprávny údaj podľa </w:t>
      </w:r>
      <w:hyperlink r:id="rId10" w:history="1">
        <w:r w:rsidRPr="004961A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sk-SK"/>
          </w:rPr>
          <w:t>§ 2 ods. 2</w:t>
        </w:r>
      </w:hyperlink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alebo zrejme nesprávnu informáciu nahradí opraveným údajom alebo opravenou informáciou a túto skutočnosť vyznačí v registri.</w:t>
      </w:r>
    </w:p>
    <w:p w:rsid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§ 5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(1)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Pred prvým zaslaním zmluvy do registra sa povinná osoba registruje v registri, ak už nie je registrovaná na účely zasielania informácie do registra, zaslaním žiadosti o registráciu elektronickými prostriedkami na elektronickú adresu crz-support@vlada.gov.sk a Úrad vlády Slovenskej republiky jej následne pridelí prihlasovacie údaje.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(2)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Pred prvým zaslaním informácie do registra sa povinná osoba registruje, ak už nie je registrovaná na účely zasielania zmluvy do registra, rovnako ako podľa odseku 1.</w:t>
      </w:r>
    </w:p>
    <w:p w:rsid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§ 6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Registrácia vykonaná na účely zverejňovania zmluvy v registri do 31. decembra 2011 sa považuje za registráciu podľa tohto nariadenia vlády.</w:t>
      </w:r>
    </w:p>
    <w:p w:rsid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§ 7</w:t>
      </w:r>
    </w:p>
    <w:p w:rsidR="004961AB" w:rsidRP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Toto nariadenie vlády nadobúda účinnosť 1. januára 2012.</w:t>
      </w:r>
    </w:p>
    <w:p w:rsidR="004961AB" w:rsidRDefault="004961AB" w:rsidP="004961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:rsidR="004961AB" w:rsidRPr="004961AB" w:rsidRDefault="004961AB" w:rsidP="00496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4961AB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Iveta Radičová v. r.</w:t>
      </w:r>
    </w:p>
    <w:p w:rsidR="00EF1CA1" w:rsidRDefault="00EF1CA1" w:rsidP="004961AB">
      <w:pPr>
        <w:jc w:val="center"/>
      </w:pPr>
    </w:p>
    <w:sectPr w:rsidR="00EF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3"/>
    <w:rsid w:val="00267702"/>
    <w:rsid w:val="004961AB"/>
    <w:rsid w:val="007D0F3B"/>
    <w:rsid w:val="00B73223"/>
    <w:rsid w:val="00E15DDB"/>
    <w:rsid w:val="00E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9D998-BFD5-45FC-9C6B-4281D1F2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20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19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73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63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60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4681">
          <w:marLeft w:val="6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  <w:div w:id="1019812974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523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9357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641926826">
              <w:marLeft w:val="6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927467807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128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6447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1155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490706243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821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8687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9183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586305725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022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686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1851792513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104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3268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9543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572277941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6157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485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8411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2145271890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811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3729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25901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943729831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2829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1088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150326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1757284141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20617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1785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021573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  <w:div w:id="892085684">
                      <w:marLeft w:val="3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1307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9040">
                              <w:marLeft w:val="0"/>
                              <w:marRight w:val="15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9142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574171743">
                      <w:marLeft w:val="3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5658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1901">
                              <w:marLeft w:val="0"/>
                              <w:marRight w:val="15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63636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1049645635">
                      <w:marLeft w:val="3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71624">
                              <w:marLeft w:val="0"/>
                              <w:marRight w:val="15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4896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</w:divsChild>
                </w:div>
                <w:div w:id="453910760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0245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51438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4448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1320427976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8659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5238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0975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1345135970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0879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7664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29599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930700157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789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59970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13260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1059206428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462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047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20138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51609068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7177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2269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1089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302465807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12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8489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303319115">
              <w:marLeft w:val="6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1675067172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7862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369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765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749543331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1325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8496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8872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2059737430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7127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847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15926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1677657149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5540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539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748610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868489129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9282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188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18337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792090857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5967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9935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2807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12138075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604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0610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0013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422219291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9730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0030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07909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2105296609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3275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1543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5281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894586025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5590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2565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2706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206069202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791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1616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8725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9690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4476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2098669541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4383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0853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35669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2036615437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69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1533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17769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2065520113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825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190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4901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8840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7029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367171145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524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9044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515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1396051273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943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4639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727731719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2060128966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020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376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352341860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1244871748">
          <w:marLeft w:val="6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</w:divsChild>
    </w:div>
    <w:div w:id="917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1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93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2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4646152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9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4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11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4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14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54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0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26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111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96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3784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832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366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091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655756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182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3311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04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34068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54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9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087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40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516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68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8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80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982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526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63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0902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757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58446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96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447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38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1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9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7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52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877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0990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87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3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107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44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81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6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053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287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52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09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1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03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47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54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95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3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4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1450">
          <w:marLeft w:val="6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  <w:div w:id="1594239262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0112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31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1538663249">
              <w:marLeft w:val="6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1204708534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7877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260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28821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984892511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185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8434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4818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230122791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17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6258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1985546678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978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407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476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57968408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6712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250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8740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646400058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845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8004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389576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888036701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2152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30622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651388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1478036965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4204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7846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486017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  <w:div w:id="251814342">
                      <w:marLeft w:val="3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9280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5117">
                              <w:marLeft w:val="0"/>
                              <w:marRight w:val="15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03259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750203418">
                      <w:marLeft w:val="3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7906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6777">
                              <w:marLeft w:val="0"/>
                              <w:marRight w:val="15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278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1806196508">
                      <w:marLeft w:val="3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4260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9302">
                              <w:marLeft w:val="0"/>
                              <w:marRight w:val="15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91458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</w:divsChild>
                </w:div>
                <w:div w:id="694157718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806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1779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94946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176434629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9896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62193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76192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2134862478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20512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2125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5262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464549323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6107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0259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02235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228686848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9545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7095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5601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173954249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087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221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387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274102382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370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0568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1856041">
              <w:marLeft w:val="6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  <w:div w:id="762336732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6845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7369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7512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296641999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879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940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73089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1073704141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8073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5082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010416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201988687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181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859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0606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  <w:div w:id="203375184">
                  <w:marLeft w:val="3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  <w:divsChild>
                    <w:div w:id="3446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5772">
                          <w:marLeft w:val="0"/>
                          <w:marRight w:val="15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4932">
                      <w:marLeft w:val="60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  <w:div w:id="944581719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3543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1059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936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933708885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1995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4931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98198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471286851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9242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803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21133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230384878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9545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7501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3480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5442948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6307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698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7693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1206025034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2367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4288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797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6761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0750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2027563132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77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1656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9166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825316553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4693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7112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6250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1914198240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042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5838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391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7144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17157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773479086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106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4173">
                      <w:marLeft w:val="0"/>
                      <w:marRight w:val="15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4605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1238858921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9554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510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029768651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362362142">
          <w:marLeft w:val="3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194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645">
              <w:marLeft w:val="30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57043191">
                  <w:marLeft w:val="60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</w:divsChild>
        </w:div>
        <w:div w:id="1179856268">
          <w:marLeft w:val="60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</w:div>
      </w:divsChild>
    </w:div>
    <w:div w:id="1996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8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5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5846862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163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9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392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3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4447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43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2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534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3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1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62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5149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3898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39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95060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32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44650">
                          <w:marLeft w:val="25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667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3920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124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96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487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1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88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246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63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41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75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610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6287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65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9151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8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17102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90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8456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84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9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45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79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1103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12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96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529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856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983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567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917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75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0288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089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70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56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157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6222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SK/ZZ/2011/498/paragraf-2/odsek-2/20120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SK/ZZ/2000/211/paragraf-5a/odsek-4/201201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SK/ZZ/2000/211/paragraf-5a/odsek-3/201201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lov-lex.sk/SK/ZZ/2000/211/paragraf-5a/20120101" TargetMode="External"/><Relationship Id="rId10" Type="http://schemas.openxmlformats.org/officeDocument/2006/relationships/hyperlink" Target="https://www.slov-lex.sk/SK/ZZ/2011/498/paragraf-2/odsek-2/20120101" TargetMode="External"/><Relationship Id="rId4" Type="http://schemas.openxmlformats.org/officeDocument/2006/relationships/hyperlink" Target="https://www.slov-lex.sk/SK/ZZ/2000/211/paragraf-5a/odsek-15/20120101" TargetMode="External"/><Relationship Id="rId9" Type="http://schemas.openxmlformats.org/officeDocument/2006/relationships/hyperlink" Target="https://www.slov-lex.sk/SK/ZZ/2011/498/paragraf-2/odsek-2/20120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Senčáková Lenka</cp:lastModifiedBy>
  <cp:revision>5</cp:revision>
  <dcterms:created xsi:type="dcterms:W3CDTF">2021-11-04T13:28:00Z</dcterms:created>
  <dcterms:modified xsi:type="dcterms:W3CDTF">2022-01-11T14:29:00Z</dcterms:modified>
</cp:coreProperties>
</file>