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1B53" w14:textId="49191B0E" w:rsidR="005B5C84" w:rsidRPr="00214802" w:rsidRDefault="005B5C84" w:rsidP="005B5C84">
      <w:pPr>
        <w:tabs>
          <w:tab w:val="left" w:pos="6015"/>
        </w:tabs>
        <w:suppressAutoHyphens/>
        <w:spacing w:before="120" w:after="0" w:line="276" w:lineRule="auto"/>
        <w:jc w:val="center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 w:cs="Book Antiqua"/>
          <w:b/>
          <w:bCs/>
          <w:caps/>
          <w:spacing w:val="30"/>
          <w:lang w:eastAsia="ar-SA"/>
        </w:rPr>
        <w:t>DOLOŽKA ZLUČITEĽNOSTI</w:t>
      </w:r>
    </w:p>
    <w:p w14:paraId="393F2548" w14:textId="77777777" w:rsidR="005B5C84" w:rsidRPr="00214802" w:rsidRDefault="005B5C84" w:rsidP="005B5C84">
      <w:pPr>
        <w:suppressAutoHyphens/>
        <w:spacing w:before="120" w:after="0" w:line="276" w:lineRule="auto"/>
        <w:jc w:val="center"/>
        <w:rPr>
          <w:rFonts w:ascii="Book Antiqua" w:hAnsi="Book Antiqua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návrhu zákona</w:t>
      </w:r>
      <w:r w:rsidRPr="00214802">
        <w:rPr>
          <w:rFonts w:ascii="Book Antiqua" w:hAnsi="Book Antiqua" w:cs="Book Antiqua"/>
          <w:lang w:eastAsia="ar-SA"/>
        </w:rPr>
        <w:t xml:space="preserve"> </w:t>
      </w:r>
      <w:r w:rsidRPr="00214802">
        <w:rPr>
          <w:rFonts w:ascii="Book Antiqua" w:hAnsi="Book Antiqua" w:cs="Book Antiqua"/>
          <w:b/>
          <w:bCs/>
          <w:lang w:eastAsia="ar-SA"/>
        </w:rPr>
        <w:t>s právom Európskej únie</w:t>
      </w:r>
    </w:p>
    <w:p w14:paraId="468604D0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214802">
        <w:rPr>
          <w:rFonts w:ascii="Book Antiqua" w:hAnsi="Book Antiqua" w:cs="Book Antiqua"/>
          <w:lang w:eastAsia="ar-SA"/>
        </w:rPr>
        <w:t> </w:t>
      </w:r>
    </w:p>
    <w:p w14:paraId="1E73683F" w14:textId="136B90C6" w:rsidR="005B5C84" w:rsidRPr="00214802" w:rsidRDefault="005B5C84" w:rsidP="00FB1005">
      <w:pPr>
        <w:pStyle w:val="Odsekzoznamu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Book Antiqua" w:hAnsi="Book Antiqua" w:cs="Book Antiqua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Navrhovateľ zákona:</w:t>
      </w:r>
      <w:r w:rsidRPr="00214802">
        <w:rPr>
          <w:rFonts w:ascii="Book Antiqua" w:hAnsi="Book Antiqua" w:cs="Book Antiqua"/>
          <w:lang w:eastAsia="ar-SA"/>
        </w:rPr>
        <w:t xml:space="preserve"> </w:t>
      </w:r>
      <w:r w:rsidR="00214802">
        <w:rPr>
          <w:rFonts w:ascii="Times New Roman" w:hAnsi="Times New Roman"/>
          <w:sz w:val="24"/>
          <w:szCs w:val="24"/>
        </w:rPr>
        <w:t>skupina poslancov Národnej rady Slovenskej republiky</w:t>
      </w:r>
      <w:r w:rsidR="0011543F" w:rsidRPr="00214802">
        <w:rPr>
          <w:rFonts w:ascii="Book Antiqua" w:hAnsi="Book Antiqua" w:cs="Book Antiqua"/>
          <w:lang w:eastAsia="ar-SA"/>
        </w:rPr>
        <w:t>.</w:t>
      </w:r>
      <w:r w:rsidRPr="00214802">
        <w:rPr>
          <w:rFonts w:ascii="Book Antiqua" w:hAnsi="Book Antiqua" w:cs="Book Antiqua"/>
          <w:lang w:eastAsia="ar-SA"/>
        </w:rPr>
        <w:t xml:space="preserve">  </w:t>
      </w:r>
    </w:p>
    <w:p w14:paraId="4C72F3B4" w14:textId="77777777" w:rsidR="005B5C84" w:rsidRPr="00214802" w:rsidRDefault="005B5C84" w:rsidP="005B5C84">
      <w:pPr>
        <w:suppressAutoHyphens/>
        <w:spacing w:before="120" w:after="0" w:line="276" w:lineRule="auto"/>
        <w:jc w:val="both"/>
        <w:rPr>
          <w:rFonts w:ascii="Book Antiqua" w:hAnsi="Book Antiqua" w:cs="Book Antiqua"/>
          <w:b/>
          <w:bCs/>
          <w:lang w:eastAsia="ar-SA"/>
        </w:rPr>
      </w:pPr>
    </w:p>
    <w:p w14:paraId="70FC30C8" w14:textId="64828EDF" w:rsidR="005B5C84" w:rsidRPr="00214802" w:rsidRDefault="005B5C84" w:rsidP="00FB1005">
      <w:pPr>
        <w:pStyle w:val="Odsekzoznamu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Book Antiqua" w:hAnsi="Book Antiqua" w:cs="Calibri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Názov návrhu právneho predpisu:</w:t>
      </w:r>
      <w:r w:rsidRPr="00214802">
        <w:rPr>
          <w:rFonts w:ascii="Book Antiqua" w:hAnsi="Book Antiqua" w:cs="Book Antiqua"/>
          <w:b/>
          <w:lang w:eastAsia="ar-SA"/>
        </w:rPr>
        <w:t xml:space="preserve"> </w:t>
      </w:r>
      <w:r w:rsidR="00F96BFC" w:rsidRPr="00214802">
        <w:rPr>
          <w:rFonts w:ascii="Book Antiqua" w:hAnsi="Book Antiqua" w:cs="Book Antiqua"/>
          <w:lang w:eastAsia="ar-SA"/>
        </w:rPr>
        <w:t xml:space="preserve">Návrh zákona, ktorým sa mení a dopĺňa zákon </w:t>
      </w:r>
      <w:r w:rsidR="00F96BFC" w:rsidRPr="00214802">
        <w:rPr>
          <w:rFonts w:ascii="Book Antiqua" w:hAnsi="Book Antiqua" w:cs="Book Antiqua"/>
          <w:lang w:eastAsia="ar-SA"/>
        </w:rPr>
        <w:br/>
      </w:r>
      <w:r w:rsidR="00FB1005" w:rsidRPr="00214802">
        <w:rPr>
          <w:rFonts w:ascii="Book Antiqua" w:hAnsi="Book Antiqua" w:cs="Book Antiqua"/>
          <w:lang w:eastAsia="ar-SA"/>
        </w:rPr>
        <w:t>č. 343/2015 Z. z. o verejnom obstarávaní</w:t>
      </w:r>
      <w:r w:rsidR="00F96BFC" w:rsidRPr="00214802">
        <w:rPr>
          <w:rFonts w:ascii="Book Antiqua" w:hAnsi="Book Antiqua" w:cs="Book Antiqua"/>
          <w:lang w:eastAsia="ar-SA"/>
        </w:rPr>
        <w:t xml:space="preserve"> a o zmene a doplnení niektorých zákonov v znení neskorších predpisov</w:t>
      </w:r>
    </w:p>
    <w:p w14:paraId="6D72A1E2" w14:textId="77777777" w:rsidR="00F96BFC" w:rsidRPr="00214802" w:rsidRDefault="00F96BFC" w:rsidP="00F96BFC">
      <w:pPr>
        <w:pStyle w:val="Odsekzoznamu"/>
        <w:rPr>
          <w:rFonts w:ascii="Book Antiqua" w:hAnsi="Book Antiqua" w:cs="Calibri"/>
          <w:lang w:eastAsia="ar-SA"/>
        </w:rPr>
      </w:pPr>
    </w:p>
    <w:p w14:paraId="0CF2355E" w14:textId="3D117CEF" w:rsidR="005B5C84" w:rsidRPr="00214802" w:rsidRDefault="005B5C84" w:rsidP="00F96BFC">
      <w:pPr>
        <w:pStyle w:val="Odsekzoznamu"/>
        <w:numPr>
          <w:ilvl w:val="0"/>
          <w:numId w:val="4"/>
        </w:numPr>
        <w:suppressAutoHyphens/>
        <w:spacing w:before="120" w:after="0" w:line="276" w:lineRule="auto"/>
        <w:jc w:val="both"/>
        <w:rPr>
          <w:rFonts w:ascii="Book Antiqua" w:hAnsi="Book Antiqua"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Predmet návrhu zákona:</w:t>
      </w:r>
    </w:p>
    <w:p w14:paraId="7D330F6B" w14:textId="43795A30" w:rsidR="00FB1005" w:rsidRPr="00214802" w:rsidRDefault="00FB1005" w:rsidP="00FB1005">
      <w:pPr>
        <w:pStyle w:val="Odsekzoznamu"/>
        <w:numPr>
          <w:ilvl w:val="0"/>
          <w:numId w:val="9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>v primárnom práve, a</w:t>
      </w:r>
      <w:r w:rsidR="002178D3" w:rsidRPr="00214802">
        <w:rPr>
          <w:rFonts w:ascii="Book Antiqua" w:hAnsi="Book Antiqua"/>
          <w:color w:val="000000"/>
          <w:lang w:eastAsia="sk-SK"/>
        </w:rPr>
        <w:t> </w:t>
      </w:r>
      <w:r w:rsidRPr="00214802">
        <w:rPr>
          <w:rFonts w:ascii="Book Antiqua" w:hAnsi="Book Antiqua"/>
          <w:color w:val="000000"/>
          <w:lang w:eastAsia="sk-SK"/>
        </w:rPr>
        <w:t>to</w:t>
      </w:r>
    </w:p>
    <w:p w14:paraId="666A17FB" w14:textId="20260CB0" w:rsidR="002178D3" w:rsidRPr="00214802" w:rsidRDefault="00FB1005" w:rsidP="00195DFD">
      <w:pPr>
        <w:spacing w:after="0" w:line="240" w:lineRule="auto"/>
        <w:ind w:firstLine="360"/>
        <w:jc w:val="both"/>
        <w:rPr>
          <w:rFonts w:ascii="Book Antiqua" w:hAnsi="Book Antiqua"/>
          <w:i/>
          <w:iCs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čl. </w:t>
      </w:r>
      <w:r w:rsidR="00156B84">
        <w:rPr>
          <w:rFonts w:ascii="Book Antiqua" w:hAnsi="Book Antiqua"/>
          <w:i/>
          <w:iCs/>
          <w:color w:val="000000"/>
          <w:lang w:eastAsia="sk-SK"/>
        </w:rPr>
        <w:t>14,26,48, 151,</w:t>
      </w:r>
      <w:r w:rsidRPr="00214802">
        <w:rPr>
          <w:rFonts w:ascii="Book Antiqua" w:hAnsi="Book Antiqua"/>
          <w:i/>
          <w:iCs/>
          <w:color w:val="000000"/>
          <w:lang w:eastAsia="sk-SK"/>
        </w:rPr>
        <w:t>153</w:t>
      </w:r>
      <w:r w:rsidR="00156B84">
        <w:rPr>
          <w:rFonts w:ascii="Book Antiqua" w:hAnsi="Book Antiqua"/>
          <w:i/>
          <w:iCs/>
          <w:color w:val="000000"/>
          <w:lang w:eastAsia="sk-SK"/>
        </w:rPr>
        <w:t xml:space="preserve"> a 346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Zmluvy o fungovaní Európskej únie (Ú. v. ES C 202, 7.6.2016)</w:t>
      </w:r>
    </w:p>
    <w:p w14:paraId="2AE3884A" w14:textId="0034032A" w:rsidR="00FB1005" w:rsidRPr="00214802" w:rsidRDefault="00FB1005" w:rsidP="00FB1005">
      <w:pPr>
        <w:spacing w:after="0" w:line="240" w:lineRule="auto"/>
        <w:ind w:firstLine="360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</w:p>
    <w:p w14:paraId="75F041A4" w14:textId="6B3F77DA" w:rsidR="00FB1005" w:rsidRPr="00214802" w:rsidRDefault="00FB1005" w:rsidP="00FB1005">
      <w:pPr>
        <w:pStyle w:val="Odsekzoznamu"/>
        <w:numPr>
          <w:ilvl w:val="0"/>
          <w:numId w:val="9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 xml:space="preserve">v sekundárnom práve, a to  </w:t>
      </w:r>
    </w:p>
    <w:p w14:paraId="1D132AB7" w14:textId="46CE911E" w:rsidR="00FB1005" w:rsidRPr="00214802" w:rsidRDefault="00FB1005" w:rsidP="00195D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2014/24/EÚ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o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zrušení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smernice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2004/18/ES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94;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28.3.2014)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platnom</w:t>
      </w:r>
      <w:r w:rsidRPr="00214802">
        <w:rPr>
          <w:rFonts w:ascii="Book Antiqua" w:hAnsi="Book Antiqua"/>
          <w:i/>
          <w:iCs/>
          <w:color w:val="000000"/>
          <w:spacing w:val="4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znení, gestor: Úrad pre verejné obstarávanie</w:t>
      </w:r>
    </w:p>
    <w:p w14:paraId="7DA211A6" w14:textId="77777777" w:rsidR="002178D3" w:rsidRPr="00214802" w:rsidRDefault="002178D3" w:rsidP="002178D3">
      <w:pPr>
        <w:pStyle w:val="Odsekzoznamu"/>
        <w:spacing w:after="0" w:line="240" w:lineRule="auto"/>
        <w:rPr>
          <w:rFonts w:ascii="Book Antiqua" w:hAnsi="Book Antiqua"/>
          <w:color w:val="000000"/>
          <w:lang w:eastAsia="sk-SK"/>
        </w:rPr>
      </w:pPr>
    </w:p>
    <w:p w14:paraId="035A64F5" w14:textId="4D8C00C5" w:rsidR="00FB1005" w:rsidRPr="00214802" w:rsidRDefault="00FB1005" w:rsidP="00195D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2014/25/EÚ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6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 vykonávanom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subjektmi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pôsobiacimi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odvetviach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vodného</w:t>
      </w:r>
      <w:r w:rsidRPr="00214802">
        <w:rPr>
          <w:rFonts w:ascii="Book Antiqua" w:hAnsi="Book Antiqua"/>
          <w:i/>
          <w:iCs/>
          <w:color w:val="000000"/>
          <w:spacing w:val="12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hospodárstva, energetiky,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dopravy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poštových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služieb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zrušení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smernice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2004/17/ES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 EÚ L 94; 28.3.2014) v platnom znení, gestor: Úrad pre verejné obstarávanie</w:t>
      </w:r>
    </w:p>
    <w:p w14:paraId="0202B068" w14:textId="77777777" w:rsidR="002178D3" w:rsidRPr="00214802" w:rsidRDefault="002178D3" w:rsidP="002178D3">
      <w:pPr>
        <w:pStyle w:val="Odsekzoznamu"/>
        <w:rPr>
          <w:rFonts w:ascii="Book Antiqua" w:hAnsi="Book Antiqua"/>
          <w:color w:val="000000"/>
          <w:lang w:eastAsia="sk-SK"/>
        </w:rPr>
      </w:pPr>
    </w:p>
    <w:p w14:paraId="3DDFC081" w14:textId="609A34B9" w:rsidR="00FB1005" w:rsidRPr="00214802" w:rsidRDefault="00FB1005" w:rsidP="00195D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2014/23/EÚ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26.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februára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</w:t>
      </w:r>
      <w:r w:rsidRPr="00214802">
        <w:rPr>
          <w:rFonts w:ascii="Book Antiqua" w:hAnsi="Book Antiqua"/>
          <w:i/>
          <w:iCs/>
          <w:color w:val="000000"/>
          <w:spacing w:val="4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 udeľovaní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koncesií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94,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28.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3.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2014)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platnom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znení,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gestor: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Úrad</w:t>
      </w:r>
      <w:r w:rsidRPr="00214802">
        <w:rPr>
          <w:rFonts w:ascii="Book Antiqua" w:hAnsi="Book Antiqua"/>
          <w:i/>
          <w:iCs/>
          <w:color w:val="000000"/>
          <w:spacing w:val="-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 verejné obstarávanie</w:t>
      </w:r>
    </w:p>
    <w:p w14:paraId="7D7C28DD" w14:textId="77777777" w:rsidR="002178D3" w:rsidRPr="00214802" w:rsidRDefault="002178D3" w:rsidP="002178D3">
      <w:pPr>
        <w:pStyle w:val="Odsekzoznamu"/>
        <w:rPr>
          <w:rFonts w:ascii="Book Antiqua" w:hAnsi="Book Antiqua"/>
          <w:color w:val="000000"/>
          <w:lang w:eastAsia="sk-SK"/>
        </w:rPr>
      </w:pPr>
    </w:p>
    <w:p w14:paraId="4BE8E2DD" w14:textId="3068C384" w:rsidR="00FB1005" w:rsidRPr="00214802" w:rsidRDefault="00FB1005" w:rsidP="002178D3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2009/81/ES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13.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júla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</w:t>
      </w:r>
      <w:r w:rsidRPr="00214802">
        <w:rPr>
          <w:rFonts w:ascii="Book Antiqua" w:hAnsi="Book Antiqua"/>
          <w:i/>
          <w:iCs/>
          <w:color w:val="000000"/>
          <w:spacing w:val="95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 koordinácii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postupov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zadávanie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určitých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zákaziek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práce,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zákaziek</w:t>
      </w:r>
      <w:r w:rsidRPr="00214802">
        <w:rPr>
          <w:rFonts w:ascii="Book Antiqua" w:hAnsi="Book Antiqua"/>
          <w:i/>
          <w:iCs/>
          <w:color w:val="000000"/>
          <w:spacing w:val="5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 dodávku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tovaru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zákaziek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služby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verejnými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obstarávateľmi</w:t>
      </w:r>
      <w:r w:rsidRPr="00214802">
        <w:rPr>
          <w:rFonts w:ascii="Book Antiqua" w:hAnsi="Book Antiqua"/>
          <w:i/>
          <w:iCs/>
          <w:color w:val="000000"/>
          <w:spacing w:val="1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alebo obstarávateľmi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oblastiach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obrany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bezpečnosti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doplnení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smerníc 2004/17/ES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2004/18/ES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216,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8.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2009)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nariadenia Komisie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(ES)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1177/2009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30.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novembra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314,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12.</w:t>
      </w:r>
      <w:r w:rsidRPr="00214802">
        <w:rPr>
          <w:rFonts w:ascii="Book Antiqua" w:hAnsi="Book Antiqua"/>
          <w:i/>
          <w:iCs/>
          <w:color w:val="000000"/>
          <w:spacing w:val="1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2009), nariadenia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Komisie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(EÚ)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1251/2011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30.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novembra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2011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319,</w:t>
      </w:r>
      <w:r w:rsidRPr="00214802">
        <w:rPr>
          <w:rFonts w:ascii="Book Antiqua" w:hAnsi="Book Antiqua"/>
          <w:i/>
          <w:iCs/>
          <w:color w:val="000000"/>
          <w:spacing w:val="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2. 12.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2011),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smernice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2013/16/EÚ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13.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mája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2013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158,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10.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6. 2013)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nariadenia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Komisie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(EÚ)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1336/2013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13.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decembra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2013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 335, 14. 12. 2013) v platnom znení, gestor: Úrad pre verejné obstarávanie</w:t>
      </w:r>
    </w:p>
    <w:p w14:paraId="25D8ED46" w14:textId="77777777" w:rsidR="002178D3" w:rsidRPr="00214802" w:rsidRDefault="002178D3" w:rsidP="002178D3">
      <w:pPr>
        <w:pStyle w:val="Odsekzoznamu"/>
        <w:rPr>
          <w:rFonts w:ascii="Book Antiqua" w:hAnsi="Book Antiqua"/>
          <w:color w:val="000000"/>
          <w:lang w:eastAsia="sk-SK"/>
        </w:rPr>
      </w:pPr>
    </w:p>
    <w:p w14:paraId="4054157F" w14:textId="28542929" w:rsidR="00FB1005" w:rsidRPr="00214802" w:rsidRDefault="00FB1005" w:rsidP="00195D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89/665/EHS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21.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decembra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1989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koordinácii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zákonov,</w:t>
      </w:r>
      <w:r w:rsidRPr="00214802">
        <w:rPr>
          <w:rFonts w:ascii="Book Antiqua" w:hAnsi="Book Antiqua"/>
          <w:i/>
          <w:iCs/>
          <w:color w:val="000000"/>
          <w:spacing w:val="22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iných právnych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predpisov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správnych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opatrení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týkajúcich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sa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uplatňovania</w:t>
      </w:r>
      <w:r w:rsidRPr="00214802">
        <w:rPr>
          <w:rFonts w:ascii="Book Antiqua" w:hAnsi="Book Antiqua"/>
          <w:i/>
          <w:iCs/>
          <w:color w:val="000000"/>
          <w:spacing w:val="3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postupov preskúmavania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rámci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verejného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obstarávania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tovarov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prác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ES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1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395, 30.12.1989;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Mimoriadne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vydanie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proofErr w:type="spellStart"/>
      <w:r w:rsidRPr="00214802">
        <w:rPr>
          <w:rFonts w:ascii="Book Antiqua" w:hAnsi="Book Antiqua"/>
          <w:i/>
          <w:iCs/>
          <w:color w:val="000000"/>
          <w:lang w:eastAsia="sk-SK"/>
        </w:rPr>
        <w:t>Ú.v</w:t>
      </w:r>
      <w:proofErr w:type="spellEnd"/>
      <w:r w:rsidRPr="00214802">
        <w:rPr>
          <w:rFonts w:ascii="Book Antiqua" w:hAnsi="Book Antiqua"/>
          <w:i/>
          <w:iCs/>
          <w:color w:val="000000"/>
          <w:lang w:eastAsia="sk-SK"/>
        </w:rPr>
        <w:t>.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EÚ,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kap.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6/zv.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1)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platnom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znení,</w:t>
      </w:r>
      <w:r w:rsidRPr="00214802">
        <w:rPr>
          <w:rFonts w:ascii="Book Antiqua" w:hAnsi="Book Antiqua"/>
          <w:i/>
          <w:iCs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gestor: Úrad pre verejné obstarávanie</w:t>
      </w:r>
    </w:p>
    <w:p w14:paraId="24D1E3D8" w14:textId="77777777" w:rsidR="002178D3" w:rsidRPr="00214802" w:rsidRDefault="002178D3" w:rsidP="002178D3">
      <w:pPr>
        <w:pStyle w:val="Odsekzoznamu"/>
        <w:rPr>
          <w:rFonts w:ascii="Book Antiqua" w:hAnsi="Book Antiqua"/>
          <w:color w:val="000000"/>
          <w:lang w:eastAsia="sk-SK"/>
        </w:rPr>
      </w:pPr>
    </w:p>
    <w:p w14:paraId="3FBBDB1E" w14:textId="77777777" w:rsidR="002178D3" w:rsidRPr="00214802" w:rsidRDefault="002178D3" w:rsidP="002178D3">
      <w:pPr>
        <w:pStyle w:val="Odsekzoznamu"/>
        <w:spacing w:after="0" w:line="240" w:lineRule="auto"/>
        <w:rPr>
          <w:rFonts w:ascii="Book Antiqua" w:hAnsi="Book Antiqua"/>
          <w:color w:val="000000"/>
          <w:lang w:eastAsia="sk-SK"/>
        </w:rPr>
      </w:pPr>
    </w:p>
    <w:p w14:paraId="74C98179" w14:textId="38A58C6E" w:rsidR="00FB1005" w:rsidRPr="00214802" w:rsidRDefault="00FB1005" w:rsidP="00195DF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92/13/EHS,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ktorou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sa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koordinujú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zákony,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iné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právne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predpisy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správne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opatrenia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uplatňovaní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právnych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predpisov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spoločenstva,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postupoch verejného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obstarávania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subjektov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pôsobiacich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vodnom,</w:t>
      </w:r>
      <w:r w:rsidRPr="00214802">
        <w:rPr>
          <w:rFonts w:ascii="Book Antiqua" w:hAnsi="Book Antiqua"/>
          <w:i/>
          <w:iCs/>
          <w:color w:val="000000"/>
          <w:spacing w:val="12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energetickom, dopravnom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telekomunikačnom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sektore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„(Ú.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ES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76,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23.3.1992;</w:t>
      </w:r>
      <w:r w:rsidRPr="00214802">
        <w:rPr>
          <w:rFonts w:ascii="Book Antiqua" w:hAnsi="Book Antiqua"/>
          <w:i/>
          <w:iCs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Mimoriadne vydanie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Ú.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EÚ,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kap.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6/zv.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1)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platnom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znení,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gestor: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Úrad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</w:t>
      </w:r>
      <w:r w:rsidRPr="00214802">
        <w:rPr>
          <w:rFonts w:ascii="Book Antiqua" w:hAnsi="Book Antiqua"/>
          <w:i/>
          <w:iCs/>
          <w:color w:val="000000"/>
          <w:spacing w:val="6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verejné obstarávanie</w:t>
      </w:r>
    </w:p>
    <w:p w14:paraId="42091D58" w14:textId="77777777" w:rsidR="00195DFD" w:rsidRPr="00214802" w:rsidRDefault="00195DFD" w:rsidP="00195DFD">
      <w:pPr>
        <w:pStyle w:val="Odsekzoznamu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</w:p>
    <w:p w14:paraId="71790513" w14:textId="0C88222E" w:rsidR="00FB1005" w:rsidRPr="00214802" w:rsidRDefault="00FB1005" w:rsidP="002178D3">
      <w:pPr>
        <w:pStyle w:val="Odsekzoznamu"/>
        <w:numPr>
          <w:ilvl w:val="0"/>
          <w:numId w:val="9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 xml:space="preserve">judikatúre Súdneho dvora Európskej únie </w:t>
      </w:r>
    </w:p>
    <w:p w14:paraId="4AC4AF80" w14:textId="77777777" w:rsidR="00FB1005" w:rsidRPr="00214802" w:rsidRDefault="00FB1005" w:rsidP="002178D3">
      <w:pPr>
        <w:spacing w:after="0" w:line="240" w:lineRule="auto"/>
        <w:ind w:firstLine="708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C-538/07C-531/16C 124/17</w:t>
      </w:r>
    </w:p>
    <w:p w14:paraId="279D4BAA" w14:textId="77777777" w:rsidR="00EA25C2" w:rsidRPr="00214802" w:rsidRDefault="00EA25C2" w:rsidP="00EA25C2">
      <w:pPr>
        <w:spacing w:before="120" w:after="0" w:line="276" w:lineRule="auto"/>
        <w:jc w:val="both"/>
        <w:rPr>
          <w:rFonts w:ascii="Book Antiqua" w:hAnsi="Book Antiqua"/>
          <w:b/>
          <w:bCs/>
          <w:kern w:val="2"/>
          <w:lang w:eastAsia="sk-SK"/>
        </w:rPr>
      </w:pPr>
    </w:p>
    <w:p w14:paraId="586C90A6" w14:textId="74E0BF1D" w:rsidR="005B5C84" w:rsidRPr="00214802" w:rsidRDefault="00EA25C2" w:rsidP="00F96BFC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/>
          <w:b/>
          <w:bCs/>
          <w:kern w:val="2"/>
          <w:lang w:eastAsia="sk-SK"/>
        </w:rPr>
      </w:pPr>
      <w:r w:rsidRPr="00214802">
        <w:rPr>
          <w:rFonts w:ascii="Book Antiqua" w:hAnsi="Book Antiqua"/>
          <w:b/>
          <w:bCs/>
          <w:kern w:val="2"/>
          <w:lang w:eastAsia="sk-SK"/>
        </w:rPr>
        <w:t>Záväzky Slovenskej republiky vo vzťahu k Európskej únii:</w:t>
      </w:r>
    </w:p>
    <w:p w14:paraId="71EBA534" w14:textId="03720046" w:rsidR="00FB1005" w:rsidRPr="00214802" w:rsidRDefault="00FB1005" w:rsidP="00FB1005">
      <w:pPr>
        <w:pStyle w:val="Odsekzoznamu"/>
        <w:numPr>
          <w:ilvl w:val="0"/>
          <w:numId w:val="6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>Lehota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na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prebranie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príslušného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právneho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aktu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Európskej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únie,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príp.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aj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osobitná</w:t>
      </w:r>
      <w:r w:rsidRPr="00214802">
        <w:rPr>
          <w:rFonts w:ascii="Book Antiqua" w:hAnsi="Book Antiqua"/>
          <w:color w:val="000000"/>
          <w:spacing w:val="-11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 xml:space="preserve">lehota účinnosti jeho ustanovení </w:t>
      </w:r>
    </w:p>
    <w:p w14:paraId="782D9EF1" w14:textId="77777777" w:rsidR="00FB1005" w:rsidRPr="00214802" w:rsidRDefault="00FB1005" w:rsidP="00FB1005">
      <w:pPr>
        <w:spacing w:after="0" w:line="240" w:lineRule="auto"/>
        <w:ind w:firstLine="708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nie je,</w:t>
      </w:r>
    </w:p>
    <w:p w14:paraId="5B3F3676" w14:textId="77777777" w:rsidR="00FB1005" w:rsidRPr="00214802" w:rsidRDefault="00FB1005" w:rsidP="00FB1005">
      <w:pPr>
        <w:spacing w:after="0" w:line="240" w:lineRule="auto"/>
        <w:rPr>
          <w:rFonts w:ascii="Book Antiqua" w:hAnsi="Book Antiqua"/>
          <w:color w:val="000000"/>
          <w:lang w:eastAsia="sk-SK"/>
        </w:rPr>
      </w:pPr>
    </w:p>
    <w:p w14:paraId="093788DA" w14:textId="61BF4600" w:rsidR="00FB1005" w:rsidRPr="00214802" w:rsidRDefault="00FB1005" w:rsidP="00FB1005">
      <w:pPr>
        <w:pStyle w:val="Odsekzoznamu"/>
        <w:numPr>
          <w:ilvl w:val="0"/>
          <w:numId w:val="6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>Informácia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začatí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konania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v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rámci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„EÚ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Pilot“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alebo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začatí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postupu</w:t>
      </w:r>
      <w:r w:rsidRPr="00214802">
        <w:rPr>
          <w:rFonts w:ascii="Book Antiqua" w:hAnsi="Book Antiqua"/>
          <w:color w:val="000000"/>
          <w:spacing w:val="35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Európskej komisie,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alebo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konaní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Súdneho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dvora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Európskej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únie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proti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Slovenskej</w:t>
      </w:r>
      <w:r w:rsidRPr="00214802">
        <w:rPr>
          <w:rFonts w:ascii="Book Antiqua" w:hAnsi="Book Antiqua"/>
          <w:color w:val="000000"/>
          <w:spacing w:val="3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republike podľa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čl.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258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260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Zmluvy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fungovaní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Európskej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únie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v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jej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platnom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znení,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spolu</w:t>
      </w:r>
      <w:r w:rsidRPr="00214802">
        <w:rPr>
          <w:rFonts w:ascii="Book Antiqua" w:hAnsi="Book Antiqua"/>
          <w:color w:val="000000"/>
          <w:spacing w:val="8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 uvedením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konkrétnych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vytýkaných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nedostatkov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požiadaviek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na</w:t>
      </w:r>
      <w:r w:rsidRPr="00214802">
        <w:rPr>
          <w:rFonts w:ascii="Book Antiqua" w:hAnsi="Book Antiqua"/>
          <w:color w:val="000000"/>
          <w:spacing w:val="86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zabezpečenie nápravy so zreteľom na nariadenie Európskeho parlamentu a Rady (ES) č. 1049/2001 z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30.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mája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2001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prístupe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verejnosti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k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dokumentom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Európskeho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parlamentu,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Rady</w:t>
      </w:r>
      <w:r w:rsidRPr="00214802">
        <w:rPr>
          <w:rFonts w:ascii="Book Antiqua" w:hAnsi="Book Antiqua"/>
          <w:color w:val="000000"/>
          <w:spacing w:val="2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 Komisie</w:t>
      </w:r>
    </w:p>
    <w:p w14:paraId="3289CC11" w14:textId="77777777" w:rsidR="00FB1005" w:rsidRPr="00214802" w:rsidRDefault="00FB1005" w:rsidP="00FB1005">
      <w:pPr>
        <w:spacing w:after="0" w:line="240" w:lineRule="auto"/>
        <w:ind w:firstLine="708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nie je,</w:t>
      </w:r>
    </w:p>
    <w:p w14:paraId="500A6828" w14:textId="77777777" w:rsidR="00FB1005" w:rsidRPr="00214802" w:rsidRDefault="00FB1005" w:rsidP="00FB1005">
      <w:pPr>
        <w:spacing w:after="0" w:line="240" w:lineRule="auto"/>
        <w:rPr>
          <w:rFonts w:ascii="Book Antiqua" w:hAnsi="Book Antiqua"/>
          <w:color w:val="000000"/>
          <w:lang w:eastAsia="sk-SK"/>
        </w:rPr>
      </w:pPr>
    </w:p>
    <w:p w14:paraId="6B667CD8" w14:textId="425BF1BE" w:rsidR="00FB1005" w:rsidRPr="00214802" w:rsidRDefault="00FB1005" w:rsidP="00FB1005">
      <w:pPr>
        <w:pStyle w:val="Odsekzoznamu"/>
        <w:numPr>
          <w:ilvl w:val="0"/>
          <w:numId w:val="6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color w:val="000000"/>
          <w:lang w:eastAsia="sk-SK"/>
        </w:rPr>
        <w:t>Informácia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o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právnych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predpisoch,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v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ktorých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sú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uvádzané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právne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akty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Európskej</w:t>
      </w:r>
      <w:r w:rsidRPr="00214802">
        <w:rPr>
          <w:rFonts w:ascii="Book Antiqua" w:hAnsi="Book Antiqua"/>
          <w:color w:val="000000"/>
          <w:spacing w:val="-4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únie už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prebrané,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spolu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s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uvedením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rozsahu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ich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prebrania,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príp.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potreby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>prijatia</w:t>
      </w:r>
      <w:r w:rsidRPr="00214802">
        <w:rPr>
          <w:rFonts w:ascii="Book Antiqua" w:hAnsi="Book Antiqua"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color w:val="000000"/>
          <w:lang w:eastAsia="sk-SK"/>
        </w:rPr>
        <w:t xml:space="preserve">ďalších úprav  </w:t>
      </w:r>
    </w:p>
    <w:p w14:paraId="7CFFE3D5" w14:textId="77777777" w:rsidR="00FB1005" w:rsidRPr="00214802" w:rsidRDefault="00FB1005" w:rsidP="00FB1005">
      <w:pPr>
        <w:spacing w:after="0" w:line="240" w:lineRule="auto"/>
        <w:rPr>
          <w:rFonts w:ascii="Book Antiqua" w:hAnsi="Book Antiqua"/>
          <w:i/>
          <w:iCs/>
          <w:color w:val="000000"/>
          <w:lang w:eastAsia="sk-SK"/>
        </w:rPr>
      </w:pPr>
    </w:p>
    <w:p w14:paraId="55D04E0C" w14:textId="1287C0E6" w:rsidR="00FB1005" w:rsidRPr="00214802" w:rsidRDefault="00FB1005" w:rsidP="00FB1005">
      <w:pPr>
        <w:pStyle w:val="Odsekzoznamu"/>
        <w:numPr>
          <w:ilvl w:val="0"/>
          <w:numId w:val="8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2014/24/EÚ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2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 zrušení smernice 2004/18/ES (Ú. v. EÚ L 94; 28.3.2014) v platnom znení</w:t>
      </w:r>
    </w:p>
    <w:p w14:paraId="05EBEC22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</w:p>
    <w:p w14:paraId="334F0BA2" w14:textId="6C7CAC53" w:rsidR="00FB1005" w:rsidRPr="00214802" w:rsidRDefault="00FB1005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doplnení niektorých zákonov v znení neskorších predpisov 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–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úplná</w:t>
      </w:r>
    </w:p>
    <w:p w14:paraId="4A3E0156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color w:val="000000"/>
          <w:lang w:eastAsia="sk-SK"/>
        </w:rPr>
      </w:pPr>
    </w:p>
    <w:p w14:paraId="7A7E278E" w14:textId="77777777" w:rsidR="00FB1005" w:rsidRPr="00214802" w:rsidRDefault="00FB1005" w:rsidP="002178D3">
      <w:pPr>
        <w:pStyle w:val="Odsekzoznamu"/>
        <w:numPr>
          <w:ilvl w:val="0"/>
          <w:numId w:val="8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2014/25/EÚ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2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vykonávanom subjektmi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pôsobiacimi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odvetviach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vodného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hospodárstva,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energetiky,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dopravy</w:t>
      </w:r>
      <w:r w:rsidRPr="00214802">
        <w:rPr>
          <w:rFonts w:ascii="Book Antiqua" w:hAnsi="Book Antiqua"/>
          <w:i/>
          <w:iCs/>
          <w:color w:val="000000"/>
          <w:spacing w:val="46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poštových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služieb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zrušení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smernice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2004/17/ES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EÚ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94;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28.3.2014)</w:t>
      </w:r>
      <w:r w:rsidRPr="00214802">
        <w:rPr>
          <w:rFonts w:ascii="Book Antiqua" w:hAnsi="Book Antiqua"/>
          <w:i/>
          <w:iCs/>
          <w:color w:val="000000"/>
          <w:spacing w:val="3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 platnom znení</w:t>
      </w:r>
    </w:p>
    <w:p w14:paraId="03B03662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</w:p>
    <w:p w14:paraId="54C06D64" w14:textId="0EF51D96" w:rsidR="00FB1005" w:rsidRPr="00214802" w:rsidRDefault="00FB1005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doplnení niektorých zákonov v znení neskorších predpisov 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–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úplná</w:t>
      </w:r>
    </w:p>
    <w:p w14:paraId="283B708E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color w:val="000000"/>
          <w:lang w:eastAsia="sk-SK"/>
        </w:rPr>
      </w:pPr>
    </w:p>
    <w:p w14:paraId="75318A70" w14:textId="77777777" w:rsidR="00FB1005" w:rsidRPr="00214802" w:rsidRDefault="00FB1005" w:rsidP="002178D3">
      <w:pPr>
        <w:pStyle w:val="Odsekzoznamu"/>
        <w:numPr>
          <w:ilvl w:val="0"/>
          <w:numId w:val="8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2014/23/EÚ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26.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februára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2014</w:t>
      </w:r>
      <w:r w:rsidRPr="00214802">
        <w:rPr>
          <w:rFonts w:ascii="Book Antiqua" w:hAnsi="Book Antiqua"/>
          <w:i/>
          <w:iCs/>
          <w:color w:val="000000"/>
          <w:spacing w:val="8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 udeľovaní koncesií (Ú. v. EÚ L 94, 28. 3. 2014) v platnom znení</w:t>
      </w:r>
    </w:p>
    <w:p w14:paraId="09936A5C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</w:p>
    <w:p w14:paraId="0898E739" w14:textId="2521CD48" w:rsidR="00FB1005" w:rsidRPr="00214802" w:rsidRDefault="00FB1005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doplnení niektorých zákonov v znení neskorších predpisov 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–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úplná</w:t>
      </w:r>
    </w:p>
    <w:p w14:paraId="5381205A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color w:val="000000"/>
          <w:lang w:eastAsia="sk-SK"/>
        </w:rPr>
      </w:pPr>
    </w:p>
    <w:p w14:paraId="028156E8" w14:textId="493E0976" w:rsidR="00FB1005" w:rsidRPr="00214802" w:rsidRDefault="00FB1005" w:rsidP="00071F1C">
      <w:pPr>
        <w:pStyle w:val="Odsekzoznamu"/>
        <w:numPr>
          <w:ilvl w:val="0"/>
          <w:numId w:val="8"/>
        </w:numPr>
        <w:spacing w:after="0" w:line="240" w:lineRule="auto"/>
        <w:ind w:left="708"/>
        <w:jc w:val="both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Európskeho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parlamentu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2009/81/ES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13.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júla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koordinácii postupov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zadávanie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určitých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zákaziek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práce,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zákaziek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dodávku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tovaru</w:t>
      </w:r>
      <w:r w:rsidRPr="00214802">
        <w:rPr>
          <w:rFonts w:ascii="Book Antiqua" w:hAnsi="Book Antiqua"/>
          <w:i/>
          <w:iCs/>
          <w:color w:val="000000"/>
          <w:spacing w:val="3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zákaziek na služby verejnými obstarávateľmi alebo obstarávateľmi v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 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oblastiach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obrany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bezpečnosti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doplnení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smerníc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2004/17/ES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2004/18/ES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9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 EÚ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216,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20.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8.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2009)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znení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nariadenia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Komisie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(ES)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1177/2009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30.</w:t>
      </w:r>
      <w:r w:rsidRPr="00214802">
        <w:rPr>
          <w:rFonts w:ascii="Book Antiqua" w:hAnsi="Book Antiqua"/>
          <w:i/>
          <w:iCs/>
          <w:color w:val="000000"/>
          <w:spacing w:val="-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novembra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2009 (Ú. v. EÚ L 314, 1. 12. 2009), nariadenia Komisie (EÚ) č. 1251/2011 z 30.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novembra 2011 (Ú. v. EÚ L 319, 2. 12. 2011), smernice Rady 2013/16/EÚ z 13. mája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2013 (Ú. v. EÚ L 158, 10. 6. 2013) a nariadenia Komisie (EÚ) č. 1336/2013 z 13.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decembra 2013 (Ú. v. EÚ L 335, 14. 12. 2013) v platnom znení</w:t>
      </w:r>
    </w:p>
    <w:p w14:paraId="3DE145D7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</w:p>
    <w:p w14:paraId="36EFB7B5" w14:textId="2C792084" w:rsidR="00FB1005" w:rsidRPr="00214802" w:rsidRDefault="00FB1005" w:rsidP="002178D3">
      <w:pPr>
        <w:spacing w:after="0"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doplnení niektorých zákonov v znení neskorších predpisov 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–</w:t>
      </w: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úplná</w:t>
      </w:r>
    </w:p>
    <w:p w14:paraId="788E8D66" w14:textId="77777777" w:rsidR="002178D3" w:rsidRPr="00214802" w:rsidRDefault="002178D3" w:rsidP="002178D3">
      <w:pPr>
        <w:spacing w:after="0" w:line="240" w:lineRule="auto"/>
        <w:ind w:left="708"/>
        <w:rPr>
          <w:rFonts w:ascii="Book Antiqua" w:hAnsi="Book Antiqua"/>
          <w:color w:val="000000"/>
          <w:lang w:eastAsia="sk-SK"/>
        </w:rPr>
      </w:pPr>
    </w:p>
    <w:p w14:paraId="256761CA" w14:textId="77777777" w:rsidR="00FB1005" w:rsidRPr="00214802" w:rsidRDefault="00FB1005" w:rsidP="002178D3">
      <w:pPr>
        <w:pStyle w:val="Odsekzoznamu"/>
        <w:numPr>
          <w:ilvl w:val="0"/>
          <w:numId w:val="8"/>
        </w:numPr>
        <w:spacing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89/665/EHS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21.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decembra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1989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koordinácii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zákonov,</w:t>
      </w:r>
      <w:r w:rsidRPr="00214802">
        <w:rPr>
          <w:rFonts w:ascii="Book Antiqua" w:hAnsi="Book Antiqua"/>
          <w:i/>
          <w:iCs/>
          <w:color w:val="000000"/>
          <w:spacing w:val="63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iných právnych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predpisov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správnych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opatrení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týkajúcich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sa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uplatňovania</w:t>
      </w:r>
      <w:r w:rsidRPr="00214802">
        <w:rPr>
          <w:rFonts w:ascii="Book Antiqua" w:hAnsi="Book Antiqua"/>
          <w:i/>
          <w:iCs/>
          <w:color w:val="000000"/>
          <w:spacing w:val="81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postupov preskúmavania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rámci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verejného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obstarávania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tovarov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prác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(Ú.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ES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4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395, 30.12.1989; Mimoriadne vydanie Ú. v. EÚ, kap. 6/zv. 1) v platnom znení</w:t>
      </w:r>
    </w:p>
    <w:p w14:paraId="6EF3F5F5" w14:textId="77777777" w:rsidR="00FB1005" w:rsidRPr="00214802" w:rsidRDefault="00FB1005" w:rsidP="002178D3">
      <w:pPr>
        <w:spacing w:after="0" w:line="240" w:lineRule="auto"/>
        <w:ind w:left="708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doplnení niektorých zákonov v znení neskorších predpisov - úplná</w:t>
      </w:r>
    </w:p>
    <w:p w14:paraId="202F9C1C" w14:textId="77777777" w:rsidR="00FB1005" w:rsidRPr="00214802" w:rsidRDefault="00FB1005" w:rsidP="00FB1005">
      <w:p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</w:p>
    <w:p w14:paraId="45B1327D" w14:textId="70FA2801" w:rsidR="00FB1005" w:rsidRPr="00214802" w:rsidRDefault="00FB1005" w:rsidP="002C2739">
      <w:pPr>
        <w:pStyle w:val="Odsekzoznamu"/>
        <w:numPr>
          <w:ilvl w:val="0"/>
          <w:numId w:val="8"/>
        </w:numPr>
        <w:spacing w:after="0" w:line="240" w:lineRule="auto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Smernica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Rady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92/13/EHS,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ktorou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sa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koordinujú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zákony,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iné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právne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predpisy</w:t>
      </w:r>
      <w:r w:rsidRPr="00214802">
        <w:rPr>
          <w:rFonts w:ascii="Book Antiqua" w:hAnsi="Book Antiqua"/>
          <w:i/>
          <w:iCs/>
          <w:color w:val="000000"/>
          <w:spacing w:val="58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 správne opatrenia o uplatňovaní právnych predpisov spoločenstva, o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> </w:t>
      </w:r>
      <w:r w:rsidRPr="00214802">
        <w:rPr>
          <w:rFonts w:ascii="Book Antiqua" w:hAnsi="Book Antiqua"/>
          <w:i/>
          <w:iCs/>
          <w:color w:val="000000"/>
          <w:lang w:eastAsia="sk-SK"/>
        </w:rPr>
        <w:t>postupoch</w:t>
      </w:r>
      <w:r w:rsidR="002178D3" w:rsidRPr="00214802">
        <w:rPr>
          <w:rFonts w:ascii="Book Antiqua" w:hAnsi="Book Antiqua"/>
          <w:i/>
          <w:iCs/>
          <w:color w:val="00000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verejného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obstarávania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subjektov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pôsobiacich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vodnom,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energetickom,</w:t>
      </w:r>
      <w:r w:rsidRPr="00214802">
        <w:rPr>
          <w:rFonts w:ascii="Book Antiqua" w:hAnsi="Book Antiqua"/>
          <w:i/>
          <w:iCs/>
          <w:color w:val="000000"/>
          <w:spacing w:val="4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dopravnom a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telekomunikačnom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sektore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„(Ú.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ES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L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76,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23.3.1992;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Mimoriadne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vydanie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Ú.</w:t>
      </w:r>
      <w:r w:rsidRPr="00214802">
        <w:rPr>
          <w:rFonts w:ascii="Book Antiqua" w:hAnsi="Book Antiqua"/>
          <w:i/>
          <w:iCs/>
          <w:color w:val="000000"/>
          <w:spacing w:val="17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v. EÚ, kap. 6/zv. 1) v platnom znení.</w:t>
      </w:r>
    </w:p>
    <w:p w14:paraId="1E00481E" w14:textId="77777777" w:rsidR="002178D3" w:rsidRPr="00214802" w:rsidRDefault="002178D3" w:rsidP="002178D3">
      <w:pPr>
        <w:spacing w:line="240" w:lineRule="auto"/>
        <w:ind w:left="708"/>
        <w:rPr>
          <w:rFonts w:ascii="Book Antiqua" w:hAnsi="Book Antiqua"/>
          <w:i/>
          <w:iCs/>
          <w:color w:val="000000"/>
          <w:lang w:eastAsia="sk-SK"/>
        </w:rPr>
      </w:pPr>
    </w:p>
    <w:p w14:paraId="39EAC099" w14:textId="47DDAB45" w:rsidR="00FB1005" w:rsidRPr="00214802" w:rsidRDefault="00FB1005" w:rsidP="002178D3">
      <w:pPr>
        <w:spacing w:line="240" w:lineRule="auto"/>
        <w:ind w:left="708"/>
        <w:rPr>
          <w:rFonts w:ascii="Book Antiqua" w:hAnsi="Book Antiqua"/>
          <w:color w:val="000000"/>
          <w:lang w:eastAsia="sk-SK"/>
        </w:rPr>
      </w:pPr>
      <w:r w:rsidRPr="00214802">
        <w:rPr>
          <w:rFonts w:ascii="Book Antiqua" w:hAnsi="Book Antiqua"/>
          <w:i/>
          <w:iCs/>
          <w:color w:val="000000"/>
          <w:lang w:eastAsia="sk-SK"/>
        </w:rPr>
        <w:t>Transpozícia: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Zákon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č.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343/2015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z.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verejnom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obstarávaní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o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zmene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a</w:t>
      </w:r>
      <w:r w:rsidRPr="00214802">
        <w:rPr>
          <w:rFonts w:ascii="Book Antiqua" w:hAnsi="Book Antiqua"/>
          <w:i/>
          <w:iCs/>
          <w:color w:val="000000"/>
          <w:spacing w:val="10"/>
          <w:lang w:eastAsia="sk-SK"/>
        </w:rPr>
        <w:t xml:space="preserve"> </w:t>
      </w:r>
      <w:r w:rsidRPr="00214802">
        <w:rPr>
          <w:rFonts w:ascii="Book Antiqua" w:hAnsi="Book Antiqua"/>
          <w:i/>
          <w:iCs/>
          <w:color w:val="000000"/>
          <w:lang w:eastAsia="sk-SK"/>
        </w:rPr>
        <w:t>doplnení niektorých zákonov v znení neskorších predpisov - úplná</w:t>
      </w:r>
    </w:p>
    <w:p w14:paraId="7E2CFD05" w14:textId="77777777" w:rsidR="00EA25C2" w:rsidRPr="00214802" w:rsidRDefault="00EA25C2" w:rsidP="00EA25C2">
      <w:pPr>
        <w:pStyle w:val="Odsekzoznamu"/>
        <w:spacing w:before="120" w:after="0" w:line="276" w:lineRule="auto"/>
        <w:ind w:left="1080"/>
        <w:jc w:val="both"/>
        <w:rPr>
          <w:rFonts w:ascii="Book Antiqua" w:hAnsi="Book Antiqua" w:cs="Book Antiqua"/>
          <w:lang w:eastAsia="ar-SA"/>
        </w:rPr>
      </w:pPr>
    </w:p>
    <w:p w14:paraId="02C50C4B" w14:textId="052E8BF8" w:rsidR="00EA25C2" w:rsidRPr="00214802" w:rsidRDefault="00EA25C2" w:rsidP="00F96BFC">
      <w:pPr>
        <w:pStyle w:val="Odsekzoznamu"/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 w:cs="Book Antiqua"/>
          <w:b/>
          <w:bCs/>
          <w:lang w:eastAsia="ar-SA"/>
        </w:rPr>
      </w:pPr>
      <w:r w:rsidRPr="00214802">
        <w:rPr>
          <w:rFonts w:ascii="Book Antiqua" w:hAnsi="Book Antiqua" w:cs="Book Antiqua"/>
          <w:b/>
          <w:bCs/>
          <w:lang w:eastAsia="ar-SA"/>
        </w:rPr>
        <w:t>Stupeň zlučiteľnosti návrhu právneho predpisu s právom Európskej únie:</w:t>
      </w:r>
    </w:p>
    <w:p w14:paraId="5C75550A" w14:textId="247CC36A" w:rsidR="005B5C84" w:rsidRPr="00214802" w:rsidRDefault="00EA25C2" w:rsidP="00F96BFC">
      <w:pPr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lang w:eastAsia="ar-SA"/>
        </w:rPr>
      </w:pPr>
      <w:r w:rsidRPr="00214802">
        <w:rPr>
          <w:rFonts w:ascii="Book Antiqua" w:hAnsi="Book Antiqua" w:cs="Book Antiqua"/>
          <w:lang w:eastAsia="ar-SA"/>
        </w:rPr>
        <w:t>Stupeň zlučiteľnosti - úplný</w:t>
      </w:r>
      <w:bookmarkStart w:id="0" w:name="_GoBack"/>
      <w:bookmarkEnd w:id="0"/>
    </w:p>
    <w:sectPr w:rsidR="005B5C84" w:rsidRPr="002148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DEEA" w14:textId="77777777" w:rsidR="00CF3634" w:rsidRDefault="00CF3634" w:rsidP="00611F38">
      <w:pPr>
        <w:spacing w:after="0" w:line="240" w:lineRule="auto"/>
      </w:pPr>
      <w:r>
        <w:separator/>
      </w:r>
    </w:p>
  </w:endnote>
  <w:endnote w:type="continuationSeparator" w:id="0">
    <w:p w14:paraId="64B23CDC" w14:textId="77777777" w:rsidR="00CF3634" w:rsidRDefault="00CF3634" w:rsidP="0061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602175"/>
      <w:docPartObj>
        <w:docPartGallery w:val="Page Numbers (Bottom of Page)"/>
        <w:docPartUnique/>
      </w:docPartObj>
    </w:sdtPr>
    <w:sdtEndPr/>
    <w:sdtContent>
      <w:p w14:paraId="115DF400" w14:textId="6E458C0D" w:rsidR="00611F38" w:rsidRDefault="00611F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10">
          <w:rPr>
            <w:noProof/>
          </w:rPr>
          <w:t>3</w:t>
        </w:r>
        <w:r>
          <w:fldChar w:fldCharType="end"/>
        </w:r>
      </w:p>
    </w:sdtContent>
  </w:sdt>
  <w:p w14:paraId="1DEDA88D" w14:textId="77777777" w:rsidR="00611F38" w:rsidRDefault="00611F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3CF7" w14:textId="77777777" w:rsidR="00CF3634" w:rsidRDefault="00CF3634" w:rsidP="00611F38">
      <w:pPr>
        <w:spacing w:after="0" w:line="240" w:lineRule="auto"/>
      </w:pPr>
      <w:r>
        <w:separator/>
      </w:r>
    </w:p>
  </w:footnote>
  <w:footnote w:type="continuationSeparator" w:id="0">
    <w:p w14:paraId="21159409" w14:textId="77777777" w:rsidR="00CF3634" w:rsidRDefault="00CF3634" w:rsidP="00611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F3B"/>
    <w:multiLevelType w:val="hybridMultilevel"/>
    <w:tmpl w:val="B156E7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0B65AE"/>
    <w:multiLevelType w:val="hybridMultilevel"/>
    <w:tmpl w:val="1C16DEDA"/>
    <w:lvl w:ilvl="0" w:tplc="64F45D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737E"/>
    <w:multiLevelType w:val="hybridMultilevel"/>
    <w:tmpl w:val="E110AD22"/>
    <w:lvl w:ilvl="0" w:tplc="7714A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1D33F9"/>
    <w:multiLevelType w:val="hybridMultilevel"/>
    <w:tmpl w:val="A0AEA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94436"/>
    <w:multiLevelType w:val="hybridMultilevel"/>
    <w:tmpl w:val="F4C82308"/>
    <w:lvl w:ilvl="0" w:tplc="998C37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F74FE"/>
    <w:multiLevelType w:val="hybridMultilevel"/>
    <w:tmpl w:val="B114BFD4"/>
    <w:lvl w:ilvl="0" w:tplc="FF4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40F92"/>
    <w:multiLevelType w:val="hybridMultilevel"/>
    <w:tmpl w:val="69A44B1C"/>
    <w:lvl w:ilvl="0" w:tplc="F7F2C87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5BE1"/>
    <w:multiLevelType w:val="hybridMultilevel"/>
    <w:tmpl w:val="4014C4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237F0"/>
    <w:multiLevelType w:val="hybridMultilevel"/>
    <w:tmpl w:val="BAC25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9"/>
    <w:rsid w:val="00040F30"/>
    <w:rsid w:val="0006205F"/>
    <w:rsid w:val="00062D33"/>
    <w:rsid w:val="0006471C"/>
    <w:rsid w:val="000726DA"/>
    <w:rsid w:val="00081755"/>
    <w:rsid w:val="000A2BE1"/>
    <w:rsid w:val="000B739D"/>
    <w:rsid w:val="000D7178"/>
    <w:rsid w:val="000D7C72"/>
    <w:rsid w:val="000E2003"/>
    <w:rsid w:val="000F0E65"/>
    <w:rsid w:val="0010271B"/>
    <w:rsid w:val="0011543F"/>
    <w:rsid w:val="00136BA6"/>
    <w:rsid w:val="00156B84"/>
    <w:rsid w:val="00175DF2"/>
    <w:rsid w:val="00186F97"/>
    <w:rsid w:val="00190A05"/>
    <w:rsid w:val="00195DFD"/>
    <w:rsid w:val="001B7EC0"/>
    <w:rsid w:val="001E7ACE"/>
    <w:rsid w:val="00207BE5"/>
    <w:rsid w:val="00214802"/>
    <w:rsid w:val="002178D3"/>
    <w:rsid w:val="0022767C"/>
    <w:rsid w:val="00237D20"/>
    <w:rsid w:val="00245E9F"/>
    <w:rsid w:val="002866BC"/>
    <w:rsid w:val="00290BEF"/>
    <w:rsid w:val="00292098"/>
    <w:rsid w:val="002A7573"/>
    <w:rsid w:val="002A7E07"/>
    <w:rsid w:val="002F2C9B"/>
    <w:rsid w:val="00302B68"/>
    <w:rsid w:val="0033194A"/>
    <w:rsid w:val="00334559"/>
    <w:rsid w:val="00351751"/>
    <w:rsid w:val="00371305"/>
    <w:rsid w:val="003A1403"/>
    <w:rsid w:val="003A4924"/>
    <w:rsid w:val="003B6CEC"/>
    <w:rsid w:val="003C2362"/>
    <w:rsid w:val="003C2CC5"/>
    <w:rsid w:val="003D4607"/>
    <w:rsid w:val="003F02B1"/>
    <w:rsid w:val="00412EA1"/>
    <w:rsid w:val="00416A09"/>
    <w:rsid w:val="00431776"/>
    <w:rsid w:val="00436A7C"/>
    <w:rsid w:val="004544DF"/>
    <w:rsid w:val="00484FE1"/>
    <w:rsid w:val="00485099"/>
    <w:rsid w:val="00497F02"/>
    <w:rsid w:val="004A3CBE"/>
    <w:rsid w:val="004A5C65"/>
    <w:rsid w:val="004C1B4D"/>
    <w:rsid w:val="004C20F6"/>
    <w:rsid w:val="0052297D"/>
    <w:rsid w:val="00536D2F"/>
    <w:rsid w:val="00545D04"/>
    <w:rsid w:val="00554C74"/>
    <w:rsid w:val="005741D8"/>
    <w:rsid w:val="005774B2"/>
    <w:rsid w:val="0059333C"/>
    <w:rsid w:val="005B5C84"/>
    <w:rsid w:val="005C10F6"/>
    <w:rsid w:val="005E79BF"/>
    <w:rsid w:val="005F2E8F"/>
    <w:rsid w:val="005F3E0C"/>
    <w:rsid w:val="00611F38"/>
    <w:rsid w:val="006617EC"/>
    <w:rsid w:val="00687DE8"/>
    <w:rsid w:val="006A4AAC"/>
    <w:rsid w:val="006C370C"/>
    <w:rsid w:val="006C5F5A"/>
    <w:rsid w:val="006C5F77"/>
    <w:rsid w:val="006E4892"/>
    <w:rsid w:val="006E7F37"/>
    <w:rsid w:val="007007D0"/>
    <w:rsid w:val="00712C14"/>
    <w:rsid w:val="007232DA"/>
    <w:rsid w:val="00733F76"/>
    <w:rsid w:val="00745289"/>
    <w:rsid w:val="00773562"/>
    <w:rsid w:val="00776F00"/>
    <w:rsid w:val="007A2623"/>
    <w:rsid w:val="007C59F0"/>
    <w:rsid w:val="007D406D"/>
    <w:rsid w:val="007E515C"/>
    <w:rsid w:val="00800691"/>
    <w:rsid w:val="00806F56"/>
    <w:rsid w:val="008137A1"/>
    <w:rsid w:val="00822C11"/>
    <w:rsid w:val="00831DDD"/>
    <w:rsid w:val="00843855"/>
    <w:rsid w:val="008736DC"/>
    <w:rsid w:val="0089596D"/>
    <w:rsid w:val="008A2995"/>
    <w:rsid w:val="008B64A8"/>
    <w:rsid w:val="008D35C4"/>
    <w:rsid w:val="00937BA7"/>
    <w:rsid w:val="0096129E"/>
    <w:rsid w:val="00962557"/>
    <w:rsid w:val="009643ED"/>
    <w:rsid w:val="009967FF"/>
    <w:rsid w:val="009A2C1D"/>
    <w:rsid w:val="009B30DC"/>
    <w:rsid w:val="009F4E95"/>
    <w:rsid w:val="00A0220A"/>
    <w:rsid w:val="00A1772F"/>
    <w:rsid w:val="00A4423D"/>
    <w:rsid w:val="00A4779B"/>
    <w:rsid w:val="00A777F5"/>
    <w:rsid w:val="00A97F9E"/>
    <w:rsid w:val="00AA04FF"/>
    <w:rsid w:val="00AA3191"/>
    <w:rsid w:val="00AF1FD0"/>
    <w:rsid w:val="00B92F6D"/>
    <w:rsid w:val="00B93E1B"/>
    <w:rsid w:val="00B95590"/>
    <w:rsid w:val="00B97210"/>
    <w:rsid w:val="00BB470B"/>
    <w:rsid w:val="00BB7966"/>
    <w:rsid w:val="00C00CE4"/>
    <w:rsid w:val="00C076DB"/>
    <w:rsid w:val="00C176DD"/>
    <w:rsid w:val="00C2716B"/>
    <w:rsid w:val="00C346F4"/>
    <w:rsid w:val="00C650AB"/>
    <w:rsid w:val="00C7062F"/>
    <w:rsid w:val="00C811C4"/>
    <w:rsid w:val="00C82A2F"/>
    <w:rsid w:val="00CF26B9"/>
    <w:rsid w:val="00CF3634"/>
    <w:rsid w:val="00D26190"/>
    <w:rsid w:val="00D501DA"/>
    <w:rsid w:val="00D508F6"/>
    <w:rsid w:val="00D63201"/>
    <w:rsid w:val="00D84585"/>
    <w:rsid w:val="00D93C20"/>
    <w:rsid w:val="00DC4013"/>
    <w:rsid w:val="00DD122E"/>
    <w:rsid w:val="00E00734"/>
    <w:rsid w:val="00E44A48"/>
    <w:rsid w:val="00E928A3"/>
    <w:rsid w:val="00E9436F"/>
    <w:rsid w:val="00EA0F44"/>
    <w:rsid w:val="00EA25C2"/>
    <w:rsid w:val="00EC30E1"/>
    <w:rsid w:val="00ED2EF5"/>
    <w:rsid w:val="00EE685B"/>
    <w:rsid w:val="00F245D1"/>
    <w:rsid w:val="00F26C36"/>
    <w:rsid w:val="00F37B14"/>
    <w:rsid w:val="00F37F6F"/>
    <w:rsid w:val="00F53F56"/>
    <w:rsid w:val="00F76BAA"/>
    <w:rsid w:val="00F96BFC"/>
    <w:rsid w:val="00FA38D5"/>
    <w:rsid w:val="00FA732A"/>
    <w:rsid w:val="00FB1005"/>
    <w:rsid w:val="00FC2AC3"/>
    <w:rsid w:val="00F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5E159"/>
  <w14:defaultImageDpi w14:val="0"/>
  <w15:docId w15:val="{3A941BDD-8363-416A-BEE4-FDEF83F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9596D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9596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D508F6"/>
    <w:rPr>
      <w:rFonts w:cs="Times New Roman"/>
      <w:b/>
      <w:bCs/>
    </w:rPr>
  </w:style>
  <w:style w:type="character" w:customStyle="1" w:styleId="awspan">
    <w:name w:val="awspan"/>
    <w:basedOn w:val="Predvolenpsmoodseku"/>
    <w:rsid w:val="00554C74"/>
  </w:style>
  <w:style w:type="character" w:customStyle="1" w:styleId="ZkladntextChar1">
    <w:name w:val="Základný text Char1"/>
    <w:basedOn w:val="Predvolenpsmoodseku"/>
    <w:link w:val="Zkladntext"/>
    <w:uiPriority w:val="99"/>
    <w:qFormat/>
    <w:locked/>
    <w:rsid w:val="00554C74"/>
    <w:rPr>
      <w:rFonts w:ascii="Calibri" w:hAnsi="Calibri" w:cs="Calibri"/>
      <w:lang w:val="x-none" w:eastAsia="ar-SA"/>
    </w:rPr>
  </w:style>
  <w:style w:type="paragraph" w:styleId="Zkladntext">
    <w:name w:val="Body Text"/>
    <w:basedOn w:val="Normlny"/>
    <w:link w:val="ZkladntextChar1"/>
    <w:uiPriority w:val="99"/>
    <w:rsid w:val="00554C74"/>
    <w:pPr>
      <w:suppressAutoHyphens/>
      <w:spacing w:after="120" w:line="240" w:lineRule="auto"/>
    </w:pPr>
    <w:rPr>
      <w:rFonts w:ascii="Calibri" w:hAnsi="Calibri" w:cs="Calibri"/>
      <w:lang w:val="x-none" w:eastAsia="ar-SA"/>
    </w:rPr>
  </w:style>
  <w:style w:type="character" w:customStyle="1" w:styleId="ZkladntextChar">
    <w:name w:val="Základný text Char"/>
    <w:basedOn w:val="Predvolenpsmoodseku"/>
    <w:uiPriority w:val="99"/>
    <w:rsid w:val="00554C7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1F38"/>
    <w:rPr>
      <w:rFonts w:cs="Times New Roman"/>
    </w:rPr>
  </w:style>
  <w:style w:type="paragraph" w:styleId="Pta">
    <w:name w:val="footer"/>
    <w:basedOn w:val="Normlny"/>
    <w:link w:val="PtaChar"/>
    <w:uiPriority w:val="99"/>
    <w:rsid w:val="00611F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1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1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8180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00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1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30C79A-9BD8-4327-BC94-6B6AB59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Guštafíková Jana</dc:creator>
  <cp:keywords/>
  <dc:description/>
  <cp:lastModifiedBy>Majchrak Robert</cp:lastModifiedBy>
  <cp:revision>4</cp:revision>
  <cp:lastPrinted>2021-01-08T08:22:00Z</cp:lastPrinted>
  <dcterms:created xsi:type="dcterms:W3CDTF">2021-12-16T09:33:00Z</dcterms:created>
  <dcterms:modified xsi:type="dcterms:W3CDTF">2021-12-16T09:35:00Z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3.3.1997)_x000d__x000d_Nariadenie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októbra2001_x000d__x000d_Rozsudok Súdneho dvora vo veci C-344/08 zo dňa 16. júla 2009_x000d__x000d_Rozsudok Súdneho dvora vo veci C-154/02 zo dňa 23. októbra 2003_x000d__x000d_Rozsudok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