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201"/>
        <w:gridCol w:w="783"/>
        <w:gridCol w:w="776"/>
        <w:gridCol w:w="1209"/>
      </w:tblGrid>
      <w:tr w:rsidR="00FC2B55" w:rsidRPr="00FC2B55" w:rsidTr="00AF42C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AF42C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342AE2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201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20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342AE2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AF42CC" w:rsidRDefault="00AF42CC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F42CC">
              <w:rPr>
                <w:rFonts w:ascii="Times New Roman" w:eastAsia="Times New Roman" w:hAnsi="Times New Roman" w:cs="Times New Roman"/>
                <w:sz w:val="24"/>
                <w:lang w:eastAsia="sk-SK"/>
              </w:rPr>
              <w:t>B</w:t>
            </w:r>
            <w:bookmarkStart w:id="0" w:name="_GoBack"/>
            <w:bookmarkEnd w:id="0"/>
          </w:p>
        </w:tc>
        <w:tc>
          <w:tcPr>
            <w:tcW w:w="1201" w:type="dxa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  <w:gridSpan w:val="2"/>
          </w:tcPr>
          <w:p w:rsidR="00FC2B55" w:rsidRPr="00FC2D46" w:rsidRDefault="009F70D7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C2D46">
              <w:rPr>
                <w:rFonts w:ascii="Times New Roman" w:eastAsia="Times New Roman" w:hAnsi="Times New Roman" w:cs="Times New Roman"/>
                <w:lang w:eastAsia="sk-SK"/>
              </w:rPr>
              <w:t>Spracovanie a predkladanie</w:t>
            </w:r>
            <w:r w:rsidR="00FC2D46">
              <w:rPr>
                <w:rFonts w:ascii="Times New Roman" w:eastAsia="Times New Roman" w:hAnsi="Times New Roman" w:cs="Times New Roman"/>
                <w:lang w:eastAsia="sk-SK"/>
              </w:rPr>
              <w:t xml:space="preserve"> formulárov v rámci implementáci</w:t>
            </w:r>
            <w:r w:rsidRPr="00FC2D46">
              <w:rPr>
                <w:rFonts w:ascii="Times New Roman" w:eastAsia="Times New Roman" w:hAnsi="Times New Roman" w:cs="Times New Roman"/>
                <w:lang w:eastAsia="sk-SK"/>
              </w:rPr>
              <w:t>e fondov EÚ</w:t>
            </w:r>
          </w:p>
        </w:tc>
        <w:tc>
          <w:tcPr>
            <w:tcW w:w="1209" w:type="dxa"/>
          </w:tcPr>
          <w:p w:rsidR="00FC2B55" w:rsidRPr="00FC2B55" w:rsidRDefault="009C48A0" w:rsidP="00FC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FC2B55" w:rsidRPr="00FC2B55" w:rsidTr="00342AE2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201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20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293BE2" w:rsidRPr="00FC2B55" w:rsidTr="00342AE2">
        <w:trPr>
          <w:trHeight w:val="20"/>
        </w:trPr>
        <w:tc>
          <w:tcPr>
            <w:tcW w:w="3956" w:type="dxa"/>
          </w:tcPr>
          <w:p w:rsidR="00293BE2" w:rsidRPr="00FC2B55" w:rsidRDefault="00293BE2" w:rsidP="0029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293BE2" w:rsidRDefault="00293BE2" w:rsidP="0029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201" w:type="dxa"/>
          </w:tcPr>
          <w:p w:rsidR="00293BE2" w:rsidRDefault="00293BE2" w:rsidP="00293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isvs_6378</w:t>
            </w:r>
          </w:p>
        </w:tc>
        <w:tc>
          <w:tcPr>
            <w:tcW w:w="1559" w:type="dxa"/>
            <w:gridSpan w:val="2"/>
          </w:tcPr>
          <w:p w:rsidR="00293BE2" w:rsidRDefault="00293BE2" w:rsidP="00293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Informačný monitorovací systém -  IMS</w:t>
            </w:r>
          </w:p>
        </w:tc>
        <w:tc>
          <w:tcPr>
            <w:tcW w:w="1209" w:type="dxa"/>
          </w:tcPr>
          <w:p w:rsidR="00293BE2" w:rsidRDefault="00293BE2" w:rsidP="00293B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i/>
                <w:iCs/>
                <w:lang w:eastAsia="sk-SK"/>
              </w:rPr>
              <w:t>nie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AF42CC" w:rsidRDefault="00AF42CC" w:rsidP="00AF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6A64EA" w:rsidRDefault="006A64EA" w:rsidP="00AF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sk-SK"/>
              </w:rPr>
              <w:t>A</w:t>
            </w:r>
          </w:p>
          <w:p w:rsidR="009C48A0" w:rsidRPr="00AF42CC" w:rsidRDefault="009C48A0" w:rsidP="006A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AF42C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AF42C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9C48A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  <w:p w:rsidR="009C48A0" w:rsidRPr="00492C46" w:rsidRDefault="007317A9" w:rsidP="00FC2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</w:t>
            </w:r>
            <w:r w:rsidR="009F70D7"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ávrh zákona,</w:t>
            </w:r>
            <w:r w:rsidR="00FC2D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="009F70D7"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najmä jeho procesná časť, upravuje pravidlá pre konanie ( konania</w:t>
            </w:r>
            <w:r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o</w:t>
            </w:r>
            <w:r w:rsidR="009F70D7"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 </w:t>
            </w:r>
            <w:r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žiadosti</w:t>
            </w:r>
            <w:r w:rsidR="009F70D7"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(§ 16</w:t>
            </w:r>
            <w:r w:rsidR="009F70D7"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)</w:t>
            </w:r>
            <w:r w:rsidR="009F70D7"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ako aj v nadväzujúcich ustanoveniach). P</w:t>
            </w:r>
            <w:r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rostredníctvom </w:t>
            </w:r>
            <w:r w:rsidR="009F70D7"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konania o žiadosti </w:t>
            </w:r>
            <w:r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bude posudzovaná žiadosť o príspevok z fondov Európskej </w:t>
            </w:r>
            <w:r w:rsidR="009F70D7" w:rsidRPr="0049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únie a teda bude rozhodované o právach a povinnostiach a právom chránených záujmoch zo strany orgánu verejnej moci.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9C48A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9C48A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  <w:p w:rsidR="009F70D7" w:rsidRDefault="009F70D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9F70D7" w:rsidRPr="00492C46" w:rsidRDefault="009F70D7" w:rsidP="00FC2D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Legislatívna norma ako aj budúce usmernenia majú za cieľ prevažnú väčšinu konania vykonať v elektronickej forme. Pre tento účel je predpoklad podpory pre elektronické formuláre na strane žiadateľa, ako aj plná podpora konania na strane poskytovateľa príspevku. Vychádzajúc  z predchádzajúcich skúseností s implementáciou fondov EÚ je pravdepodobné, že niektoré časti konaní </w:t>
            </w:r>
            <w:r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lastRenderedPageBreak/>
              <w:t xml:space="preserve">nebude možné v úplnom rozsahu vyriešiť len elektronicky, </w:t>
            </w:r>
            <w:r w:rsidR="00FC2D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 prípade, ak n</w:t>
            </w:r>
            <w:r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ebude k dispozícii žiadaná informácia/dokument/hmotný výstup v elektronickej podobe.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3D112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C2B55" w:rsidTr="00AF42CC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AF42C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  <w:p w:rsidR="00FA3C72" w:rsidRDefault="00FA3C72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BC6488" w:rsidRPr="00FC2B55" w:rsidRDefault="00BC6488" w:rsidP="00FA3C7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Ide o predloženie informácii, ktoré sú potrebné pre splnenie podmienok poskytnutia príspevku v zmysle §</w:t>
            </w:r>
            <w:r w:rsidR="00FA3C72"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14 v spojitosti s §</w:t>
            </w:r>
            <w:r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16 </w:t>
            </w:r>
            <w:r w:rsidR="00FA3C72"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návrhu zákona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292BC6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292BC6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AF42C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3D112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  <w:p w:rsidR="00FA3C72" w:rsidRDefault="00FA3C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FA3C72" w:rsidRPr="00492C46" w:rsidRDefault="00FA3C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Informácie budú získané integračnými väzbami na registre v súlade so zákonom 305/2013 Z.z..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3C7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A3C7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  <w:p w:rsidR="00FA3C72" w:rsidRDefault="00FA3C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FA3C72" w:rsidRPr="00492C46" w:rsidRDefault="00FA3C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Údaje budú získavané z úradnej moci od začiatku konania </w:t>
            </w:r>
            <w:r w:rsid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o žiadosti </w:t>
            </w:r>
            <w:r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zo strany Poskytovateľa.</w:t>
            </w:r>
          </w:p>
        </w:tc>
      </w:tr>
      <w:tr w:rsidR="00FC2B55" w:rsidRPr="00FC2B55" w:rsidTr="00AF42C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70DE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70DE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3D112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270DE4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270DE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  <w:p w:rsidR="00270DE4" w:rsidRPr="00270DE4" w:rsidRDefault="00270DE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270DE4" w:rsidRPr="00270DE4" w:rsidRDefault="00270DE4" w:rsidP="00270D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270D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Údaje sa poskytujú v elektronickej podobe,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manuálne resp.</w:t>
            </w:r>
            <w:r w:rsidRPr="00270D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automatizovaným spôsobom, bezodplatne a v rozsahu plnenia úloh podľa osobitných predpisov orgánom štátnej správy, súdom, obciam a vyšším územným celkom a iným orgánom verejnej moci, fyzickým osobám a právnickým osobám,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pokiaľ ide o informácie definované v § 47 návrhu zákona, inak </w:t>
            </w:r>
            <w:r w:rsidRPr="00270D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v prípade oprávnení definovaných v osobitnom predpise. Návrh zákona v § 48 ods. 6 popisuje výmenu údajov v rámci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lastRenderedPageBreak/>
              <w:t>vnútroštátnych, resp. európskych informačných systémov.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3D112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3D112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3D112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  <w:p w:rsidR="005E565F" w:rsidRDefault="005E565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5E565F" w:rsidRPr="005E565F" w:rsidRDefault="005E565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Bude aplikovaný legislatívny rámec výmeny informácii z evidencií v zmysle  zákona č. 177/2018 Z.z., pokiaľ budú potrebné  dáta k dispozícii v požadovanej kvalite ako aj rozsahu. </w:t>
            </w:r>
          </w:p>
        </w:tc>
      </w:tr>
      <w:tr w:rsidR="00FC2B55" w:rsidRPr="00FC2B55" w:rsidTr="00AF42CC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AF42C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3D112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  <w:p w:rsidR="005E565F" w:rsidRDefault="005E565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5E565F" w:rsidRPr="005E565F" w:rsidRDefault="005E565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5E565F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Návrh nepredpokladá zriadenie novej evidencie údajov, ktoré by boli v budúcnosti navrhnuté na zaradenie do zoznamu referenčných údajov, nakoľko informačný systém má za cieľ podporiť implementáciu fondov EÚ v SR, ale nejde o informačný systém, ktorý by mal za cieľ tvorbu referenčných údajov.</w:t>
            </w:r>
          </w:p>
          <w:p w:rsidR="005E565F" w:rsidRPr="00FC2B55" w:rsidRDefault="005E565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:rsidTr="00AF42CC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AF42CC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AF42CC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  <w:p w:rsidR="00492C46" w:rsidRDefault="00492C4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  <w:p w:rsidR="00492C46" w:rsidRPr="00492C46" w:rsidRDefault="00492C46" w:rsidP="00492C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 w:rsidRPr="00492C46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Nerelevantné</w:t>
            </w:r>
            <w:r w:rsidR="005E565F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, nakoľko návrh zákona a ani informačný monitorovací systém v zmysle § 48 nebol navrhnutý s cieľom rozširovania referenčných údajov.</w:t>
            </w:r>
          </w:p>
          <w:p w:rsidR="00492C46" w:rsidRPr="00FC2B55" w:rsidRDefault="00492C4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AE" w:rsidRDefault="00F227AE" w:rsidP="00FC2B55">
      <w:pPr>
        <w:spacing w:after="0" w:line="240" w:lineRule="auto"/>
      </w:pPr>
      <w:r>
        <w:separator/>
      </w:r>
    </w:p>
  </w:endnote>
  <w:endnote w:type="continuationSeparator" w:id="0">
    <w:p w:rsidR="00F227AE" w:rsidRDefault="00F227AE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:rsidR="003D1122" w:rsidRDefault="003D1122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C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122" w:rsidRPr="00FF7125" w:rsidRDefault="003D1122" w:rsidP="00FC2B55">
    <w:pPr>
      <w:pStyle w:val="Pta"/>
      <w:rPr>
        <w:sz w:val="24"/>
        <w:szCs w:val="24"/>
      </w:rPr>
    </w:pPr>
  </w:p>
  <w:p w:rsidR="003D1122" w:rsidRPr="00FC2B55" w:rsidRDefault="003D1122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AE" w:rsidRDefault="00F227AE" w:rsidP="00FC2B55">
      <w:pPr>
        <w:spacing w:after="0" w:line="240" w:lineRule="auto"/>
      </w:pPr>
      <w:r>
        <w:separator/>
      </w:r>
    </w:p>
  </w:footnote>
  <w:footnote w:type="continuationSeparator" w:id="0">
    <w:p w:rsidR="00F227AE" w:rsidRDefault="00F227AE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22" w:rsidRPr="006045CB" w:rsidRDefault="003D1122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:rsidR="003D1122" w:rsidRDefault="003D11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3532B"/>
    <w:rsid w:val="000757A2"/>
    <w:rsid w:val="001012F3"/>
    <w:rsid w:val="002552FC"/>
    <w:rsid w:val="00270DE4"/>
    <w:rsid w:val="00292BC6"/>
    <w:rsid w:val="00293BE2"/>
    <w:rsid w:val="00342AE2"/>
    <w:rsid w:val="003A5524"/>
    <w:rsid w:val="003D1122"/>
    <w:rsid w:val="00492C46"/>
    <w:rsid w:val="004A2F4C"/>
    <w:rsid w:val="005300B6"/>
    <w:rsid w:val="00540118"/>
    <w:rsid w:val="005E565F"/>
    <w:rsid w:val="005F63C7"/>
    <w:rsid w:val="00607392"/>
    <w:rsid w:val="006A64EA"/>
    <w:rsid w:val="00702F97"/>
    <w:rsid w:val="007317A9"/>
    <w:rsid w:val="007A00CD"/>
    <w:rsid w:val="0080106A"/>
    <w:rsid w:val="00863F19"/>
    <w:rsid w:val="008801B5"/>
    <w:rsid w:val="008C32BA"/>
    <w:rsid w:val="00947AF0"/>
    <w:rsid w:val="009C48A0"/>
    <w:rsid w:val="009E09F7"/>
    <w:rsid w:val="009F70D7"/>
    <w:rsid w:val="00AC6818"/>
    <w:rsid w:val="00AE09D8"/>
    <w:rsid w:val="00AF42CC"/>
    <w:rsid w:val="00BC6488"/>
    <w:rsid w:val="00C00748"/>
    <w:rsid w:val="00C66C0F"/>
    <w:rsid w:val="00DB5A0C"/>
    <w:rsid w:val="00EA45D2"/>
    <w:rsid w:val="00F06266"/>
    <w:rsid w:val="00F227AE"/>
    <w:rsid w:val="00F422D4"/>
    <w:rsid w:val="00FA3C72"/>
    <w:rsid w:val="00FC2B55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Janíková, Michaela</cp:lastModifiedBy>
  <cp:revision>2</cp:revision>
  <cp:lastPrinted>2021-01-04T10:53:00Z</cp:lastPrinted>
  <dcterms:created xsi:type="dcterms:W3CDTF">2021-09-22T13:42:00Z</dcterms:created>
  <dcterms:modified xsi:type="dcterms:W3CDTF">2021-09-22T13:42:00Z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