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3C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F319D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F319D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5A0BC9" w:rsidRDefault="008A6613" w:rsidP="00F319DD">
            <w:pPr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A0BC9">
              <w:rPr>
                <w:rFonts w:ascii="Times New Roman" w:eastAsia="Times New Roman" w:hAnsi="Times New Roman" w:cs="Times New Roman"/>
                <w:lang w:eastAsia="sk-SK"/>
              </w:rPr>
              <w:t>Návrh zákona</w:t>
            </w:r>
            <w:r w:rsidR="001C31BB" w:rsidRPr="005A0BC9">
              <w:rPr>
                <w:rFonts w:ascii="Times New Roman" w:eastAsia="Times New Roman" w:hAnsi="Times New Roman" w:cs="Times New Roman"/>
                <w:lang w:eastAsia="sk-SK"/>
              </w:rPr>
              <w:t xml:space="preserve"> o príspevkoch z fondov Európskej únie</w:t>
            </w:r>
            <w:r w:rsidR="00B72E89" w:rsidRPr="005A0BC9">
              <w:rPr>
                <w:rFonts w:ascii="Times New Roman" w:eastAsia="Times New Roman" w:hAnsi="Times New Roman" w:cs="Times New Roman"/>
                <w:lang w:eastAsia="sk-SK"/>
              </w:rPr>
              <w:t xml:space="preserve"> a o zmene a doplnení niektorých zákonov</w:t>
            </w:r>
          </w:p>
          <w:p w:rsidR="001B23B7" w:rsidRPr="00340BA5" w:rsidRDefault="001B23B7" w:rsidP="00F319D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1B23B7" w:rsidRPr="00B043B4" w:rsidTr="005A0BC9">
        <w:trPr>
          <w:trHeight w:val="227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F319D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5A0BC9" w:rsidRDefault="008A6613" w:rsidP="00F319DD">
            <w:pPr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A0BC9">
              <w:rPr>
                <w:rFonts w:ascii="Times New Roman" w:eastAsia="Times New Roman" w:hAnsi="Times New Roman" w:cs="Times New Roman"/>
                <w:lang w:eastAsia="sk-SK"/>
              </w:rPr>
              <w:t xml:space="preserve">Ministerstvo </w:t>
            </w:r>
            <w:r w:rsidR="001C31BB" w:rsidRPr="005A0BC9">
              <w:rPr>
                <w:rFonts w:ascii="Times New Roman" w:eastAsia="Times New Roman" w:hAnsi="Times New Roman" w:cs="Times New Roman"/>
                <w:lang w:eastAsia="sk-SK"/>
              </w:rPr>
              <w:t>investícií, regionálneho rozvoja a informatizácie</w:t>
            </w:r>
            <w:r w:rsidRPr="005A0BC9">
              <w:rPr>
                <w:rFonts w:ascii="Times New Roman" w:eastAsia="Times New Roman" w:hAnsi="Times New Roman" w:cs="Times New Roman"/>
                <w:lang w:eastAsia="sk-SK"/>
              </w:rPr>
              <w:t xml:space="preserve"> Slovenskej republiky</w:t>
            </w:r>
          </w:p>
          <w:p w:rsidR="001B23B7" w:rsidRPr="00340BA5" w:rsidRDefault="001B23B7" w:rsidP="00F319D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1B23B7" w:rsidRPr="00B043B4" w:rsidTr="00F319D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F319D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F319D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F319D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8A661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F319DD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F319D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F319D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F319DD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F319D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22" w:rsidRDefault="00BB0B22" w:rsidP="00F319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BB0B22" w:rsidP="00F319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september </w:t>
            </w:r>
            <w:r w:rsidR="001C31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2021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F319D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F319DD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105" w:rsidRPr="005A0BC9" w:rsidRDefault="00114105" w:rsidP="003B4843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A0BC9">
              <w:rPr>
                <w:rFonts w:ascii="Times New Roman" w:hAnsi="Times New Roman" w:cs="Times New Roman"/>
                <w:color w:val="000000"/>
                <w:szCs w:val="24"/>
              </w:rPr>
              <w:t xml:space="preserve">V rámci nového programového obdobia 2021 – 2027 došlo k zmene viacerých pravidiel implementácie fondov Európskej únie, ktoré sú upravené v nových nariadeniach Európskej únie  účinných od 1. júla 2021. V rámci slovenského právneho poriadku je  potrebné na tieto zmeny reagovať a nastaviť, resp. upraviť relevantné riadiace, implementačné a kontrolné mechanizmy v podmienkach Slovenskej republiky. </w:t>
            </w:r>
          </w:p>
          <w:p w:rsidR="001B23B7" w:rsidRPr="00B043B4" w:rsidRDefault="001B23B7" w:rsidP="0011410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F319DD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14105" w:rsidP="001C31BB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BC9">
              <w:rPr>
                <w:rFonts w:ascii="Times New Roman" w:hAnsi="Times New Roman" w:cs="Times New Roman"/>
                <w:color w:val="000000"/>
                <w:szCs w:val="24"/>
              </w:rPr>
              <w:t xml:space="preserve">Návrh zákona má za cieľ nastaviť právne prostredie pre implementáciu príslušných nariadení Európskej únie v podmienkach Slovenskej republiky. Návrh zákona určuje postavenie a právomoci jednotlivých orgánov verejnej správy v procese využívania príspevkov z fondov Európskej únie. Za hlavný orgán koordinácie riadenia a kontroly určuje vládu Slovenskej republiky. Súčasne definuje orgán zabezpečujúci ochranu finančných záujmov Európskej únie, centrálny koordinačný orgán, riadiaci orgán, platobný orgán, orgán auditu, sprostredkovateľský orgán, koordinačný orgán pre finančné nástroje a orgány v oblasti integrovanej územnej investície. Predkladaný návrh zákona okrem určenia úloh jednotlivých subjektov zapojených do implementácie ustanovuje základné princípy a procesy riadenia a kontroly poskytovania príspevku, vrátane návratnej formy pomoci a obsahuje tiež procesné ustanovenia pri rozhodovaní o žiadosti o poskytnutie príspevku. </w:t>
            </w:r>
            <w:r w:rsidRPr="005A0BC9">
              <w:rPr>
                <w:rFonts w:ascii="Times New Roman" w:hAnsi="Times New Roman" w:cs="Times New Roman"/>
                <w:szCs w:val="24"/>
              </w:rPr>
              <w:t xml:space="preserve">Návrh zákona upravuje aj proces vysporiadania finančných vzťahov v prípade, ak je prijímateľ povinný vrátiť príspevok alebo jeho časť. </w:t>
            </w:r>
            <w:r w:rsidRPr="005A0BC9">
              <w:rPr>
                <w:rFonts w:ascii="Times New Roman" w:hAnsi="Times New Roman" w:cs="Times New Roman"/>
                <w:color w:val="000000"/>
                <w:szCs w:val="24"/>
              </w:rPr>
              <w:t>Návrh zákona taktiež upravuje konflikt záujmov v procese poskytovania príspevku z fondov Európskej únie.</w:t>
            </w: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5A0BC9" w:rsidRDefault="00114105" w:rsidP="00114105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0BC9">
              <w:rPr>
                <w:rFonts w:ascii="Times New Roman" w:hAnsi="Times New Roman" w:cs="Times New Roman"/>
                <w:color w:val="000000"/>
              </w:rPr>
              <w:t>Ministerstvo investícii, regionálneho rozvoja a</w:t>
            </w:r>
            <w:r w:rsidR="0037784F" w:rsidRPr="005A0BC9">
              <w:rPr>
                <w:rFonts w:ascii="Times New Roman" w:hAnsi="Times New Roman" w:cs="Times New Roman"/>
                <w:color w:val="000000"/>
              </w:rPr>
              <w:t> </w:t>
            </w:r>
            <w:r w:rsidRPr="005A0BC9">
              <w:rPr>
                <w:rFonts w:ascii="Times New Roman" w:hAnsi="Times New Roman" w:cs="Times New Roman"/>
                <w:color w:val="000000"/>
              </w:rPr>
              <w:t>informatizácie</w:t>
            </w:r>
            <w:r w:rsidR="0037784F" w:rsidRPr="005A0BC9">
              <w:rPr>
                <w:rFonts w:ascii="Times New Roman" w:hAnsi="Times New Roman" w:cs="Times New Roman"/>
                <w:color w:val="000000"/>
              </w:rPr>
              <w:t xml:space="preserve"> SR</w:t>
            </w:r>
          </w:p>
          <w:p w:rsidR="00114105" w:rsidRPr="005A0BC9" w:rsidRDefault="00114105" w:rsidP="00114105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0BC9">
              <w:rPr>
                <w:rFonts w:ascii="Times New Roman" w:hAnsi="Times New Roman" w:cs="Times New Roman"/>
                <w:color w:val="000000"/>
              </w:rPr>
              <w:t>Ministerstvo financií SR</w:t>
            </w:r>
          </w:p>
          <w:p w:rsidR="00A46A14" w:rsidRPr="005A0BC9" w:rsidRDefault="00A46A14" w:rsidP="00114105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0BC9">
              <w:rPr>
                <w:rFonts w:ascii="Times New Roman" w:hAnsi="Times New Roman" w:cs="Times New Roman"/>
                <w:color w:val="000000"/>
              </w:rPr>
              <w:t>Úrad pre verejné obstarávanie</w:t>
            </w:r>
          </w:p>
          <w:p w:rsidR="00114105" w:rsidRPr="005A0BC9" w:rsidRDefault="00114105" w:rsidP="00114105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0BC9">
              <w:rPr>
                <w:rFonts w:ascii="Times New Roman" w:hAnsi="Times New Roman" w:cs="Times New Roman"/>
                <w:color w:val="000000"/>
              </w:rPr>
              <w:t>Subjekty zapojené do implementácie fondov EÚ</w:t>
            </w:r>
          </w:p>
          <w:p w:rsidR="00114105" w:rsidRPr="00B043B4" w:rsidRDefault="00114105" w:rsidP="00114105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A0BC9">
              <w:rPr>
                <w:rFonts w:ascii="Times New Roman" w:hAnsi="Times New Roman" w:cs="Times New Roman"/>
                <w:color w:val="000000"/>
              </w:rPr>
              <w:t>Žiadatelia a prijímatelia príspevku z fondov EÚ</w:t>
            </w: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5A0BC9">
        <w:trPr>
          <w:trHeight w:val="563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769" w:rsidRPr="00F86769" w:rsidRDefault="00114105" w:rsidP="005A0BC9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BC9">
              <w:rPr>
                <w:rFonts w:ascii="Times New Roman" w:hAnsi="Times New Roman" w:cs="Times New Roman"/>
                <w:color w:val="000000"/>
                <w:szCs w:val="24"/>
              </w:rPr>
              <w:t>Bezpredmetné</w:t>
            </w: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F319DD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B012BD" w:rsidP="00F319D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1B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B012BD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10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F319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 áno, uveďte ktoré oblasti budú nimi upravené, resp. ktorých vykonávacích predpisov sa zmena dotkne:</w:t>
            </w:r>
          </w:p>
          <w:p w:rsidR="001B23B7" w:rsidRPr="00B043B4" w:rsidRDefault="001B23B7" w:rsidP="001C31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0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F319DD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340BA5" w:rsidP="00F319D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:rsidTr="00F319DD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F319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DF7EB0" w:rsidP="001C31B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F7E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Preskúmanie účelnosti navrhovaného predpisu bude vykonávané priebežne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 nadobudnutí jeho účinnosti.</w:t>
            </w:r>
          </w:p>
        </w:tc>
      </w:tr>
      <w:tr w:rsidR="001B23B7" w:rsidRPr="00B043B4" w:rsidTr="00F319DD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F319DD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1C31BB" w:rsidP="00F319D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06268B" w:rsidP="00F319D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06268B" w:rsidP="00F319D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F319D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06268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676909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1C31B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1C31BB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676909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676909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676909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676909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F3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F319D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F319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F319D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F3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F319D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F319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F319DD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340BA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F319DD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340BA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F319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676909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F319D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F319D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06767" w:rsidRPr="00B043B4" w:rsidRDefault="00106767" w:rsidP="00F319D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F319DD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F319D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F319DD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97F90" w:rsidRDefault="00F427F8" w:rsidP="00614139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97F90">
              <w:rPr>
                <w:rFonts w:ascii="Times New Roman" w:eastAsia="Times New Roman" w:hAnsi="Times New Roman" w:cs="Times New Roman"/>
                <w:lang w:eastAsia="sk-SK"/>
              </w:rPr>
              <w:t xml:space="preserve">Ing. Kristína Madleňáková, </w:t>
            </w:r>
            <w:hyperlink r:id="rId8" w:history="1">
              <w:r w:rsidR="003B4843" w:rsidRPr="00697F90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kristina.madlenakova@mirri.gov.sk</w:t>
              </w:r>
            </w:hyperlink>
          </w:p>
          <w:p w:rsidR="00A46A14" w:rsidRPr="00697F90" w:rsidRDefault="00A46A14" w:rsidP="00697F90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97F90">
              <w:rPr>
                <w:rFonts w:ascii="Times New Roman" w:eastAsia="Times New Roman" w:hAnsi="Times New Roman" w:cs="Times New Roman"/>
                <w:lang w:eastAsia="sk-SK"/>
              </w:rPr>
              <w:t xml:space="preserve">Vedúca oddelenia metodiky, </w:t>
            </w:r>
            <w:r w:rsidR="003B4843" w:rsidRPr="00697F90">
              <w:rPr>
                <w:rFonts w:ascii="Times New Roman" w:eastAsia="Times New Roman" w:hAnsi="Times New Roman" w:cs="Times New Roman"/>
                <w:lang w:eastAsia="sk-SK"/>
              </w:rPr>
              <w:t>Odbor m</w:t>
            </w:r>
            <w:r w:rsidRPr="00697F90">
              <w:rPr>
                <w:rFonts w:ascii="Times New Roman" w:eastAsia="Times New Roman" w:hAnsi="Times New Roman" w:cs="Times New Roman"/>
                <w:lang w:eastAsia="sk-SK"/>
              </w:rPr>
              <w:t>etodiky a koordinácie subjektov, Sekcia centrálny koordinačný orgán</w:t>
            </w:r>
            <w:r w:rsidR="00697F90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="003B4843" w:rsidRPr="00697F90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97F90">
              <w:rPr>
                <w:rFonts w:ascii="Times New Roman" w:eastAsia="Times New Roman" w:hAnsi="Times New Roman" w:cs="Times New Roman"/>
                <w:lang w:eastAsia="sk-SK"/>
              </w:rPr>
              <w:t>Ministerstvo investícií, regionálneho rozvoja a informatizácie Slovenskej republiky</w:t>
            </w:r>
          </w:p>
        </w:tc>
      </w:tr>
      <w:tr w:rsidR="001B23B7" w:rsidRPr="00B043B4" w:rsidTr="00F319D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F319DD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5A0BC9" w:rsidRDefault="0037784F" w:rsidP="00F427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0BC9">
              <w:rPr>
                <w:rFonts w:ascii="Times New Roman" w:hAnsi="Times New Roman" w:cs="Times New Roman"/>
                <w:color w:val="000000"/>
              </w:rPr>
              <w:t>Podklady pre prípravu návrhu zákona vypracovali zamestnanci Ministerstva investícii, regionálneho rozvoja a informatizácie SR v spolupráci so zamestnancami Ministerstva financií SR, k príprave zákona bola zriadená pracovná skupina pozostávajúca zo zástupcov jednotlivých ministerstiev podieľajúcich sa na implementácii EŠIF v aktuálnom programovom období 2014 – 2020 a zo zástupcov Úradu vlády SR, Ministerstva spravodlivosti SR, Ministerstva zahraničných vecí a európskych záležitostí SR, Úradu splnomocnen</w:t>
            </w:r>
            <w:bookmarkStart w:id="0" w:name="_GoBack"/>
            <w:bookmarkEnd w:id="0"/>
            <w:r w:rsidRPr="005A0BC9">
              <w:rPr>
                <w:rFonts w:ascii="Times New Roman" w:hAnsi="Times New Roman" w:cs="Times New Roman"/>
                <w:color w:val="000000"/>
              </w:rPr>
              <w:t xml:space="preserve">ca vlády SR pre rómske komunity, Úradu splnomocnenca vlády SR pre rozvoj občianskej spoločnosti, Úradu pre verejné obstarávanie, Protimonopolného úradu SR, Konfederácie odborových zväzov SR, </w:t>
            </w:r>
            <w:r w:rsidR="00F427F8" w:rsidRPr="005A0BC9">
              <w:rPr>
                <w:rFonts w:ascii="Times New Roman" w:hAnsi="Times New Roman" w:cs="Times New Roman"/>
                <w:color w:val="000000"/>
              </w:rPr>
              <w:t>Republikovej únie zamestnávateľov, Združenia miest a obcí Slovenska, Asociácie zamestnávateľských zväzov a združení SR, Asociácia priemyselných zväzov, Združenia samosprávnych krajov SK8 a Únie miest Slovenska.</w:t>
            </w:r>
          </w:p>
          <w:p w:rsidR="001B23B7" w:rsidRPr="00B043B4" w:rsidRDefault="001B23B7" w:rsidP="00F427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F319D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 č</w:t>
            </w:r>
            <w:r w:rsidR="00BB0B22">
              <w:rPr>
                <w:rFonts w:ascii="Times New Roman" w:eastAsia="Calibri" w:hAnsi="Times New Roman" w:cs="Times New Roman"/>
                <w:b/>
              </w:rPr>
              <w:t>. 150/2021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F319DD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F319DD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F319DD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B012BD" w:rsidP="00F319D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B012BD" w:rsidP="00F319D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2AA4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B012BD" w:rsidP="00F319D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4843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F319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BB0B22" w:rsidRPr="005A0BC9" w:rsidRDefault="00BB0B22" w:rsidP="00BB0B22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A0BC9">
              <w:rPr>
                <w:rFonts w:ascii="Times New Roman" w:eastAsia="Times New Roman" w:hAnsi="Times New Roman" w:cs="Times New Roman"/>
                <w:lang w:eastAsia="sk-SK"/>
              </w:rPr>
              <w:t>Komisia uplatňuje k materiálu tieto pripomienky a odporúčania:</w:t>
            </w:r>
          </w:p>
          <w:p w:rsidR="00BB0B22" w:rsidRPr="005A0BC9" w:rsidRDefault="00BB0B22" w:rsidP="00BB0B22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5A0BC9" w:rsidRPr="005A0BC9" w:rsidRDefault="005A0BC9" w:rsidP="005A0BC9">
            <w:pPr>
              <w:pStyle w:val="norm00e1lny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A0BC9">
              <w:rPr>
                <w:b/>
                <w:sz w:val="22"/>
                <w:szCs w:val="22"/>
              </w:rPr>
              <w:t>K doložke vybraných vplyvov</w:t>
            </w:r>
          </w:p>
          <w:p w:rsidR="005A0BC9" w:rsidRPr="005A0BC9" w:rsidRDefault="005A0BC9" w:rsidP="005A0BC9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 w:rsidRPr="005A0BC9">
              <w:rPr>
                <w:rFonts w:ascii="Times New Roman" w:hAnsi="Times New Roman" w:cs="Times New Roman"/>
              </w:rPr>
              <w:t>Komisia odporúča predkladateľovi doplniť v aktualizovanej Doložke vybraných vplyvov bod 8. Preskúmanie účelnosti a uviesť čas a kritériá, na základe ktorých sa preskúmanie bude realizovať.</w:t>
            </w:r>
          </w:p>
          <w:p w:rsidR="005A0BC9" w:rsidRPr="005A0BC9" w:rsidRDefault="005A0BC9" w:rsidP="005A0BC9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  <w:p w:rsidR="005A0BC9" w:rsidRPr="005A0BC9" w:rsidRDefault="005A0BC9" w:rsidP="005A0BC9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 w:rsidRPr="005A0BC9">
              <w:rPr>
                <w:rFonts w:ascii="Times New Roman" w:hAnsi="Times New Roman" w:cs="Times New Roman"/>
                <w:b/>
              </w:rPr>
              <w:t>K vplyvom na informatizáciu spoločnosti</w:t>
            </w:r>
          </w:p>
          <w:p w:rsidR="005A0BC9" w:rsidRPr="005A0BC9" w:rsidRDefault="005A0BC9" w:rsidP="005A0BC9">
            <w:pPr>
              <w:pStyle w:val="norm00e1lny"/>
              <w:spacing w:line="240" w:lineRule="auto"/>
              <w:jc w:val="both"/>
              <w:rPr>
                <w:rStyle w:val="norm00e1lnychar1"/>
                <w:bCs/>
                <w:sz w:val="22"/>
                <w:szCs w:val="22"/>
              </w:rPr>
            </w:pPr>
            <w:r w:rsidRPr="005A0BC9">
              <w:rPr>
                <w:color w:val="212121"/>
                <w:sz w:val="22"/>
                <w:szCs w:val="22"/>
              </w:rPr>
              <w:t>V analýze vplyvov je potrebné vykonať úpravy a doplniť chýbajúce údaje.</w:t>
            </w:r>
          </w:p>
          <w:p w:rsidR="005A0BC9" w:rsidRPr="005A0BC9" w:rsidRDefault="005A0BC9" w:rsidP="005A0BC9">
            <w:pPr>
              <w:pStyle w:val="norm00e1lny"/>
              <w:spacing w:line="240" w:lineRule="auto"/>
              <w:rPr>
                <w:sz w:val="22"/>
                <w:szCs w:val="22"/>
              </w:rPr>
            </w:pPr>
            <w:r w:rsidRPr="005A0BC9">
              <w:rPr>
                <w:sz w:val="22"/>
                <w:szCs w:val="22"/>
              </w:rPr>
              <w:t> </w:t>
            </w:r>
          </w:p>
          <w:p w:rsidR="005A0BC9" w:rsidRPr="005A0BC9" w:rsidRDefault="005A0BC9" w:rsidP="00BB0B22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A0BC9">
              <w:rPr>
                <w:rFonts w:ascii="Times New Roman" w:eastAsia="Times New Roman" w:hAnsi="Times New Roman" w:cs="Times New Roman"/>
                <w:b/>
                <w:lang w:eastAsia="sk-SK"/>
              </w:rPr>
              <w:t>Vyhodnotenie:</w:t>
            </w:r>
          </w:p>
          <w:p w:rsidR="00BB0B22" w:rsidRPr="005A0BC9" w:rsidRDefault="00BB0B22" w:rsidP="00BB0B22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A0BC9">
              <w:rPr>
                <w:rFonts w:ascii="Times New Roman" w:eastAsia="Times New Roman" w:hAnsi="Times New Roman" w:cs="Times New Roman"/>
                <w:b/>
                <w:lang w:eastAsia="sk-SK"/>
              </w:rPr>
              <w:t>K doložke vybraných vplyvov</w:t>
            </w:r>
          </w:p>
          <w:p w:rsidR="00BB0B22" w:rsidRPr="005A0BC9" w:rsidRDefault="00BB0B22" w:rsidP="00BB0B22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A0BC9">
              <w:rPr>
                <w:rFonts w:ascii="Times New Roman" w:eastAsia="Times New Roman" w:hAnsi="Times New Roman" w:cs="Times New Roman"/>
                <w:lang w:eastAsia="sk-SK"/>
              </w:rPr>
              <w:t>Pripomienka bola predkladateľom akceptovaná a</w:t>
            </w:r>
            <w:r w:rsidR="00697F90">
              <w:rPr>
                <w:rFonts w:ascii="Times New Roman" w:eastAsia="Times New Roman" w:hAnsi="Times New Roman" w:cs="Times New Roman"/>
                <w:lang w:eastAsia="sk-SK"/>
              </w:rPr>
              <w:t> bod 8 doložky</w:t>
            </w:r>
            <w:r w:rsidRPr="005A0BC9">
              <w:rPr>
                <w:rFonts w:ascii="Times New Roman" w:eastAsia="Times New Roman" w:hAnsi="Times New Roman" w:cs="Times New Roman"/>
                <w:lang w:eastAsia="sk-SK"/>
              </w:rPr>
              <w:t xml:space="preserve"> vybraných vplyvov bol upraven</w:t>
            </w:r>
            <w:r w:rsidR="00697F90">
              <w:rPr>
                <w:rFonts w:ascii="Times New Roman" w:eastAsia="Times New Roman" w:hAnsi="Times New Roman" w:cs="Times New Roman"/>
                <w:lang w:eastAsia="sk-SK"/>
              </w:rPr>
              <w:t>ý</w:t>
            </w:r>
            <w:r w:rsidRPr="005A0BC9">
              <w:rPr>
                <w:rFonts w:ascii="Times New Roman" w:eastAsia="Times New Roman" w:hAnsi="Times New Roman" w:cs="Times New Roman"/>
                <w:lang w:eastAsia="sk-SK"/>
              </w:rPr>
              <w:t xml:space="preserve"> v súlade s pripomienkou.</w:t>
            </w:r>
          </w:p>
          <w:p w:rsidR="00BB0B22" w:rsidRPr="005A0BC9" w:rsidRDefault="00BB0B22" w:rsidP="00BB0B22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BB0B22" w:rsidRPr="005A0BC9" w:rsidRDefault="00BB0B22" w:rsidP="00BB0B22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A0BC9">
              <w:rPr>
                <w:rFonts w:ascii="Times New Roman" w:eastAsia="Times New Roman" w:hAnsi="Times New Roman" w:cs="Times New Roman"/>
                <w:b/>
                <w:lang w:eastAsia="sk-SK"/>
              </w:rPr>
              <w:t>K vplyvom na informatizáciu spoločnosti</w:t>
            </w:r>
          </w:p>
          <w:p w:rsidR="00BB0B22" w:rsidRPr="005A0BC9" w:rsidRDefault="00BB0B22" w:rsidP="00BB0B22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A0BC9">
              <w:rPr>
                <w:rFonts w:ascii="Times New Roman" w:eastAsia="Times New Roman" w:hAnsi="Times New Roman" w:cs="Times New Roman"/>
                <w:lang w:eastAsia="sk-SK"/>
              </w:rPr>
              <w:t>Pripomienka bola predkladateľom akceptovaná a</w:t>
            </w:r>
            <w:r w:rsidR="009644CA">
              <w:rPr>
                <w:rFonts w:ascii="Times New Roman" w:eastAsia="Times New Roman" w:hAnsi="Times New Roman" w:cs="Times New Roman"/>
                <w:lang w:eastAsia="sk-SK"/>
              </w:rPr>
              <w:t xml:space="preserve"> v</w:t>
            </w:r>
            <w:r w:rsidRPr="005A0BC9">
              <w:rPr>
                <w:rFonts w:ascii="Times New Roman" w:eastAsia="Times New Roman" w:hAnsi="Times New Roman" w:cs="Times New Roman"/>
                <w:lang w:eastAsia="sk-SK"/>
              </w:rPr>
              <w:t> analýz</w:t>
            </w:r>
            <w:r w:rsidR="009644CA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r w:rsidRPr="005A0BC9">
              <w:rPr>
                <w:rFonts w:ascii="Times New Roman" w:eastAsia="Times New Roman" w:hAnsi="Times New Roman" w:cs="Times New Roman"/>
                <w:lang w:eastAsia="sk-SK"/>
              </w:rPr>
              <w:t xml:space="preserve"> vplyvov na informatizáciu spoločnosti </w:t>
            </w:r>
            <w:r w:rsidR="009644CA" w:rsidRPr="009644CA">
              <w:rPr>
                <w:rFonts w:ascii="Times New Roman" w:eastAsia="Times New Roman" w:hAnsi="Times New Roman" w:cs="Times New Roman"/>
                <w:lang w:eastAsia="sk-SK"/>
              </w:rPr>
              <w:t>boli upravené a d</w:t>
            </w:r>
            <w:r w:rsidR="009644CA">
              <w:rPr>
                <w:rFonts w:ascii="Times New Roman" w:eastAsia="Times New Roman" w:hAnsi="Times New Roman" w:cs="Times New Roman"/>
                <w:lang w:eastAsia="sk-SK"/>
              </w:rPr>
              <w:t>oplnené údaje v časti 6.1 a 6.2.</w:t>
            </w:r>
          </w:p>
          <w:p w:rsidR="00BC063B" w:rsidRPr="00BC063B" w:rsidRDefault="00BC063B" w:rsidP="00E008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F319DD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F319DD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F319DD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F319DD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B012BD" w:rsidP="00F319D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B012BD" w:rsidP="00F319D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C5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B012BD" w:rsidP="00F319D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F319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F319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F319DD" w:rsidRDefault="00F319DD"/>
    <w:sectPr w:rsidR="00F319DD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DD" w:rsidRDefault="00F319DD" w:rsidP="001B23B7">
      <w:pPr>
        <w:spacing w:after="0" w:line="240" w:lineRule="auto"/>
      </w:pPr>
      <w:r>
        <w:separator/>
      </w:r>
    </w:p>
  </w:endnote>
  <w:endnote w:type="continuationSeparator" w:id="0">
    <w:p w:rsidR="00F319DD" w:rsidRDefault="00F319DD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12B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DD" w:rsidRDefault="00F319DD" w:rsidP="001B23B7">
      <w:pPr>
        <w:spacing w:after="0" w:line="240" w:lineRule="auto"/>
      </w:pPr>
      <w:r>
        <w:separator/>
      </w:r>
    </w:p>
  </w:footnote>
  <w:footnote w:type="continuationSeparator" w:id="0">
    <w:p w:rsidR="00F319DD" w:rsidRDefault="00F319DD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  <w:b w:val="0"/>
        <w:i w:val="0"/>
        <w:caps w:val="0"/>
        <w:smallCaps w:val="0"/>
        <w:strike w:val="0"/>
        <w:vanish w:val="0"/>
        <w:color w:val="00000A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6268B"/>
    <w:rsid w:val="00097069"/>
    <w:rsid w:val="000F2BE9"/>
    <w:rsid w:val="00106767"/>
    <w:rsid w:val="00114105"/>
    <w:rsid w:val="001B23B7"/>
    <w:rsid w:val="001B3C52"/>
    <w:rsid w:val="001C31BB"/>
    <w:rsid w:val="001E3562"/>
    <w:rsid w:val="00203EE3"/>
    <w:rsid w:val="0023360B"/>
    <w:rsid w:val="00243652"/>
    <w:rsid w:val="002F4953"/>
    <w:rsid w:val="002F61E9"/>
    <w:rsid w:val="00340BA5"/>
    <w:rsid w:val="003623D6"/>
    <w:rsid w:val="0037784F"/>
    <w:rsid w:val="003A057B"/>
    <w:rsid w:val="003B4843"/>
    <w:rsid w:val="00490E87"/>
    <w:rsid w:val="0049476D"/>
    <w:rsid w:val="004A4383"/>
    <w:rsid w:val="004A6166"/>
    <w:rsid w:val="004C5535"/>
    <w:rsid w:val="004E07D3"/>
    <w:rsid w:val="00591EC6"/>
    <w:rsid w:val="005A0BC9"/>
    <w:rsid w:val="00614139"/>
    <w:rsid w:val="0063673E"/>
    <w:rsid w:val="00676909"/>
    <w:rsid w:val="00697F90"/>
    <w:rsid w:val="006A5C83"/>
    <w:rsid w:val="006F678E"/>
    <w:rsid w:val="00720322"/>
    <w:rsid w:val="0075197E"/>
    <w:rsid w:val="00761208"/>
    <w:rsid w:val="007B40C1"/>
    <w:rsid w:val="00802114"/>
    <w:rsid w:val="00865E81"/>
    <w:rsid w:val="008801B5"/>
    <w:rsid w:val="008A6613"/>
    <w:rsid w:val="008B222D"/>
    <w:rsid w:val="008C79B7"/>
    <w:rsid w:val="009155D6"/>
    <w:rsid w:val="009431E3"/>
    <w:rsid w:val="009475F5"/>
    <w:rsid w:val="009644CA"/>
    <w:rsid w:val="009717F5"/>
    <w:rsid w:val="0097345C"/>
    <w:rsid w:val="009A4D96"/>
    <w:rsid w:val="009C424C"/>
    <w:rsid w:val="009D66FB"/>
    <w:rsid w:val="009E09F7"/>
    <w:rsid w:val="009E59FE"/>
    <w:rsid w:val="009F4832"/>
    <w:rsid w:val="00A12AA4"/>
    <w:rsid w:val="00A340BB"/>
    <w:rsid w:val="00A46A14"/>
    <w:rsid w:val="00AC30D6"/>
    <w:rsid w:val="00B012BD"/>
    <w:rsid w:val="00B547F5"/>
    <w:rsid w:val="00B72E89"/>
    <w:rsid w:val="00B84F87"/>
    <w:rsid w:val="00BA2BF4"/>
    <w:rsid w:val="00BB0B22"/>
    <w:rsid w:val="00BC063B"/>
    <w:rsid w:val="00C00684"/>
    <w:rsid w:val="00C43CD4"/>
    <w:rsid w:val="00CE6AAE"/>
    <w:rsid w:val="00CF1A25"/>
    <w:rsid w:val="00D2313B"/>
    <w:rsid w:val="00D8659D"/>
    <w:rsid w:val="00DD612D"/>
    <w:rsid w:val="00DF357C"/>
    <w:rsid w:val="00DF7EB0"/>
    <w:rsid w:val="00E0087E"/>
    <w:rsid w:val="00EC6B27"/>
    <w:rsid w:val="00EC759A"/>
    <w:rsid w:val="00F00343"/>
    <w:rsid w:val="00F319DD"/>
    <w:rsid w:val="00F427F8"/>
    <w:rsid w:val="00F86769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471E8-8EE8-4F20-BCBD-113E544F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B4843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5A0BC9"/>
    <w:pPr>
      <w:spacing w:after="0" w:line="240" w:lineRule="auto"/>
    </w:pPr>
  </w:style>
  <w:style w:type="paragraph" w:customStyle="1" w:styleId="norm00e1lny">
    <w:name w:val="norm_00e1lny"/>
    <w:basedOn w:val="Normlny"/>
    <w:rsid w:val="005A0BC9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orm00e1lnychar1">
    <w:name w:val="norm_00e1lny__char1"/>
    <w:rsid w:val="005A0BC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madlenakova@mirri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5_dolozka_vybranych_vplyvov"/>
    <f:field ref="objsubject" par="" edit="true" text=""/>
    <f:field ref="objcreatedby" par="" text="Petrulák, Slavomír"/>
    <f:field ref="objcreatedat" par="" text="28.7.2021 10:23:21"/>
    <f:field ref="objchangedby" par="" text="Administrator, System"/>
    <f:field ref="objmodifiedat" par="" text="28.7.2021 10:23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Janíková, Michaela</cp:lastModifiedBy>
  <cp:revision>2</cp:revision>
  <cp:lastPrinted>2021-06-29T06:21:00Z</cp:lastPrinted>
  <dcterms:created xsi:type="dcterms:W3CDTF">2021-12-17T07:33:00Z</dcterms:created>
  <dcterms:modified xsi:type="dcterms:W3CDTF">2021-12-17T07:33:00Z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Slavomír Petrulák</vt:lpwstr>
  </property>
  <property fmtid="{D5CDD505-2E9C-101B-9397-08002B2CF9AE}" pid="12" name="FSC#SKEDITIONSLOVLEX@103.510:zodppredkladatel">
    <vt:lpwstr>Ing. Roman Mikulec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125/2015 Z. z. o registri adries a o zmene a doplnení niektorých zákonov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_x000d_
na mesiace jún až december 2021_x000d_
</vt:lpwstr>
  </property>
  <property fmtid="{D5CDD505-2E9C-101B-9397-08002B2CF9AE}" pid="23" name="FSC#SKEDITIONSLOVLEX@103.510:plnynazovpredpis">
    <vt:lpwstr> Zákon, ktorým sa mení a dopĺňa zákon č. 125/2015 Z. z. o registri adries a o zmene a doplnení niektorých zákonov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SL-OLVS-2021/003336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LP/2021/406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Roman Mikulec_x000d_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zákona,&amp;nbsp;ktorým sa mení a dopĺňa zákon č. 125/2015 Z. z. o&amp;nbsp;registri adries a&amp;nbsp;o&amp;nbsp;zmene a&amp;nbsp;doplnení niektorých zákonov a&amp;nbsp;ktorým sa menia a&amp;nbsp;dopĺňajú niektoré zákony sa predkladá podľa Plán</vt:lpwstr>
  </property>
  <property fmtid="{D5CDD505-2E9C-101B-9397-08002B2CF9AE}" pid="150" name="FSC#SKEDITIONSLOVLEX@103.510:vytvorenedna">
    <vt:lpwstr>28. 7. 2021</vt:lpwstr>
  </property>
  <property fmtid="{D5CDD505-2E9C-101B-9397-08002B2CF9AE}" pid="151" name="FSC#COOSYSTEM@1.1:Container">
    <vt:lpwstr>COO.2145.1000.3.4480263</vt:lpwstr>
  </property>
  <property fmtid="{D5CDD505-2E9C-101B-9397-08002B2CF9AE}" pid="152" name="FSC#FSCFOLIO@1.1001:docpropproject">
    <vt:lpwstr/>
  </property>
</Properties>
</file>