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A96B77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A96B77" w:rsidRDefault="00413E9A" w:rsidP="00A96B77">
            <w:pPr>
              <w:widowControl w:val="0"/>
              <w:jc w:val="center"/>
              <w:rPr>
                <w:sz w:val="24"/>
              </w:rPr>
            </w:pPr>
            <w:r w:rsidRPr="00A96B77">
              <w:rPr>
                <w:b/>
                <w:sz w:val="24"/>
              </w:rPr>
              <w:t>Analýza v</w:t>
            </w:r>
            <w:r w:rsidR="00374EDB" w:rsidRPr="00A96B77">
              <w:rPr>
                <w:b/>
                <w:sz w:val="24"/>
              </w:rPr>
              <w:t>plyv</w:t>
            </w:r>
            <w:r w:rsidRPr="00A96B77">
              <w:rPr>
                <w:b/>
                <w:sz w:val="24"/>
              </w:rPr>
              <w:t>ov</w:t>
            </w:r>
            <w:r w:rsidR="00374EDB" w:rsidRPr="00A96B77">
              <w:rPr>
                <w:b/>
                <w:sz w:val="24"/>
              </w:rPr>
              <w:t xml:space="preserve"> na životné prostredie</w:t>
            </w:r>
          </w:p>
        </w:tc>
      </w:tr>
      <w:tr w:rsidR="00374EDB" w:rsidRPr="00A96B77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A96B77" w:rsidRDefault="00374EDB" w:rsidP="00A96B77">
            <w:pPr>
              <w:widowControl w:val="0"/>
              <w:rPr>
                <w:i/>
              </w:rPr>
            </w:pPr>
            <w:r w:rsidRPr="00A96B77">
              <w:rPr>
                <w:b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A96B77" w:rsidTr="007B71A4">
        <w:trPr>
          <w:trHeight w:val="995"/>
        </w:trPr>
        <w:tc>
          <w:tcPr>
            <w:tcW w:w="9212" w:type="dxa"/>
          </w:tcPr>
          <w:p w:rsidR="00374EDB" w:rsidRPr="00A96B77" w:rsidRDefault="008317C4" w:rsidP="00A96B77">
            <w:pPr>
              <w:widowControl w:val="0"/>
              <w:jc w:val="both"/>
            </w:pPr>
            <w:r w:rsidRPr="00A96B77">
              <w:t>Precizovanie pravidiel pre započítanie pôdy ležiacej úhorom na účely plnenia postupu Existencia obla</w:t>
            </w:r>
            <w:r w:rsidR="00090AD1" w:rsidRPr="00A96B77">
              <w:t>sti ekologického záujmu bude mať</w:t>
            </w:r>
            <w:r w:rsidRPr="00A96B77">
              <w:t xml:space="preserve"> potenciálny pozitívny vplyv na pôdu. Umožnenie započítania pôdy ležiacej úhorom so špecifickým porastom medonosných plodín na účely plnenia postupu Existencia oblasti ekologického záujmu bude mať potenciálny pozitívny vplyv na pôdu a biodiverzitu.</w:t>
            </w:r>
          </w:p>
        </w:tc>
      </w:tr>
      <w:tr w:rsidR="00374EDB" w:rsidRPr="00A96B77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A96B77" w:rsidRDefault="00374EDB" w:rsidP="00A96B77">
            <w:pPr>
              <w:widowControl w:val="0"/>
              <w:rPr>
                <w:b/>
              </w:rPr>
            </w:pPr>
            <w:r w:rsidRPr="00A96B77">
              <w:rPr>
                <w:b/>
              </w:rPr>
              <w:t xml:space="preserve">5.2 Bude mať predkladaný materiál vplyv na chránené územia a ak áno, aký? </w:t>
            </w:r>
          </w:p>
        </w:tc>
      </w:tr>
      <w:tr w:rsidR="00374EDB" w:rsidRPr="00A96B77" w:rsidTr="00A96B77">
        <w:trPr>
          <w:trHeight w:val="278"/>
        </w:trPr>
        <w:tc>
          <w:tcPr>
            <w:tcW w:w="9212" w:type="dxa"/>
          </w:tcPr>
          <w:p w:rsidR="00374EDB" w:rsidRPr="00A96B77" w:rsidRDefault="008317C4" w:rsidP="00A96B77">
            <w:pPr>
              <w:widowControl w:val="0"/>
              <w:jc w:val="both"/>
            </w:pPr>
            <w:r w:rsidRPr="00A96B77">
              <w:t>Predkladaný materiál nebude mať špecifický vplyv na chránené územia.</w:t>
            </w:r>
          </w:p>
        </w:tc>
      </w:tr>
      <w:tr w:rsidR="00374EDB" w:rsidRPr="00A96B77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A96B77" w:rsidRDefault="00374EDB" w:rsidP="00A96B77">
            <w:pPr>
              <w:widowControl w:val="0"/>
              <w:rPr>
                <w:b/>
              </w:rPr>
            </w:pPr>
            <w:r w:rsidRPr="00A96B77">
              <w:rPr>
                <w:b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8317C4" w:rsidRPr="00A96B77" w:rsidTr="00A96B77">
        <w:trPr>
          <w:trHeight w:val="278"/>
        </w:trPr>
        <w:tc>
          <w:tcPr>
            <w:tcW w:w="9212" w:type="dxa"/>
          </w:tcPr>
          <w:p w:rsidR="008317C4" w:rsidRPr="00A96B77" w:rsidRDefault="008317C4" w:rsidP="00A96B77">
            <w:pPr>
              <w:widowControl w:val="0"/>
              <w:jc w:val="both"/>
            </w:pPr>
            <w:r w:rsidRPr="00A96B77">
              <w:t>Predkladaný materiál nebude mať špecifický vplyv na životné prostredie presahujúci štátne hranice.</w:t>
            </w:r>
          </w:p>
        </w:tc>
      </w:tr>
      <w:tr w:rsidR="008317C4" w:rsidRPr="00A96B77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8317C4" w:rsidRPr="00A96B77" w:rsidRDefault="008317C4" w:rsidP="00A96B77">
            <w:pPr>
              <w:widowControl w:val="0"/>
              <w:rPr>
                <w:b/>
              </w:rPr>
            </w:pPr>
            <w:r w:rsidRPr="00A96B77">
              <w:rPr>
                <w:b/>
              </w:rPr>
              <w:t>5.4 Aké opatrenia budú prijaté na zmiernenie negatívneho vplyvu na životné prostredie?</w:t>
            </w:r>
          </w:p>
        </w:tc>
      </w:tr>
      <w:tr w:rsidR="008317C4" w:rsidRPr="00A96B77" w:rsidTr="00A96B77">
        <w:trPr>
          <w:trHeight w:val="108"/>
        </w:trPr>
        <w:tc>
          <w:tcPr>
            <w:tcW w:w="9212" w:type="dxa"/>
            <w:shd w:val="clear" w:color="auto" w:fill="FFFFFF"/>
          </w:tcPr>
          <w:p w:rsidR="008317C4" w:rsidRPr="00A96B77" w:rsidRDefault="008317C4" w:rsidP="00A96B77">
            <w:pPr>
              <w:widowControl w:val="0"/>
              <w:jc w:val="both"/>
            </w:pPr>
            <w:r w:rsidRPr="00A96B77">
              <w:t>Bezpredmetné.</w:t>
            </w:r>
            <w:bookmarkStart w:id="0" w:name="_GoBack"/>
            <w:bookmarkEnd w:id="0"/>
          </w:p>
        </w:tc>
      </w:tr>
    </w:tbl>
    <w:p w:rsidR="00374EDB" w:rsidRPr="00A96B77" w:rsidRDefault="00374EDB" w:rsidP="00A96B77">
      <w:pPr>
        <w:widowControl w:val="0"/>
        <w:jc w:val="center"/>
        <w:rPr>
          <w:b/>
          <w:bCs/>
        </w:rPr>
      </w:pPr>
    </w:p>
    <w:p w:rsidR="00CB3623" w:rsidRPr="00A96B77" w:rsidRDefault="00CB3623" w:rsidP="00A96B77">
      <w:pPr>
        <w:widowControl w:val="0"/>
      </w:pPr>
    </w:p>
    <w:sectPr w:rsidR="00CB3623" w:rsidRPr="00A96B77" w:rsidSect="00A96B77">
      <w:footerReference w:type="default" r:id="rId8"/>
      <w:pgSz w:w="11906" w:h="16838"/>
      <w:pgMar w:top="1417" w:right="1417" w:bottom="1417" w:left="1417" w:header="708" w:footer="56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9C" w:rsidRDefault="00747E9C" w:rsidP="00374EDB">
      <w:r>
        <w:separator/>
      </w:r>
    </w:p>
  </w:endnote>
  <w:endnote w:type="continuationSeparator" w:id="0">
    <w:p w:rsidR="00747E9C" w:rsidRDefault="00747E9C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3464910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74EDB" w:rsidRPr="00A96B77" w:rsidRDefault="00871F9E" w:rsidP="00A96B77">
        <w:pPr>
          <w:pStyle w:val="Pta"/>
          <w:jc w:val="center"/>
          <w:rPr>
            <w:sz w:val="24"/>
          </w:rPr>
        </w:pPr>
        <w:r w:rsidRPr="00A96B77">
          <w:rPr>
            <w:sz w:val="24"/>
          </w:rPr>
          <w:fldChar w:fldCharType="begin"/>
        </w:r>
        <w:r w:rsidRPr="00A96B77">
          <w:rPr>
            <w:sz w:val="24"/>
          </w:rPr>
          <w:instrText>PAGE   \* MERGEFORMAT</w:instrText>
        </w:r>
        <w:r w:rsidRPr="00A96B77">
          <w:rPr>
            <w:sz w:val="24"/>
          </w:rPr>
          <w:fldChar w:fldCharType="separate"/>
        </w:r>
        <w:r w:rsidR="00A96B77">
          <w:rPr>
            <w:noProof/>
            <w:sz w:val="24"/>
          </w:rPr>
          <w:t>10</w:t>
        </w:r>
        <w:r w:rsidRPr="00A96B77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9C" w:rsidRDefault="00747E9C" w:rsidP="00374EDB">
      <w:r>
        <w:separator/>
      </w:r>
    </w:p>
  </w:footnote>
  <w:footnote w:type="continuationSeparator" w:id="0">
    <w:p w:rsidR="00747E9C" w:rsidRDefault="00747E9C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90AD1"/>
    <w:rsid w:val="001F32A9"/>
    <w:rsid w:val="002E32C0"/>
    <w:rsid w:val="00374EDB"/>
    <w:rsid w:val="00413E9A"/>
    <w:rsid w:val="00477FAF"/>
    <w:rsid w:val="00702CAB"/>
    <w:rsid w:val="00747E9C"/>
    <w:rsid w:val="007604EE"/>
    <w:rsid w:val="007F3B3F"/>
    <w:rsid w:val="00821C1A"/>
    <w:rsid w:val="008317C4"/>
    <w:rsid w:val="00871F9E"/>
    <w:rsid w:val="00956CCE"/>
    <w:rsid w:val="00973644"/>
    <w:rsid w:val="00A96B77"/>
    <w:rsid w:val="00A96EDF"/>
    <w:rsid w:val="00C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E662"/>
  <w15:docId w15:val="{B5B212F4-040D-426F-9611-D24142E3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7b. Analýza vplyvov na životné prostredie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7b. Analýza vplyvov na životné prostredi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Illáš Martin</cp:lastModifiedBy>
  <cp:revision>4</cp:revision>
  <cp:lastPrinted>2021-09-13T07:06:00Z</cp:lastPrinted>
  <dcterms:created xsi:type="dcterms:W3CDTF">2021-09-13T07:06:00Z</dcterms:created>
  <dcterms:modified xsi:type="dcterms:W3CDTF">2021-12-13T14:43:00Z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29. 9. 2021, 10:33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29. 9. 2021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29.9.2021, 10:33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29.09.2021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*COO.2296.100.2.2072597*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COO.2296.100.2.2072597</vt:lpwstr>
  </property>
  <property fmtid="{D5CDD505-2E9C-101B-9397-08002B2CF9AE}" pid="385" name="FSC#FSCFOLIO@1.1001:docpropproject">
    <vt:lpwstr/>
  </property>
</Properties>
</file>