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9D79EF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9D79EF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9D79EF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9D79EF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9D79EF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:rsidTr="009D79EF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2C6C7F" w:rsidP="009D79EF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9D79EF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9D79EF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9F2DFA" w:rsidP="009D79EF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9D79EF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9D79EF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2C6C7F" w:rsidP="009D79EF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9D79EF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9D79EF">
            <w:pPr>
              <w:rPr>
                <w:b/>
              </w:rPr>
            </w:pPr>
          </w:p>
        </w:tc>
      </w:tr>
      <w:tr w:rsidR="009F2DFA" w:rsidRPr="00F04CCD" w:rsidTr="009D79EF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9D79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9D79EF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D79EF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9D619A">
        <w:trPr>
          <w:trHeight w:val="439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C6C7F" w:rsidP="00744C29">
            <w:pPr>
              <w:rPr>
                <w:i/>
              </w:rPr>
            </w:pPr>
            <w:r w:rsidRPr="002C6C7F">
              <w:t xml:space="preserve">MSP </w:t>
            </w:r>
            <w:r w:rsidR="00D23C01">
              <w:t>–</w:t>
            </w:r>
            <w:r w:rsidRPr="002C6C7F">
              <w:t xml:space="preserve"> </w:t>
            </w:r>
            <w:r w:rsidR="00D23C01">
              <w:t xml:space="preserve">slobodné povolanie </w:t>
            </w:r>
            <w:r w:rsidR="00744C29">
              <w:t>–</w:t>
            </w:r>
            <w:r w:rsidR="00D23C01">
              <w:t xml:space="preserve"> </w:t>
            </w:r>
            <w:r w:rsidRPr="002C6C7F">
              <w:t>Audítor</w:t>
            </w:r>
            <w:r>
              <w:t>i</w:t>
            </w:r>
            <w:r w:rsidR="00744C29">
              <w:t xml:space="preserve"> </w:t>
            </w:r>
            <w:r w:rsidRPr="002C6C7F">
              <w:t>bezpečnosti pozemnej komunikácie</w:t>
            </w:r>
          </w:p>
        </w:tc>
      </w:tr>
      <w:tr w:rsidR="009F2DFA" w:rsidRPr="00F04CCD" w:rsidTr="009D79EF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042C66" w:rsidRDefault="002B1108" w:rsidP="009D79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.2 Vyhodnotenie konzultácií</w:t>
            </w:r>
          </w:p>
          <w:p w:rsidR="009F2DFA" w:rsidRPr="00F04CCD" w:rsidRDefault="009F2DFA" w:rsidP="009D79EF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D79EF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9D619A">
        <w:trPr>
          <w:trHeight w:val="861"/>
        </w:trPr>
        <w:tc>
          <w:tcPr>
            <w:tcW w:w="9212" w:type="dxa"/>
            <w:tcBorders>
              <w:bottom w:val="single" w:sz="4" w:space="0" w:color="auto"/>
            </w:tcBorders>
          </w:tcPr>
          <w:p w:rsidR="00A4569C" w:rsidRPr="002C6C7F" w:rsidRDefault="00A4569C" w:rsidP="00894559">
            <w:pPr>
              <w:jc w:val="both"/>
            </w:pPr>
            <w:r>
              <w:t xml:space="preserve">Konzultácie s podnikateľským prostredím – vykonané verejne na základe zverejnenia predbežnej informácie. Bez odozvy zo strany podnikateľských subjektov. Trvanie od 12.3.2021 v trvaní </w:t>
            </w:r>
            <w:r w:rsidR="00894559">
              <w:t>v zmysle Jednotnej metodiky na posudzovanie vybraných vplyvov</w:t>
            </w:r>
            <w:r>
              <w:t>.</w:t>
            </w:r>
          </w:p>
        </w:tc>
      </w:tr>
      <w:tr w:rsidR="009F2DFA" w:rsidRPr="00F04CCD" w:rsidTr="009D79EF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9D79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9D79EF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D79EF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9D79EF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9D79EF">
        <w:tc>
          <w:tcPr>
            <w:tcW w:w="9212" w:type="dxa"/>
            <w:tcBorders>
              <w:bottom w:val="single" w:sz="4" w:space="0" w:color="auto"/>
            </w:tcBorders>
          </w:tcPr>
          <w:p w:rsidR="00EE5EFB" w:rsidRPr="00D1711F" w:rsidRDefault="00EE5EFB" w:rsidP="00EE5EFB">
            <w:pPr>
              <w:jc w:val="both"/>
            </w:pPr>
            <w:bookmarkStart w:id="0" w:name="_GoBack"/>
            <w:bookmarkEnd w:id="0"/>
            <w:r w:rsidRPr="00D1711F">
              <w:t xml:space="preserve">Poplatok za vydanie osvedčenia bezpečnostného audítora v predpokladanej výške 200 EUR. </w:t>
            </w:r>
          </w:p>
          <w:p w:rsidR="009F2DFA" w:rsidRPr="00F04CCD" w:rsidRDefault="009F2DFA" w:rsidP="009D79EF">
            <w:pPr>
              <w:rPr>
                <w:b/>
                <w:i/>
              </w:rPr>
            </w:pPr>
          </w:p>
        </w:tc>
      </w:tr>
      <w:tr w:rsidR="009F2DFA" w:rsidRPr="00F04CCD" w:rsidTr="009D79EF">
        <w:tc>
          <w:tcPr>
            <w:tcW w:w="9212" w:type="dxa"/>
            <w:tcBorders>
              <w:bottom w:val="single" w:sz="4" w:space="0" w:color="auto"/>
            </w:tcBorders>
          </w:tcPr>
          <w:p w:rsidR="009F2DFA" w:rsidRPr="007D4F13" w:rsidRDefault="002B1108" w:rsidP="009D79EF">
            <w:pPr>
              <w:rPr>
                <w:b/>
                <w:i/>
              </w:rPr>
            </w:pPr>
            <w:r w:rsidRPr="007D4F13">
              <w:rPr>
                <w:b/>
                <w:i/>
              </w:rPr>
              <w:t>3</w:t>
            </w:r>
            <w:r w:rsidR="009F2DFA" w:rsidRPr="007D4F13">
              <w:rPr>
                <w:b/>
                <w:i/>
              </w:rPr>
              <w:t>.3.2 Nepriame finančné náklady</w:t>
            </w:r>
          </w:p>
          <w:p w:rsidR="009F2DFA" w:rsidRPr="007D4F13" w:rsidRDefault="009F2DFA" w:rsidP="00B31A8E">
            <w:pPr>
              <w:rPr>
                <w:i/>
              </w:rPr>
            </w:pPr>
            <w:r w:rsidRPr="007D4F13">
              <w:rPr>
                <w:i/>
              </w:rPr>
              <w:t xml:space="preserve">Vyžaduje si predkladaný návrh dodatočné náklady na nákup tovarov alebo služieb? </w:t>
            </w:r>
            <w:r w:rsidR="00B31A8E" w:rsidRPr="007D4F13">
              <w:rPr>
                <w:i/>
              </w:rPr>
              <w:t xml:space="preserve">Zvyšuje predkladaný návrh náklady súvisiace so zamestnávaním? </w:t>
            </w:r>
            <w:r w:rsidRPr="007D4F13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9D619A">
        <w:trPr>
          <w:trHeight w:val="39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9D619A" w:rsidRDefault="00DD27E1" w:rsidP="009D79EF">
            <w:r w:rsidRPr="007D4F13">
              <w:t>Nevyžaduje.</w:t>
            </w:r>
          </w:p>
          <w:p w:rsidR="009F2DFA" w:rsidRPr="007D4F13" w:rsidRDefault="009F2DFA" w:rsidP="009D79EF">
            <w:pPr>
              <w:rPr>
                <w:b/>
                <w:i/>
              </w:rPr>
            </w:pPr>
          </w:p>
        </w:tc>
      </w:tr>
      <w:tr w:rsidR="009F2DFA" w:rsidRPr="00F04CCD" w:rsidTr="009D79EF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9D79EF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9D79EF">
        <w:tc>
          <w:tcPr>
            <w:tcW w:w="9212" w:type="dxa"/>
            <w:tcBorders>
              <w:bottom w:val="single" w:sz="4" w:space="0" w:color="auto"/>
            </w:tcBorders>
          </w:tcPr>
          <w:p w:rsidR="00DD27E1" w:rsidRDefault="00DD27E1" w:rsidP="00DD27E1">
            <w:pPr>
              <w:jc w:val="both"/>
            </w:pPr>
            <w:r w:rsidRPr="00551593">
              <w:t xml:space="preserve">Zvýšenie administratívnych nákladov </w:t>
            </w:r>
            <w:r w:rsidR="00551593">
              <w:t xml:space="preserve">MSP - </w:t>
            </w:r>
            <w:r w:rsidRPr="00551593">
              <w:t>audítorov bezpečnosti pozemných komunikácií v súvislosti s</w:t>
            </w:r>
            <w:r w:rsidR="009D619A">
              <w:t xml:space="preserve"> absolvovaním </w:t>
            </w:r>
            <w:r w:rsidR="007B3055">
              <w:t>vzdelávania</w:t>
            </w:r>
            <w:r w:rsidR="009D619A">
              <w:t>.</w:t>
            </w:r>
            <w:r w:rsidR="00551593">
              <w:t xml:space="preserve"> Kalkulácia na základe malej kalkulačky MH SR nasledovne:</w:t>
            </w:r>
          </w:p>
          <w:p w:rsidR="006B20F0" w:rsidRDefault="006B20F0" w:rsidP="00DD27E1">
            <w:pPr>
              <w:jc w:val="both"/>
            </w:pPr>
          </w:p>
          <w:p w:rsidR="00551593" w:rsidRPr="00DD27E1" w:rsidRDefault="00554244" w:rsidP="00FC0F96">
            <w:pPr>
              <w:ind w:hanging="109"/>
              <w:jc w:val="both"/>
              <w:rPr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5C828F8E" wp14:editId="17CA347F">
                  <wp:extent cx="5753100" cy="897169"/>
                  <wp:effectExtent l="0" t="0" r="0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897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244" w:rsidRDefault="00554244" w:rsidP="009D79EF">
            <w:pPr>
              <w:rPr>
                <w:b/>
                <w:i/>
              </w:rPr>
            </w:pPr>
          </w:p>
          <w:p w:rsidR="00CD33CB" w:rsidRDefault="00CD33CB" w:rsidP="009D79EF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lastRenderedPageBreak/>
              <w:drawing>
                <wp:inline distT="0" distB="0" distL="0" distR="0">
                  <wp:extent cx="4981575" cy="1668213"/>
                  <wp:effectExtent l="0" t="0" r="0" b="825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z názvu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816" cy="167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1593" w:rsidRPr="00F04CCD" w:rsidRDefault="00551593" w:rsidP="009D619A">
            <w:pPr>
              <w:rPr>
                <w:b/>
                <w:i/>
              </w:rPr>
            </w:pPr>
          </w:p>
        </w:tc>
      </w:tr>
      <w:tr w:rsidR="009F2DFA" w:rsidRPr="00F04CCD" w:rsidTr="009D79EF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9D79EF">
            <w:pPr>
              <w:rPr>
                <w:i/>
              </w:rPr>
            </w:pPr>
            <w:r>
              <w:rPr>
                <w:b/>
                <w:i/>
              </w:rPr>
              <w:lastRenderedPageBreak/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Default="009F2DFA" w:rsidP="009D79EF">
            <w:pPr>
              <w:rPr>
                <w:i/>
              </w:rPr>
            </w:pPr>
          </w:p>
          <w:p w:rsidR="006B20F0" w:rsidRPr="006B20F0" w:rsidRDefault="006B20F0" w:rsidP="009D79EF">
            <w:r>
              <w:t>Súhrn pre MSP – audítorov bezpečnosti pozemnej komunikácie: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:rsidTr="009D79EF">
              <w:tc>
                <w:tcPr>
                  <w:tcW w:w="2993" w:type="dxa"/>
                </w:tcPr>
                <w:p w:rsidR="009F2DFA" w:rsidRPr="00F04CCD" w:rsidRDefault="009F2DFA" w:rsidP="009D79EF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554244" w:rsidRDefault="009F2DFA" w:rsidP="009D79EF">
                  <w:pPr>
                    <w:jc w:val="center"/>
                    <w:rPr>
                      <w:i/>
                    </w:rPr>
                  </w:pPr>
                  <w:r w:rsidRPr="00554244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554244" w:rsidRDefault="009F2DFA" w:rsidP="009D79EF">
                  <w:pPr>
                    <w:jc w:val="center"/>
                    <w:rPr>
                      <w:i/>
                    </w:rPr>
                  </w:pPr>
                  <w:r w:rsidRPr="00554244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9D79EF">
              <w:tc>
                <w:tcPr>
                  <w:tcW w:w="2993" w:type="dxa"/>
                </w:tcPr>
                <w:p w:rsidR="009F2DFA" w:rsidRPr="00F04CCD" w:rsidRDefault="009F2DFA" w:rsidP="009D79EF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554244" w:rsidRDefault="00CD33CB" w:rsidP="009D79E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200</w:t>
                  </w:r>
                </w:p>
              </w:tc>
              <w:tc>
                <w:tcPr>
                  <w:tcW w:w="2994" w:type="dxa"/>
                </w:tcPr>
                <w:p w:rsidR="009F2DFA" w:rsidRPr="00554244" w:rsidRDefault="00CD33CB" w:rsidP="009D79E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7600</w:t>
                  </w:r>
                </w:p>
              </w:tc>
            </w:tr>
            <w:tr w:rsidR="009F2DFA" w:rsidRPr="00F04CCD" w:rsidTr="009D79EF">
              <w:tc>
                <w:tcPr>
                  <w:tcW w:w="2993" w:type="dxa"/>
                </w:tcPr>
                <w:p w:rsidR="009F2DFA" w:rsidRPr="00F04CCD" w:rsidRDefault="009F2DFA" w:rsidP="009D79EF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9D79EF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9D79EF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9D79EF">
              <w:tc>
                <w:tcPr>
                  <w:tcW w:w="2993" w:type="dxa"/>
                </w:tcPr>
                <w:p w:rsidR="009F2DFA" w:rsidRPr="00F04CCD" w:rsidRDefault="009F2DFA" w:rsidP="009D79EF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CD33CB" w:rsidP="009D79E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109,20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CD33CB" w:rsidP="009D79EF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4149,60</w:t>
                  </w:r>
                  <w:r w:rsidR="00554244">
                    <w:rPr>
                      <w:i/>
                    </w:rPr>
                    <w:t xml:space="preserve"> </w:t>
                  </w:r>
                </w:p>
              </w:tc>
            </w:tr>
            <w:tr w:rsidR="009F2DFA" w:rsidRPr="00F04CCD" w:rsidTr="009D79EF">
              <w:tc>
                <w:tcPr>
                  <w:tcW w:w="2993" w:type="dxa"/>
                </w:tcPr>
                <w:p w:rsidR="009F2DFA" w:rsidRPr="00F04CCD" w:rsidRDefault="009F2DFA" w:rsidP="009D79EF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CD33CB" w:rsidP="009D79E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309,20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CD33CB" w:rsidP="009D79EF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11749,60</w:t>
                  </w:r>
                </w:p>
              </w:tc>
            </w:tr>
          </w:tbl>
          <w:p w:rsidR="006B20F0" w:rsidRPr="00F04CCD" w:rsidRDefault="006B20F0" w:rsidP="009D79EF">
            <w:pPr>
              <w:rPr>
                <w:i/>
              </w:rPr>
            </w:pPr>
          </w:p>
        </w:tc>
      </w:tr>
      <w:tr w:rsidR="009F2DFA" w:rsidRPr="00F04CCD" w:rsidTr="009D79EF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9D79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9D79EF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D79EF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9D79EF">
        <w:trPr>
          <w:trHeight w:val="1282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DD27E1" w:rsidRDefault="00DD27E1" w:rsidP="009D79EF">
            <w:r>
              <w:t>Navrhovaná zmena nebude mať vplyv na konkurencieschopnosť a </w:t>
            </w:r>
            <w:r w:rsidR="00025B4B">
              <w:t>správanie</w:t>
            </w:r>
            <w:r>
              <w:t xml:space="preserve"> sa podnikov na trhu, vrátane MSP.</w:t>
            </w:r>
          </w:p>
        </w:tc>
      </w:tr>
      <w:tr w:rsidR="009F2DFA" w:rsidRPr="00F04CCD" w:rsidTr="009D79EF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9D79E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9D79EF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9D79EF">
        <w:tc>
          <w:tcPr>
            <w:tcW w:w="9212" w:type="dxa"/>
          </w:tcPr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9D79EF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9D79EF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9D79EF">
        <w:trPr>
          <w:trHeight w:val="1747"/>
        </w:trPr>
        <w:tc>
          <w:tcPr>
            <w:tcW w:w="9212" w:type="dxa"/>
          </w:tcPr>
          <w:p w:rsidR="009F2DFA" w:rsidRPr="00A842BD" w:rsidRDefault="00A842BD" w:rsidP="009D79EF">
            <w:r>
              <w:t>Navrhovaná zmena nebude mať vplyv na inovácie.</w:t>
            </w: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sectPr w:rsidR="009F2D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C2B" w:rsidRDefault="00293C2B" w:rsidP="009F2DFA">
      <w:r>
        <w:separator/>
      </w:r>
    </w:p>
  </w:endnote>
  <w:endnote w:type="continuationSeparator" w:id="0">
    <w:p w:rsidR="00293C2B" w:rsidRDefault="00293C2B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5381234"/>
      <w:docPartObj>
        <w:docPartGallery w:val="Page Numbers (Bottom of Page)"/>
        <w:docPartUnique/>
      </w:docPartObj>
    </w:sdtPr>
    <w:sdtEndPr/>
    <w:sdtContent>
      <w:p w:rsidR="009D79EF" w:rsidRDefault="009D79E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11F">
          <w:rPr>
            <w:noProof/>
          </w:rPr>
          <w:t>1</w:t>
        </w:r>
        <w:r>
          <w:fldChar w:fldCharType="end"/>
        </w:r>
      </w:p>
    </w:sdtContent>
  </w:sdt>
  <w:p w:rsidR="009D79EF" w:rsidRDefault="009D79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C2B" w:rsidRDefault="00293C2B" w:rsidP="009F2DFA">
      <w:r>
        <w:separator/>
      </w:r>
    </w:p>
  </w:footnote>
  <w:footnote w:type="continuationSeparator" w:id="0">
    <w:p w:rsidR="00293C2B" w:rsidRDefault="00293C2B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9EF" w:rsidRDefault="009D79EF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D79EF" w:rsidRDefault="009D79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025B4B"/>
    <w:rsid w:val="00154881"/>
    <w:rsid w:val="00161F86"/>
    <w:rsid w:val="001643C9"/>
    <w:rsid w:val="001C5B27"/>
    <w:rsid w:val="001F4CC6"/>
    <w:rsid w:val="00275359"/>
    <w:rsid w:val="00293C2B"/>
    <w:rsid w:val="002B1108"/>
    <w:rsid w:val="002C1D0D"/>
    <w:rsid w:val="002C6C7F"/>
    <w:rsid w:val="00325424"/>
    <w:rsid w:val="0036206E"/>
    <w:rsid w:val="003C18FF"/>
    <w:rsid w:val="00520EF7"/>
    <w:rsid w:val="0052297F"/>
    <w:rsid w:val="00551593"/>
    <w:rsid w:val="00554244"/>
    <w:rsid w:val="005677E1"/>
    <w:rsid w:val="00664955"/>
    <w:rsid w:val="006B20F0"/>
    <w:rsid w:val="0070110A"/>
    <w:rsid w:val="007104E4"/>
    <w:rsid w:val="00734D04"/>
    <w:rsid w:val="00744C29"/>
    <w:rsid w:val="0076527C"/>
    <w:rsid w:val="00780BA6"/>
    <w:rsid w:val="00790D9B"/>
    <w:rsid w:val="007B3055"/>
    <w:rsid w:val="007D4F13"/>
    <w:rsid w:val="00837639"/>
    <w:rsid w:val="00873FC6"/>
    <w:rsid w:val="00894559"/>
    <w:rsid w:val="008A1252"/>
    <w:rsid w:val="008B43A1"/>
    <w:rsid w:val="008E3F29"/>
    <w:rsid w:val="00904C9B"/>
    <w:rsid w:val="00907AD3"/>
    <w:rsid w:val="0094553B"/>
    <w:rsid w:val="009509E3"/>
    <w:rsid w:val="00963AAF"/>
    <w:rsid w:val="009B7493"/>
    <w:rsid w:val="009D619A"/>
    <w:rsid w:val="009D78F2"/>
    <w:rsid w:val="009D79EF"/>
    <w:rsid w:val="009F2DFA"/>
    <w:rsid w:val="00A10611"/>
    <w:rsid w:val="00A24A97"/>
    <w:rsid w:val="00A4569C"/>
    <w:rsid w:val="00A66C0E"/>
    <w:rsid w:val="00A842BD"/>
    <w:rsid w:val="00AD3DB0"/>
    <w:rsid w:val="00B20B31"/>
    <w:rsid w:val="00B31A8E"/>
    <w:rsid w:val="00BA073A"/>
    <w:rsid w:val="00BC5F3C"/>
    <w:rsid w:val="00BD5BDE"/>
    <w:rsid w:val="00C03E0A"/>
    <w:rsid w:val="00C36063"/>
    <w:rsid w:val="00C70221"/>
    <w:rsid w:val="00CB3623"/>
    <w:rsid w:val="00CB5547"/>
    <w:rsid w:val="00CD33CB"/>
    <w:rsid w:val="00D1711F"/>
    <w:rsid w:val="00D23C01"/>
    <w:rsid w:val="00DD27E1"/>
    <w:rsid w:val="00DE6B4E"/>
    <w:rsid w:val="00E86AD1"/>
    <w:rsid w:val="00EE5EFB"/>
    <w:rsid w:val="00EF5746"/>
    <w:rsid w:val="00F41620"/>
    <w:rsid w:val="00FB5C13"/>
    <w:rsid w:val="00FC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954C0-EFDD-4AD0-AE43-EE575A95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Miklošová, Zuzana</cp:lastModifiedBy>
  <cp:revision>23</cp:revision>
  <cp:lastPrinted>2021-07-20T07:38:00Z</cp:lastPrinted>
  <dcterms:created xsi:type="dcterms:W3CDTF">2021-04-29T14:06:00Z</dcterms:created>
  <dcterms:modified xsi:type="dcterms:W3CDTF">2021-07-20T10:03:00Z</dcterms:modified>
</cp:coreProperties>
</file>