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55" w:rsidRPr="00A70D12" w:rsidRDefault="00072B55" w:rsidP="00072B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B55" w:rsidRPr="00A70D12" w:rsidRDefault="00072B55" w:rsidP="00072B55">
      <w:pPr>
        <w:spacing w:after="0" w:line="0" w:lineRule="atLeast"/>
        <w:jc w:val="both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A70D12">
        <w:rPr>
          <w:rFonts w:ascii="Times New Roman" w:hAnsi="Times New Roman" w:cs="Times New Roman"/>
          <w:b/>
          <w:caps/>
          <w:spacing w:val="30"/>
          <w:sz w:val="24"/>
          <w:szCs w:val="24"/>
        </w:rPr>
        <w:t>DÔvodová správa</w:t>
      </w:r>
    </w:p>
    <w:p w:rsidR="00072B55" w:rsidRPr="00A70D12" w:rsidRDefault="00072B55" w:rsidP="00072B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B55" w:rsidRPr="00A70D12" w:rsidRDefault="00072B55" w:rsidP="00072B55">
      <w:pPr>
        <w:spacing w:after="0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072B55" w:rsidRPr="00A70D12" w:rsidRDefault="00072B55" w:rsidP="00072B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72B55" w:rsidRPr="00A70D12" w:rsidRDefault="00072B55" w:rsidP="00072B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70D12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</w:p>
    <w:p w:rsidR="00205932" w:rsidRPr="00A70D12" w:rsidRDefault="00205932" w:rsidP="00072B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05932" w:rsidRPr="00A70D12" w:rsidRDefault="00205932" w:rsidP="00205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D12">
        <w:rPr>
          <w:rFonts w:ascii="Times New Roman" w:hAnsi="Times New Roman" w:cs="Times New Roman"/>
          <w:b/>
          <w:bCs/>
          <w:sz w:val="24"/>
          <w:szCs w:val="24"/>
        </w:rPr>
        <w:t xml:space="preserve">K bodu 1 </w:t>
      </w:r>
    </w:p>
    <w:p w:rsidR="00205932" w:rsidRPr="00A70D12" w:rsidRDefault="00205932" w:rsidP="0020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32" w:rsidRPr="00A70D12" w:rsidRDefault="00205932" w:rsidP="00433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D12">
        <w:rPr>
          <w:rFonts w:ascii="Times New Roman" w:hAnsi="Times New Roman" w:cs="Times New Roman"/>
          <w:sz w:val="24"/>
          <w:szCs w:val="24"/>
        </w:rPr>
        <w:t xml:space="preserve">Navrhuje sa ustanovenie spôsobu obsadzovania a dĺžky funkčného obdobia štatutárnych orgánov a vedúcich zamestnancov </w:t>
      </w:r>
      <w:r w:rsidR="002179D3" w:rsidRPr="00A70D12">
        <w:rPr>
          <w:rFonts w:ascii="Times New Roman" w:hAnsi="Times New Roman" w:cs="Times New Roman"/>
          <w:sz w:val="24"/>
          <w:szCs w:val="24"/>
        </w:rPr>
        <w:t>riadiacich kultúrno-osvetové zariadenie</w:t>
      </w:r>
      <w:r w:rsidRPr="00A70D12">
        <w:rPr>
          <w:rFonts w:ascii="Times New Roman" w:hAnsi="Times New Roman" w:cs="Times New Roman"/>
          <w:sz w:val="24"/>
          <w:szCs w:val="24"/>
        </w:rPr>
        <w:t xml:space="preserve">, čím sa zjednotia podmienky a zefektívni sa orientácia na výsledky očakávané od riadiacich pracovníkov kultúrno-osvetových zariadení. Zavedenie dĺžky funkčného obdobia a spôsobu obsadzovania funkcií predpokladá aj Implementačný plán revízie výdavkov na kultúru 2021- 2025. </w:t>
      </w:r>
    </w:p>
    <w:p w:rsidR="00205932" w:rsidRPr="00A70D12" w:rsidRDefault="00205932" w:rsidP="0043337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05932" w:rsidRPr="00A70D12" w:rsidRDefault="00205932" w:rsidP="00072B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05932" w:rsidRPr="00A70D12" w:rsidRDefault="00205932" w:rsidP="00072B55">
      <w:pPr>
        <w:spacing w:after="0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>K bodu 2</w:t>
      </w:r>
    </w:p>
    <w:p w:rsidR="000650CF" w:rsidRPr="00A70D12" w:rsidRDefault="000650CF" w:rsidP="00072B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50CF" w:rsidRPr="00A70D12" w:rsidRDefault="000650CF" w:rsidP="000650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D12">
        <w:rPr>
          <w:rFonts w:ascii="Times New Roman" w:hAnsi="Times New Roman"/>
          <w:sz w:val="24"/>
          <w:szCs w:val="24"/>
        </w:rPr>
        <w:t>Vypúšťa sa uvedenie názvu a sídla kultúrno-osvetového zariadenia so všeobecným zameraním (Národné osvetové centrum so sídlom v Bratislave) a kultúrno-osvetového zariadenia so špecializovaným zameraním (Slovenská ústredná hvezdáreň so sídlom  v Hurbanove), ktoré zriaďuje Ministerstvo kultúry Slovenskej republiky za účelom umožnenia flexibility pri úprave názvu organizácie bez nutnosti predchádzajúcej legislatívnej zmeny tak, ako je to v prípade kultúrno-osvetových zariadení zriaďovaných alebo zakladaných samosprávnym krajom alebo obcou.</w:t>
      </w:r>
    </w:p>
    <w:p w:rsidR="000650CF" w:rsidRPr="00A70D12" w:rsidRDefault="000650CF" w:rsidP="00072B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5932" w:rsidRPr="00A70D12" w:rsidRDefault="000650CF" w:rsidP="00072B55">
      <w:pPr>
        <w:spacing w:after="0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>K bodu 3</w:t>
      </w:r>
    </w:p>
    <w:p w:rsidR="00DC73A4" w:rsidRPr="00A70D12" w:rsidRDefault="00DC73A4" w:rsidP="00072B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73A4" w:rsidRPr="00A70D12" w:rsidRDefault="00DC73A4" w:rsidP="00072B55">
      <w:pPr>
        <w:spacing w:after="0"/>
        <w:rPr>
          <w:rFonts w:ascii="Times New Roman" w:hAnsi="Times New Roman"/>
          <w:sz w:val="24"/>
          <w:szCs w:val="24"/>
        </w:rPr>
      </w:pPr>
      <w:r w:rsidRPr="00A70D12">
        <w:rPr>
          <w:rFonts w:ascii="Times New Roman" w:hAnsi="Times New Roman"/>
          <w:sz w:val="24"/>
          <w:szCs w:val="24"/>
        </w:rPr>
        <w:t xml:space="preserve">Úprava ustanovenia sa navrhuje z dôvodu zosúladenia s platným znením § 4 ods. 1 písm. b) zákona č. 540/2001 Z. z. o štátnej štatistike v znení zákona č. 144/2021 Z. z., podľa ktorého orgánom vykonávajúcim štátnu štatistiku je Ministerstvo kultúry Slovenskej republiky. </w:t>
      </w:r>
    </w:p>
    <w:p w:rsidR="00DC73A4" w:rsidRPr="00A70D12" w:rsidRDefault="00DC73A4" w:rsidP="00072B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73A4" w:rsidRPr="00A70D12" w:rsidRDefault="00DC73A4" w:rsidP="00072B55">
      <w:pPr>
        <w:spacing w:after="0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>K bodu 4</w:t>
      </w:r>
    </w:p>
    <w:p w:rsidR="000650CF" w:rsidRPr="00A70D12" w:rsidRDefault="000650CF" w:rsidP="00072B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856BD" w:rsidRPr="00A70D12" w:rsidRDefault="006856BD" w:rsidP="000650CF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70D12">
        <w:rPr>
          <w:rFonts w:ascii="Times New Roman" w:hAnsi="Times New Roman"/>
          <w:sz w:val="24"/>
        </w:rPr>
        <w:t xml:space="preserve">Dopĺňa sa </w:t>
      </w:r>
      <w:r w:rsidR="000650CF" w:rsidRPr="00A70D12">
        <w:rPr>
          <w:rFonts w:ascii="Times New Roman" w:hAnsi="Times New Roman"/>
          <w:sz w:val="24"/>
        </w:rPr>
        <w:t>ustanovenie definujúce </w:t>
      </w:r>
      <w:r w:rsidR="000650CF" w:rsidRPr="00A70D12">
        <w:rPr>
          <w:rFonts w:ascii="Times New Roman" w:hAnsi="Times New Roman" w:cs="Times New Roman"/>
          <w:sz w:val="24"/>
          <w:szCs w:val="24"/>
        </w:rPr>
        <w:t xml:space="preserve"> činnosť a kompetencie pre kultúrno-osvetové zariadene s celoslovenskou pôsobnosťou so všeobecným zameraním, ktorého  zriaďovateľom je Ministerstvo kultúry Slovenskej republiky,  vyhlasovať, odborne a metodicky riadiť, koordinovať a financovať realizáciu celoštátneho systému postupových súťaží a prehliadok v oblasti záujmovej umeleckej činnosti a neprofesionálnej umeleckej tvorby, ktorých je vyhlasovateľom. </w:t>
      </w:r>
      <w:r w:rsidRPr="00A70D12">
        <w:rPr>
          <w:rFonts w:ascii="Times New Roman" w:hAnsi="Times New Roman"/>
          <w:sz w:val="24"/>
        </w:rPr>
        <w:t xml:space="preserve">Jednotlivé súťaže a prehliadky sú v zmysle príslušných štatútov realizované postupne na troch úrovniach. Ich realizáciu zabezpečujú kultúrno-osvetové zariadenia zriaďované alebo zakladané samosprávnym krajom alebo obcou. V súčasnej praxi je financovanie časti súťaží a prehliadok zabezpečované prostredníctvom Fondu na podporu umenia na základe schválenia/neschválenia žiadosti o dotáciu, ktorá podlieha pravidlám </w:t>
      </w:r>
      <w:r w:rsidRPr="00A70D12">
        <w:rPr>
          <w:rFonts w:ascii="Times New Roman" w:hAnsi="Times New Roman"/>
          <w:sz w:val="24"/>
        </w:rPr>
        <w:lastRenderedPageBreak/>
        <w:t xml:space="preserve">stanoveným príslušným fondom, pričom súťažné kolá predchádzajúce druhej (krajskej) úrovni nie sú fondom podporované. V roku 2020 boli regionálne kolá financované prostredníctvom dotačného systému Ministerstva kultúry Slovenskej republiky, ktorý z hľadiska praxe nie je vhodným nástrojom na uvedený účel a v roku 2021 bola realizácia časti aktivít v rámci </w:t>
      </w:r>
      <w:proofErr w:type="spellStart"/>
      <w:r w:rsidRPr="00A70D12">
        <w:rPr>
          <w:rFonts w:ascii="Times New Roman" w:hAnsi="Times New Roman"/>
          <w:sz w:val="24"/>
        </w:rPr>
        <w:t>pandemických</w:t>
      </w:r>
      <w:proofErr w:type="spellEnd"/>
      <w:r w:rsidRPr="00A70D12">
        <w:rPr>
          <w:rFonts w:ascii="Times New Roman" w:hAnsi="Times New Roman"/>
          <w:sz w:val="24"/>
        </w:rPr>
        <w:t xml:space="preserve"> opatrení zabezpečená </w:t>
      </w:r>
      <w:r w:rsidR="006221C9" w:rsidRPr="00A70D12">
        <w:rPr>
          <w:rFonts w:ascii="Times New Roman" w:hAnsi="Times New Roman"/>
          <w:sz w:val="24"/>
        </w:rPr>
        <w:t>poskytnutí</w:t>
      </w:r>
      <w:r w:rsidR="009C6941" w:rsidRPr="00A70D12">
        <w:rPr>
          <w:rFonts w:ascii="Times New Roman" w:hAnsi="Times New Roman"/>
          <w:sz w:val="24"/>
        </w:rPr>
        <w:t>m</w:t>
      </w:r>
      <w:r w:rsidR="006221C9" w:rsidRPr="00A70D12">
        <w:rPr>
          <w:rFonts w:ascii="Times New Roman" w:hAnsi="Times New Roman"/>
          <w:sz w:val="24"/>
        </w:rPr>
        <w:t xml:space="preserve"> transferu z rozpočtu Ministerstva</w:t>
      </w:r>
      <w:r w:rsidRPr="00A70D12">
        <w:rPr>
          <w:rFonts w:ascii="Times New Roman" w:hAnsi="Times New Roman"/>
          <w:sz w:val="24"/>
        </w:rPr>
        <w:t xml:space="preserve"> kultúry SR Národnému osvetovému centru. Súčasné riešenie je nesystémové, z pohľadu realizátorov nepredvídateľné a administratívne zaťažujúce. Garancia priameho financovania postupových súťaží a prehliadok pro</w:t>
      </w:r>
      <w:r w:rsidR="000650CF" w:rsidRPr="00A70D12">
        <w:rPr>
          <w:rFonts w:ascii="Times New Roman" w:hAnsi="Times New Roman"/>
          <w:sz w:val="24"/>
        </w:rPr>
        <w:t xml:space="preserve">stredníctvom kultúrno-osvetového zariadenia, ktoré ich vyhlasuje a odborne garantuje, posilní </w:t>
      </w:r>
      <w:r w:rsidRPr="00A70D12">
        <w:rPr>
          <w:rFonts w:ascii="Times New Roman" w:hAnsi="Times New Roman"/>
          <w:sz w:val="24"/>
        </w:rPr>
        <w:t xml:space="preserve">priamy odborno-metodický vplyv na ich výslednú realizáciu, a zároveň zabezpečí stabilitu a komplexnosť celoplošného trojúrovňového systému </w:t>
      </w:r>
      <w:r w:rsidRPr="00A70D12">
        <w:rPr>
          <w:rFonts w:ascii="Times New Roman" w:hAnsi="Times New Roman"/>
          <w:sz w:val="24"/>
          <w:szCs w:val="24"/>
        </w:rPr>
        <w:t>s efektívnejším dosahom na jednotlivých aktérov.</w:t>
      </w:r>
    </w:p>
    <w:p w:rsidR="00433377" w:rsidRPr="00A70D12" w:rsidRDefault="00433377" w:rsidP="00072B55">
      <w:pPr>
        <w:pStyle w:val="Zkladntext"/>
        <w:widowControl/>
        <w:spacing w:line="276" w:lineRule="auto"/>
        <w:ind w:firstLine="633"/>
        <w:jc w:val="both"/>
        <w:rPr>
          <w:sz w:val="24"/>
        </w:rPr>
      </w:pPr>
    </w:p>
    <w:p w:rsidR="00433377" w:rsidRPr="00A70D12" w:rsidRDefault="00433377" w:rsidP="00072B55">
      <w:pPr>
        <w:pStyle w:val="Zkladntext"/>
        <w:widowControl/>
        <w:spacing w:line="276" w:lineRule="auto"/>
        <w:ind w:firstLine="633"/>
        <w:jc w:val="both"/>
        <w:rPr>
          <w:sz w:val="24"/>
        </w:rPr>
      </w:pPr>
    </w:p>
    <w:p w:rsidR="00072B55" w:rsidRPr="00A70D12" w:rsidRDefault="00DC73A4" w:rsidP="00072B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>K bodu 5</w:t>
      </w:r>
    </w:p>
    <w:p w:rsidR="000650CF" w:rsidRPr="00A70D12" w:rsidRDefault="000650CF" w:rsidP="00072B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3A0A" w:rsidRPr="00A70D12" w:rsidRDefault="000650CF" w:rsidP="00613A0A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70D12">
        <w:rPr>
          <w:rFonts w:ascii="Times New Roman" w:hAnsi="Times New Roman"/>
          <w:sz w:val="24"/>
        </w:rPr>
        <w:t>Dopĺňa sa ustanovenie definujúce </w:t>
      </w:r>
      <w:r w:rsidRPr="00A70D12">
        <w:rPr>
          <w:rFonts w:ascii="Times New Roman" w:hAnsi="Times New Roman" w:cs="Times New Roman"/>
          <w:sz w:val="24"/>
          <w:szCs w:val="24"/>
        </w:rPr>
        <w:t xml:space="preserve"> činnosť a kompetencie pre kultúrno-osvetové zariadene </w:t>
      </w:r>
      <w:r w:rsidR="004312AE" w:rsidRPr="00A70D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0D12">
        <w:rPr>
          <w:rFonts w:ascii="Times New Roman" w:hAnsi="Times New Roman" w:cs="Times New Roman"/>
          <w:sz w:val="24"/>
          <w:szCs w:val="24"/>
        </w:rPr>
        <w:t>s celoslovenskou pôsobnosťou so špecializovaným zameraním na oblasť astronómie a príbuzných vied zriadené Ministerstvom</w:t>
      </w:r>
      <w:r w:rsidR="004312AE" w:rsidRPr="00A70D12">
        <w:rPr>
          <w:rFonts w:ascii="Times New Roman" w:hAnsi="Times New Roman" w:cs="Times New Roman"/>
          <w:sz w:val="24"/>
          <w:szCs w:val="24"/>
        </w:rPr>
        <w:t xml:space="preserve"> kultúry Slovenskej republiky </w:t>
      </w:r>
      <w:r w:rsidRPr="00A70D12">
        <w:rPr>
          <w:rFonts w:ascii="Times New Roman" w:hAnsi="Times New Roman" w:cs="Times New Roman"/>
          <w:sz w:val="24"/>
          <w:szCs w:val="24"/>
        </w:rPr>
        <w:t xml:space="preserve">vyhlasovať, odborne a metodicky riadiť, koordinovať a financovať realizáciu celoštátneho systému postupových súťaží a prehliadok  v oblasti svojej špecializácie. </w:t>
      </w:r>
      <w:r w:rsidR="00613A0A" w:rsidRPr="00A70D12">
        <w:rPr>
          <w:rFonts w:ascii="Times New Roman" w:hAnsi="Times New Roman"/>
          <w:sz w:val="24"/>
        </w:rPr>
        <w:t xml:space="preserve">Zavedenie priameho financovania postupových súťaží a prehliadok prostredníctvom kultúrno-osvetového zariadenia, ktoré ich vyhlasuje a odborne garantuje, posilní priamy odborno-metodický vplyv na ich výslednú realizáciu, a zároveň zabezpečí stabilitu a komplexnosť celoplošného systému </w:t>
      </w:r>
      <w:r w:rsidR="00613A0A" w:rsidRPr="00A70D12">
        <w:rPr>
          <w:rFonts w:ascii="Times New Roman" w:hAnsi="Times New Roman"/>
          <w:sz w:val="24"/>
          <w:szCs w:val="24"/>
        </w:rPr>
        <w:t>s efektívnejším dosahom na jednotlivých aktérov.</w:t>
      </w:r>
    </w:p>
    <w:p w:rsidR="000650CF" w:rsidRPr="00A70D12" w:rsidRDefault="000650CF" w:rsidP="0007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2AE" w:rsidRPr="00A70D12" w:rsidRDefault="004312AE" w:rsidP="00421A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 xml:space="preserve">K bodu </w:t>
      </w:r>
      <w:r w:rsidR="00DC73A4" w:rsidRPr="00A70D12">
        <w:rPr>
          <w:rFonts w:ascii="Times New Roman" w:hAnsi="Times New Roman"/>
          <w:b/>
          <w:sz w:val="24"/>
          <w:szCs w:val="24"/>
        </w:rPr>
        <w:t>6</w:t>
      </w:r>
    </w:p>
    <w:p w:rsidR="002148D6" w:rsidRPr="00BE5641" w:rsidRDefault="002148D6" w:rsidP="00421A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E5641">
        <w:rPr>
          <w:rFonts w:ascii="Times New Roman" w:hAnsi="Times New Roman"/>
          <w:sz w:val="24"/>
          <w:szCs w:val="24"/>
        </w:rPr>
        <w:t>Legislatívn</w:t>
      </w:r>
      <w:r w:rsidR="002960D9" w:rsidRPr="00BE5641">
        <w:rPr>
          <w:rFonts w:ascii="Times New Roman" w:hAnsi="Times New Roman"/>
          <w:sz w:val="24"/>
          <w:szCs w:val="24"/>
        </w:rPr>
        <w:t>a úprava</w:t>
      </w:r>
      <w:r w:rsidRPr="00BE5641">
        <w:rPr>
          <w:rFonts w:ascii="Times New Roman" w:hAnsi="Times New Roman"/>
          <w:sz w:val="24"/>
          <w:szCs w:val="24"/>
        </w:rPr>
        <w:t xml:space="preserve"> za účelom zosúladenia formulácie s Legislatívnymi pravidlami vlády. </w:t>
      </w:r>
    </w:p>
    <w:bookmarkEnd w:id="0"/>
    <w:p w:rsidR="002148D6" w:rsidRPr="00A70D12" w:rsidRDefault="002148D6" w:rsidP="00421A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48D6" w:rsidRPr="00A70D12" w:rsidRDefault="002148D6" w:rsidP="00421A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D12">
        <w:rPr>
          <w:rFonts w:ascii="Times New Roman" w:hAnsi="Times New Roman"/>
          <w:b/>
          <w:sz w:val="24"/>
          <w:szCs w:val="24"/>
        </w:rPr>
        <w:t xml:space="preserve">K bodu </w:t>
      </w:r>
      <w:r w:rsidR="00DC73A4" w:rsidRPr="00A70D12">
        <w:rPr>
          <w:rFonts w:ascii="Times New Roman" w:hAnsi="Times New Roman"/>
          <w:b/>
          <w:sz w:val="24"/>
          <w:szCs w:val="24"/>
        </w:rPr>
        <w:t>7</w:t>
      </w:r>
      <w:r w:rsidRPr="00A70D12">
        <w:rPr>
          <w:rFonts w:ascii="Times New Roman" w:hAnsi="Times New Roman"/>
          <w:b/>
          <w:sz w:val="24"/>
          <w:szCs w:val="24"/>
        </w:rPr>
        <w:t xml:space="preserve"> </w:t>
      </w:r>
    </w:p>
    <w:p w:rsidR="00DA04BF" w:rsidRPr="00A70D12" w:rsidRDefault="00DA04BF" w:rsidP="00421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D12">
        <w:rPr>
          <w:rFonts w:ascii="Times New Roman" w:hAnsi="Times New Roman" w:cs="Times New Roman"/>
          <w:sz w:val="24"/>
          <w:szCs w:val="24"/>
        </w:rPr>
        <w:t xml:space="preserve">Prechodným ustanovením sa ustanovuje, že dĺžka funkčného obdobia sa vzťahuje iba na štatutárne orgány zamestnancov kultúrno-osvetových zariadení a vedúcich zamestnancov </w:t>
      </w:r>
      <w:r w:rsidR="002179D3" w:rsidRPr="00A70D12">
        <w:rPr>
          <w:rFonts w:ascii="Times New Roman" w:hAnsi="Times New Roman" w:cs="Times New Roman"/>
          <w:sz w:val="24"/>
          <w:szCs w:val="24"/>
        </w:rPr>
        <w:t>riadiacich kultúrno-osvetové zariadenie</w:t>
      </w:r>
      <w:r w:rsidRPr="00A70D12">
        <w:rPr>
          <w:rFonts w:ascii="Times New Roman" w:hAnsi="Times New Roman" w:cs="Times New Roman"/>
          <w:sz w:val="24"/>
          <w:szCs w:val="24"/>
        </w:rPr>
        <w:t xml:space="preserve">, ktorí budú vymenovaní po nadobudnutí účinnosti tohto zákona.  </w:t>
      </w:r>
    </w:p>
    <w:p w:rsidR="00072B55" w:rsidRPr="00A70D12" w:rsidRDefault="00072B55" w:rsidP="00072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B55" w:rsidRPr="00A70D12" w:rsidRDefault="00072B55" w:rsidP="00072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1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2B55" w:rsidRPr="00A70D12" w:rsidRDefault="00072B55" w:rsidP="00072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D12">
        <w:rPr>
          <w:rFonts w:ascii="Times New Roman" w:hAnsi="Times New Roman" w:cs="Times New Roman"/>
          <w:b/>
          <w:sz w:val="24"/>
          <w:szCs w:val="24"/>
          <w:u w:val="single"/>
        </w:rPr>
        <w:t>K čl. II</w:t>
      </w:r>
    </w:p>
    <w:p w:rsidR="00B55529" w:rsidRPr="00A70D12" w:rsidRDefault="00783220" w:rsidP="008D2FB4">
      <w:pPr>
        <w:ind w:firstLine="708"/>
        <w:jc w:val="both"/>
      </w:pPr>
      <w:r w:rsidRPr="00A70D12">
        <w:rPr>
          <w:rFonts w:ascii="Times New Roman" w:hAnsi="Times New Roman" w:cs="Times New Roman"/>
          <w:sz w:val="24"/>
          <w:szCs w:val="24"/>
        </w:rPr>
        <w:t xml:space="preserve">S prihliadnutím na dĺžku trvania legislatívneho procesu a zabezpečenia </w:t>
      </w:r>
      <w:proofErr w:type="spellStart"/>
      <w:r w:rsidRPr="00A70D12"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 w:rsidRPr="00A70D12">
        <w:rPr>
          <w:rFonts w:ascii="Times New Roman" w:hAnsi="Times New Roman" w:cs="Times New Roman"/>
          <w:sz w:val="24"/>
          <w:szCs w:val="24"/>
        </w:rPr>
        <w:t xml:space="preserve"> lehoty v súlade s § 19 ods. 5 zákona č. 400/2015 Z. z. o tvorbe právnych predpisov a o Zbierke zákonov Slovenskej republiky a o zmene a doplnení niektorých zákonov v znení neskorších predpisov sa navrhuje účinnosť zákona.</w:t>
      </w:r>
    </w:p>
    <w:sectPr w:rsidR="00B55529" w:rsidRPr="00A7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55"/>
    <w:rsid w:val="000650CF"/>
    <w:rsid w:val="00072B55"/>
    <w:rsid w:val="0009110B"/>
    <w:rsid w:val="00124D30"/>
    <w:rsid w:val="00205932"/>
    <w:rsid w:val="00213C38"/>
    <w:rsid w:val="002148D6"/>
    <w:rsid w:val="002179D3"/>
    <w:rsid w:val="002960D9"/>
    <w:rsid w:val="00296325"/>
    <w:rsid w:val="0030107F"/>
    <w:rsid w:val="00421A2C"/>
    <w:rsid w:val="004312AE"/>
    <w:rsid w:val="00433377"/>
    <w:rsid w:val="00613A0A"/>
    <w:rsid w:val="006221C9"/>
    <w:rsid w:val="006856BD"/>
    <w:rsid w:val="00783220"/>
    <w:rsid w:val="007B182B"/>
    <w:rsid w:val="008D2FB4"/>
    <w:rsid w:val="009C6941"/>
    <w:rsid w:val="00A70D12"/>
    <w:rsid w:val="00AB63D2"/>
    <w:rsid w:val="00B55529"/>
    <w:rsid w:val="00BE5641"/>
    <w:rsid w:val="00DA04BF"/>
    <w:rsid w:val="00DC73A4"/>
    <w:rsid w:val="00D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72B55"/>
    <w:pPr>
      <w:ind w:left="720"/>
      <w:contextualSpacing/>
    </w:pPr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07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2B55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72B55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72B55"/>
    <w:pPr>
      <w:ind w:left="720"/>
      <w:contextualSpacing/>
    </w:pPr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07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2B55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72B55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osobitá-časť"/>
    <f:field ref="objsubject" par="" edit="true" text=""/>
    <f:field ref="objcreatedby" par="" text="Morongová, Barbora, Mgr. art., Mgr."/>
    <f:field ref="objcreatedat" par="" text="25.10.2021 16:13:04"/>
    <f:field ref="objchangedby" par="" text="Administrator, System"/>
    <f:field ref="objmodifiedat" par="" text="25.10.2021 16:13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Morongová Barbora</cp:lastModifiedBy>
  <cp:revision>2</cp:revision>
  <cp:lastPrinted>2021-12-09T11:15:00Z</cp:lastPrinted>
  <dcterms:created xsi:type="dcterms:W3CDTF">2021-12-09T11:15:00Z</dcterms:created>
  <dcterms:modified xsi:type="dcterms:W3CDTF">2021-12-09T11:15:00Z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189/2015 Z. z. o kultúrno-osvetovej činnosti informovaná prostredníctvom predbežnej informácie zverejnenej k&amp;nbsp;predmetnému návrhu zákona v&amp;nb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art., Mgr. Barbora Morongová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189/2015 Z. z. o kultúrno-osvetovej činnosti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189/2015 Z. z. o kultúrno-osvetovej činnosti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MK-7528/2021-243/22982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LP/2021/609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style="font-size:14px;"&gt;&lt;strong&gt;PREDKLADACIA SPRÁVA&lt;/strong&gt;&lt;/span&gt;&lt;/p&gt;&lt;p style="text-align: justify;"&gt;&lt;span style="font-size:14px;"&gt;Ministerstvo kultúry Slovenskej republiky predkladá návrh zákona, ktorým sa mení&amp;nbs</vt:lpwstr>
  </property>
  <property fmtid="{D5CDD505-2E9C-101B-9397-08002B2CF9AE}" pid="150" name="FSC#SKEDITIONSLOVLEX@103.510:vytvorenedna">
    <vt:lpwstr>25. 10. 2021</vt:lpwstr>
  </property>
  <property fmtid="{D5CDD505-2E9C-101B-9397-08002B2CF9AE}" pid="151" name="FSC#COOSYSTEM@1.1:Container">
    <vt:lpwstr>COO.2145.1000.3.4632718</vt:lpwstr>
  </property>
  <property fmtid="{D5CDD505-2E9C-101B-9397-08002B2CF9AE}" pid="152" name="FSC#FSCFOLIO@1.1001:docpropproject">
    <vt:lpwstr/>
  </property>
</Properties>
</file>