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1AF8BC93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1F03B2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D64310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D64310" w:rsidRPr="00D64310" w14:paraId="432E39C5" w14:textId="77777777" w:rsidTr="00FA0E1F">
        <w:tc>
          <w:tcPr>
            <w:tcW w:w="404" w:type="dxa"/>
          </w:tcPr>
          <w:p w14:paraId="7B238E01" w14:textId="77777777" w:rsidR="00D64310" w:rsidRPr="00D64310" w:rsidRDefault="00D64310" w:rsidP="00FA0E1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D64310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1E0BBBBE" w14:textId="31E75E44" w:rsidR="00D64310" w:rsidRPr="00D64310" w:rsidRDefault="00D64310" w:rsidP="001F03B2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D64310">
              <w:rPr>
                <w:b/>
                <w:sz w:val="25"/>
                <w:szCs w:val="25"/>
              </w:rPr>
              <w:t xml:space="preserve">Predkladateľ návrhu </w:t>
            </w:r>
            <w:r w:rsidR="001F03B2">
              <w:rPr>
                <w:b/>
                <w:sz w:val="25"/>
                <w:szCs w:val="25"/>
              </w:rPr>
              <w:t>zákona</w:t>
            </w:r>
            <w:r w:rsidRPr="00D64310">
              <w:rPr>
                <w:b/>
                <w:sz w:val="25"/>
                <w:szCs w:val="25"/>
              </w:rPr>
              <w:t>:</w:t>
            </w:r>
            <w:r w:rsidRPr="00D64310">
              <w:rPr>
                <w:sz w:val="25"/>
                <w:szCs w:val="25"/>
              </w:rPr>
              <w:t xml:space="preserve"> </w:t>
            </w:r>
            <w:r w:rsidRPr="00D64310">
              <w:rPr>
                <w:sz w:val="25"/>
                <w:szCs w:val="25"/>
              </w:rPr>
              <w:fldChar w:fldCharType="begin"/>
            </w:r>
            <w:r w:rsidRPr="00D64310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D64310">
              <w:rPr>
                <w:sz w:val="25"/>
                <w:szCs w:val="25"/>
              </w:rPr>
              <w:fldChar w:fldCharType="separate"/>
            </w:r>
            <w:r w:rsidRPr="00D64310">
              <w:rPr>
                <w:sz w:val="25"/>
                <w:szCs w:val="25"/>
              </w:rPr>
              <w:t>Ministerstvo kultúry Slovenskej republiky</w:t>
            </w:r>
            <w:r w:rsidRPr="00D64310">
              <w:rPr>
                <w:sz w:val="25"/>
                <w:szCs w:val="25"/>
              </w:rPr>
              <w:fldChar w:fldCharType="end"/>
            </w:r>
          </w:p>
        </w:tc>
      </w:tr>
      <w:tr w:rsidR="00D64310" w:rsidRPr="00D64310" w14:paraId="0A7E5705" w14:textId="77777777" w:rsidTr="00FA0E1F">
        <w:tc>
          <w:tcPr>
            <w:tcW w:w="404" w:type="dxa"/>
          </w:tcPr>
          <w:p w14:paraId="5F6B1AEC" w14:textId="77777777" w:rsidR="00D64310" w:rsidRPr="00D64310" w:rsidRDefault="00D64310" w:rsidP="00FA0E1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AF4C034" w14:textId="77777777" w:rsidR="00D64310" w:rsidRPr="00D64310" w:rsidRDefault="00D64310" w:rsidP="00FA0E1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D64310" w:rsidRPr="00D64310" w14:paraId="37EAF626" w14:textId="77777777" w:rsidTr="00FA0E1F">
        <w:tc>
          <w:tcPr>
            <w:tcW w:w="404" w:type="dxa"/>
          </w:tcPr>
          <w:p w14:paraId="2BDD2346" w14:textId="77777777" w:rsidR="00D64310" w:rsidRPr="00D64310" w:rsidRDefault="00D64310" w:rsidP="00FA0E1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D6431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5D9F00B5" w14:textId="7D368B3F" w:rsidR="00D64310" w:rsidRPr="00D64310" w:rsidRDefault="00D64310" w:rsidP="001F03B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D64310">
              <w:rPr>
                <w:b/>
                <w:sz w:val="25"/>
                <w:szCs w:val="25"/>
              </w:rPr>
              <w:t xml:space="preserve">Názov návrhu </w:t>
            </w:r>
            <w:r w:rsidR="001F03B2">
              <w:rPr>
                <w:b/>
                <w:sz w:val="25"/>
                <w:szCs w:val="25"/>
              </w:rPr>
              <w:t>zákona</w:t>
            </w:r>
            <w:r w:rsidRPr="00D64310">
              <w:rPr>
                <w:b/>
                <w:sz w:val="25"/>
                <w:szCs w:val="25"/>
              </w:rPr>
              <w:t>:</w:t>
            </w:r>
            <w:r w:rsidRPr="00D64310">
              <w:rPr>
                <w:sz w:val="25"/>
                <w:szCs w:val="25"/>
              </w:rPr>
              <w:t xml:space="preserve"> </w:t>
            </w:r>
            <w:r w:rsidR="001F03B2" w:rsidRPr="001F03B2">
              <w:rPr>
                <w:sz w:val="25"/>
                <w:szCs w:val="25"/>
              </w:rPr>
              <w:t>Zákon, ktorým sa mení a dopĺňa zákon č. 189/2015 Z. z. o kultúrno-osvetovej činnosti</w:t>
            </w:r>
          </w:p>
        </w:tc>
      </w:tr>
      <w:tr w:rsidR="00D64310" w:rsidRPr="00D64310" w14:paraId="4154723E" w14:textId="77777777" w:rsidTr="00FA0E1F">
        <w:tc>
          <w:tcPr>
            <w:tcW w:w="404" w:type="dxa"/>
          </w:tcPr>
          <w:p w14:paraId="4BF1D3D7" w14:textId="77777777" w:rsidR="00D64310" w:rsidRPr="00D64310" w:rsidRDefault="00D64310" w:rsidP="00FA0E1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1758B640" w14:textId="77777777" w:rsidR="00D64310" w:rsidRPr="00D64310" w:rsidRDefault="00D64310" w:rsidP="00FA0E1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D64310" w:rsidRPr="00D64310" w14:paraId="1A6B7C7D" w14:textId="77777777" w:rsidTr="00FA0E1F">
        <w:tc>
          <w:tcPr>
            <w:tcW w:w="404" w:type="dxa"/>
          </w:tcPr>
          <w:p w14:paraId="5FAF88D1" w14:textId="77777777" w:rsidR="00D64310" w:rsidRPr="00D64310" w:rsidRDefault="00D64310" w:rsidP="00FA0E1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D6431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6C20A106" w14:textId="0D8CB56B" w:rsidR="00D64310" w:rsidRPr="00D64310" w:rsidRDefault="00D64310" w:rsidP="00FA0E1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D64310">
              <w:rPr>
                <w:b/>
                <w:sz w:val="25"/>
                <w:szCs w:val="25"/>
              </w:rPr>
              <w:t xml:space="preserve">Problematika návrhu </w:t>
            </w:r>
            <w:r w:rsidR="001F03B2">
              <w:rPr>
                <w:b/>
                <w:sz w:val="25"/>
                <w:szCs w:val="25"/>
              </w:rPr>
              <w:t>zákona</w:t>
            </w:r>
            <w:r w:rsidRPr="00D64310">
              <w:rPr>
                <w:b/>
                <w:sz w:val="25"/>
                <w:szCs w:val="25"/>
              </w:rPr>
              <w:t>:</w:t>
            </w:r>
          </w:p>
          <w:p w14:paraId="3ACE60FC" w14:textId="77777777" w:rsidR="00D64310" w:rsidRPr="00D64310" w:rsidRDefault="00D64310" w:rsidP="00FA0E1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D64310" w:rsidRPr="00D64310" w14:paraId="3A729AC8" w14:textId="77777777" w:rsidTr="00FA0E1F">
        <w:tc>
          <w:tcPr>
            <w:tcW w:w="404" w:type="dxa"/>
          </w:tcPr>
          <w:p w14:paraId="28939231" w14:textId="77777777" w:rsidR="00D64310" w:rsidRPr="00D64310" w:rsidRDefault="00D64310" w:rsidP="00FA0E1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405C1FEB" w14:textId="77777777" w:rsidR="00D64310" w:rsidRPr="00D64310" w:rsidRDefault="00D64310" w:rsidP="00FA0E1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D64310">
              <w:rPr>
                <w:sz w:val="25"/>
                <w:szCs w:val="25"/>
              </w:rPr>
              <w:t>a) nie je upravený v primárnom práve Európskej únie</w:t>
            </w:r>
          </w:p>
          <w:p w14:paraId="2941441A" w14:textId="77777777" w:rsidR="00D64310" w:rsidRPr="00D64310" w:rsidRDefault="00D64310" w:rsidP="00FA0E1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D64310">
              <w:rPr>
                <w:sz w:val="25"/>
                <w:szCs w:val="25"/>
              </w:rPr>
              <w:t>b) nie je upravený v sekundárnom práve Európskej únie</w:t>
            </w:r>
          </w:p>
          <w:p w14:paraId="47DE6918" w14:textId="77777777" w:rsidR="00D64310" w:rsidRPr="00D64310" w:rsidRDefault="00D64310" w:rsidP="00FA0E1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D64310">
              <w:rPr>
                <w:sz w:val="25"/>
                <w:szCs w:val="25"/>
              </w:rPr>
              <w:t>c) nie je obsiahnutý v judikatúre Súdneho dvora Európskej únie</w:t>
            </w:r>
          </w:p>
        </w:tc>
      </w:tr>
    </w:tbl>
    <w:p w14:paraId="59A8B50F" w14:textId="77777777" w:rsidR="00D64310" w:rsidRPr="00D64310" w:rsidRDefault="00D64310" w:rsidP="00D64310">
      <w:pPr>
        <w:tabs>
          <w:tab w:val="left" w:pos="360"/>
        </w:tabs>
        <w:rPr>
          <w:sz w:val="25"/>
          <w:szCs w:val="25"/>
        </w:rPr>
      </w:pPr>
    </w:p>
    <w:p w14:paraId="3836E873" w14:textId="3FF7124E" w:rsidR="00D64310" w:rsidRPr="00D64310" w:rsidRDefault="00D64310" w:rsidP="00D64310">
      <w:pPr>
        <w:tabs>
          <w:tab w:val="left" w:pos="360"/>
        </w:tabs>
        <w:jc w:val="both"/>
        <w:rPr>
          <w:sz w:val="25"/>
          <w:szCs w:val="25"/>
        </w:rPr>
      </w:pPr>
      <w:r w:rsidRPr="00D64310">
        <w:rPr>
          <w:b/>
          <w:bCs/>
          <w:sz w:val="25"/>
          <w:szCs w:val="25"/>
        </w:rPr>
        <w:t>Vzhľadom na vnútroštátny charakter n</w:t>
      </w:r>
      <w:r w:rsidR="001F03B2">
        <w:rPr>
          <w:b/>
          <w:bCs/>
          <w:sz w:val="25"/>
          <w:szCs w:val="25"/>
        </w:rPr>
        <w:t>ávrhu</w:t>
      </w:r>
      <w:r w:rsidRPr="00D64310">
        <w:rPr>
          <w:b/>
          <w:bCs/>
          <w:sz w:val="25"/>
          <w:szCs w:val="25"/>
        </w:rPr>
        <w:t xml:space="preserve"> </w:t>
      </w:r>
      <w:r w:rsidR="001F03B2">
        <w:rPr>
          <w:b/>
          <w:bCs/>
          <w:sz w:val="25"/>
          <w:szCs w:val="25"/>
        </w:rPr>
        <w:t>zákona</w:t>
      </w:r>
      <w:r w:rsidRPr="00D64310">
        <w:rPr>
          <w:b/>
          <w:bCs/>
          <w:sz w:val="25"/>
          <w:szCs w:val="25"/>
        </w:rPr>
        <w:t xml:space="preserve"> je bezpredmetné vyjadrovať sa k bodom 4. a 5. doložky zlučiteľnosti.</w:t>
      </w:r>
    </w:p>
    <w:p w14:paraId="0E6459D2" w14:textId="77777777" w:rsidR="00D64310" w:rsidRDefault="00D64310" w:rsidP="00814DF5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sectPr w:rsidR="00D643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AF2"/>
    <w:rsid w:val="00054456"/>
    <w:rsid w:val="000C03E4"/>
    <w:rsid w:val="000C5887"/>
    <w:rsid w:val="00117A7E"/>
    <w:rsid w:val="001D60ED"/>
    <w:rsid w:val="001F03B2"/>
    <w:rsid w:val="001F0AA3"/>
    <w:rsid w:val="0020025E"/>
    <w:rsid w:val="0023485C"/>
    <w:rsid w:val="002B14DD"/>
    <w:rsid w:val="002E6AC0"/>
    <w:rsid w:val="003841E0"/>
    <w:rsid w:val="003D0DA4"/>
    <w:rsid w:val="004319E0"/>
    <w:rsid w:val="00482868"/>
    <w:rsid w:val="004A3CCB"/>
    <w:rsid w:val="004B1E6E"/>
    <w:rsid w:val="004E7F23"/>
    <w:rsid w:val="00596545"/>
    <w:rsid w:val="00632C56"/>
    <w:rsid w:val="006C0FA0"/>
    <w:rsid w:val="006D4996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667A6"/>
    <w:rsid w:val="00AB2133"/>
    <w:rsid w:val="00AD5A75"/>
    <w:rsid w:val="00B128CD"/>
    <w:rsid w:val="00B326AA"/>
    <w:rsid w:val="00C12975"/>
    <w:rsid w:val="00C90146"/>
    <w:rsid w:val="00CA5D08"/>
    <w:rsid w:val="00D14B99"/>
    <w:rsid w:val="00D465F6"/>
    <w:rsid w:val="00D5344B"/>
    <w:rsid w:val="00D64310"/>
    <w:rsid w:val="00D7275F"/>
    <w:rsid w:val="00D75FDD"/>
    <w:rsid w:val="00DB3DB1"/>
    <w:rsid w:val="00DC377E"/>
    <w:rsid w:val="00DC3BFE"/>
    <w:rsid w:val="00E8375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8.2021 8:02:32"/>
    <f:field ref="objchangedby" par="" text="Administrator, System"/>
    <f:field ref="objmodifiedat" par="" text="19.8.2021 8:02:3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0FB810-DA1E-4DA5-8422-1ABF6502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Morongová Barbora</cp:lastModifiedBy>
  <cp:revision>2</cp:revision>
  <cp:lastPrinted>2021-12-09T09:48:00Z</cp:lastPrinted>
  <dcterms:created xsi:type="dcterms:W3CDTF">2021-12-09T11:12:00Z</dcterms:created>
  <dcterms:modified xsi:type="dcterms:W3CDTF">2021-12-09T11:12:00Z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COO.2145.1000.3.4516204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Opatrenie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z ... 2021 č. MK-6705/2021-110/19567, ktorým sa dopĺňa opatrenie Ministerstva kultúry Slovenskej republiky z 28. januára 2016 č. MK-845/2016-110/1201 o spôsobe a rozsahu úhrady odmeny nositeľom práv za rozširovanie predmetov ochrany vypožičaním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Opatrenie Ministerstva kultúry Slovenskej republiky z ... 2021 č. MK-6705/2021-110/19567, ktorým sa dopĺňa opatrenie Ministerstva kultúry Slovenskej republiky z 28. januára 2016 č. MK-845/2016-110/1201 o spôsobe a rozsahu úhrady odmeny nositeľom práv za </vt:lpwstr>
  </property>
  <property fmtid="{D5CDD505-2E9C-101B-9397-08002B2CF9AE}" pid="19" name="FSC#SKEDITIONSLOVLEX@103.510:rezortcislopredpis">
    <vt:lpwstr>MK-6705/2021-110/19568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LP/2021/440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&lt;div&gt;&lt;p&gt;Slovenská národná knižnica (SNK) má vo svojom rozpočte vyhradených 300&amp;nbsp;000 eur na financovanie autorských odmien. Vzhľadom na medziročný pokles výpožičiek by pri platnej úprave z&amp;nbsp;tejto sumy nevyplatila 93&amp;nbsp;000 eur. Podľa navrhovanej </vt:lpwstr>
  </property>
  <property fmtid="{D5CDD505-2E9C-101B-9397-08002B2CF9AE}" pid="58" name="FSC#SKEDITIONSLOVLEX@103.510:AttrStrListDocPropAltRiesenia">
    <vt:lpwstr>Nulový variant:Bez navrhovanej úpravy by autorské odmeny, ktoré SNK vyplatí LITA, medziročne klesli o 31 % v roku 2020 oproti roku 2019, teda sumárne o 93,000 eur. Podľa údajov z výročných správ LITA 2019 a 2018 z príjmov z výkonu kolektívnej správy práv </vt:lpwstr>
  </property>
  <property fmtid="{D5CDD505-2E9C-101B-9397-08002B2CF9AE}" pid="59" name="FSC#SKEDITIONSLOVLEX@103.510:AttrStrListDocPropStanoviskoGest">
    <vt:lpwstr>&lt;h4 style="text-align: center;"&gt;Stanovisko komisie&lt;/h4&gt;&lt;p align="center"&gt;&lt;strong&gt;(predbežné pripomienkové konanie)&lt;/strong&gt;&lt;/p&gt;&lt;p align="center"&gt;&amp;nbsp;&lt;/p&gt;&lt;p align="center"&gt;&lt;strong&gt;k&amp;nbsp;materiálu&lt;/strong&gt;&lt;/p&gt;&lt;p align="center"&gt;&amp;nbsp;&lt;/p&gt;&lt;div&gt;&lt;h4&gt;Návrh op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 opatrenia Ministerstva kultúry Slovenskej republiky z ... 2021 č. MK-.../2021, ktorým sa dopĺňa opatrenie Ministerstva kultúry Slovenskej republiky z 28. januára 2016 č. MK-845/2016-110/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</vt:lpwstr>
  </property>
  <property fmtid="{D5CDD505-2E9C-101B-9397-08002B2CF9AE}" pid="138" name="FSC#SKEDITIONSLOVLEX@103.510:funkciaZodpPredAkuzativ">
    <vt:lpwstr>ministerku</vt:lpwstr>
  </property>
  <property fmtid="{D5CDD505-2E9C-101B-9397-08002B2CF9AE}" pid="139" name="FSC#SKEDITIONSLOVLEX@103.510:funkciaZodpPredDativ">
    <vt:lpwstr>ministerke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Natália Milanová_x000d_
ministerka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rozširovanie predmetov ochrany vypožičaním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19. 8. 2021</vt:lpwstr>
  </property>
</Properties>
</file>