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AD0C" w14:textId="77777777" w:rsidR="00D5144C" w:rsidRPr="00733D95" w:rsidRDefault="00D5144C" w:rsidP="00290CE2">
      <w:pPr>
        <w:pStyle w:val="Nadpis1"/>
        <w:spacing w:before="0" w:after="0"/>
        <w:jc w:val="center"/>
        <w:rPr>
          <w:rFonts w:asciiTheme="majorBidi" w:hAnsiTheme="majorBidi" w:cstheme="majorBidi"/>
          <w:sz w:val="24"/>
        </w:rPr>
      </w:pPr>
      <w:r w:rsidRPr="00733D95">
        <w:rPr>
          <w:rFonts w:asciiTheme="majorBidi" w:hAnsiTheme="majorBidi" w:cstheme="majorBidi"/>
          <w:sz w:val="24"/>
        </w:rPr>
        <w:t>Predkladacia správa</w:t>
      </w:r>
    </w:p>
    <w:p w14:paraId="73C38437" w14:textId="55B9850A" w:rsidR="00D5144C" w:rsidRDefault="00D5144C" w:rsidP="00290CE2">
      <w:pPr>
        <w:rPr>
          <w:rFonts w:asciiTheme="majorBidi" w:hAnsiTheme="majorBidi" w:cstheme="majorBidi"/>
        </w:rPr>
      </w:pPr>
    </w:p>
    <w:p w14:paraId="4931B1E4" w14:textId="77777777" w:rsidR="00FA1EF7" w:rsidRPr="00733D95" w:rsidRDefault="00FA1EF7" w:rsidP="00290CE2">
      <w:pPr>
        <w:rPr>
          <w:rFonts w:asciiTheme="majorBidi" w:hAnsiTheme="majorBidi" w:cstheme="majorBidi"/>
        </w:rPr>
      </w:pPr>
      <w:bookmarkStart w:id="0" w:name="_GoBack"/>
      <w:bookmarkEnd w:id="0"/>
    </w:p>
    <w:p w14:paraId="2EB43089" w14:textId="77777777" w:rsidR="00E7369F" w:rsidRPr="00290CE2" w:rsidRDefault="00D5144C" w:rsidP="00290CE2">
      <w:pPr>
        <w:ind w:firstLine="708"/>
        <w:contextualSpacing/>
        <w:rPr>
          <w:rFonts w:cs="Arial"/>
        </w:rPr>
      </w:pPr>
      <w:r w:rsidRPr="00290CE2">
        <w:rPr>
          <w:rFonts w:cs="Arial"/>
        </w:rPr>
        <w:t xml:space="preserve">Návrh zákona, </w:t>
      </w:r>
      <w:r w:rsidR="00D13A20" w:rsidRPr="00290CE2">
        <w:rPr>
          <w:rFonts w:cs="Arial"/>
        </w:rPr>
        <w:t>ktorým sa mení a dopĺňa zákon č. 125/2006 Z. z. o inšpekcii práce a</w:t>
      </w:r>
      <w:r w:rsidR="00290CE2">
        <w:rPr>
          <w:rFonts w:cs="Arial"/>
        </w:rPr>
        <w:t> </w:t>
      </w:r>
      <w:r w:rsidR="00D13A20" w:rsidRPr="00290CE2">
        <w:rPr>
          <w:rFonts w:cs="Arial"/>
        </w:rPr>
        <w:t>o</w:t>
      </w:r>
      <w:r w:rsidR="00290CE2">
        <w:rPr>
          <w:rFonts w:cs="Arial"/>
        </w:rPr>
        <w:t> </w:t>
      </w:r>
      <w:r w:rsidR="00D13A20" w:rsidRPr="00290CE2">
        <w:rPr>
          <w:rFonts w:cs="Arial"/>
        </w:rPr>
        <w:t>zmene a doplnení zákona č. 82/2005 Z. z. o nelegálnej práci a nelegálnom zamestnávaní a</w:t>
      </w:r>
      <w:r w:rsidR="00290CE2">
        <w:rPr>
          <w:rFonts w:cs="Arial"/>
        </w:rPr>
        <w:t> </w:t>
      </w:r>
      <w:r w:rsidR="00D13A20" w:rsidRPr="00290CE2">
        <w:rPr>
          <w:rFonts w:cs="Arial"/>
        </w:rPr>
        <w:t>o</w:t>
      </w:r>
      <w:r w:rsidR="00290CE2">
        <w:rPr>
          <w:rFonts w:cs="Arial"/>
        </w:rPr>
        <w:t> </w:t>
      </w:r>
      <w:r w:rsidR="00D13A20" w:rsidRPr="00290CE2">
        <w:rPr>
          <w:rFonts w:cs="Arial"/>
        </w:rPr>
        <w:t>zmene a doplnení niektorých zákonov v znení neskorších predpisov a ktorým sa menia a</w:t>
      </w:r>
      <w:r w:rsidR="00290CE2">
        <w:rPr>
          <w:rFonts w:cs="Arial"/>
        </w:rPr>
        <w:t> </w:t>
      </w:r>
      <w:r w:rsidR="00D13A20" w:rsidRPr="00290CE2">
        <w:rPr>
          <w:rFonts w:cs="Arial"/>
        </w:rPr>
        <w:t xml:space="preserve">dopĺňajú niektoré zákony </w:t>
      </w:r>
      <w:r w:rsidRPr="00290CE2">
        <w:rPr>
          <w:rFonts w:cs="Arial"/>
        </w:rPr>
        <w:t>(ďalej len „návrh zák</w:t>
      </w:r>
      <w:r w:rsidR="006F4B20" w:rsidRPr="00290CE2">
        <w:rPr>
          <w:rFonts w:cs="Arial"/>
        </w:rPr>
        <w:t xml:space="preserve">ona“) bol pripravený </w:t>
      </w:r>
      <w:r w:rsidR="00A7150C" w:rsidRPr="00290CE2">
        <w:rPr>
          <w:rFonts w:cs="Arial"/>
        </w:rPr>
        <w:t xml:space="preserve">na základe Plánu legislatívnych úloh vlády Slovenskej republiky na mesiace jún až december 2021. </w:t>
      </w:r>
    </w:p>
    <w:p w14:paraId="51B6C9AA" w14:textId="77777777" w:rsidR="00D5144C" w:rsidRPr="00290CE2" w:rsidRDefault="00D5144C" w:rsidP="00290CE2">
      <w:pPr>
        <w:ind w:firstLine="708"/>
        <w:contextualSpacing/>
        <w:rPr>
          <w:rFonts w:cs="Arial"/>
        </w:rPr>
      </w:pPr>
    </w:p>
    <w:p w14:paraId="6C636D0D" w14:textId="7B230953" w:rsidR="0073245D" w:rsidRPr="00290CE2" w:rsidRDefault="003543F3" w:rsidP="00290CE2">
      <w:pPr>
        <w:ind w:firstLine="708"/>
        <w:contextualSpacing/>
        <w:rPr>
          <w:rFonts w:cs="Arial"/>
        </w:rPr>
      </w:pPr>
      <w:r w:rsidRPr="009D5FDF">
        <w:rPr>
          <w:rFonts w:cs="Arial"/>
        </w:rPr>
        <w:t xml:space="preserve">Cieľom návrhu zákona je predovšetkým zefektívnenie činnosti inšpektorátov práce a to tým, že sa vypustí podmienka odbornej </w:t>
      </w:r>
      <w:r w:rsidR="00971B19">
        <w:rPr>
          <w:rFonts w:cs="Arial"/>
        </w:rPr>
        <w:t xml:space="preserve">praxe inšpektora práce najmenej päť rokov na výkon funkcie </w:t>
      </w:r>
      <w:r w:rsidRPr="009D5FDF">
        <w:rPr>
          <w:rFonts w:cs="Arial"/>
        </w:rPr>
        <w:t>hlavného inšpektora práce (riaditeľa inšpektorátu práce)</w:t>
      </w:r>
      <w:r w:rsidR="00971B19">
        <w:rPr>
          <w:rFonts w:cs="Arial"/>
        </w:rPr>
        <w:t>,</w:t>
      </w:r>
      <w:r w:rsidRPr="009D5FDF">
        <w:rPr>
          <w:rFonts w:cs="Arial"/>
        </w:rPr>
        <w:t xml:space="preserve"> </w:t>
      </w:r>
      <w:r w:rsidR="00971B19">
        <w:rPr>
          <w:rFonts w:cs="Arial"/>
        </w:rPr>
        <w:t>pričom táto podmienka</w:t>
      </w:r>
      <w:r w:rsidRPr="009D5FDF">
        <w:rPr>
          <w:rFonts w:cs="Arial"/>
        </w:rPr>
        <w:t xml:space="preserve"> </w:t>
      </w:r>
      <w:r>
        <w:rPr>
          <w:rFonts w:cs="Arial"/>
        </w:rPr>
        <w:t>sa</w:t>
      </w:r>
      <w:r w:rsidRPr="009D5FDF">
        <w:rPr>
          <w:rFonts w:cs="Arial"/>
        </w:rPr>
        <w:t xml:space="preserve"> nahradí novými požiadavkami na post riaditeľa inšpektorátu práce. </w:t>
      </w:r>
      <w:r w:rsidR="00266FBE">
        <w:rPr>
          <w:rFonts w:cs="Arial"/>
        </w:rPr>
        <w:t>P</w:t>
      </w:r>
      <w:r w:rsidR="009D5FDF">
        <w:rPr>
          <w:rFonts w:cs="Arial"/>
        </w:rPr>
        <w:t xml:space="preserve">odmienky </w:t>
      </w:r>
      <w:r w:rsidR="00BA6431">
        <w:rPr>
          <w:rFonts w:cs="Arial"/>
        </w:rPr>
        <w:t>na</w:t>
      </w:r>
      <w:r w:rsidR="009D5FDF">
        <w:rPr>
          <w:rFonts w:cs="Arial"/>
        </w:rPr>
        <w:t xml:space="preserve"> vymenovanie do funkcie riaditeľa inšpektorátu práce </w:t>
      </w:r>
      <w:r w:rsidR="00266FBE">
        <w:rPr>
          <w:rFonts w:cs="Arial"/>
        </w:rPr>
        <w:t xml:space="preserve">sa navrhuje ustanoviť </w:t>
      </w:r>
      <w:r w:rsidR="009D5FDF">
        <w:rPr>
          <w:rFonts w:cs="Arial"/>
        </w:rPr>
        <w:t xml:space="preserve">tak, aby sa </w:t>
      </w:r>
      <w:r w:rsidR="009D5FDF" w:rsidRPr="009D5FDF">
        <w:rPr>
          <w:rFonts w:cs="Arial"/>
        </w:rPr>
        <w:t>rozš</w:t>
      </w:r>
      <w:r w:rsidR="009D5FDF">
        <w:rPr>
          <w:rFonts w:cs="Arial"/>
        </w:rPr>
        <w:t>íril</w:t>
      </w:r>
      <w:r w:rsidR="009D5FDF" w:rsidRPr="009D5FDF">
        <w:rPr>
          <w:rFonts w:cs="Arial"/>
        </w:rPr>
        <w:t xml:space="preserve"> možný okruh vhodných kandidátov na </w:t>
      </w:r>
      <w:r w:rsidR="009D5FDF">
        <w:rPr>
          <w:rFonts w:cs="Arial"/>
        </w:rPr>
        <w:t>túto funkciu.</w:t>
      </w:r>
      <w:r w:rsidR="009D5FDF" w:rsidRPr="009D5FDF">
        <w:rPr>
          <w:rFonts w:cs="Arial"/>
        </w:rPr>
        <w:t xml:space="preserve"> Kandidáti </w:t>
      </w:r>
      <w:r w:rsidR="009D5FDF">
        <w:rPr>
          <w:rFonts w:cs="Arial"/>
        </w:rPr>
        <w:t xml:space="preserve">budú musieť </w:t>
      </w:r>
      <w:r w:rsidR="009D5FDF" w:rsidRPr="009D5FDF">
        <w:rPr>
          <w:rFonts w:cs="Arial"/>
        </w:rPr>
        <w:t xml:space="preserve"> spĺňať  základnú podmienku, ktorou  je dĺžka odbornej praxe v trvaní minimálne päť rokov v oblasti bezpečnosti a ochrany zdravia pri práci, inšpekcie práce alebo pracovného práva. </w:t>
      </w:r>
      <w:r w:rsidR="009D5FDF">
        <w:rPr>
          <w:rFonts w:cs="Arial"/>
        </w:rPr>
        <w:t xml:space="preserve">Doterajšia podmienka minimálne päťročnej praxe </w:t>
      </w:r>
      <w:r>
        <w:rPr>
          <w:rFonts w:cs="Arial"/>
        </w:rPr>
        <w:t xml:space="preserve">inšpektora práce sa už podľa navrhovanej úpravy nebude vyžadovať. </w:t>
      </w:r>
      <w:r w:rsidR="009D5FDF" w:rsidRPr="009D5FDF">
        <w:rPr>
          <w:rFonts w:cs="Arial"/>
        </w:rPr>
        <w:t xml:space="preserve">Riaditeľa inšpektorátu práce </w:t>
      </w:r>
      <w:r>
        <w:rPr>
          <w:rFonts w:cs="Arial"/>
        </w:rPr>
        <w:t xml:space="preserve">bude </w:t>
      </w:r>
      <w:r w:rsidR="009D5FDF" w:rsidRPr="009D5FDF">
        <w:rPr>
          <w:rFonts w:cs="Arial"/>
        </w:rPr>
        <w:t>naďalej vymenúva</w:t>
      </w:r>
      <w:r>
        <w:rPr>
          <w:rFonts w:cs="Arial"/>
        </w:rPr>
        <w:t>ť</w:t>
      </w:r>
      <w:r w:rsidR="009D5FDF" w:rsidRPr="009D5FDF">
        <w:rPr>
          <w:rFonts w:cs="Arial"/>
        </w:rPr>
        <w:t xml:space="preserve"> a odvoláva</w:t>
      </w:r>
      <w:r>
        <w:rPr>
          <w:rFonts w:cs="Arial"/>
        </w:rPr>
        <w:t>ť</w:t>
      </w:r>
      <w:r w:rsidR="009D5FDF" w:rsidRPr="009D5FDF">
        <w:rPr>
          <w:rFonts w:cs="Arial"/>
        </w:rPr>
        <w:t xml:space="preserve"> na návrh generálneho riaditeľa minister práce, sociálnych vecí a rodiny Slovenskej republiky. </w:t>
      </w:r>
      <w:r>
        <w:rPr>
          <w:rFonts w:cs="Arial"/>
        </w:rPr>
        <w:t xml:space="preserve"> </w:t>
      </w:r>
    </w:p>
    <w:p w14:paraId="6235C112" w14:textId="77777777" w:rsidR="00BA6431" w:rsidRDefault="00BA6431" w:rsidP="00290CE2">
      <w:pPr>
        <w:ind w:firstLine="708"/>
        <w:contextualSpacing/>
        <w:rPr>
          <w:rFonts w:cs="Arial"/>
        </w:rPr>
      </w:pPr>
    </w:p>
    <w:p w14:paraId="787BFE3A" w14:textId="57C957AF" w:rsidR="0073245D" w:rsidRDefault="0073245D" w:rsidP="00290CE2">
      <w:pPr>
        <w:ind w:firstLine="708"/>
        <w:contextualSpacing/>
        <w:rPr>
          <w:rFonts w:cs="Arial"/>
        </w:rPr>
      </w:pPr>
      <w:r>
        <w:rPr>
          <w:rFonts w:cs="Arial"/>
        </w:rPr>
        <w:t>Ďalej sa</w:t>
      </w:r>
      <w:r w:rsidRPr="000A1F3F">
        <w:rPr>
          <w:rFonts w:cs="Arial"/>
        </w:rPr>
        <w:t xml:space="preserve"> navrhuje</w:t>
      </w:r>
      <w:r>
        <w:rPr>
          <w:rFonts w:cs="Arial"/>
        </w:rPr>
        <w:t xml:space="preserve"> </w:t>
      </w:r>
      <w:r w:rsidRPr="005F5BE3">
        <w:rPr>
          <w:rFonts w:cs="Arial"/>
        </w:rPr>
        <w:t>doplniť kogentné obsahové náležitosti protokolu o výsledku inšpekcie práce o poučenie o možnosti podať správnu žalobu voči protokolu v zmysle príslušných ustanoven</w:t>
      </w:r>
      <w:r>
        <w:rPr>
          <w:rFonts w:cs="Arial"/>
        </w:rPr>
        <w:t>í zákona č. 162/2015 Z. z.</w:t>
      </w:r>
      <w:r w:rsidRPr="005F5BE3">
        <w:rPr>
          <w:rFonts w:cs="Arial"/>
        </w:rPr>
        <w:t xml:space="preserve"> Správneho súdneho poriadku</w:t>
      </w:r>
      <w:r>
        <w:rPr>
          <w:rFonts w:cs="Arial"/>
        </w:rPr>
        <w:t xml:space="preserve">. </w:t>
      </w:r>
    </w:p>
    <w:p w14:paraId="47D4E5D0" w14:textId="77777777" w:rsidR="0073245D" w:rsidRDefault="0073245D" w:rsidP="00290CE2">
      <w:pPr>
        <w:ind w:firstLine="708"/>
        <w:contextualSpacing/>
        <w:rPr>
          <w:rFonts w:cs="Arial"/>
        </w:rPr>
      </w:pPr>
    </w:p>
    <w:p w14:paraId="4D814862" w14:textId="77777777" w:rsidR="00BC27A0" w:rsidRPr="00290CE2" w:rsidRDefault="0073245D" w:rsidP="00290CE2">
      <w:pPr>
        <w:ind w:firstLine="708"/>
        <w:contextualSpacing/>
        <w:rPr>
          <w:rFonts w:cs="Arial"/>
        </w:rPr>
      </w:pPr>
      <w:r>
        <w:rPr>
          <w:rFonts w:cs="Arial"/>
        </w:rPr>
        <w:t>Zároveň sa precizujú niektoré ustanovenia zákona a vychádzajúc z potrieb aplikačnej praxe orgánov verejnej moci sa ustanovuje</w:t>
      </w:r>
      <w:r w:rsidR="000140A6">
        <w:rPr>
          <w:rFonts w:cs="Arial"/>
        </w:rPr>
        <w:t>, čo sa považuje za</w:t>
      </w:r>
      <w:r>
        <w:rPr>
          <w:rFonts w:cs="Arial"/>
        </w:rPr>
        <w:t xml:space="preserve"> </w:t>
      </w:r>
      <w:r w:rsidRPr="00290CE2">
        <w:rPr>
          <w:rFonts w:cs="Arial"/>
        </w:rPr>
        <w:t>dátum zistenia porušenia zákazu nelegálneho zamestnávania</w:t>
      </w:r>
      <w:r w:rsidR="000140A6" w:rsidRPr="00290CE2">
        <w:rPr>
          <w:rFonts w:cs="Arial"/>
        </w:rPr>
        <w:t xml:space="preserve">, pričom sa aj </w:t>
      </w:r>
      <w:r w:rsidR="006741EC" w:rsidRPr="00290CE2">
        <w:rPr>
          <w:rFonts w:cs="Arial"/>
        </w:rPr>
        <w:t>v osobitných predpisoch</w:t>
      </w:r>
      <w:r w:rsidR="000140A6" w:rsidRPr="00290CE2">
        <w:rPr>
          <w:rFonts w:cs="Arial"/>
        </w:rPr>
        <w:t xml:space="preserve"> ustanovuje</w:t>
      </w:r>
      <w:r w:rsidR="00A3172A" w:rsidRPr="00290CE2">
        <w:rPr>
          <w:rFonts w:cs="Arial"/>
        </w:rPr>
        <w:t xml:space="preserve"> jednotná podmienka, a to, že nebolo zistené porušenie zákazu nelegálneho zamestnávania. Uvedená zmena tak pomôže odstrániť výkladové problémy vyskytujúce sa v aplikačnej praxi orgánov verejnej moci.</w:t>
      </w:r>
    </w:p>
    <w:p w14:paraId="73C2C00C" w14:textId="77777777" w:rsidR="00A3172A" w:rsidRPr="00290CE2" w:rsidRDefault="00A3172A" w:rsidP="00290CE2">
      <w:pPr>
        <w:ind w:firstLine="708"/>
        <w:contextualSpacing/>
        <w:rPr>
          <w:rFonts w:cs="Arial"/>
        </w:rPr>
      </w:pPr>
    </w:p>
    <w:p w14:paraId="114E9482" w14:textId="77777777" w:rsidR="00C65A88" w:rsidRPr="00290CE2" w:rsidRDefault="00C65A88" w:rsidP="00290CE2">
      <w:pPr>
        <w:ind w:firstLine="708"/>
        <w:contextualSpacing/>
        <w:rPr>
          <w:rFonts w:cs="Arial"/>
        </w:rPr>
      </w:pPr>
      <w:r w:rsidRPr="00290CE2">
        <w:rPr>
          <w:rFonts w:cs="Arial"/>
        </w:rPr>
        <w:t xml:space="preserve">Návrh zákona nemá byť predmetom </w:t>
      </w:r>
      <w:proofErr w:type="spellStart"/>
      <w:r w:rsidRPr="00290CE2">
        <w:rPr>
          <w:rFonts w:cs="Arial"/>
        </w:rPr>
        <w:t>vnútrokomunitárneho</w:t>
      </w:r>
      <w:proofErr w:type="spellEnd"/>
      <w:r w:rsidRPr="00290CE2">
        <w:rPr>
          <w:rFonts w:cs="Arial"/>
        </w:rPr>
        <w:t xml:space="preserve"> pripomienkového konania.</w:t>
      </w:r>
    </w:p>
    <w:p w14:paraId="0EA3F45B" w14:textId="77777777" w:rsidR="00C65A88" w:rsidRPr="00290CE2" w:rsidRDefault="00C65A88" w:rsidP="00290CE2">
      <w:pPr>
        <w:ind w:firstLine="708"/>
        <w:contextualSpacing/>
        <w:rPr>
          <w:rFonts w:cs="Arial"/>
        </w:rPr>
      </w:pPr>
    </w:p>
    <w:p w14:paraId="42E1F238" w14:textId="77777777" w:rsidR="0073245D" w:rsidRPr="00290CE2" w:rsidRDefault="0073245D" w:rsidP="00290CE2">
      <w:pPr>
        <w:ind w:firstLine="708"/>
        <w:contextualSpacing/>
        <w:rPr>
          <w:rFonts w:cs="Arial"/>
        </w:rPr>
      </w:pPr>
      <w:r w:rsidRPr="00290CE2">
        <w:rPr>
          <w:rFonts w:cs="Arial"/>
        </w:rPr>
        <w:t>S ohľadom na dĺžku jednotlivých štádií legislatívneho procesu bola účinnosť prekladaného návrhu zákona stanovená od 1. januára 2023.</w:t>
      </w:r>
    </w:p>
    <w:p w14:paraId="711619CB" w14:textId="77777777" w:rsidR="003A10BC" w:rsidRPr="00290CE2" w:rsidRDefault="003A10BC" w:rsidP="00290CE2">
      <w:pPr>
        <w:ind w:firstLine="708"/>
        <w:contextualSpacing/>
        <w:rPr>
          <w:rFonts w:cs="Arial"/>
        </w:rPr>
      </w:pPr>
    </w:p>
    <w:p w14:paraId="77E87D93" w14:textId="77777777" w:rsidR="003A10BC" w:rsidRPr="00290CE2" w:rsidRDefault="003A10BC" w:rsidP="00290CE2">
      <w:pPr>
        <w:ind w:firstLine="708"/>
        <w:contextualSpacing/>
        <w:rPr>
          <w:rFonts w:cs="Arial"/>
        </w:rPr>
      </w:pPr>
      <w:r w:rsidRPr="00290CE2">
        <w:rPr>
          <w:rFonts w:cs="Arial"/>
        </w:rPr>
        <w:t>Návrh zákona bol v dňoch od 27.10.2021 do 18.11.2021 predmetom medzirezortného pripomienkového konania prostredníctvom portálu Slov-Lex. Výsledky pripomienkového konania sú uvedené vo vyhodnotení pripomienkového konania.</w:t>
      </w:r>
    </w:p>
    <w:sectPr w:rsidR="003A10BC" w:rsidRPr="002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C"/>
    <w:rsid w:val="000140A6"/>
    <w:rsid w:val="00041DA7"/>
    <w:rsid w:val="000C239A"/>
    <w:rsid w:val="001C38F6"/>
    <w:rsid w:val="00266FBE"/>
    <w:rsid w:val="00290CE2"/>
    <w:rsid w:val="002F4F1A"/>
    <w:rsid w:val="002F622F"/>
    <w:rsid w:val="003543F3"/>
    <w:rsid w:val="003A10BC"/>
    <w:rsid w:val="004A4E48"/>
    <w:rsid w:val="004D24A0"/>
    <w:rsid w:val="00567633"/>
    <w:rsid w:val="005C1DD2"/>
    <w:rsid w:val="006741EC"/>
    <w:rsid w:val="006F4B20"/>
    <w:rsid w:val="006F5A24"/>
    <w:rsid w:val="00712F4D"/>
    <w:rsid w:val="0073245D"/>
    <w:rsid w:val="00911DE2"/>
    <w:rsid w:val="00952BF3"/>
    <w:rsid w:val="009639BE"/>
    <w:rsid w:val="00965D93"/>
    <w:rsid w:val="00971B19"/>
    <w:rsid w:val="009D5FDF"/>
    <w:rsid w:val="00A3172A"/>
    <w:rsid w:val="00A7150C"/>
    <w:rsid w:val="00B01BE1"/>
    <w:rsid w:val="00B07BD3"/>
    <w:rsid w:val="00B6573A"/>
    <w:rsid w:val="00B93A28"/>
    <w:rsid w:val="00BA6431"/>
    <w:rsid w:val="00BB269E"/>
    <w:rsid w:val="00BC27A0"/>
    <w:rsid w:val="00C65A88"/>
    <w:rsid w:val="00D100CA"/>
    <w:rsid w:val="00D13A20"/>
    <w:rsid w:val="00D5144C"/>
    <w:rsid w:val="00DA1560"/>
    <w:rsid w:val="00E65193"/>
    <w:rsid w:val="00E7369F"/>
    <w:rsid w:val="00F13B34"/>
    <w:rsid w:val="00FA1EF7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2CD"/>
  <w15:docId w15:val="{9535C72B-3C1F-4386-8EA0-A913FA0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14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5144C"/>
    <w:rPr>
      <w:rFonts w:asciiTheme="majorHAnsi" w:eastAsiaTheme="majorEastAsia" w:hAnsiTheme="majorHAnsi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6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A10BC"/>
    <w:pPr>
      <w:spacing w:before="100" w:beforeAutospacing="1" w:after="100" w:afterAutospacing="1"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4D24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4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4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4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4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2EE-16B8-42A3-9CB8-F2BF21E2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Vároš Juraj</cp:lastModifiedBy>
  <cp:revision>10</cp:revision>
  <cp:lastPrinted>2021-09-20T13:43:00Z</cp:lastPrinted>
  <dcterms:created xsi:type="dcterms:W3CDTF">2021-12-03T09:07:00Z</dcterms:created>
  <dcterms:modified xsi:type="dcterms:W3CDTF">2021-12-08T12:24:00Z</dcterms:modified>
</cp:coreProperties>
</file>