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EB0C35" w:rsidRPr="00B043B4" w:rsidRDefault="00EB0C35" w:rsidP="00EB0C35">
            <w:pPr>
              <w:rPr>
                <w:rFonts w:ascii="Times New Roman" w:eastAsia="Times New Roman" w:hAnsi="Times New Roman" w:cs="Times New Roman"/>
                <w:sz w:val="20"/>
                <w:szCs w:val="20"/>
                <w:lang w:eastAsia="sk-SK"/>
              </w:rPr>
            </w:pPr>
            <w:r w:rsidRPr="00B259FC">
              <w:rPr>
                <w:rFonts w:ascii="Times New Roman" w:eastAsia="Times New Roman" w:hAnsi="Times New Roman" w:cs="Times New Roman"/>
                <w:sz w:val="20"/>
                <w:szCs w:val="20"/>
                <w:lang w:eastAsia="sk-SK"/>
              </w:rPr>
              <w:t xml:space="preserve">Návrh zákona, </w:t>
            </w:r>
            <w:r w:rsidR="004C5A99" w:rsidRPr="004C5A99">
              <w:rPr>
                <w:rFonts w:ascii="Times New Roman" w:eastAsia="Times New Roman" w:hAnsi="Times New Roman" w:cs="Times New Roman"/>
                <w:bCs/>
                <w:sz w:val="20"/>
                <w:szCs w:val="20"/>
                <w:lang w:eastAsia="sk-SK"/>
              </w:rPr>
              <w:t>ktorým sa mení a dopĺňa zákon č. 125/2006 Z. z. o inšpekcii práce a o zmene a doplnení zákona č. 82/2005 Z. z. o nelegálnej práci a nelegálnom zamestnávaní a o zmene a doplnení niektorých zákonov v znení neskorších predpisov a ktorým sa menia a dopĺňajú niektoré zákony</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p w:rsidR="00EB0C35" w:rsidRPr="00B043B4" w:rsidRDefault="00EB0C35" w:rsidP="00EB0C35">
            <w:pPr>
              <w:rPr>
                <w:rFonts w:ascii="Times New Roman" w:eastAsia="Times New Roman" w:hAnsi="Times New Roman" w:cs="Times New Roman"/>
                <w:sz w:val="20"/>
                <w:szCs w:val="20"/>
                <w:lang w:eastAsia="sk-SK"/>
              </w:rPr>
            </w:pPr>
            <w:r w:rsidRPr="00B259FC">
              <w:rPr>
                <w:rFonts w:ascii="Times New Roman" w:eastAsia="Times New Roman" w:hAnsi="Times New Roman" w:cs="Times New Roman"/>
                <w:sz w:val="20"/>
                <w:szCs w:val="20"/>
                <w:lang w:eastAsia="sk-SK"/>
              </w:rPr>
              <w:t>Ministerstvo práce, sociálnych vecí a</w:t>
            </w:r>
            <w:r w:rsidR="00F12EBE">
              <w:rPr>
                <w:rFonts w:ascii="Times New Roman" w:eastAsia="Times New Roman" w:hAnsi="Times New Roman" w:cs="Times New Roman"/>
                <w:sz w:val="20"/>
                <w:szCs w:val="20"/>
                <w:lang w:eastAsia="sk-SK"/>
              </w:rPr>
              <w:t> </w:t>
            </w:r>
            <w:r w:rsidRPr="00B259FC">
              <w:rPr>
                <w:rFonts w:ascii="Times New Roman" w:eastAsia="Times New Roman" w:hAnsi="Times New Roman" w:cs="Times New Roman"/>
                <w:sz w:val="20"/>
                <w:szCs w:val="20"/>
                <w:lang w:eastAsia="sk-SK"/>
              </w:rPr>
              <w:t>rodiny</w:t>
            </w:r>
            <w:r w:rsidR="00F12EBE">
              <w:rPr>
                <w:rFonts w:ascii="Times New Roman" w:eastAsia="Times New Roman" w:hAnsi="Times New Roman" w:cs="Times New Roman"/>
                <w:sz w:val="20"/>
                <w:szCs w:val="20"/>
                <w:lang w:eastAsia="sk-SK"/>
              </w:rPr>
              <w:t xml:space="preserve"> </w:t>
            </w:r>
            <w:r w:rsidRPr="00B259FC">
              <w:rPr>
                <w:rFonts w:ascii="Times New Roman" w:eastAsia="Times New Roman" w:hAnsi="Times New Roman" w:cs="Times New Roman"/>
                <w:sz w:val="20"/>
                <w:szCs w:val="20"/>
                <w:lang w:eastAsia="sk-SK"/>
              </w:rPr>
              <w:t>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EB0C3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241431"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601F84">
        <w:trPr>
          <w:trHeight w:val="615"/>
        </w:trPr>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241431" w:rsidRDefault="00241431" w:rsidP="00241431">
            <w:pPr>
              <w:jc w:val="both"/>
              <w:rPr>
                <w:rFonts w:ascii="Times New Roman" w:eastAsia="Times New Roman" w:hAnsi="Times New Roman" w:cs="Times New Roman"/>
                <w:sz w:val="20"/>
                <w:szCs w:val="20"/>
                <w:lang w:eastAsia="sk-SK"/>
              </w:rPr>
            </w:pPr>
            <w:r w:rsidRPr="00241431">
              <w:rPr>
                <w:rFonts w:ascii="Times New Roman" w:eastAsia="Times New Roman" w:hAnsi="Times New Roman" w:cs="Times New Roman"/>
                <w:sz w:val="20"/>
                <w:szCs w:val="20"/>
                <w:lang w:eastAsia="sk-SK"/>
              </w:rPr>
              <w:t xml:space="preserve">Smernica Rady </w:t>
            </w:r>
            <w:hyperlink r:id="rId8" w:tooltip="Smernica Rady 2009/50/ES z 25. mája 2009 o podmienkach vstupu a pobytu štátnych príslušníkov tretích krajín na účely vysokokvalifikovaného zamestnania" w:history="1">
              <w:r w:rsidRPr="00241431">
                <w:rPr>
                  <w:rFonts w:ascii="Times New Roman" w:eastAsia="Times New Roman" w:hAnsi="Times New Roman" w:cs="Times New Roman"/>
                  <w:sz w:val="20"/>
                  <w:szCs w:val="20"/>
                  <w:lang w:eastAsia="sk-SK"/>
                </w:rPr>
                <w:t>2009/50/ES</w:t>
              </w:r>
            </w:hyperlink>
            <w:r w:rsidRPr="00241431">
              <w:rPr>
                <w:rFonts w:ascii="Times New Roman" w:eastAsia="Times New Roman" w:hAnsi="Times New Roman" w:cs="Times New Roman"/>
                <w:sz w:val="20"/>
                <w:szCs w:val="20"/>
                <w:lang w:eastAsia="sk-SK"/>
              </w:rPr>
              <w:t xml:space="preserve"> z 25. mája 2009 o podmienkach vstupu a pobytu štátnych príslušníkov tretích krajín na účely vysokokvalifikovaného zamestnania (Ú. v. EÚ L 155, 18. 6. 2009)</w:t>
            </w:r>
          </w:p>
          <w:p w:rsidR="00241431" w:rsidRPr="00241431" w:rsidRDefault="00241431" w:rsidP="00241431">
            <w:pPr>
              <w:jc w:val="both"/>
              <w:rPr>
                <w:rFonts w:ascii="Times New Roman" w:eastAsia="Times New Roman" w:hAnsi="Times New Roman" w:cs="Times New Roman"/>
                <w:sz w:val="20"/>
                <w:szCs w:val="20"/>
                <w:lang w:eastAsia="sk-SK"/>
              </w:rPr>
            </w:pPr>
          </w:p>
          <w:p w:rsidR="00241431" w:rsidRPr="00B043B4" w:rsidRDefault="00241431" w:rsidP="00241431">
            <w:pPr>
              <w:jc w:val="both"/>
              <w:rPr>
                <w:rFonts w:ascii="Times New Roman" w:eastAsia="Times New Roman" w:hAnsi="Times New Roman" w:cs="Times New Roman"/>
                <w:sz w:val="20"/>
                <w:szCs w:val="20"/>
                <w:lang w:eastAsia="sk-SK"/>
              </w:rPr>
            </w:pPr>
            <w:r w:rsidRPr="00241431">
              <w:rPr>
                <w:rFonts w:ascii="Times New Roman" w:eastAsia="Times New Roman" w:hAnsi="Times New Roman" w:cs="Times New Roman"/>
                <w:sz w:val="20"/>
                <w:szCs w:val="20"/>
                <w:lang w:eastAsia="sk-SK"/>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p>
        </w:tc>
      </w:tr>
      <w:tr w:rsidR="00EB0C35"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EB0C35" w:rsidRPr="00B043B4" w:rsidRDefault="00EB0C35" w:rsidP="00EB0C3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EB0C35" w:rsidRPr="00601F84" w:rsidRDefault="00EB0C35" w:rsidP="00EB0C35">
            <w:pPr>
              <w:rPr>
                <w:rFonts w:ascii="Times New Roman" w:eastAsia="Times New Roman" w:hAnsi="Times New Roman" w:cs="Times New Roman"/>
                <w:i/>
                <w:sz w:val="20"/>
                <w:szCs w:val="20"/>
                <w:lang w:eastAsia="sk-SK"/>
              </w:rPr>
            </w:pPr>
          </w:p>
        </w:tc>
      </w:tr>
      <w:tr w:rsidR="00EB0C35"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EB0C35" w:rsidRPr="00B043B4" w:rsidRDefault="00D80FB3" w:rsidP="00EB0C3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október 2021</w:t>
            </w:r>
          </w:p>
        </w:tc>
      </w:tr>
      <w:tr w:rsidR="00EB0C35"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EB0C35" w:rsidRPr="00B043B4" w:rsidRDefault="00F12EBE" w:rsidP="00EB0C3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 2021</w:t>
            </w:r>
          </w:p>
        </w:tc>
      </w:tr>
      <w:tr w:rsidR="00EB0C35"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EB0C35" w:rsidRPr="00B043B4" w:rsidRDefault="00F12EBE" w:rsidP="00EB0C3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december 2021</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12EBE" w:rsidRDefault="00F12EBE" w:rsidP="00F12EB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 súčasného stavu je na čele inšpektorátu práce hlavný inšpektor práce, ktorý má odbornú prax inšpektora práce najmenej päť rokov. Je potrebné brať do úvahy skutočnosť, že táto pozícia si nepochybne vyžaduje dobré manažérske zručnosti, ktorými by disponovali aj uchádzači, ktorí sa v súčasnosti nemôžu uchádzať o túto pozíciu napriek tomu, že disponujú niekoľkoročnou praxou v oblasti BOZP a pracovného práva, no ne</w:t>
            </w:r>
            <w:r w:rsidR="007750F2">
              <w:rPr>
                <w:rFonts w:ascii="Times New Roman" w:eastAsia="Times New Roman" w:hAnsi="Times New Roman" w:cs="Times New Roman"/>
                <w:sz w:val="20"/>
                <w:szCs w:val="20"/>
                <w:lang w:eastAsia="sk-SK"/>
              </w:rPr>
              <w:t>majú odbornú prax</w:t>
            </w:r>
            <w:r>
              <w:rPr>
                <w:rFonts w:ascii="Times New Roman" w:eastAsia="Times New Roman" w:hAnsi="Times New Roman" w:cs="Times New Roman"/>
                <w:sz w:val="20"/>
                <w:szCs w:val="20"/>
                <w:lang w:eastAsia="sk-SK"/>
              </w:rPr>
              <w:t xml:space="preserve"> inšpektora práce.</w:t>
            </w:r>
          </w:p>
          <w:p w:rsidR="00F12EBE" w:rsidRDefault="00F12EBE" w:rsidP="00F12EBE">
            <w:pPr>
              <w:jc w:val="both"/>
              <w:rPr>
                <w:rFonts w:ascii="Times New Roman" w:eastAsia="Times New Roman" w:hAnsi="Times New Roman" w:cs="Times New Roman"/>
                <w:sz w:val="20"/>
                <w:szCs w:val="20"/>
                <w:lang w:eastAsia="sk-SK"/>
              </w:rPr>
            </w:pPr>
          </w:p>
          <w:p w:rsidR="00F12EBE" w:rsidRPr="00F12EBE" w:rsidRDefault="00F12EBE" w:rsidP="00BF2CF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Zadefinovanie momentu, kedy bolo zistené porušenie zákazu nelegálnej práce a nelegálneho zamestnávania </w:t>
            </w:r>
            <w:r w:rsidRPr="00F12EBE">
              <w:rPr>
                <w:rFonts w:ascii="Times New Roman" w:eastAsia="Times New Roman" w:hAnsi="Times New Roman" w:cs="Times New Roman"/>
                <w:sz w:val="20"/>
                <w:szCs w:val="20"/>
                <w:lang w:eastAsia="sk-SK"/>
              </w:rPr>
              <w:t>a zjednotenie v osobitných predpisoc</w:t>
            </w:r>
            <w:r w:rsidR="00BF2CFD">
              <w:rPr>
                <w:rFonts w:ascii="Times New Roman" w:eastAsia="Times New Roman" w:hAnsi="Times New Roman" w:cs="Times New Roman"/>
                <w:sz w:val="20"/>
                <w:szCs w:val="20"/>
                <w:lang w:eastAsia="sk-SK"/>
              </w:rPr>
              <w:t>h</w:t>
            </w:r>
            <w:r w:rsidR="009638E5">
              <w:rPr>
                <w:rFonts w:ascii="Times New Roman" w:eastAsia="Times New Roman" w:hAnsi="Times New Roman" w:cs="Times New Roman"/>
                <w:sz w:val="20"/>
                <w:szCs w:val="20"/>
                <w:lang w:eastAsia="sk-SK"/>
              </w:rPr>
              <w:t>,</w:t>
            </w:r>
            <w:r w:rsidR="00BF2CFD">
              <w:rPr>
                <w:rFonts w:ascii="Times New Roman" w:eastAsia="Times New Roman" w:hAnsi="Times New Roman" w:cs="Times New Roman"/>
                <w:sz w:val="20"/>
                <w:szCs w:val="20"/>
                <w:lang w:eastAsia="sk-SK"/>
              </w:rPr>
              <w:t xml:space="preserve"> nakoľko tieto majú pre rôzne účely (napr. poskytnutie príspevkov) </w:t>
            </w:r>
            <w:r w:rsidR="00BF2CFD" w:rsidRPr="00BF2CFD">
              <w:rPr>
                <w:rFonts w:ascii="Times New Roman" w:eastAsia="Times New Roman" w:hAnsi="Times New Roman" w:cs="Times New Roman"/>
                <w:sz w:val="20"/>
                <w:szCs w:val="20"/>
                <w:lang w:eastAsia="sk-SK"/>
              </w:rPr>
              <w:t>stanovenú ako podmienku porušenie, resp. neporušenie z</w:t>
            </w:r>
            <w:r w:rsidR="00BF2CFD">
              <w:rPr>
                <w:rFonts w:ascii="Times New Roman" w:eastAsia="Times New Roman" w:hAnsi="Times New Roman" w:cs="Times New Roman"/>
                <w:sz w:val="20"/>
                <w:szCs w:val="20"/>
                <w:lang w:eastAsia="sk-SK"/>
              </w:rPr>
              <w:t>ákazu nelegálneho zamestnávania, čo potom spôsobuje výkladové problémy v praxi pre orgány verejnej moci.</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BA4C17" w:rsidRDefault="00D311AC" w:rsidP="00A57804">
            <w:pPr>
              <w:jc w:val="both"/>
              <w:rPr>
                <w:rFonts w:ascii="Times New Roman" w:eastAsia="Times New Roman" w:hAnsi="Times New Roman" w:cs="Times New Roman"/>
                <w:sz w:val="20"/>
                <w:szCs w:val="20"/>
                <w:lang w:eastAsia="sk-SK"/>
              </w:rPr>
            </w:pPr>
            <w:r w:rsidRPr="00BA4C17">
              <w:rPr>
                <w:rFonts w:ascii="Times New Roman" w:eastAsia="Times New Roman" w:hAnsi="Times New Roman" w:cs="Times New Roman"/>
                <w:sz w:val="20"/>
                <w:szCs w:val="20"/>
                <w:lang w:eastAsia="sk-SK"/>
              </w:rPr>
              <w:t>Cieľom návrhu zákona je najmä</w:t>
            </w:r>
            <w:r w:rsidR="00BF2CFD" w:rsidRPr="00BA4C17">
              <w:rPr>
                <w:rFonts w:ascii="Times New Roman" w:eastAsia="Times New Roman" w:hAnsi="Times New Roman" w:cs="Times New Roman"/>
                <w:sz w:val="20"/>
                <w:szCs w:val="20"/>
                <w:lang w:eastAsia="sk-SK"/>
              </w:rPr>
              <w:t xml:space="preserve"> zefektívnenie činnosti inšpektorátov práce,</w:t>
            </w:r>
            <w:r w:rsidRPr="00BA4C17">
              <w:rPr>
                <w:rFonts w:ascii="Times New Roman" w:eastAsia="Times New Roman" w:hAnsi="Times New Roman" w:cs="Times New Roman"/>
                <w:sz w:val="20"/>
                <w:szCs w:val="20"/>
                <w:lang w:eastAsia="sk-SK"/>
              </w:rPr>
              <w:t xml:space="preserve"> </w:t>
            </w:r>
            <w:proofErr w:type="spellStart"/>
            <w:r w:rsidRPr="00BA4C17">
              <w:rPr>
                <w:rFonts w:ascii="Times New Roman" w:eastAsia="Times New Roman" w:hAnsi="Times New Roman" w:cs="Times New Roman"/>
                <w:sz w:val="20"/>
                <w:szCs w:val="20"/>
                <w:lang w:eastAsia="sk-SK"/>
              </w:rPr>
              <w:t>precizácia</w:t>
            </w:r>
            <w:proofErr w:type="spellEnd"/>
            <w:r w:rsidRPr="00BA4C17">
              <w:rPr>
                <w:rFonts w:ascii="Times New Roman" w:eastAsia="Times New Roman" w:hAnsi="Times New Roman" w:cs="Times New Roman"/>
                <w:sz w:val="20"/>
                <w:szCs w:val="20"/>
                <w:lang w:eastAsia="sk-SK"/>
              </w:rPr>
              <w:t xml:space="preserve"> doterajšej právnej úpravy </w:t>
            </w:r>
            <w:r w:rsidR="00BF2CFD" w:rsidRPr="00BA4C17">
              <w:rPr>
                <w:rFonts w:ascii="Times New Roman" w:eastAsia="Times New Roman" w:hAnsi="Times New Roman" w:cs="Times New Roman"/>
                <w:sz w:val="20"/>
                <w:szCs w:val="20"/>
                <w:lang w:eastAsia="sk-SK"/>
              </w:rPr>
              <w:t xml:space="preserve">a </w:t>
            </w:r>
            <w:r w:rsidRPr="00BA4C17">
              <w:rPr>
                <w:rFonts w:ascii="Times New Roman" w:eastAsia="Times New Roman" w:hAnsi="Times New Roman" w:cs="Times New Roman"/>
                <w:sz w:val="20"/>
                <w:szCs w:val="20"/>
                <w:lang w:eastAsia="sk-SK"/>
              </w:rPr>
              <w:t>jej zosúladen</w:t>
            </w:r>
            <w:r w:rsidR="00BF2CFD" w:rsidRPr="00BA4C17">
              <w:rPr>
                <w:rFonts w:ascii="Times New Roman" w:eastAsia="Times New Roman" w:hAnsi="Times New Roman" w:cs="Times New Roman"/>
                <w:sz w:val="20"/>
                <w:szCs w:val="20"/>
                <w:lang w:eastAsia="sk-SK"/>
              </w:rPr>
              <w:t>ie s potrebami aplikačnej praxe</w:t>
            </w:r>
            <w:r w:rsidR="00BA4C17">
              <w:rPr>
                <w:rFonts w:ascii="Times New Roman" w:eastAsia="Times New Roman" w:hAnsi="Times New Roman" w:cs="Times New Roman"/>
                <w:sz w:val="20"/>
                <w:szCs w:val="20"/>
                <w:lang w:eastAsia="sk-SK"/>
              </w:rPr>
              <w:t xml:space="preserve"> a definovanie momentu zistenia porušenia zákazu nelegálneho zamestnávania a zosúladenie tohto pojmu aj v osobitných predpisoch. </w:t>
            </w:r>
          </w:p>
          <w:p w:rsidR="00BA4C17" w:rsidRPr="00BA4C17" w:rsidRDefault="00BA4C17" w:rsidP="00BF2CFD">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BF2CFD" w:rsidP="007750F2">
            <w:pPr>
              <w:rPr>
                <w:rFonts w:ascii="Times New Roman" w:eastAsia="Times New Roman" w:hAnsi="Times New Roman" w:cs="Times New Roman"/>
                <w:i/>
                <w:sz w:val="20"/>
                <w:szCs w:val="20"/>
                <w:lang w:eastAsia="sk-SK"/>
              </w:rPr>
            </w:pPr>
            <w:r w:rsidRPr="00BF2CFD">
              <w:rPr>
                <w:rFonts w:ascii="Times New Roman" w:eastAsia="Times New Roman" w:hAnsi="Times New Roman" w:cs="Times New Roman"/>
                <w:i/>
                <w:sz w:val="20"/>
                <w:szCs w:val="20"/>
                <w:lang w:eastAsia="sk-SK"/>
              </w:rPr>
              <w:t>Národný inšpekt</w:t>
            </w:r>
            <w:r w:rsidR="007750F2">
              <w:rPr>
                <w:rFonts w:ascii="Times New Roman" w:eastAsia="Times New Roman" w:hAnsi="Times New Roman" w:cs="Times New Roman"/>
                <w:i/>
                <w:sz w:val="20"/>
                <w:szCs w:val="20"/>
                <w:lang w:eastAsia="sk-SK"/>
              </w:rPr>
              <w:t>orát práce, inšpektoráty práce a ďalšie orgány verejnej moci</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EB0C35"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7750F2" w:rsidRDefault="007750F2" w:rsidP="00EB0C35">
            <w:pPr>
              <w:jc w:val="both"/>
              <w:rPr>
                <w:rFonts w:ascii="Times New Roman" w:eastAsia="Times New Roman" w:hAnsi="Times New Roman" w:cs="Times New Roman"/>
                <w:i/>
                <w:sz w:val="20"/>
                <w:szCs w:val="20"/>
                <w:lang w:eastAsia="sk-SK"/>
              </w:rPr>
            </w:pPr>
          </w:p>
          <w:p w:rsidR="00EB0C35" w:rsidRDefault="00EB0C35" w:rsidP="00EB0C35">
            <w:pPr>
              <w:jc w:val="both"/>
              <w:rPr>
                <w:rFonts w:ascii="Times New Roman" w:eastAsia="Times New Roman" w:hAnsi="Times New Roman" w:cs="Times New Roman"/>
                <w:sz w:val="20"/>
                <w:szCs w:val="20"/>
                <w:lang w:eastAsia="sk-SK"/>
              </w:rPr>
            </w:pPr>
            <w:r w:rsidRPr="00BA4C17">
              <w:rPr>
                <w:rFonts w:ascii="Times New Roman" w:eastAsia="Times New Roman" w:hAnsi="Times New Roman" w:cs="Times New Roman"/>
                <w:sz w:val="20"/>
                <w:szCs w:val="20"/>
                <w:lang w:eastAsia="sk-SK"/>
              </w:rPr>
              <w:t>Na odstránenie definovaného problému boli navrhované riešenia, ktoré sú zapracované v návrhu zákona. Pri každom návrhu sa zvažovala aj možnosť ponechania súčasného stavu. V takom prípade by však nebolo možné dosiahnuť stanovené ciele.</w:t>
            </w:r>
          </w:p>
          <w:p w:rsidR="00BA4C17" w:rsidRDefault="00BA4C17" w:rsidP="00EB0C35">
            <w:pPr>
              <w:jc w:val="both"/>
              <w:rPr>
                <w:rFonts w:ascii="Times New Roman" w:eastAsia="Times New Roman" w:hAnsi="Times New Roman" w:cs="Times New Roman"/>
                <w:sz w:val="20"/>
                <w:szCs w:val="20"/>
                <w:lang w:eastAsia="sk-SK"/>
              </w:rPr>
            </w:pPr>
          </w:p>
          <w:p w:rsidR="00BA4C17" w:rsidRPr="00BA4C17" w:rsidRDefault="002E7C1C" w:rsidP="002E7C1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Alternatívnym riešením je nulový variant, t. j. neprijatie právnej úpravy, avšak v takom prípade by </w:t>
            </w:r>
            <w:r w:rsidR="00BA4C17">
              <w:rPr>
                <w:rFonts w:ascii="Times New Roman" w:eastAsia="Times New Roman" w:hAnsi="Times New Roman" w:cs="Times New Roman"/>
                <w:sz w:val="20"/>
                <w:szCs w:val="20"/>
                <w:lang w:eastAsia="sk-SK"/>
              </w:rPr>
              <w:t>mohlo</w:t>
            </w:r>
            <w:r>
              <w:rPr>
                <w:rFonts w:ascii="Times New Roman" w:eastAsia="Times New Roman" w:hAnsi="Times New Roman" w:cs="Times New Roman"/>
                <w:sz w:val="20"/>
                <w:szCs w:val="20"/>
                <w:lang w:eastAsia="sk-SK"/>
              </w:rPr>
              <w:t xml:space="preserve"> naďalej </w:t>
            </w:r>
            <w:r w:rsidR="00BA4C17">
              <w:rPr>
                <w:rFonts w:ascii="Times New Roman" w:eastAsia="Times New Roman" w:hAnsi="Times New Roman" w:cs="Times New Roman"/>
                <w:sz w:val="20"/>
                <w:szCs w:val="20"/>
                <w:lang w:eastAsia="sk-SK"/>
              </w:rPr>
              <w:t xml:space="preserve"> dochádzať k nejednotnému/nesprávnemu výkladu</w:t>
            </w:r>
            <w:r>
              <w:rPr>
                <w:rFonts w:ascii="Times New Roman" w:eastAsia="Times New Roman" w:hAnsi="Times New Roman" w:cs="Times New Roman"/>
                <w:sz w:val="20"/>
                <w:szCs w:val="20"/>
                <w:lang w:eastAsia="sk-SK"/>
              </w:rPr>
              <w:t xml:space="preserve"> orgánmi verejnej moci</w:t>
            </w:r>
            <w:r w:rsidR="00BA4C17">
              <w:rPr>
                <w:rFonts w:ascii="Times New Roman" w:eastAsia="Times New Roman" w:hAnsi="Times New Roman" w:cs="Times New Roman"/>
                <w:sz w:val="20"/>
                <w:szCs w:val="20"/>
                <w:lang w:eastAsia="sk-SK"/>
              </w:rPr>
              <w:t>, ktorý moment je potrebné považovať za porušenie zákazu nelegálneho zamestnávania</w:t>
            </w:r>
            <w:r>
              <w:rPr>
                <w:rFonts w:ascii="Times New Roman" w:eastAsia="Times New Roman" w:hAnsi="Times New Roman" w:cs="Times New Roman"/>
                <w:sz w:val="20"/>
                <w:szCs w:val="20"/>
                <w:lang w:eastAsia="sk-SK"/>
              </w:rPr>
              <w:t>. V prípade ponechania odbornej praxe hlavného inšpektora práce, po novom riaditeľa inšpektorátu práce</w:t>
            </w:r>
            <w:r w:rsidR="00A57804">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by do tejto funkcie nebolo možné vymenovať aj odborníkov s najmenej päťročnou praxou v oblasti BOZP alebo pracovného práva.</w:t>
            </w:r>
          </w:p>
        </w:tc>
      </w:tr>
      <w:tr w:rsidR="00EB0C3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EB0C35" w:rsidRPr="00B043B4" w:rsidTr="000800FC">
        <w:tc>
          <w:tcPr>
            <w:tcW w:w="6203" w:type="dxa"/>
            <w:gridSpan w:val="7"/>
            <w:tcBorders>
              <w:top w:val="single" w:sz="4" w:space="0" w:color="FFFFFF"/>
              <w:left w:val="single" w:sz="4" w:space="0" w:color="auto"/>
              <w:bottom w:val="nil"/>
              <w:right w:val="nil"/>
            </w:tcBorders>
            <w:shd w:val="clear" w:color="auto" w:fill="FFFFFF"/>
          </w:tcPr>
          <w:p w:rsidR="00EB0C35" w:rsidRPr="00B043B4" w:rsidRDefault="00EB0C35" w:rsidP="00EB0C3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EB0C35" w:rsidRPr="00B043B4" w:rsidRDefault="000177B1" w:rsidP="00EB0C3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EB0C35">
                  <w:rPr>
                    <w:rFonts w:ascii="MS Gothic" w:eastAsia="MS Gothic" w:hAnsi="MS Gothic" w:cs="Times New Roman" w:hint="eastAsia"/>
                    <w:b/>
                    <w:sz w:val="20"/>
                    <w:szCs w:val="20"/>
                    <w:lang w:eastAsia="sk-SK"/>
                  </w:rPr>
                  <w:t>☐</w:t>
                </w:r>
              </w:sdtContent>
            </w:sdt>
            <w:r w:rsidR="00EB0C35"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EB0C35" w:rsidRPr="00B043B4" w:rsidRDefault="000177B1" w:rsidP="00EB0C3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E54267">
                  <w:rPr>
                    <w:rFonts w:ascii="MS Gothic" w:eastAsia="MS Gothic" w:hAnsi="MS Gothic" w:cs="Times New Roman" w:hint="eastAsia"/>
                    <w:b/>
                    <w:sz w:val="20"/>
                    <w:szCs w:val="20"/>
                    <w:lang w:eastAsia="sk-SK"/>
                  </w:rPr>
                  <w:t>☒</w:t>
                </w:r>
              </w:sdtContent>
            </w:sdt>
            <w:r w:rsidR="00EB0C35" w:rsidRPr="00B043B4">
              <w:rPr>
                <w:rFonts w:ascii="Times New Roman" w:eastAsia="Times New Roman" w:hAnsi="Times New Roman" w:cs="Times New Roman"/>
                <w:b/>
                <w:sz w:val="20"/>
                <w:szCs w:val="20"/>
                <w:lang w:eastAsia="sk-SK"/>
              </w:rPr>
              <w:t xml:space="preserve">  Nie</w:t>
            </w:r>
          </w:p>
        </w:tc>
      </w:tr>
      <w:tr w:rsidR="00EB0C35"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EB0C35" w:rsidRPr="00B043B4" w:rsidRDefault="00EB0C35" w:rsidP="00EB0C3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EB0C35" w:rsidRPr="00B043B4" w:rsidRDefault="00EB0C35" w:rsidP="00EB0C35">
            <w:pPr>
              <w:rPr>
                <w:rFonts w:ascii="Times New Roman" w:eastAsia="Times New Roman" w:hAnsi="Times New Roman" w:cs="Times New Roman"/>
                <w:sz w:val="20"/>
                <w:szCs w:val="20"/>
                <w:lang w:eastAsia="sk-SK"/>
              </w:rPr>
            </w:pPr>
          </w:p>
        </w:tc>
      </w:tr>
      <w:tr w:rsidR="00EB0C3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EB0C35"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EB0C35" w:rsidRPr="00B043B4" w:rsidRDefault="00241431" w:rsidP="00EB0C35">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w:t>
            </w:r>
            <w:r w:rsidR="00EB0C35" w:rsidRPr="00B043B4">
              <w:rPr>
                <w:rFonts w:ascii="Times New Roman" w:eastAsia="Times New Roman" w:hAnsi="Times New Roman" w:cs="Times New Roman"/>
                <w:i/>
                <w:sz w:val="20"/>
                <w:szCs w:val="20"/>
                <w:lang w:eastAsia="sk-SK"/>
              </w:rPr>
              <w:t xml:space="preserve">árodná právna úprava </w:t>
            </w:r>
            <w:r>
              <w:rPr>
                <w:rFonts w:ascii="Times New Roman" w:eastAsia="Times New Roman" w:hAnsi="Times New Roman" w:cs="Times New Roman"/>
                <w:i/>
                <w:sz w:val="20"/>
                <w:szCs w:val="20"/>
                <w:lang w:eastAsia="sk-SK"/>
              </w:rPr>
              <w:t xml:space="preserve">nejde </w:t>
            </w:r>
            <w:r w:rsidR="00EB0C35" w:rsidRPr="00B043B4">
              <w:rPr>
                <w:rFonts w:ascii="Times New Roman" w:eastAsia="Times New Roman" w:hAnsi="Times New Roman" w:cs="Times New Roman"/>
                <w:i/>
                <w:sz w:val="20"/>
                <w:szCs w:val="20"/>
                <w:lang w:eastAsia="sk-SK"/>
              </w:rPr>
              <w:t>nad rámec minimálnych požiadaviek EÚ.</w:t>
            </w:r>
          </w:p>
        </w:tc>
      </w:tr>
      <w:tr w:rsidR="00EB0C35"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EB0C35" w:rsidRPr="00B043B4" w:rsidRDefault="00EB0C35" w:rsidP="00EB0C35">
            <w:pPr>
              <w:jc w:val="center"/>
              <w:rPr>
                <w:rFonts w:ascii="Times New Roman" w:eastAsia="Times New Roman" w:hAnsi="Times New Roman" w:cs="Times New Roman"/>
                <w:sz w:val="20"/>
                <w:szCs w:val="20"/>
                <w:lang w:eastAsia="sk-SK"/>
              </w:rPr>
            </w:pPr>
          </w:p>
        </w:tc>
      </w:tr>
      <w:tr w:rsidR="00EB0C3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B0C35" w:rsidRPr="00B043B4" w:rsidRDefault="00EB0C35" w:rsidP="00EB0C3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EB0C35"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B0C35" w:rsidRPr="00B043B4" w:rsidRDefault="00BD7E19" w:rsidP="00EB0C35">
            <w:pPr>
              <w:rPr>
                <w:rFonts w:ascii="Times New Roman" w:eastAsia="Times New Roman" w:hAnsi="Times New Roman" w:cs="Times New Roman"/>
                <w:i/>
                <w:sz w:val="20"/>
                <w:szCs w:val="20"/>
                <w:lang w:eastAsia="sk-SK"/>
              </w:rPr>
            </w:pPr>
            <w:r w:rsidRPr="00BD7E19">
              <w:rPr>
                <w:rFonts w:ascii="Times New Roman" w:eastAsia="Times New Roman" w:hAnsi="Times New Roman" w:cs="Times New Roman"/>
                <w:i/>
                <w:sz w:val="20"/>
                <w:szCs w:val="20"/>
                <w:lang w:eastAsia="sk-SK"/>
              </w:rPr>
              <w:t>Preskúmanie účelnosti navrhovaného predpisu bude vykonávané priebežne po nadobudnutí jeho účinnosti a na základe kritérií vyplývajúcich z aplikačnej praxe.</w:t>
            </w:r>
          </w:p>
        </w:tc>
      </w:tr>
      <w:tr w:rsidR="00EB0C35" w:rsidRPr="00B043B4" w:rsidTr="000800FC">
        <w:tc>
          <w:tcPr>
            <w:tcW w:w="9180" w:type="dxa"/>
            <w:gridSpan w:val="11"/>
            <w:tcBorders>
              <w:top w:val="nil"/>
              <w:left w:val="nil"/>
              <w:bottom w:val="single" w:sz="4" w:space="0" w:color="auto"/>
              <w:right w:val="nil"/>
            </w:tcBorders>
            <w:shd w:val="clear" w:color="auto" w:fill="FFFFFF"/>
          </w:tcPr>
          <w:p w:rsidR="00EB0C35" w:rsidRPr="00B043B4" w:rsidRDefault="00EB0C35" w:rsidP="00EB0C35">
            <w:pPr>
              <w:rPr>
                <w:rFonts w:ascii="Times New Roman" w:eastAsia="Times New Roman" w:hAnsi="Times New Roman" w:cs="Times New Roman"/>
                <w:b/>
                <w:sz w:val="20"/>
                <w:szCs w:val="20"/>
                <w:lang w:eastAsia="sk-SK"/>
              </w:rPr>
            </w:pPr>
          </w:p>
          <w:p w:rsidR="00EB0C35" w:rsidRPr="00B043B4" w:rsidRDefault="00EB0C35" w:rsidP="00EB0C35">
            <w:pPr>
              <w:rPr>
                <w:rFonts w:ascii="Times New Roman" w:eastAsia="Times New Roman" w:hAnsi="Times New Roman" w:cs="Times New Roman"/>
                <w:b/>
                <w:sz w:val="20"/>
                <w:szCs w:val="20"/>
                <w:lang w:eastAsia="sk-SK"/>
              </w:rPr>
            </w:pPr>
          </w:p>
          <w:p w:rsidR="00EB0C35" w:rsidRPr="00B043B4" w:rsidRDefault="00EB0C35" w:rsidP="00EB0C35">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EB0C35" w:rsidRDefault="00EB0C35" w:rsidP="00EB0C3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EB0C35" w:rsidRPr="00B043B4" w:rsidRDefault="00EB0C35" w:rsidP="00EB0C35">
            <w:pPr>
              <w:rPr>
                <w:rFonts w:ascii="Times New Roman" w:eastAsia="Times New Roman" w:hAnsi="Times New Roman" w:cs="Times New Roman"/>
                <w:b/>
                <w:sz w:val="20"/>
                <w:szCs w:val="20"/>
                <w:lang w:eastAsia="sk-SK"/>
              </w:rPr>
            </w:pPr>
          </w:p>
        </w:tc>
      </w:tr>
      <w:tr w:rsidR="00EB0C35"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EB0C35" w:rsidRPr="00B043B4" w:rsidRDefault="00EB0C35" w:rsidP="00EB0C3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EB0C35"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EB0C35" w:rsidRPr="00B043B4" w:rsidRDefault="00BF2CFD"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EB0C35" w:rsidRPr="00B043B4" w:rsidRDefault="00EB0C35" w:rsidP="00EB0C35">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EB0C35" w:rsidRPr="00B043B4" w:rsidRDefault="00EB0C35" w:rsidP="00EB0C35">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B0C35"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EB0C35" w:rsidRDefault="00EB0C35" w:rsidP="00EB0C3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EB0C35" w:rsidRDefault="00EB0C35" w:rsidP="00EB0C3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EB0C35" w:rsidRPr="00A340BB" w:rsidRDefault="00EB0C35" w:rsidP="00EB0C3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EB0C35" w:rsidRPr="00B043B4" w:rsidRDefault="00EB0C35" w:rsidP="00EB0C3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EB0C35" w:rsidRPr="00B043B4" w:rsidRDefault="00EB0C35" w:rsidP="00EB0C3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EB0C35" w:rsidRPr="00B043B4" w:rsidRDefault="00EB0C35" w:rsidP="00EB0C35">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EB0C35" w:rsidRPr="00B043B4" w:rsidRDefault="00EB0C35" w:rsidP="00EB0C35">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EB0C35"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EB0C35" w:rsidRPr="00B043B4" w:rsidRDefault="00BF2CFD"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EB0C35" w:rsidRPr="00B043B4" w:rsidRDefault="00EB0C35" w:rsidP="00EB0C3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EB0C35" w:rsidRPr="00B043B4" w:rsidRDefault="00BF2CFD"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EB0C35" w:rsidRPr="00B043B4" w:rsidRDefault="00BF2CFD"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EB0C35" w:rsidRPr="00B043B4" w:rsidRDefault="00EB0C35" w:rsidP="00EB0C3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B0C35" w:rsidRPr="00B043B4" w:rsidTr="00203EE3">
        <w:tc>
          <w:tcPr>
            <w:tcW w:w="3812" w:type="dxa"/>
            <w:tcBorders>
              <w:top w:val="nil"/>
              <w:left w:val="single" w:sz="4" w:space="0" w:color="000000"/>
              <w:bottom w:val="nil"/>
              <w:right w:val="single" w:sz="4" w:space="0" w:color="000000"/>
            </w:tcBorders>
            <w:shd w:val="clear" w:color="auto" w:fill="E2E2E2"/>
          </w:tcPr>
          <w:p w:rsidR="00EB0C35" w:rsidRPr="00B043B4" w:rsidRDefault="00EB0C35" w:rsidP="00EB0C3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EB0C35" w:rsidRPr="00B043B4" w:rsidRDefault="00EB0C35" w:rsidP="00EB0C3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EB0C35" w:rsidRPr="00B043B4" w:rsidRDefault="00330EA3" w:rsidP="00EB0C3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EB0C35" w:rsidRPr="00B043B4" w:rsidRDefault="00EB0C35" w:rsidP="00EB0C35">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EB0C35" w:rsidRPr="00B043B4" w:rsidRDefault="00EB0C35" w:rsidP="00EB0C3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EB0C35" w:rsidRPr="00B043B4" w:rsidRDefault="00EB0C35" w:rsidP="00EB0C3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EB0C35" w:rsidRPr="00B043B4" w:rsidRDefault="00330EA3" w:rsidP="00EB0C3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EB0C35" w:rsidRPr="00B043B4" w:rsidRDefault="00EB0C35" w:rsidP="00EB0C35">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EB0C35"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EB0C35" w:rsidRDefault="00EB0C35" w:rsidP="00EB0C3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EB0C35" w:rsidRPr="00B043B4" w:rsidRDefault="00EB0C35" w:rsidP="00EB0C35">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EB0C35" w:rsidRPr="00B043B4" w:rsidRDefault="00EB0C35" w:rsidP="00EB0C3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EB0C35" w:rsidRPr="00B043B4" w:rsidRDefault="00EB0C35" w:rsidP="00EB0C3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EB0C35"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B0C35" w:rsidRPr="00B043B4" w:rsidRDefault="00EB0C35" w:rsidP="00EB0C3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B0C35" w:rsidRPr="00B043B4" w:rsidRDefault="00F14C4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B0C35" w:rsidRPr="00B043B4" w:rsidRDefault="00EB0C35" w:rsidP="00EB0C3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B0C35"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B0C35" w:rsidRPr="00B043B4" w:rsidRDefault="00EB0C35" w:rsidP="00EB0C3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B0C35" w:rsidRPr="00B043B4" w:rsidRDefault="00F14C4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B0C35" w:rsidRPr="00B043B4" w:rsidRDefault="00EB0C35" w:rsidP="00EB0C3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B0C35"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B0C35" w:rsidRPr="00B043B4" w:rsidRDefault="00EB0C35" w:rsidP="00EB0C3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B0C35" w:rsidRPr="00B043B4" w:rsidRDefault="00F14C4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B0C35" w:rsidRPr="00B043B4" w:rsidRDefault="00EB0C35" w:rsidP="00EB0C3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B0C35" w:rsidRPr="00B043B4" w:rsidRDefault="00EB0C35" w:rsidP="00EB0C3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B0C35" w:rsidRPr="00B043B4" w:rsidRDefault="00EB0C35" w:rsidP="00EB0C3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F14C45"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F14C45"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F14C45"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CA7834" w:rsidRPr="00CA7834" w:rsidRDefault="00CA7834" w:rsidP="00CA7834">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V rámci cielených konzultácií , </w:t>
            </w:r>
            <w:r w:rsidRPr="00CA7834">
              <w:rPr>
                <w:rFonts w:ascii="Times New Roman" w:eastAsia="Times New Roman" w:hAnsi="Times New Roman" w:cs="Times New Roman"/>
                <w:i/>
                <w:sz w:val="20"/>
                <w:szCs w:val="20"/>
                <w:lang w:eastAsia="sk-SK"/>
              </w:rPr>
              <w:t>ktoré sa konali dňa 23.</w:t>
            </w:r>
            <w:r>
              <w:rPr>
                <w:rFonts w:ascii="Times New Roman" w:eastAsia="Times New Roman" w:hAnsi="Times New Roman" w:cs="Times New Roman"/>
                <w:i/>
                <w:sz w:val="20"/>
                <w:szCs w:val="20"/>
                <w:lang w:eastAsia="sk-SK"/>
              </w:rPr>
              <w:t>08.2021 v priestoroch MPSVR SR</w:t>
            </w:r>
            <w:r w:rsidR="00A57804">
              <w:rPr>
                <w:rFonts w:ascii="Times New Roman" w:eastAsia="Times New Roman" w:hAnsi="Times New Roman" w:cs="Times New Roman"/>
                <w:i/>
                <w:sz w:val="20"/>
                <w:szCs w:val="20"/>
                <w:lang w:eastAsia="sk-SK"/>
              </w:rPr>
              <w:t>,</w:t>
            </w:r>
            <w:r>
              <w:rPr>
                <w:rFonts w:ascii="Times New Roman" w:eastAsia="Times New Roman" w:hAnsi="Times New Roman" w:cs="Times New Roman"/>
                <w:i/>
                <w:sz w:val="20"/>
                <w:szCs w:val="20"/>
                <w:lang w:eastAsia="sk-SK"/>
              </w:rPr>
              <w:t xml:space="preserve"> dostali možnosť vyjadriť sa aj </w:t>
            </w:r>
            <w:r w:rsidRPr="00CA7834">
              <w:rPr>
                <w:rFonts w:ascii="Times New Roman" w:eastAsia="Times New Roman" w:hAnsi="Times New Roman" w:cs="Times New Roman"/>
                <w:i/>
                <w:sz w:val="20"/>
                <w:szCs w:val="20"/>
                <w:lang w:eastAsia="sk-SK"/>
              </w:rPr>
              <w:t xml:space="preserve">zástupcovia: Národného </w:t>
            </w:r>
            <w:r>
              <w:rPr>
                <w:rFonts w:ascii="Times New Roman" w:eastAsia="Times New Roman" w:hAnsi="Times New Roman" w:cs="Times New Roman"/>
                <w:i/>
                <w:sz w:val="20"/>
                <w:szCs w:val="20"/>
                <w:lang w:eastAsia="sk-SK"/>
              </w:rPr>
              <w:t xml:space="preserve">inšpektorátu práce, </w:t>
            </w:r>
            <w:r w:rsidRPr="00CA7834">
              <w:rPr>
                <w:rFonts w:ascii="Times New Roman" w:eastAsia="Times New Roman" w:hAnsi="Times New Roman" w:cs="Times New Roman"/>
                <w:i/>
                <w:sz w:val="20"/>
                <w:szCs w:val="20"/>
                <w:lang w:eastAsia="sk-SK"/>
              </w:rPr>
              <w:t>Konfederácie od</w:t>
            </w:r>
            <w:bookmarkStart w:id="0" w:name="_GoBack"/>
            <w:bookmarkEnd w:id="0"/>
            <w:r w:rsidRPr="00CA7834">
              <w:rPr>
                <w:rFonts w:ascii="Times New Roman" w:eastAsia="Times New Roman" w:hAnsi="Times New Roman" w:cs="Times New Roman"/>
                <w:i/>
                <w:sz w:val="20"/>
                <w:szCs w:val="20"/>
                <w:lang w:eastAsia="sk-SK"/>
              </w:rPr>
              <w:t>borových zväzov, Asociácie zamestnávateľských zväzov a združení, Republikovej únia zamestnávateľov, Slovenskej komora BOZP a OPP, Asociácie priemyselných zväzov a dopravy, Klubu 500, Združenia podnikateľov Slovenska, Slovak Business Agency.</w:t>
            </w:r>
          </w:p>
          <w:p w:rsidR="00CA7834" w:rsidRPr="00CA7834" w:rsidRDefault="00CA7834" w:rsidP="00CA7834">
            <w:pPr>
              <w:jc w:val="both"/>
              <w:rPr>
                <w:rFonts w:ascii="Times New Roman" w:eastAsia="Times New Roman" w:hAnsi="Times New Roman" w:cs="Times New Roman"/>
                <w:i/>
                <w:sz w:val="20"/>
                <w:szCs w:val="20"/>
                <w:lang w:eastAsia="sk-SK"/>
              </w:rPr>
            </w:pPr>
            <w:r w:rsidRPr="00CA7834">
              <w:rPr>
                <w:rFonts w:ascii="Times New Roman" w:eastAsia="Times New Roman" w:hAnsi="Times New Roman" w:cs="Times New Roman"/>
                <w:i/>
                <w:sz w:val="20"/>
                <w:szCs w:val="20"/>
                <w:lang w:eastAsia="sk-SK"/>
              </w:rPr>
              <w:t>V 35. týždni sa konali opakované individuálne konzultácie, ktorých sa zúčastnili: zástupcovia Ministerstva hospodárstva SR, Združenia podnikateľov Slovenska, Slovenskej komory BOZP a OPP, Republikovej únie zamestnávateľov a Asociácie priemyselných zväzov a dopravy.</w:t>
            </w:r>
            <w:r>
              <w:rPr>
                <w:rFonts w:ascii="Times New Roman" w:eastAsia="Times New Roman" w:hAnsi="Times New Roman" w:cs="Times New Roman"/>
                <w:i/>
                <w:sz w:val="20"/>
                <w:szCs w:val="20"/>
                <w:lang w:eastAsia="sk-SK"/>
              </w:rPr>
              <w:t xml:space="preserve"> Všetky pripomienky subjektov boli dôkladne analyzované, a tie akceptované, resp. čiastočne akceptované sú zapracované do aktuálneho znenia návrhu zákona. Predmetom konzultácií boli predovšetkým návrhy, ktoré nepredpokladajú vplyvy na</w:t>
            </w:r>
            <w:r w:rsidR="007750F2">
              <w:rPr>
                <w:rFonts w:ascii="Times New Roman" w:eastAsia="Times New Roman" w:hAnsi="Times New Roman" w:cs="Times New Roman"/>
                <w:i/>
                <w:sz w:val="20"/>
                <w:szCs w:val="20"/>
                <w:lang w:eastAsia="sk-SK"/>
              </w:rPr>
              <w:t xml:space="preserve"> podnikateľské prostredie, ktoré</w:t>
            </w:r>
            <w:r>
              <w:rPr>
                <w:rFonts w:ascii="Times New Roman" w:eastAsia="Times New Roman" w:hAnsi="Times New Roman" w:cs="Times New Roman"/>
                <w:i/>
                <w:sz w:val="20"/>
                <w:szCs w:val="20"/>
                <w:lang w:eastAsia="sk-SK"/>
              </w:rPr>
              <w:t xml:space="preserve"> by bolo možné kvantifikovať.</w:t>
            </w:r>
          </w:p>
          <w:p w:rsidR="001B23B7" w:rsidRPr="00B043B4" w:rsidRDefault="00CA7834" w:rsidP="00CA7834">
            <w:pPr>
              <w:jc w:val="both"/>
              <w:rPr>
                <w:rFonts w:ascii="Times New Roman" w:eastAsia="Calibri" w:hAnsi="Times New Roman" w:cs="Times New Roman"/>
                <w:b/>
              </w:rPr>
            </w:pPr>
            <w:r>
              <w:rPr>
                <w:rFonts w:ascii="Times New Roman" w:eastAsia="Times New Roman" w:hAnsi="Times New Roman" w:cs="Times New Roman"/>
                <w:i/>
                <w:sz w:val="20"/>
                <w:szCs w:val="20"/>
                <w:lang w:eastAsia="sk-SK"/>
              </w:rPr>
              <w:t xml:space="preserve"> </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A57804">
        <w:trPr>
          <w:trHeight w:val="919"/>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BF2CFD" w:rsidP="00BF2CFD">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Mgr. Marián Lizanec</w:t>
            </w:r>
            <w:r w:rsidR="00F14C45">
              <w:rPr>
                <w:rFonts w:ascii="Times New Roman" w:eastAsia="Times New Roman" w:hAnsi="Times New Roman" w:cs="Times New Roman"/>
                <w:i/>
                <w:sz w:val="20"/>
                <w:szCs w:val="20"/>
                <w:lang w:eastAsia="sk-SK"/>
              </w:rPr>
              <w:t>,</w:t>
            </w:r>
            <w:r w:rsidR="00CA7834">
              <w:rPr>
                <w:rFonts w:ascii="Times New Roman" w:eastAsia="Times New Roman" w:hAnsi="Times New Roman" w:cs="Times New Roman"/>
                <w:i/>
                <w:sz w:val="20"/>
                <w:szCs w:val="20"/>
                <w:lang w:eastAsia="sk-SK"/>
              </w:rPr>
              <w:t xml:space="preserve"> sekcia práce, odbor ochrany práce</w:t>
            </w:r>
            <w:r>
              <w:rPr>
                <w:rFonts w:ascii="Times New Roman" w:eastAsia="Times New Roman" w:hAnsi="Times New Roman" w:cs="Times New Roman"/>
                <w:i/>
                <w:sz w:val="20"/>
                <w:szCs w:val="20"/>
                <w:lang w:eastAsia="sk-SK"/>
              </w:rPr>
              <w:t xml:space="preserve"> MPSVR SR, </w:t>
            </w:r>
            <w:proofErr w:type="spellStart"/>
            <w:r w:rsidRPr="00BF2CFD">
              <w:rPr>
                <w:rFonts w:ascii="Times New Roman" w:eastAsia="Times New Roman" w:hAnsi="Times New Roman" w:cs="Times New Roman"/>
                <w:i/>
                <w:sz w:val="20"/>
                <w:szCs w:val="20"/>
                <w:lang w:eastAsia="sk-SK"/>
              </w:rPr>
              <w:t>tel</w:t>
            </w:r>
            <w:proofErr w:type="spellEnd"/>
            <w:r w:rsidRPr="00BF2CFD">
              <w:rPr>
                <w:rFonts w:ascii="Times New Roman" w:eastAsia="Times New Roman" w:hAnsi="Times New Roman" w:cs="Times New Roman"/>
                <w:i/>
                <w:sz w:val="20"/>
                <w:szCs w:val="20"/>
                <w:lang w:eastAsia="sk-SK"/>
              </w:rPr>
              <w:t>: 02/2046 1228</w:t>
            </w:r>
            <w:r w:rsidRPr="00BF2CFD">
              <w:t xml:space="preserve"> </w:t>
            </w:r>
            <w:r>
              <w:rPr>
                <w:rFonts w:ascii="Times New Roman" w:eastAsia="Times New Roman" w:hAnsi="Times New Roman" w:cs="Times New Roman"/>
                <w:i/>
                <w:sz w:val="20"/>
                <w:szCs w:val="20"/>
                <w:lang w:eastAsia="sk-SK"/>
              </w:rPr>
              <w:t xml:space="preserve"> </w:t>
            </w:r>
            <w:r w:rsidR="00F14C45">
              <w:rPr>
                <w:rFonts w:ascii="Times New Roman" w:eastAsia="Times New Roman" w:hAnsi="Times New Roman" w:cs="Times New Roman"/>
                <w:i/>
                <w:sz w:val="20"/>
                <w:szCs w:val="20"/>
                <w:lang w:eastAsia="sk-SK"/>
              </w:rPr>
              <w:t xml:space="preserve"> </w:t>
            </w:r>
            <w:hyperlink r:id="rId9" w:history="1">
              <w:r w:rsidRPr="00BF2CFD">
                <w:rPr>
                  <w:rFonts w:ascii="Times New Roman" w:eastAsia="Times New Roman" w:hAnsi="Times New Roman" w:cs="Times New Roman"/>
                  <w:i/>
                  <w:sz w:val="20"/>
                  <w:szCs w:val="20"/>
                  <w:u w:val="single"/>
                  <w:lang w:eastAsia="sk-SK"/>
                </w:rPr>
                <w:t>marian.lizanec@employment.gov.sk</w:t>
              </w:r>
            </w:hyperlink>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CA1649" w:rsidRDefault="00CA1649" w:rsidP="000800FC">
            <w:pPr>
              <w:jc w:val="both"/>
              <w:rPr>
                <w:rFonts w:ascii="Times New Roman" w:eastAsia="Calibri" w:hAnsi="Times New Roman" w:cs="Times New Roman"/>
                <w:sz w:val="24"/>
                <w:szCs w:val="24"/>
              </w:rPr>
            </w:pPr>
          </w:p>
          <w:p w:rsidR="001B23B7" w:rsidRPr="00CA1649" w:rsidRDefault="00CA1649" w:rsidP="00CA1649">
            <w:pPr>
              <w:jc w:val="both"/>
              <w:rPr>
                <w:rFonts w:ascii="Times New Roman" w:eastAsia="Times New Roman" w:hAnsi="Times New Roman" w:cs="Times New Roman"/>
                <w:i/>
                <w:sz w:val="20"/>
                <w:szCs w:val="20"/>
                <w:lang w:eastAsia="sk-SK"/>
              </w:rPr>
            </w:pPr>
            <w:r w:rsidRPr="00CA1649">
              <w:rPr>
                <w:rFonts w:ascii="Times New Roman" w:eastAsia="Times New Roman" w:hAnsi="Times New Roman" w:cs="Times New Roman"/>
                <w:i/>
                <w:sz w:val="20"/>
                <w:szCs w:val="20"/>
                <w:lang w:eastAsia="sk-SK"/>
              </w:rPr>
              <w:t>Národný inšpektorát práce</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0177B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0177B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0177B1"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0177B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0177B1"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0177B1"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0177B1"/>
    <w:sectPr w:rsidR="00274130"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B1" w:rsidRDefault="000177B1" w:rsidP="001B23B7">
      <w:pPr>
        <w:spacing w:after="0" w:line="240" w:lineRule="auto"/>
      </w:pPr>
      <w:r>
        <w:separator/>
      </w:r>
    </w:p>
  </w:endnote>
  <w:endnote w:type="continuationSeparator" w:id="0">
    <w:p w:rsidR="000177B1" w:rsidRDefault="000177B1"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01619"/>
      <w:docPartObj>
        <w:docPartGallery w:val="Page Numbers (Bottom of Page)"/>
        <w:docPartUnique/>
      </w:docPartObj>
    </w:sdtPr>
    <w:sdtEndPr/>
    <w:sdtContent>
      <w:p w:rsidR="004C5A99" w:rsidRDefault="004C5A99">
        <w:pPr>
          <w:pStyle w:val="Pta"/>
          <w:jc w:val="center"/>
        </w:pPr>
        <w:r>
          <w:fldChar w:fldCharType="begin"/>
        </w:r>
        <w:r>
          <w:instrText>PAGE   \* MERGEFORMAT</w:instrText>
        </w:r>
        <w:r>
          <w:fldChar w:fldCharType="separate"/>
        </w:r>
        <w:r w:rsidR="00DB412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B1" w:rsidRDefault="000177B1" w:rsidP="001B23B7">
      <w:pPr>
        <w:spacing w:after="0" w:line="240" w:lineRule="auto"/>
      </w:pPr>
      <w:r>
        <w:separator/>
      </w:r>
    </w:p>
  </w:footnote>
  <w:footnote w:type="continuationSeparator" w:id="0">
    <w:p w:rsidR="000177B1" w:rsidRDefault="000177B1"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4725A"/>
    <w:multiLevelType w:val="hybridMultilevel"/>
    <w:tmpl w:val="A5A068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77B1"/>
    <w:rsid w:val="00043706"/>
    <w:rsid w:val="00097069"/>
    <w:rsid w:val="000F2BE9"/>
    <w:rsid w:val="001004D7"/>
    <w:rsid w:val="001B23B7"/>
    <w:rsid w:val="001E3562"/>
    <w:rsid w:val="00203EE3"/>
    <w:rsid w:val="0023360B"/>
    <w:rsid w:val="00241431"/>
    <w:rsid w:val="00243652"/>
    <w:rsid w:val="002C239A"/>
    <w:rsid w:val="002C63E3"/>
    <w:rsid w:val="002E7C1C"/>
    <w:rsid w:val="00330EA3"/>
    <w:rsid w:val="003A057B"/>
    <w:rsid w:val="00403CAC"/>
    <w:rsid w:val="0048174D"/>
    <w:rsid w:val="0049476D"/>
    <w:rsid w:val="004A4383"/>
    <w:rsid w:val="004C5A99"/>
    <w:rsid w:val="004D7415"/>
    <w:rsid w:val="0053094C"/>
    <w:rsid w:val="00591EC6"/>
    <w:rsid w:val="00601F84"/>
    <w:rsid w:val="00625EA6"/>
    <w:rsid w:val="00651C60"/>
    <w:rsid w:val="006F678E"/>
    <w:rsid w:val="00720322"/>
    <w:rsid w:val="0075197E"/>
    <w:rsid w:val="007535DC"/>
    <w:rsid w:val="00761208"/>
    <w:rsid w:val="007750F2"/>
    <w:rsid w:val="007B40C1"/>
    <w:rsid w:val="00865E81"/>
    <w:rsid w:val="008801B5"/>
    <w:rsid w:val="008B222D"/>
    <w:rsid w:val="008C79B7"/>
    <w:rsid w:val="009431E3"/>
    <w:rsid w:val="009475F5"/>
    <w:rsid w:val="009638E5"/>
    <w:rsid w:val="009717F5"/>
    <w:rsid w:val="00984585"/>
    <w:rsid w:val="009C424C"/>
    <w:rsid w:val="009C66CC"/>
    <w:rsid w:val="009E09F7"/>
    <w:rsid w:val="009E7915"/>
    <w:rsid w:val="009F4832"/>
    <w:rsid w:val="00A340BB"/>
    <w:rsid w:val="00A545FF"/>
    <w:rsid w:val="00A57804"/>
    <w:rsid w:val="00A64125"/>
    <w:rsid w:val="00A93D81"/>
    <w:rsid w:val="00AC30D6"/>
    <w:rsid w:val="00AD1E92"/>
    <w:rsid w:val="00B547F5"/>
    <w:rsid w:val="00B84F87"/>
    <w:rsid w:val="00BA2BF4"/>
    <w:rsid w:val="00BA4C17"/>
    <w:rsid w:val="00BD7E19"/>
    <w:rsid w:val="00BF2CFD"/>
    <w:rsid w:val="00C663DB"/>
    <w:rsid w:val="00C73C61"/>
    <w:rsid w:val="00CA1649"/>
    <w:rsid w:val="00CA7834"/>
    <w:rsid w:val="00CE6AAE"/>
    <w:rsid w:val="00CF1A25"/>
    <w:rsid w:val="00D2313B"/>
    <w:rsid w:val="00D311AC"/>
    <w:rsid w:val="00D402DD"/>
    <w:rsid w:val="00D80FB3"/>
    <w:rsid w:val="00D9147B"/>
    <w:rsid w:val="00DB4123"/>
    <w:rsid w:val="00DF357C"/>
    <w:rsid w:val="00E40793"/>
    <w:rsid w:val="00E54267"/>
    <w:rsid w:val="00EB0C35"/>
    <w:rsid w:val="00F12EBE"/>
    <w:rsid w:val="00F14C45"/>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F14C45"/>
    <w:rPr>
      <w:color w:val="0563C1" w:themeColor="hyperlink"/>
      <w:u w:val="single"/>
    </w:rPr>
  </w:style>
  <w:style w:type="paragraph" w:styleId="Odsekzoznamu">
    <w:name w:val="List Paragraph"/>
    <w:basedOn w:val="Normlny"/>
    <w:uiPriority w:val="34"/>
    <w:qFormat/>
    <w:rsid w:val="00F12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14061">
      <w:bodyDiv w:val="1"/>
      <w:marLeft w:val="0"/>
      <w:marRight w:val="0"/>
      <w:marTop w:val="0"/>
      <w:marBottom w:val="0"/>
      <w:divBdr>
        <w:top w:val="none" w:sz="0" w:space="0" w:color="auto"/>
        <w:left w:val="none" w:sz="0" w:space="0" w:color="auto"/>
        <w:bottom w:val="none" w:sz="0" w:space="0" w:color="auto"/>
        <w:right w:val="none" w:sz="0" w:space="0" w:color="auto"/>
      </w:divBdr>
    </w:div>
    <w:div w:id="14920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9:155:0017:01:S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n.lizanec@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6371</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Vároš Juraj</cp:lastModifiedBy>
  <cp:revision>4</cp:revision>
  <cp:lastPrinted>2021-09-17T11:24:00Z</cp:lastPrinted>
  <dcterms:created xsi:type="dcterms:W3CDTF">2021-12-03T09:07:00Z</dcterms:created>
  <dcterms:modified xsi:type="dcterms:W3CDTF">2021-12-07T13:33:00Z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