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1E3420" w:rsidRPr="00811534" w:rsidRDefault="007441E2" w:rsidP="001E3420">
      <w:pPr>
        <w:spacing w:after="0" w:line="240" w:lineRule="auto"/>
        <w:ind w:firstLine="578"/>
        <w:jc w:val="both"/>
        <w:divId w:val="964434533"/>
        <w:rPr>
          <w:rFonts w:ascii="Times New Roman" w:hAnsi="Times New Roman"/>
          <w:sz w:val="24"/>
          <w:szCs w:val="24"/>
        </w:rPr>
      </w:pPr>
      <w:r w:rsidRPr="001E3420">
        <w:rPr>
          <w:rFonts w:ascii="Times New Roman" w:eastAsia="Times New Roman" w:hAnsi="Times New Roman" w:cs="Times New Roman"/>
          <w:sz w:val="24"/>
          <w:szCs w:val="24"/>
          <w:lang w:eastAsia="sk-SK"/>
        </w:rPr>
        <w:t xml:space="preserve">Ministerstvo zdravotníctva Slovenskej republiky predkladá návrh nariadenia vlády Slovenskej republiky z ...... 2021, </w:t>
      </w:r>
      <w:r w:rsidR="009E3A60" w:rsidRPr="009E3A60">
        <w:rPr>
          <w:rFonts w:ascii="Times" w:hAnsi="Times" w:cs="Times"/>
          <w:sz w:val="25"/>
          <w:szCs w:val="25"/>
        </w:rPr>
        <w:t xml:space="preserve">ktorým sa ustanovujú podrobnosti o spôsobe ustanovenia verejnej minimálnej sieti poskytovateľov všeobecnej ambulantnej starostlivosti </w:t>
      </w:r>
      <w:bookmarkStart w:id="0" w:name="_GoBack"/>
      <w:bookmarkEnd w:id="0"/>
      <w:r w:rsidR="001E3420" w:rsidRPr="00811534">
        <w:rPr>
          <w:rFonts w:ascii="Times New Roman" w:hAnsi="Times New Roman"/>
          <w:sz w:val="24"/>
          <w:szCs w:val="24"/>
        </w:rPr>
        <w:t>(ďalej len „</w:t>
      </w:r>
      <w:r w:rsidR="001E3420">
        <w:rPr>
          <w:rFonts w:ascii="Times New Roman" w:hAnsi="Times New Roman"/>
          <w:sz w:val="24"/>
          <w:szCs w:val="24"/>
        </w:rPr>
        <w:t xml:space="preserve">návrh nariadenia“) </w:t>
      </w:r>
      <w:r w:rsidR="001E3420" w:rsidRPr="00811534">
        <w:rPr>
          <w:rFonts w:ascii="Times New Roman" w:hAnsi="Times New Roman"/>
          <w:sz w:val="24"/>
          <w:szCs w:val="24"/>
        </w:rPr>
        <w:t xml:space="preserve">ako iniciatívny návrh. </w:t>
      </w:r>
    </w:p>
    <w:p w:rsidR="001E3420" w:rsidRPr="0036618E" w:rsidRDefault="001E3420" w:rsidP="001E3420">
      <w:pPr>
        <w:pStyle w:val="Normlnywebov"/>
        <w:jc w:val="both"/>
        <w:divId w:val="964434533"/>
      </w:pPr>
      <w:r w:rsidRPr="00811534">
        <w:t>Zámerom predkladaného návrhu nariadenia je definovať postup a podrobnosti nového spôsobu definovania verejnej minimálnej siete poskytovateľov</w:t>
      </w:r>
      <w:r w:rsidRPr="0036618E">
        <w:t xml:space="preserve"> všeobecnej ambulantnej starostlivosti, ktorí prevádzkujú všeobecnú ambulanciu so zohľadnením potrebnej kapacity (aby bol dostatok všeobecných lekárov) a miestnej dostupnosti (čas dojazdu) na úrovni okresov. Definuje parametre potrebné na každoročné vyhodnocovanie stavu siete ako maximálny čas dojazdu, spôsob výpočtu miestnej dostupnosti, spôsob výpočtu potrebnej kapacity, normatívny počet kapitovaných poistencov, spôsob určenia hodnôt vnútroštátnej migrácie, parametre klasifikácie okresov a podrobnosti o postupe, povinných subjektoch, sprístupňovaných údajoch a o výsledkoch vyhodnocovania stavu verejnej minimálnej siete poskytovateľov všeobecnej ambulantnej starostlivosti.</w:t>
      </w:r>
    </w:p>
    <w:p w:rsidR="001E3420" w:rsidRPr="0036618E" w:rsidRDefault="001E3420" w:rsidP="001E3420">
      <w:pPr>
        <w:spacing w:after="0" w:line="240" w:lineRule="auto"/>
        <w:jc w:val="both"/>
        <w:divId w:val="964434533"/>
        <w:rPr>
          <w:rFonts w:ascii="Times New Roman" w:hAnsi="Times New Roman"/>
          <w:sz w:val="24"/>
          <w:szCs w:val="24"/>
        </w:rPr>
      </w:pPr>
      <w:r w:rsidRPr="0036618E">
        <w:rPr>
          <w:rFonts w:ascii="Times New Roman" w:hAnsi="Times New Roman"/>
          <w:sz w:val="24"/>
          <w:szCs w:val="24"/>
        </w:rPr>
        <w:t xml:space="preserve">Zavádza nový nástroj na identifikáciu rizikových okresov, kde nie je dostatočne zabezpečená všeobecná ambulantná starostlivosť. Na rozdiel od predošlého stavu ide o dynamické definovanie siete na základe určených parametrov s každoročným vyhodnocovaním, monitorovaním siete a klasifikáciou okresov ako zabezpečených, nedostatkových, rizikovo nedostatkových a kriticky nedostatkových. Parametre pre klasifikáciu okresov sú počet poistencov okresu, ktorí nemajú zabezpečenú miestnu dostupnosť, miera naplnenia potrebnej kapacity a demografická štruktúra všeobecných lekárov. </w:t>
      </w:r>
    </w:p>
    <w:p w:rsidR="001E3420" w:rsidRPr="0036618E" w:rsidRDefault="001E3420" w:rsidP="001E3420">
      <w:pPr>
        <w:spacing w:after="0" w:line="240" w:lineRule="auto"/>
        <w:jc w:val="both"/>
        <w:divId w:val="964434533"/>
        <w:rPr>
          <w:rFonts w:ascii="Times New Roman" w:hAnsi="Times New Roman"/>
          <w:sz w:val="24"/>
          <w:szCs w:val="24"/>
        </w:rPr>
      </w:pPr>
      <w:r w:rsidRPr="0036618E">
        <w:rPr>
          <w:rFonts w:ascii="Times New Roman" w:hAnsi="Times New Roman"/>
          <w:sz w:val="24"/>
          <w:szCs w:val="24"/>
        </w:rPr>
        <w:t xml:space="preserve">Predkladaný návrh nariadenia špecifikuje predmet legislatívnej úpravy vyplývajúcej z vládneho návrhu zákona o kategorizácii ústavnej zdravotnej starostlivosti a o zmene a doplnení niektorých zákonov v časti týkajúcej sa úprav všeobecnej ambulantnej starostlivosti (článok V, body 3, 4, 6, 7, 9, 10 a 32 vládneho návrhu zákona o kategorizácii ústavnej zdravotnej starostlivosti a o zmene a doplnení niektorých zákonov). Nová úprava verejnej minimálnej siete poskytovateľov všeobecnej ambulantnej starostlivosti, ktorá je predmetom predkladaného nariadenia vlády o verejnej minimálnej sieti poskytovateľov všeobecnej ambulantnej starostlivosti a o ďalších podrobnostiach tvorby verejnej minimálnej siete, bude nahrádzať súčasnú právnu úpravu verejnej minimálnej siete poskytovateľov všeobecnej ambulantnej starostlivosti definovanú v § 2 ods. 1 nariadenia vlády č. 640/2008 Z. z. o verejnej minimálnej sieti poskytovateľov zdravotnej starostlivosti v znení neskorších predpisov, ktorá bude vypustená v celom rozsahu od 30. júna 2022. </w:t>
      </w:r>
    </w:p>
    <w:p w:rsidR="001E3420" w:rsidRDefault="001E3420" w:rsidP="001E3420">
      <w:pPr>
        <w:spacing w:after="0" w:line="240" w:lineRule="auto"/>
        <w:jc w:val="both"/>
        <w:divId w:val="964434533"/>
        <w:rPr>
          <w:rFonts w:ascii="Times New Roman" w:hAnsi="Times New Roman"/>
          <w:sz w:val="24"/>
          <w:szCs w:val="24"/>
        </w:rPr>
      </w:pPr>
    </w:p>
    <w:p w:rsidR="001E3420" w:rsidRDefault="001E3420" w:rsidP="001E3420">
      <w:pPr>
        <w:spacing w:after="0" w:line="240" w:lineRule="auto"/>
        <w:jc w:val="both"/>
        <w:divId w:val="964434533"/>
        <w:rPr>
          <w:rFonts w:ascii="Times New Roman" w:hAnsi="Times New Roman"/>
          <w:sz w:val="24"/>
          <w:szCs w:val="24"/>
        </w:rPr>
      </w:pPr>
      <w:r w:rsidRPr="0036618E">
        <w:rPr>
          <w:rFonts w:ascii="Times New Roman" w:hAnsi="Times New Roman"/>
          <w:sz w:val="24"/>
          <w:szCs w:val="24"/>
        </w:rPr>
        <w:t>Návrh predpisu nemá byť predmetom vnútrokomunitárneho pripomienkového konania.</w:t>
      </w:r>
    </w:p>
    <w:p w:rsidR="00A32BD5" w:rsidRPr="0036618E" w:rsidRDefault="00A32BD5" w:rsidP="001E3420">
      <w:pPr>
        <w:spacing w:after="0" w:line="240" w:lineRule="auto"/>
        <w:jc w:val="both"/>
        <w:divId w:val="964434533"/>
        <w:rPr>
          <w:rFonts w:ascii="Times New Roman" w:hAnsi="Times New Roman"/>
          <w:sz w:val="24"/>
          <w:szCs w:val="24"/>
        </w:rPr>
      </w:pPr>
    </w:p>
    <w:p w:rsidR="001E3420" w:rsidRDefault="00A32BD5" w:rsidP="001E3420">
      <w:pPr>
        <w:spacing w:after="0" w:line="240" w:lineRule="auto"/>
        <w:divId w:val="964434533"/>
        <w:rPr>
          <w:rFonts w:ascii="Times New Roman" w:hAnsi="Times New Roman"/>
          <w:sz w:val="24"/>
          <w:szCs w:val="24"/>
        </w:rPr>
      </w:pPr>
      <w:r w:rsidRPr="0036618E">
        <w:rPr>
          <w:rFonts w:ascii="Times New Roman" w:hAnsi="Times New Roman"/>
          <w:sz w:val="24"/>
          <w:szCs w:val="24"/>
        </w:rPr>
        <w:t xml:space="preserve">Návrh predpisu </w:t>
      </w:r>
      <w:r>
        <w:rPr>
          <w:rFonts w:ascii="Times New Roman" w:hAnsi="Times New Roman"/>
          <w:sz w:val="24"/>
          <w:szCs w:val="24"/>
        </w:rPr>
        <w:t xml:space="preserve">sa predkladá </w:t>
      </w:r>
      <w:r w:rsidRPr="00A32BD5">
        <w:rPr>
          <w:rFonts w:ascii="Times New Roman" w:hAnsi="Times New Roman"/>
          <w:sz w:val="24"/>
          <w:szCs w:val="24"/>
        </w:rPr>
        <w:t>s rozporom s Asociáciou zamestnávateľských zväzov a združení SR</w:t>
      </w:r>
      <w:r>
        <w:rPr>
          <w:rFonts w:ascii="Times New Roman" w:hAnsi="Times New Roman"/>
          <w:sz w:val="24"/>
          <w:szCs w:val="24"/>
        </w:rPr>
        <w:t>.</w:t>
      </w:r>
    </w:p>
    <w:p w:rsidR="00A32BD5" w:rsidRDefault="00A32BD5" w:rsidP="001E3420">
      <w:pPr>
        <w:spacing w:after="0" w:line="240" w:lineRule="auto"/>
        <w:divId w:val="964434533"/>
        <w:rPr>
          <w:rFonts w:ascii="Times New Roman" w:hAnsi="Times New Roman"/>
          <w:sz w:val="24"/>
          <w:szCs w:val="24"/>
        </w:rPr>
      </w:pPr>
    </w:p>
    <w:p w:rsidR="001E3420" w:rsidRDefault="001E3420" w:rsidP="001E3420">
      <w:pPr>
        <w:spacing w:after="0" w:line="240" w:lineRule="auto"/>
        <w:divId w:val="964434533"/>
        <w:rPr>
          <w:rFonts w:ascii="Times New Roman" w:hAnsi="Times New Roman"/>
          <w:sz w:val="24"/>
          <w:szCs w:val="24"/>
        </w:rPr>
      </w:pPr>
      <w:r w:rsidRPr="0036618E">
        <w:rPr>
          <w:rFonts w:ascii="Times New Roman" w:hAnsi="Times New Roman"/>
          <w:sz w:val="24"/>
          <w:szCs w:val="24"/>
        </w:rPr>
        <w:t>Vzhľadom na dĺžku legislatívneho procesu sa navrhuje účinnosť predpisu od 1. januára 2022</w:t>
      </w:r>
      <w:r>
        <w:rPr>
          <w:rFonts w:ascii="Times New Roman" w:hAnsi="Times New Roman"/>
          <w:sz w:val="24"/>
          <w:szCs w:val="24"/>
        </w:rPr>
        <w:t>.</w:t>
      </w:r>
    </w:p>
    <w:p w:rsidR="001E3420" w:rsidRDefault="001E3420" w:rsidP="001E3420">
      <w:pPr>
        <w:spacing w:after="0" w:line="240" w:lineRule="auto"/>
        <w:divId w:val="964434533"/>
        <w:rPr>
          <w:rFonts w:ascii="Times New Roman" w:hAnsi="Times New Roman"/>
          <w:i/>
          <w:color w:val="242424"/>
          <w:sz w:val="18"/>
          <w:szCs w:val="18"/>
          <w:shd w:val="clear" w:color="auto" w:fill="FFFFFF"/>
        </w:rPr>
      </w:pPr>
    </w:p>
    <w:p w:rsidR="00E14E7F" w:rsidRDefault="007441E2"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BF7" w:rsidRDefault="002A2BF7" w:rsidP="000A67D5">
      <w:pPr>
        <w:spacing w:after="0" w:line="240" w:lineRule="auto"/>
      </w:pPr>
      <w:r>
        <w:separator/>
      </w:r>
    </w:p>
  </w:endnote>
  <w:endnote w:type="continuationSeparator" w:id="0">
    <w:p w:rsidR="002A2BF7" w:rsidRDefault="002A2BF7"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BF7" w:rsidRDefault="002A2BF7" w:rsidP="000A67D5">
      <w:pPr>
        <w:spacing w:after="0" w:line="240" w:lineRule="auto"/>
      </w:pPr>
      <w:r>
        <w:separator/>
      </w:r>
    </w:p>
  </w:footnote>
  <w:footnote w:type="continuationSeparator" w:id="0">
    <w:p w:rsidR="002A2BF7" w:rsidRDefault="002A2BF7"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92DD6"/>
    <w:rsid w:val="000A67D5"/>
    <w:rsid w:val="000C30FD"/>
    <w:rsid w:val="000E25CA"/>
    <w:rsid w:val="001034F7"/>
    <w:rsid w:val="00146547"/>
    <w:rsid w:val="00146B48"/>
    <w:rsid w:val="00150388"/>
    <w:rsid w:val="001A3641"/>
    <w:rsid w:val="001E3420"/>
    <w:rsid w:val="002109B0"/>
    <w:rsid w:val="0021228E"/>
    <w:rsid w:val="00230F3C"/>
    <w:rsid w:val="0026610F"/>
    <w:rsid w:val="002702D6"/>
    <w:rsid w:val="002A2BF7"/>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B03"/>
    <w:rsid w:val="00581D58"/>
    <w:rsid w:val="0059081C"/>
    <w:rsid w:val="005E52C9"/>
    <w:rsid w:val="00634B9C"/>
    <w:rsid w:val="00642FB8"/>
    <w:rsid w:val="00657226"/>
    <w:rsid w:val="00680467"/>
    <w:rsid w:val="006A3681"/>
    <w:rsid w:val="007055C1"/>
    <w:rsid w:val="00742C62"/>
    <w:rsid w:val="007441E2"/>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239D9"/>
    <w:rsid w:val="009A4C43"/>
    <w:rsid w:val="009B2526"/>
    <w:rsid w:val="009C6C5C"/>
    <w:rsid w:val="009D6F8B"/>
    <w:rsid w:val="009E3A60"/>
    <w:rsid w:val="00A05DD1"/>
    <w:rsid w:val="00A32BD5"/>
    <w:rsid w:val="00A54A16"/>
    <w:rsid w:val="00AF457A"/>
    <w:rsid w:val="00B133CC"/>
    <w:rsid w:val="00B67ED2"/>
    <w:rsid w:val="00B75BB0"/>
    <w:rsid w:val="00B81906"/>
    <w:rsid w:val="00B906B2"/>
    <w:rsid w:val="00BB1284"/>
    <w:rsid w:val="00BD1FAB"/>
    <w:rsid w:val="00BE7302"/>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A0ABD"/>
    <w:rsid w:val="00FB12C1"/>
    <w:rsid w:val="00FE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Hypertextovprepojenie">
    <w:name w:val="Hyperlink"/>
    <w:uiPriority w:val="99"/>
    <w:unhideWhenUsed/>
    <w:rsid w:val="007441E2"/>
    <w:rPr>
      <w:color w:val="0000FF"/>
      <w:u w:val="single"/>
    </w:rPr>
  </w:style>
  <w:style w:type="paragraph" w:styleId="Bezriadkovania">
    <w:name w:val="No Spacing"/>
    <w:uiPriority w:val="1"/>
    <w:qFormat/>
    <w:rsid w:val="001E3420"/>
    <w:pPr>
      <w:spacing w:after="0" w:line="240" w:lineRule="auto"/>
    </w:pPr>
    <w:rPr>
      <w:noProof/>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64434533">
      <w:bodyDiv w:val="1"/>
      <w:marLeft w:val="0"/>
      <w:marRight w:val="0"/>
      <w:marTop w:val="0"/>
      <w:marBottom w:val="0"/>
      <w:divBdr>
        <w:top w:val="none" w:sz="0" w:space="0" w:color="auto"/>
        <w:left w:val="none" w:sz="0" w:space="0" w:color="auto"/>
        <w:bottom w:val="none" w:sz="0" w:space="0" w:color="auto"/>
        <w:right w:val="none" w:sz="0" w:space="0" w:color="auto"/>
      </w:divBdr>
      <w:divsChild>
        <w:div w:id="79568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7.10.2021 18:38:47"/>
    <f:field ref="objchangedby" par="" text="Administrator, System"/>
    <f:field ref="objmodifiedat" par="" text="27.10.2021 18:38:49"/>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F439697-E6EF-4756-B98F-878F3918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2577</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2021-12-03T14:43:00Z</dcterms:created>
  <dcterms:modified xsi:type="dcterms:W3CDTF">2021-12-07T16:59:00Z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Zuzana Szakácsová</vt:lpwstr>
  </property>
  <property fmtid="{D5CDD505-2E9C-101B-9397-08002B2CF9AE}" pid="9" name="FSC#SKEDITIONSLOVLEX@103.510:zodppredkladatel">
    <vt:lpwstr>Vladimír Lengvarský</vt:lpwstr>
  </property>
  <property fmtid="{D5CDD505-2E9C-101B-9397-08002B2CF9AE}" pid="10" name="FSC#SKEDITIONSLOVLEX@103.510:nazovpredpis">
    <vt:lpwstr>, ktorým sa mení nariadenie vlády Slovenskej republiky č. 640/2008 Z. z. o verejnej minimálnej sieti poskytovateľov zdravotnej starostlivosti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na december 2021 (úloha č. 31)</vt:lpwstr>
  </property>
  <property fmtid="{D5CDD505-2E9C-101B-9397-08002B2CF9AE}" pid="16" name="FSC#SKEDITIONSLOVLEX@103.510:plnynazovpredpis">
    <vt:lpwstr> Nariadenie vlády  Slovenskej republiky, ktorým sa mení nariadenie vlády Slovenskej republiky č. 640/2008 Z. z. o verejnej minimálnej sieti poskytovateľov zdravotnej starostlivosti v znení neskorších predpisov</vt:lpwstr>
  </property>
  <property fmtid="{D5CDD505-2E9C-101B-9397-08002B2CF9AE}" pid="17" name="FSC#SKEDITIONSLOVLEX@103.510:rezortcislopredpis">
    <vt:lpwstr>S23091-2021-OL</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LP/2021/616</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6 písm. a) Zmluvy o fungovaní Európskej únie a v  čl. 168 Zmluvy o fungovaní Európskej únie</vt:lpwstr>
  </property>
  <property fmtid="{D5CDD505-2E9C-101B-9397-08002B2CF9AE}" pid="37" name="FSC#SKEDITIONSLOVLEX@103.510:AttrStrListDocPropSekundarneLegPravoPO">
    <vt:lpwstr>Nariadenie (ES) Európskeho parlamentu a Rady 883/2004 z 29. apríla 2004 o koordinácii systémov sociálneho zabezpečenia (Ú. v. ES L 166, 30. 4. 2004; Mimoriadne vydanie Ú. v. EÚ, kap. 5/zv. 5) v platnom znení</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bezpredmetné</vt:lpwstr>
  </property>
  <property fmtid="{D5CDD505-2E9C-101B-9397-08002B2CF9AE}" pid="42" name="FSC#SKEDITIONSLOVLEX@103.510:AttrStrListDocPropLehotaPrebratieSmernice">
    <vt:lpwstr>-	Predkladaným návrhom nedochádza k implementácii nariadenia Európskej únie, ani k transpozícií smernice Európskej únie.</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bezpredmetné</vt:lpwstr>
  </property>
  <property fmtid="{D5CDD505-2E9C-101B-9397-08002B2CF9AE}" pid="45" name="FSC#SKEDITIONSLOVLEX@103.510:AttrStrListDocPropInfoUzPreberanePP">
    <vt:lpwstr>bezpredmetné</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Nie sú. Nulový variant - uveďte dôsledky, ku ktorým by došlo v prípade nevykonania úprav v predkladanom materiáli a alternatívne riešenia/spôsoby dosiahnutia cieľov uvedených v bode 3.Neprijatie navrhovanej úpravy by spôsobilo dvojkoľajnosť a neistotu v s</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align="center"&gt;Ministerstvo zdravotníctva Slovenskej republiky predkladá návrh nariadenia vlády Slovenskej republiky z ...... 2021, ktorým sa mení nariadenie vlády Slovenskej republiky č. 640/2008 Z. z. o verejnej minimálnej sieti poskytovateľov zdravo</vt:lpwstr>
  </property>
  <property fmtid="{D5CDD505-2E9C-101B-9397-08002B2CF9AE}" pid="130" name="FSC#COOSYSTEM@1.1:Container">
    <vt:lpwstr>COO.2145.1000.3.4635522</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align="center"&gt;Verejnosť je o&amp;nbsp;príprave návrhu Nariadenia vlády Slovenskej republiky z ...... 2021, ktorým sa mení nariadenie vlády Slovenskej republiky č. 640/2008 Z. z. o verejnej minimálnej sieti poskytovateľov zdravotnej starostlivosti v znení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hlavný štátny radca</vt:lpwstr>
  </property>
  <property fmtid="{D5CDD505-2E9C-101B-9397-08002B2CF9AE}" pid="142" name="FSC#SKEDITIONSLOVLEX@103.510:funkciaPredAkuzativ">
    <vt:lpwstr>hlavnému štátnemu radcovi</vt:lpwstr>
  </property>
  <property fmtid="{D5CDD505-2E9C-101B-9397-08002B2CF9AE}" pid="143" name="FSC#SKEDITIONSLOVLEX@103.510:funkciaPredDativ">
    <vt:lpwstr>hlavného štátneho radcu</vt:lpwstr>
  </property>
  <property fmtid="{D5CDD505-2E9C-101B-9397-08002B2CF9AE}" pid="144" name="FSC#SKEDITIONSLOVLEX@103.510:funkciaZodpPred">
    <vt:lpwstr>minister</vt:lpwstr>
  </property>
  <property fmtid="{D5CDD505-2E9C-101B-9397-08002B2CF9AE}" pid="145" name="FSC#SKEDITIONSLOVLEX@103.510:funkciaZodpPredAkuzativ">
    <vt:lpwstr>ministra</vt:lpwstr>
  </property>
  <property fmtid="{D5CDD505-2E9C-101B-9397-08002B2CF9AE}" pid="146" name="FSC#SKEDITIONSLOVLEX@103.510:funkciaZodpPredDativ">
    <vt:lpwstr>ministrovi</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Vladimír Lengvarský_x000d_
minister</vt:lpwstr>
  </property>
  <property fmtid="{D5CDD505-2E9C-101B-9397-08002B2CF9AE}" pid="151" name="FSC#SKEDITIONSLOVLEX@103.510:aktualnyrok">
    <vt:lpwstr>2021</vt:lpwstr>
  </property>
  <property fmtid="{D5CDD505-2E9C-101B-9397-08002B2CF9AE}" pid="152" name="FSC#SKEDITIONSLOVLEX@103.510:vytvorenedna">
    <vt:lpwstr>27. 10. 2021</vt:lpwstr>
  </property>
</Properties>
</file>