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7A6124" w:rsidRDefault="00B326AA">
      <w:pPr>
        <w:jc w:val="center"/>
        <w:rPr>
          <w:b/>
          <w:caps/>
          <w:spacing w:val="30"/>
        </w:rPr>
      </w:pPr>
      <w:r w:rsidRPr="007A6124">
        <w:rPr>
          <w:b/>
          <w:caps/>
          <w:spacing w:val="30"/>
        </w:rPr>
        <w:t>Doložka zlučiteľnosti</w:t>
      </w:r>
    </w:p>
    <w:p w14:paraId="2C297D24" w14:textId="11F62065" w:rsidR="001F0AA3" w:rsidRPr="007A6124" w:rsidRDefault="00C12975" w:rsidP="00DC377E">
      <w:pPr>
        <w:jc w:val="center"/>
        <w:rPr>
          <w:b/>
        </w:rPr>
      </w:pPr>
      <w:r w:rsidRPr="007A6124">
        <w:rPr>
          <w:b/>
        </w:rPr>
        <w:t xml:space="preserve">návrhu </w:t>
      </w:r>
      <w:r w:rsidR="007A6124" w:rsidRPr="007A6124">
        <w:rPr>
          <w:b/>
        </w:rPr>
        <w:t>nariadenia vlády</w:t>
      </w:r>
      <w:r w:rsidR="00DC377E" w:rsidRPr="007A6124">
        <w:rPr>
          <w:b/>
        </w:rPr>
        <w:t xml:space="preserve"> s právom Európskej únie</w:t>
      </w:r>
    </w:p>
    <w:p w14:paraId="78F20C5B" w14:textId="77777777" w:rsidR="00DC377E" w:rsidRPr="007A6124" w:rsidRDefault="00DC377E" w:rsidP="00DC377E">
      <w:pPr>
        <w:jc w:val="center"/>
        <w:rPr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7A6124" w14:paraId="7D08EBC2" w14:textId="77777777" w:rsidTr="006F3E6F">
        <w:tc>
          <w:tcPr>
            <w:tcW w:w="404" w:type="dxa"/>
          </w:tcPr>
          <w:p w14:paraId="0EA9DA60" w14:textId="7E364101" w:rsidR="001F0AA3" w:rsidRPr="007A6124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7A6124">
              <w:rPr>
                <w:b/>
              </w:rPr>
              <w:t>1.</w:t>
            </w:r>
          </w:p>
        </w:tc>
        <w:tc>
          <w:tcPr>
            <w:tcW w:w="9627" w:type="dxa"/>
          </w:tcPr>
          <w:p w14:paraId="09EDA613" w14:textId="574052A9" w:rsidR="001F0AA3" w:rsidRPr="007A6124" w:rsidRDefault="007A6124" w:rsidP="007A6124">
            <w:pPr>
              <w:tabs>
                <w:tab w:val="left" w:pos="360"/>
              </w:tabs>
            </w:pPr>
            <w:r w:rsidRPr="007A6124">
              <w:rPr>
                <w:b/>
              </w:rPr>
              <w:t>Navrhovateľ nariadenia vlády</w:t>
            </w:r>
            <w:r w:rsidR="001F0AA3" w:rsidRPr="007A6124">
              <w:rPr>
                <w:b/>
              </w:rPr>
              <w:t>:</w:t>
            </w:r>
            <w:r w:rsidR="00632C56" w:rsidRPr="007A6124">
              <w:t xml:space="preserve"> </w:t>
            </w:r>
            <w:r w:rsidR="00150F39">
              <w:fldChar w:fldCharType="begin"/>
            </w:r>
            <w:r w:rsidR="00150F39">
              <w:instrText xml:space="preserve"> DOCPROPERTY  FSC#SKEDITIONSLOVLEX@103.510:zodpinstitucia  \* MERGEFORMAT </w:instrText>
            </w:r>
            <w:r w:rsidR="00150F39">
              <w:fldChar w:fldCharType="separate"/>
            </w:r>
            <w:r w:rsidR="00884017" w:rsidRPr="007A6124">
              <w:t>Ministerstvo zdravotníctva Slovenskej republiky</w:t>
            </w:r>
            <w:r w:rsidR="00150F39">
              <w:fldChar w:fldCharType="end"/>
            </w:r>
          </w:p>
        </w:tc>
      </w:tr>
      <w:tr w:rsidR="001F0AA3" w:rsidRPr="007A6124" w14:paraId="375BA047" w14:textId="77777777" w:rsidTr="006F3E6F">
        <w:tc>
          <w:tcPr>
            <w:tcW w:w="404" w:type="dxa"/>
          </w:tcPr>
          <w:p w14:paraId="5A496EE8" w14:textId="77777777" w:rsidR="001F0AA3" w:rsidRPr="007A6124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3916B647" w14:textId="04E81E64" w:rsidR="006E1D9C" w:rsidRPr="007A6124" w:rsidRDefault="006E1D9C" w:rsidP="00632C56">
            <w:pPr>
              <w:tabs>
                <w:tab w:val="left" w:pos="360"/>
              </w:tabs>
            </w:pPr>
          </w:p>
        </w:tc>
      </w:tr>
      <w:tr w:rsidR="001F0AA3" w:rsidRPr="007A6124" w14:paraId="3DF0B4FC" w14:textId="77777777" w:rsidTr="006F3E6F">
        <w:tc>
          <w:tcPr>
            <w:tcW w:w="404" w:type="dxa"/>
          </w:tcPr>
          <w:p w14:paraId="51209F81" w14:textId="0D91764A" w:rsidR="001F0AA3" w:rsidRPr="007A6124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7A6124">
              <w:rPr>
                <w:b/>
              </w:rPr>
              <w:t>2.</w:t>
            </w:r>
          </w:p>
        </w:tc>
        <w:tc>
          <w:tcPr>
            <w:tcW w:w="9627" w:type="dxa"/>
          </w:tcPr>
          <w:p w14:paraId="278F4256" w14:textId="6FF2668E" w:rsidR="001F0AA3" w:rsidRPr="007A6124" w:rsidRDefault="001F0AA3" w:rsidP="007A6124">
            <w:pPr>
              <w:tabs>
                <w:tab w:val="left" w:pos="360"/>
              </w:tabs>
              <w:jc w:val="both"/>
            </w:pPr>
            <w:r w:rsidRPr="007A6124">
              <w:rPr>
                <w:b/>
              </w:rPr>
              <w:t xml:space="preserve">Názov </w:t>
            </w:r>
            <w:r w:rsidR="007A6124" w:rsidRPr="007A6124">
              <w:rPr>
                <w:b/>
              </w:rPr>
              <w:t>nariadenia vlády</w:t>
            </w:r>
            <w:r w:rsidRPr="007A6124">
              <w:rPr>
                <w:b/>
              </w:rPr>
              <w:t>:</w:t>
            </w:r>
            <w:r w:rsidR="00632C56" w:rsidRPr="007A6124">
              <w:t xml:space="preserve"> </w:t>
            </w:r>
            <w:r w:rsidR="00150F39">
              <w:fldChar w:fldCharType="begin"/>
            </w:r>
            <w:r w:rsidR="00150F39">
              <w:instrText xml:space="preserve"> DOCPROPERTY  FSC#SKEDITIONSLOVLEX@103.510:plnynazovpredpis  \* MERGEFORMAT </w:instrText>
            </w:r>
            <w:r w:rsidR="00150F39">
              <w:fldChar w:fldCharType="separate"/>
            </w:r>
            <w:r w:rsidR="00884017" w:rsidRPr="007A6124">
              <w:t xml:space="preserve"> Nariadenie vlády  Slovenskej republiky, ktorým sa mení a dopĺňa nariadenie vlády Slovenskej republiky č. 296/2010 Z. z. o odbornej spôsobilosti na výkon zdravotníckeho povolania, spôsobe ďalšieho vzdelávania zdravotníckych pracovníkov, sústave špecializa</w:t>
            </w:r>
            <w:r w:rsidR="00150F39">
              <w:fldChar w:fldCharType="end"/>
            </w:r>
            <w:r w:rsidR="00150F39">
              <w:fldChar w:fldCharType="begin"/>
            </w:r>
            <w:r w:rsidR="00150F39">
              <w:instrText xml:space="preserve"> DOCPROPERTY  FSC#SKEDITIONSLOVLEX@103.510:plnynazovpredpis1  \* MERGEFORMAT </w:instrText>
            </w:r>
            <w:r w:rsidR="00150F39">
              <w:fldChar w:fldCharType="separate"/>
            </w:r>
            <w:r w:rsidR="00884017" w:rsidRPr="007A6124">
              <w:t>čných odborov a sústave certifikovaných pracovných činností v znení neskorších predpisov</w:t>
            </w:r>
            <w:r w:rsidR="00150F39">
              <w:fldChar w:fldCharType="end"/>
            </w:r>
            <w:r w:rsidR="00DB3DB1" w:rsidRPr="007A6124">
              <w:fldChar w:fldCharType="begin"/>
            </w:r>
            <w:r w:rsidR="00DB3DB1" w:rsidRPr="007A6124">
              <w:instrText xml:space="preserve"> DOCPROPERTY  FSC#SKEDITIONSLOVLEX@103.510:plnynazovpredpis2  \* MERGEFORMAT </w:instrText>
            </w:r>
            <w:r w:rsidR="00DB3DB1" w:rsidRPr="007A6124">
              <w:fldChar w:fldCharType="end"/>
            </w:r>
            <w:r w:rsidR="00DB3DB1" w:rsidRPr="007A6124">
              <w:fldChar w:fldCharType="begin"/>
            </w:r>
            <w:r w:rsidR="00DB3DB1" w:rsidRPr="007A6124">
              <w:instrText xml:space="preserve"> DOCPROPERTY  FSC#SKEDITIONSLOVLEX@103.510:plnynazovpredpis3  \* MERGEFORMAT </w:instrText>
            </w:r>
            <w:r w:rsidR="00DB3DB1" w:rsidRPr="007A6124">
              <w:fldChar w:fldCharType="end"/>
            </w:r>
          </w:p>
        </w:tc>
      </w:tr>
    </w:tbl>
    <w:p w14:paraId="0FF88273" w14:textId="128B5F78" w:rsidR="003D0DA4" w:rsidRPr="007A6124" w:rsidRDefault="003D0DA4" w:rsidP="00814DF5">
      <w:pPr>
        <w:tabs>
          <w:tab w:val="left" w:pos="360"/>
        </w:tabs>
        <w:jc w:val="both"/>
      </w:pPr>
    </w:p>
    <w:p w14:paraId="56C63C3D" w14:textId="4E212B9A" w:rsidR="007A6124" w:rsidRPr="007A6124" w:rsidRDefault="007A6124" w:rsidP="007A6124">
      <w:pPr>
        <w:widowControl/>
        <w:autoSpaceDE/>
        <w:autoSpaceDN/>
        <w:adjustRightInd/>
        <w:ind w:left="426" w:hanging="426"/>
        <w:jc w:val="both"/>
        <w:rPr>
          <w:rFonts w:eastAsia="Calibri"/>
          <w:b/>
          <w:lang w:eastAsia="en-US"/>
        </w:rPr>
      </w:pPr>
      <w:r w:rsidRPr="007A6124">
        <w:rPr>
          <w:rFonts w:eastAsia="Calibri"/>
          <w:lang w:eastAsia="en-US"/>
        </w:rPr>
        <w:t>3</w:t>
      </w:r>
      <w:r w:rsidRPr="007A6124">
        <w:rPr>
          <w:rFonts w:eastAsia="Calibri"/>
          <w:lang w:eastAsia="en-US"/>
        </w:rPr>
        <w:tab/>
      </w:r>
      <w:r w:rsidRPr="007A6124">
        <w:rPr>
          <w:rFonts w:eastAsia="Calibri"/>
          <w:b/>
          <w:lang w:eastAsia="en-US"/>
        </w:rPr>
        <w:t>Predmet návrhu nariadenia vlády je upravený v práve Európskej únie</w:t>
      </w:r>
    </w:p>
    <w:p w14:paraId="0E01E128" w14:textId="77777777" w:rsidR="007A6124" w:rsidRPr="007A6124" w:rsidRDefault="007A6124" w:rsidP="007A6124">
      <w:pPr>
        <w:widowControl/>
        <w:autoSpaceDE/>
        <w:autoSpaceDN/>
        <w:adjustRightInd/>
        <w:rPr>
          <w:rFonts w:eastAsia="Calibri"/>
          <w:lang w:eastAsia="en-US"/>
        </w:rPr>
      </w:pPr>
    </w:p>
    <w:p w14:paraId="79276BB5" w14:textId="77777777" w:rsidR="007A6124" w:rsidRPr="007A6124" w:rsidRDefault="007A6124" w:rsidP="007A6124">
      <w:pPr>
        <w:widowControl/>
        <w:tabs>
          <w:tab w:val="left" w:pos="851"/>
        </w:tabs>
        <w:autoSpaceDE/>
        <w:autoSpaceDN/>
        <w:adjustRightInd/>
        <w:ind w:firstLine="426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>a)</w:t>
      </w:r>
      <w:r w:rsidRPr="007A6124">
        <w:rPr>
          <w:rFonts w:eastAsia="Calibri"/>
          <w:lang w:eastAsia="en-US"/>
        </w:rPr>
        <w:tab/>
        <w:t>v primárnom práve</w:t>
      </w:r>
    </w:p>
    <w:p w14:paraId="785BF716" w14:textId="77777777" w:rsidR="007A6124" w:rsidRPr="007A6124" w:rsidRDefault="007A6124" w:rsidP="007A6124">
      <w:pPr>
        <w:widowControl/>
        <w:autoSpaceDE/>
        <w:autoSpaceDN/>
        <w:adjustRightInd/>
        <w:rPr>
          <w:rFonts w:eastAsia="Calibri"/>
          <w:lang w:eastAsia="en-US"/>
        </w:rPr>
      </w:pPr>
    </w:p>
    <w:p w14:paraId="7B22FC67" w14:textId="219EE06D" w:rsidR="007A6124" w:rsidRPr="007A6124" w:rsidRDefault="007A6124" w:rsidP="007A6124">
      <w:pPr>
        <w:widowControl/>
        <w:autoSpaceDE/>
        <w:autoSpaceDN/>
        <w:adjustRightInd/>
        <w:ind w:left="851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 xml:space="preserve">Čl. 4 ods. 2 písm. a), čl. 45, 49, 56, 78, 79 a 165 </w:t>
      </w:r>
      <w:r w:rsidRPr="007A6124">
        <w:t>Zmluvy o fungovaní Európskej únie (Ú. v. EÚ C 202, 7.6.2016) v platnom znení.</w:t>
      </w:r>
    </w:p>
    <w:p w14:paraId="0839ED8A" w14:textId="77777777" w:rsidR="007A6124" w:rsidRPr="007A6124" w:rsidRDefault="007A6124" w:rsidP="007A6124">
      <w:pPr>
        <w:widowControl/>
        <w:autoSpaceDE/>
        <w:autoSpaceDN/>
        <w:adjustRightInd/>
        <w:rPr>
          <w:rFonts w:eastAsia="Calibri"/>
          <w:lang w:eastAsia="en-US"/>
        </w:rPr>
      </w:pPr>
    </w:p>
    <w:p w14:paraId="315A6CD3" w14:textId="77777777" w:rsidR="007A6124" w:rsidRPr="007A6124" w:rsidRDefault="007A6124" w:rsidP="007A6124">
      <w:pPr>
        <w:widowControl/>
        <w:autoSpaceDE/>
        <w:autoSpaceDN/>
        <w:adjustRightInd/>
        <w:ind w:left="851" w:hanging="425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>b)</w:t>
      </w:r>
      <w:r w:rsidRPr="007A6124">
        <w:rPr>
          <w:rFonts w:eastAsia="Calibri"/>
          <w:lang w:eastAsia="en-US"/>
        </w:rPr>
        <w:tab/>
        <w:t>v  sekundárnom práve</w:t>
      </w:r>
    </w:p>
    <w:p w14:paraId="750D9C23" w14:textId="77777777" w:rsidR="007A6124" w:rsidRPr="007A6124" w:rsidRDefault="007A6124" w:rsidP="007A6124">
      <w:pPr>
        <w:widowControl/>
        <w:autoSpaceDE/>
        <w:autoSpaceDN/>
        <w:adjustRightInd/>
        <w:rPr>
          <w:rFonts w:eastAsia="Calibri"/>
          <w:lang w:eastAsia="en-US"/>
        </w:rPr>
      </w:pPr>
    </w:p>
    <w:p w14:paraId="262BE17A" w14:textId="0164C5E0" w:rsidR="007A6124" w:rsidRPr="00586F9A" w:rsidRDefault="007A6124" w:rsidP="007A6124">
      <w:pPr>
        <w:widowControl/>
        <w:autoSpaceDE/>
        <w:autoSpaceDN/>
        <w:adjustRightInd/>
        <w:ind w:left="851"/>
        <w:jc w:val="both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>Smernica Európskeho parlamentu a Rady 2005/36/ES zo 7. septembra 2005 o uznávaní odborných kvalifikácií (Ú. v. EÚ L 255, 30.</w:t>
      </w:r>
      <w:r w:rsidR="00221AD0">
        <w:rPr>
          <w:rFonts w:eastAsia="Calibri"/>
          <w:lang w:eastAsia="en-US"/>
        </w:rPr>
        <w:t>0</w:t>
      </w:r>
      <w:r w:rsidRPr="007A6124">
        <w:rPr>
          <w:rFonts w:eastAsia="Calibri"/>
          <w:lang w:eastAsia="en-US"/>
        </w:rPr>
        <w:t xml:space="preserve">9.2005) v platnom znení - gestor Ministerstvo školstva, vedy, výskumu a športu Slovenskej republiky; </w:t>
      </w:r>
    </w:p>
    <w:p w14:paraId="5EB36033" w14:textId="77777777" w:rsidR="007A6124" w:rsidRPr="00586F9A" w:rsidRDefault="007A6124" w:rsidP="007A6124">
      <w:pPr>
        <w:widowControl/>
        <w:autoSpaceDE/>
        <w:autoSpaceDN/>
        <w:adjustRightInd/>
        <w:ind w:left="851"/>
        <w:jc w:val="both"/>
        <w:rPr>
          <w:rFonts w:eastAsia="Calibri"/>
          <w:lang w:eastAsia="en-US"/>
        </w:rPr>
      </w:pPr>
    </w:p>
    <w:p w14:paraId="0BE08167" w14:textId="6C079E27" w:rsidR="00586F9A" w:rsidRPr="00586F9A" w:rsidRDefault="007A6124" w:rsidP="00586F9A">
      <w:pPr>
        <w:widowControl/>
        <w:autoSpaceDE/>
        <w:autoSpaceDN/>
        <w:adjustRightInd/>
        <w:ind w:left="851"/>
        <w:jc w:val="both"/>
      </w:pPr>
      <w:r w:rsidRPr="00586F9A">
        <w:t xml:space="preserve">Smernica Európskeho parlamentu a Rady 2013/55/EÚ z 20. </w:t>
      </w:r>
      <w:r w:rsidRPr="00150F39">
        <w:t xml:space="preserve">novembra 2013, ktorou </w:t>
      </w:r>
      <w:r w:rsidRPr="00586F9A">
        <w:t xml:space="preserve">sa mení smernica 2005/36/ES o uznávaní odborných kvalifikácií a nariadenie (EÚ) č. 1024/2012 o administratívnej spolupráci prostredníctvom informačného systému o vnútornom trhu (nariadenie o IMI) </w:t>
      </w:r>
      <w:r w:rsidR="00586F9A" w:rsidRPr="00586F9A">
        <w:t xml:space="preserve">(Ú. v. EÚ L </w:t>
      </w:r>
      <w:r w:rsidR="00846F5E">
        <w:t>354</w:t>
      </w:r>
      <w:r w:rsidR="00586F9A" w:rsidRPr="00586F9A">
        <w:t xml:space="preserve">, </w:t>
      </w:r>
      <w:r w:rsidR="00846F5E">
        <w:t>28</w:t>
      </w:r>
      <w:r w:rsidR="00586F9A" w:rsidRPr="00586F9A">
        <w:t>.</w:t>
      </w:r>
      <w:r w:rsidR="00846F5E">
        <w:t>12</w:t>
      </w:r>
      <w:r w:rsidR="00586F9A" w:rsidRPr="00586F9A">
        <w:t>.20</w:t>
      </w:r>
      <w:r w:rsidR="00846F5E">
        <w:t>12</w:t>
      </w:r>
      <w:r w:rsidR="00586F9A" w:rsidRPr="00586F9A">
        <w:t>)</w:t>
      </w:r>
      <w:r w:rsidR="00586F9A" w:rsidRPr="00586F9A">
        <w:rPr>
          <w:rFonts w:eastAsia="Calibri"/>
          <w:lang w:eastAsia="en-US"/>
        </w:rPr>
        <w:t xml:space="preserve"> </w:t>
      </w:r>
      <w:r w:rsidR="00586F9A" w:rsidRPr="00586F9A">
        <w:t xml:space="preserve">- gestor Ministerstvo školstva, vedy, výskumu a športu Slovenskej republiky; </w:t>
      </w:r>
    </w:p>
    <w:p w14:paraId="2216A2DF" w14:textId="6E7016D6" w:rsidR="007A6124" w:rsidRPr="00586F9A" w:rsidRDefault="007A6124" w:rsidP="007A6124">
      <w:pPr>
        <w:widowControl/>
        <w:autoSpaceDE/>
        <w:autoSpaceDN/>
        <w:adjustRightInd/>
        <w:ind w:left="851"/>
        <w:jc w:val="both"/>
      </w:pPr>
    </w:p>
    <w:p w14:paraId="540F2C18" w14:textId="0FFDDBC3" w:rsidR="00586F9A" w:rsidRPr="00586F9A" w:rsidRDefault="00586F9A" w:rsidP="00586F9A">
      <w:pPr>
        <w:widowControl/>
        <w:autoSpaceDE/>
        <w:autoSpaceDN/>
        <w:adjustRightInd/>
        <w:ind w:left="851"/>
        <w:jc w:val="both"/>
      </w:pPr>
      <w:r>
        <w:t>S</w:t>
      </w:r>
      <w:r w:rsidR="007A6124" w:rsidRPr="00586F9A">
        <w:t>mernica Rady 2013/59/Euratom, ktorou sa stanovujú základné bezpečnostné normy ochrany pred nebezpečenstvami vznikajúcimi v dôsledku ionizujúceho žiarenia, a ktorou sa zrušujú smernice 89/618/Euratom, 90/641/Euratom, 96/29/Euratom, 97/43/Euratom a 2003/122/Euratom.</w:t>
      </w:r>
      <w:r w:rsidRPr="00586F9A">
        <w:rPr>
          <w:rFonts w:eastAsia="Calibri"/>
          <w:lang w:eastAsia="en-US"/>
        </w:rPr>
        <w:t xml:space="preserve"> </w:t>
      </w:r>
      <w:r w:rsidRPr="00586F9A">
        <w:t xml:space="preserve">- </w:t>
      </w:r>
      <w:r w:rsidR="00221AD0" w:rsidRPr="00221AD0">
        <w:t xml:space="preserve">(Ú. v. EÚ L </w:t>
      </w:r>
      <w:r w:rsidR="00221AD0">
        <w:t>13</w:t>
      </w:r>
      <w:r w:rsidR="00221AD0" w:rsidRPr="00221AD0">
        <w:t xml:space="preserve">, </w:t>
      </w:r>
      <w:r w:rsidR="00221AD0">
        <w:t>17</w:t>
      </w:r>
      <w:r w:rsidR="00221AD0" w:rsidRPr="00221AD0">
        <w:t>.</w:t>
      </w:r>
      <w:r w:rsidR="00221AD0">
        <w:t>01</w:t>
      </w:r>
      <w:r w:rsidR="00221AD0" w:rsidRPr="00221AD0">
        <w:t>.20</w:t>
      </w:r>
      <w:r w:rsidR="00221AD0">
        <w:t>14</w:t>
      </w:r>
      <w:r w:rsidR="00221AD0" w:rsidRPr="00221AD0">
        <w:t xml:space="preserve">) </w:t>
      </w:r>
      <w:r w:rsidR="00CD6DFB">
        <w:rPr>
          <w:color w:val="FF0000"/>
        </w:rPr>
        <w:t xml:space="preserve">- </w:t>
      </w:r>
      <w:r w:rsidRPr="00586F9A">
        <w:t xml:space="preserve">gestor </w:t>
      </w:r>
      <w:r w:rsidRPr="00946D8C">
        <w:t xml:space="preserve">Ministerstvo </w:t>
      </w:r>
      <w:r w:rsidR="00946D8C" w:rsidRPr="00946D8C">
        <w:t>zdravotníctva Slovenskej republiky</w:t>
      </w:r>
      <w:r w:rsidR="00EA0D30">
        <w:t>.</w:t>
      </w:r>
    </w:p>
    <w:p w14:paraId="506F4008" w14:textId="64D48F5F" w:rsidR="007A6124" w:rsidRPr="007A6124" w:rsidRDefault="007A6124" w:rsidP="007A6124">
      <w:pPr>
        <w:widowControl/>
        <w:autoSpaceDE/>
        <w:autoSpaceDN/>
        <w:adjustRightInd/>
        <w:ind w:left="851"/>
        <w:jc w:val="both"/>
        <w:rPr>
          <w:rFonts w:eastAsia="Calibri"/>
          <w:lang w:eastAsia="en-US"/>
        </w:rPr>
      </w:pPr>
    </w:p>
    <w:p w14:paraId="10B5F544" w14:textId="77777777" w:rsidR="007A6124" w:rsidRPr="007A6124" w:rsidRDefault="007A6124" w:rsidP="007A6124">
      <w:pPr>
        <w:widowControl/>
        <w:autoSpaceDE/>
        <w:autoSpaceDN/>
        <w:adjustRightInd/>
        <w:ind w:left="851" w:hanging="425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>c)</w:t>
      </w:r>
      <w:r w:rsidRPr="007A6124">
        <w:rPr>
          <w:rFonts w:eastAsia="Calibri"/>
          <w:lang w:eastAsia="en-US"/>
        </w:rPr>
        <w:tab/>
        <w:t>v judikatúre Súdneho dvora Európskej únie</w:t>
      </w:r>
    </w:p>
    <w:p w14:paraId="2F8EEDB9" w14:textId="77777777" w:rsidR="007A6124" w:rsidRPr="007A6124" w:rsidRDefault="007A6124" w:rsidP="007A6124">
      <w:pPr>
        <w:widowControl/>
        <w:autoSpaceDE/>
        <w:autoSpaceDN/>
        <w:adjustRightInd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ab/>
      </w:r>
      <w:r w:rsidRPr="007A6124">
        <w:rPr>
          <w:rFonts w:eastAsia="Calibri"/>
          <w:lang w:eastAsia="en-US"/>
        </w:rPr>
        <w:tab/>
      </w:r>
    </w:p>
    <w:p w14:paraId="194298A4" w14:textId="77777777" w:rsidR="007A6124" w:rsidRPr="007A6124" w:rsidRDefault="007A6124" w:rsidP="007A6124">
      <w:pPr>
        <w:widowControl/>
        <w:autoSpaceDE/>
        <w:autoSpaceDN/>
        <w:adjustRightInd/>
        <w:ind w:left="285" w:firstLine="566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>Nie je</w:t>
      </w:r>
    </w:p>
    <w:p w14:paraId="6BE95C9D" w14:textId="77777777" w:rsidR="007A6124" w:rsidRPr="007A6124" w:rsidRDefault="007A6124" w:rsidP="007A6124">
      <w:pPr>
        <w:widowControl/>
        <w:autoSpaceDE/>
        <w:autoSpaceDN/>
        <w:adjustRightInd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ab/>
      </w:r>
    </w:p>
    <w:p w14:paraId="7292D351" w14:textId="77777777" w:rsidR="007A6124" w:rsidRPr="007A6124" w:rsidRDefault="007A6124" w:rsidP="007A6124">
      <w:pPr>
        <w:widowControl/>
        <w:autoSpaceDE/>
        <w:autoSpaceDN/>
        <w:adjustRightInd/>
        <w:ind w:left="426" w:hanging="426"/>
        <w:rPr>
          <w:rFonts w:eastAsia="Calibri"/>
          <w:b/>
          <w:lang w:eastAsia="en-US"/>
        </w:rPr>
      </w:pPr>
      <w:r w:rsidRPr="007A6124">
        <w:rPr>
          <w:rFonts w:eastAsia="Calibri"/>
          <w:lang w:eastAsia="en-US"/>
        </w:rPr>
        <w:t>4.</w:t>
      </w:r>
      <w:r w:rsidRPr="007A6124">
        <w:rPr>
          <w:rFonts w:eastAsia="Calibri"/>
          <w:lang w:eastAsia="en-US"/>
        </w:rPr>
        <w:tab/>
      </w:r>
      <w:r w:rsidRPr="007A6124">
        <w:rPr>
          <w:rFonts w:eastAsia="Calibri"/>
          <w:b/>
          <w:lang w:eastAsia="en-US"/>
        </w:rPr>
        <w:t>Záväzky Slovenskej republiky vo vzťahu k Európskej únii:</w:t>
      </w:r>
    </w:p>
    <w:p w14:paraId="05C1B401" w14:textId="77777777" w:rsidR="007A6124" w:rsidRPr="007A6124" w:rsidRDefault="007A6124" w:rsidP="007A6124">
      <w:pPr>
        <w:widowControl/>
        <w:autoSpaceDE/>
        <w:autoSpaceDN/>
        <w:adjustRightInd/>
        <w:rPr>
          <w:rFonts w:eastAsia="Calibri"/>
          <w:b/>
          <w:lang w:eastAsia="en-US"/>
        </w:rPr>
      </w:pPr>
    </w:p>
    <w:p w14:paraId="73233B4A" w14:textId="77777777" w:rsidR="007A6124" w:rsidRPr="007A6124" w:rsidRDefault="007A6124" w:rsidP="00004232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ind w:left="851"/>
        <w:contextualSpacing/>
        <w:jc w:val="both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>lehota na prebratie smernice alebo lehota na implementáciu nariadenia alebo rozhodnutia</w:t>
      </w:r>
    </w:p>
    <w:p w14:paraId="7236C566" w14:textId="77777777" w:rsidR="007A6124" w:rsidRDefault="007A6124" w:rsidP="007A6124">
      <w:pPr>
        <w:widowControl/>
        <w:autoSpaceDE/>
        <w:autoSpaceDN/>
        <w:adjustRightInd/>
        <w:ind w:left="851"/>
        <w:jc w:val="both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 xml:space="preserve">Lehota na prebratie smernice Európskeho parlamentu a Rady 2005/36/ES zo 7. septembra 2005 o uznávaní odborných kvalifikácií je do 20. októbra 2007. </w:t>
      </w:r>
    </w:p>
    <w:p w14:paraId="10964C1A" w14:textId="77777777" w:rsidR="00586F9A" w:rsidRDefault="00586F9A" w:rsidP="007A6124">
      <w:pPr>
        <w:widowControl/>
        <w:autoSpaceDE/>
        <w:autoSpaceDN/>
        <w:adjustRightInd/>
        <w:ind w:left="851"/>
        <w:jc w:val="both"/>
        <w:rPr>
          <w:rFonts w:eastAsia="Calibri"/>
          <w:lang w:eastAsia="en-US"/>
        </w:rPr>
      </w:pPr>
    </w:p>
    <w:p w14:paraId="7F8D325F" w14:textId="12ABC976" w:rsidR="00586F9A" w:rsidRDefault="00586F9A" w:rsidP="00586F9A">
      <w:pPr>
        <w:widowControl/>
        <w:autoSpaceDE/>
        <w:autoSpaceDN/>
        <w:adjustRightInd/>
        <w:ind w:left="851"/>
        <w:jc w:val="both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>Lehota na prebratie</w:t>
      </w:r>
      <w:r>
        <w:rPr>
          <w:rFonts w:eastAsia="Calibri"/>
          <w:lang w:eastAsia="en-US"/>
        </w:rPr>
        <w:t xml:space="preserve"> smernice </w:t>
      </w:r>
      <w:r w:rsidRPr="00586F9A">
        <w:rPr>
          <w:rFonts w:eastAsia="Calibri"/>
          <w:lang w:eastAsia="en-US"/>
        </w:rPr>
        <w:t>Európskeho parlamentu a Rady</w:t>
      </w:r>
      <w:r w:rsidR="00CD6DFB">
        <w:rPr>
          <w:rFonts w:eastAsia="Calibri"/>
          <w:lang w:eastAsia="en-US"/>
        </w:rPr>
        <w:t xml:space="preserve"> 2013/55/EÚ z 20. </w:t>
      </w:r>
      <w:r w:rsidR="00CD6DFB" w:rsidRPr="00150F39">
        <w:rPr>
          <w:rFonts w:eastAsia="Calibri"/>
          <w:lang w:eastAsia="en-US"/>
        </w:rPr>
        <w:t>novembra 2013</w:t>
      </w:r>
      <w:r w:rsidRPr="00150F39">
        <w:rPr>
          <w:rFonts w:eastAsia="Calibri"/>
          <w:lang w:eastAsia="en-US"/>
        </w:rPr>
        <w:t xml:space="preserve">, ktorou sa </w:t>
      </w:r>
      <w:r w:rsidRPr="00586F9A">
        <w:rPr>
          <w:rFonts w:eastAsia="Calibri"/>
          <w:lang w:eastAsia="en-US"/>
        </w:rPr>
        <w:t xml:space="preserve">mení smernica 2005/36/ES o uznávaní odborných kvalifikácií a nariadenie (EÚ) č. 1024/2012 o administratívnej spolupráci prostredníctvom informačného systému o vnútornom trhu (nariadenie o IMI) je do 18. januára 2016. </w:t>
      </w:r>
    </w:p>
    <w:p w14:paraId="659B4A0A" w14:textId="77777777" w:rsidR="00586F9A" w:rsidRDefault="00586F9A" w:rsidP="00586F9A">
      <w:pPr>
        <w:widowControl/>
        <w:autoSpaceDE/>
        <w:autoSpaceDN/>
        <w:adjustRightInd/>
        <w:ind w:left="851"/>
        <w:jc w:val="both"/>
        <w:rPr>
          <w:rFonts w:eastAsia="Calibri"/>
          <w:lang w:eastAsia="en-US"/>
        </w:rPr>
      </w:pPr>
    </w:p>
    <w:p w14:paraId="33AFDBE8" w14:textId="19F50ADA" w:rsidR="00586F9A" w:rsidRPr="007A6124" w:rsidRDefault="00586F9A" w:rsidP="00586F9A">
      <w:pPr>
        <w:widowControl/>
        <w:autoSpaceDE/>
        <w:autoSpaceDN/>
        <w:adjustRightInd/>
        <w:ind w:left="851"/>
        <w:jc w:val="both"/>
        <w:rPr>
          <w:rFonts w:eastAsia="Calibri"/>
          <w:lang w:eastAsia="en-US"/>
        </w:rPr>
      </w:pPr>
      <w:r w:rsidRPr="00586F9A">
        <w:t xml:space="preserve">Lehota na prebratie </w:t>
      </w:r>
      <w:r>
        <w:t>s</w:t>
      </w:r>
      <w:r w:rsidRPr="00586F9A">
        <w:t>mernica Rady 2013/59/Euratom, ktorou sa stanovujú základné bezpečnostné normy ochrany pred nebezpečenstvami vznikajúcimi v dôsledku ionizujúceho žiarenia, a ktorou sa zrušujú smernice 89/618/Euratom, 90/641/Euratom, 96/29/Euratom, 9</w:t>
      </w:r>
      <w:r>
        <w:t xml:space="preserve">7/43/Euratom a 2003/122/Euratom je do </w:t>
      </w:r>
      <w:r w:rsidRPr="00586F9A">
        <w:t>6. február</w:t>
      </w:r>
      <w:r>
        <w:t>a</w:t>
      </w:r>
      <w:r w:rsidRPr="00586F9A">
        <w:t xml:space="preserve"> 2018.</w:t>
      </w:r>
    </w:p>
    <w:p w14:paraId="11743F5F" w14:textId="77777777" w:rsidR="00586F9A" w:rsidRPr="00586F9A" w:rsidRDefault="00586F9A" w:rsidP="00586F9A">
      <w:pPr>
        <w:widowControl/>
        <w:autoSpaceDE/>
        <w:autoSpaceDN/>
        <w:adjustRightInd/>
        <w:ind w:left="851"/>
        <w:jc w:val="both"/>
        <w:rPr>
          <w:rFonts w:eastAsia="Calibri"/>
          <w:lang w:eastAsia="en-US"/>
        </w:rPr>
      </w:pPr>
    </w:p>
    <w:p w14:paraId="2C994FC7" w14:textId="77777777" w:rsidR="00586F9A" w:rsidRPr="007A6124" w:rsidRDefault="00586F9A" w:rsidP="007A6124">
      <w:pPr>
        <w:widowControl/>
        <w:autoSpaceDE/>
        <w:autoSpaceDN/>
        <w:adjustRightInd/>
        <w:rPr>
          <w:rFonts w:eastAsia="Calibri"/>
          <w:lang w:eastAsia="en-US"/>
        </w:rPr>
      </w:pPr>
    </w:p>
    <w:p w14:paraId="57F8F5F8" w14:textId="58521EFA" w:rsidR="007A6124" w:rsidRPr="007A6124" w:rsidRDefault="007A6124" w:rsidP="007A6124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ind w:left="851"/>
        <w:contextualSpacing/>
        <w:jc w:val="both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</w:t>
      </w:r>
      <w:r w:rsidRPr="00150F39">
        <w:rPr>
          <w:rFonts w:eastAsia="Calibri"/>
          <w:lang w:eastAsia="en-US"/>
        </w:rPr>
        <w:t xml:space="preserve">konkrétnych </w:t>
      </w:r>
      <w:r w:rsidR="00CD6DFB" w:rsidRPr="00150F39">
        <w:rPr>
          <w:rFonts w:eastAsia="Calibri"/>
          <w:lang w:eastAsia="en-US"/>
        </w:rPr>
        <w:t>identifikovaných</w:t>
      </w:r>
      <w:r w:rsidRPr="00150F39">
        <w:rPr>
          <w:rFonts w:eastAsia="Calibri"/>
          <w:lang w:eastAsia="en-US"/>
        </w:rPr>
        <w:t xml:space="preserve"> nedostatkov </w:t>
      </w:r>
      <w:r w:rsidRPr="007A6124">
        <w:rPr>
          <w:rFonts w:eastAsia="Calibri"/>
          <w:lang w:eastAsia="en-US"/>
        </w:rPr>
        <w:t>a požiadaviek na zabezpečenie nápravy so zreteľom na nariadenie Európskeho parlamentu a Rady (ES) č. 1049/2001 z 30. mája 2001 o prístupe verejnosti k dokumentom Európskeho parlamentu, Rady a Komisie</w:t>
      </w:r>
    </w:p>
    <w:p w14:paraId="050110C6" w14:textId="77777777" w:rsidR="007A6124" w:rsidRPr="007A6124" w:rsidRDefault="007A6124" w:rsidP="007A6124">
      <w:pPr>
        <w:widowControl/>
        <w:autoSpaceDE/>
        <w:autoSpaceDN/>
        <w:adjustRightInd/>
        <w:ind w:left="1069"/>
        <w:contextualSpacing/>
        <w:jc w:val="both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 xml:space="preserve"> </w:t>
      </w:r>
    </w:p>
    <w:p w14:paraId="14ED4211" w14:textId="77777777" w:rsidR="007A6124" w:rsidRPr="007A6124" w:rsidRDefault="007A6124" w:rsidP="007A6124">
      <w:pPr>
        <w:widowControl/>
        <w:tabs>
          <w:tab w:val="left" w:pos="1134"/>
        </w:tabs>
        <w:autoSpaceDE/>
        <w:autoSpaceDN/>
        <w:adjustRightInd/>
        <w:ind w:left="851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>Ku dňu predloženia návrhu zákona v oblasti jeho právnej úpravy</w:t>
      </w:r>
    </w:p>
    <w:p w14:paraId="6D0C3A40" w14:textId="77777777" w:rsidR="007A6124" w:rsidRPr="007A6124" w:rsidRDefault="007A6124" w:rsidP="007A6124">
      <w:pPr>
        <w:widowControl/>
        <w:tabs>
          <w:tab w:val="left" w:pos="1134"/>
        </w:tabs>
        <w:autoSpaceDE/>
        <w:autoSpaceDN/>
        <w:adjustRightInd/>
        <w:ind w:left="851"/>
        <w:rPr>
          <w:rFonts w:eastAsia="Calibri"/>
          <w:lang w:eastAsia="en-US"/>
        </w:rPr>
      </w:pPr>
    </w:p>
    <w:p w14:paraId="09238C4F" w14:textId="77777777" w:rsidR="007A6124" w:rsidRPr="007A6124" w:rsidRDefault="007A6124" w:rsidP="007A6124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after="200" w:line="276" w:lineRule="auto"/>
        <w:ind w:left="1134" w:hanging="283"/>
        <w:contextualSpacing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>nebolo začaté konanie v rámci „EÚ Pilot“</w:t>
      </w:r>
    </w:p>
    <w:p w14:paraId="33CA6B45" w14:textId="77777777" w:rsidR="007A6124" w:rsidRPr="007A6124" w:rsidRDefault="007A6124" w:rsidP="007A6124">
      <w:pPr>
        <w:widowControl/>
        <w:tabs>
          <w:tab w:val="left" w:pos="1134"/>
        </w:tabs>
        <w:autoSpaceDE/>
        <w:autoSpaceDN/>
        <w:adjustRightInd/>
        <w:ind w:left="851"/>
        <w:rPr>
          <w:rFonts w:eastAsia="Calibri"/>
          <w:lang w:eastAsia="en-US"/>
        </w:rPr>
      </w:pPr>
    </w:p>
    <w:p w14:paraId="77821539" w14:textId="034E882D" w:rsidR="007A6124" w:rsidRPr="00EA0D30" w:rsidRDefault="00F94855" w:rsidP="00F94855">
      <w:pPr>
        <w:widowControl/>
        <w:autoSpaceDE/>
        <w:autoSpaceDN/>
        <w:adjustRightInd/>
        <w:spacing w:after="200" w:line="276" w:lineRule="auto"/>
        <w:ind w:left="1134" w:hanging="283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</w:r>
      <w:r w:rsidR="007A6124" w:rsidRPr="00EA0D30">
        <w:rPr>
          <w:rFonts w:eastAsia="Calibri"/>
          <w:lang w:eastAsia="en-US"/>
        </w:rPr>
        <w:t>bol začatý postup Európskej komisie podľa čl. 258 Zmluvy o fungovaní Európskej únie v jej platnom znení</w:t>
      </w:r>
    </w:p>
    <w:p w14:paraId="2AD908AB" w14:textId="3E35F49C" w:rsidR="00EA0D30" w:rsidRPr="007A6124" w:rsidRDefault="007A6124" w:rsidP="00CD6DFB">
      <w:pPr>
        <w:widowControl/>
        <w:autoSpaceDE/>
        <w:autoSpaceDN/>
        <w:adjustRightInd/>
        <w:ind w:left="1560" w:hanging="360"/>
        <w:jc w:val="both"/>
        <w:rPr>
          <w:rFonts w:eastAsia="Calibri"/>
          <w:lang w:eastAsia="en-US"/>
        </w:rPr>
      </w:pPr>
      <w:r w:rsidRPr="00EA0D30">
        <w:rPr>
          <w:rFonts w:eastAsia="Calibri"/>
          <w:lang w:eastAsia="en-US"/>
        </w:rPr>
        <w:t>-</w:t>
      </w:r>
      <w:r w:rsidRPr="00EA0D30">
        <w:rPr>
          <w:rFonts w:eastAsia="Calibri"/>
          <w:lang w:eastAsia="en-US"/>
        </w:rPr>
        <w:tab/>
        <w:t xml:space="preserve">porušenie č. 2018/2304 C(2019) 8498 </w:t>
      </w:r>
      <w:proofErr w:type="spellStart"/>
      <w:r w:rsidRPr="00150F39">
        <w:rPr>
          <w:rFonts w:eastAsia="Calibri"/>
          <w:lang w:eastAsia="en-US"/>
        </w:rPr>
        <w:t>final</w:t>
      </w:r>
      <w:proofErr w:type="spellEnd"/>
      <w:r w:rsidRPr="00150F39">
        <w:rPr>
          <w:rFonts w:eastAsia="Calibri"/>
          <w:lang w:eastAsia="en-US"/>
        </w:rPr>
        <w:t xml:space="preserve"> z 27</w:t>
      </w:r>
      <w:r w:rsidR="00EA0D30" w:rsidRPr="00150F39">
        <w:rPr>
          <w:rFonts w:eastAsia="Calibri"/>
          <w:lang w:eastAsia="en-US"/>
        </w:rPr>
        <w:t>.</w:t>
      </w:r>
      <w:r w:rsidR="00CD6DFB" w:rsidRPr="00150F39">
        <w:rPr>
          <w:rFonts w:eastAsia="Calibri"/>
          <w:lang w:eastAsia="en-US"/>
        </w:rPr>
        <w:t xml:space="preserve"> </w:t>
      </w:r>
      <w:r w:rsidR="00EA0D30" w:rsidRPr="00150F39">
        <w:rPr>
          <w:rFonts w:eastAsia="Calibri"/>
          <w:lang w:eastAsia="en-US"/>
        </w:rPr>
        <w:t>11.</w:t>
      </w:r>
      <w:r w:rsidR="00CD6DFB" w:rsidRPr="00150F39">
        <w:rPr>
          <w:rFonts w:eastAsia="Calibri"/>
          <w:lang w:eastAsia="en-US"/>
        </w:rPr>
        <w:t xml:space="preserve"> </w:t>
      </w:r>
      <w:r w:rsidR="00EA0D30" w:rsidRPr="00150F39">
        <w:rPr>
          <w:rFonts w:eastAsia="Calibri"/>
          <w:lang w:eastAsia="en-US"/>
        </w:rPr>
        <w:t xml:space="preserve">2019, odôvodnené </w:t>
      </w:r>
      <w:r w:rsidR="00EA0D30" w:rsidRPr="00EA0D30">
        <w:rPr>
          <w:rFonts w:eastAsia="Calibri"/>
          <w:lang w:eastAsia="en-US"/>
        </w:rPr>
        <w:t>stanovisko</w:t>
      </w:r>
      <w:r w:rsidR="00EA0D30" w:rsidRPr="00EA0D30">
        <w:t xml:space="preserve"> a následne bola vec dňa 30. októbra 2020 predložená Súdnemu dvoru Európskej únie.</w:t>
      </w:r>
      <w:r w:rsidR="00CD6DFB">
        <w:rPr>
          <w:rFonts w:ascii="Times" w:hAnsi="Times" w:cs="Times"/>
          <w:lang w:eastAsia="en-US"/>
        </w:rPr>
        <w:t xml:space="preserve"> </w:t>
      </w:r>
      <w:r w:rsidR="00EA0D30" w:rsidRPr="00150F39">
        <w:rPr>
          <w:rFonts w:ascii="Times" w:hAnsi="Times" w:cs="Times"/>
          <w:lang w:eastAsia="en-US"/>
        </w:rPr>
        <w:t>Na uvedené konanie o porušení zmlúv predkladaný návrh nereflektuje.</w:t>
      </w:r>
    </w:p>
    <w:p w14:paraId="2C50B058" w14:textId="77777777" w:rsidR="007A6124" w:rsidRPr="007A6124" w:rsidRDefault="007A6124" w:rsidP="007A6124">
      <w:pPr>
        <w:widowControl/>
        <w:autoSpaceDE/>
        <w:autoSpaceDN/>
        <w:adjustRightInd/>
        <w:rPr>
          <w:rFonts w:eastAsia="Calibri"/>
          <w:lang w:eastAsia="en-US"/>
        </w:rPr>
      </w:pPr>
    </w:p>
    <w:p w14:paraId="2E89E966" w14:textId="77777777" w:rsidR="007A6124" w:rsidRPr="007A6124" w:rsidRDefault="007A6124" w:rsidP="00CD6DFB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ind w:left="851"/>
        <w:contextualSpacing/>
        <w:jc w:val="both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>informácia o právnych predpisoch, v ktorých sú preberané smernice už prebraté spolu s uvedením rozsahu tohto prebratia</w:t>
      </w:r>
    </w:p>
    <w:p w14:paraId="7BCBC831" w14:textId="77777777" w:rsidR="007A6124" w:rsidRPr="007A6124" w:rsidRDefault="007A6124" w:rsidP="007A6124">
      <w:pPr>
        <w:widowControl/>
        <w:autoSpaceDE/>
        <w:autoSpaceDN/>
        <w:adjustRightInd/>
        <w:ind w:left="709"/>
        <w:rPr>
          <w:rFonts w:eastAsia="Calibri"/>
          <w:lang w:eastAsia="en-US"/>
        </w:rPr>
      </w:pPr>
    </w:p>
    <w:p w14:paraId="53CBED58" w14:textId="36F5D525" w:rsidR="007A6124" w:rsidRPr="00150F39" w:rsidRDefault="007A6124" w:rsidP="00CD6DFB">
      <w:pPr>
        <w:widowControl/>
        <w:autoSpaceDE/>
        <w:autoSpaceDN/>
        <w:adjustRightInd/>
        <w:ind w:left="851"/>
        <w:jc w:val="both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 xml:space="preserve">Smernica Európskeho parlamentu a Rady 2005/36/ES v platnom znení bola </w:t>
      </w:r>
      <w:r w:rsidRPr="00150F39">
        <w:rPr>
          <w:rFonts w:eastAsia="Calibri"/>
          <w:lang w:eastAsia="en-US"/>
        </w:rPr>
        <w:t>prebratá do</w:t>
      </w:r>
      <w:r w:rsidR="00CD6DFB" w:rsidRPr="00150F39">
        <w:rPr>
          <w:rFonts w:eastAsia="Calibri"/>
          <w:lang w:eastAsia="en-US"/>
        </w:rPr>
        <w:t>:</w:t>
      </w:r>
    </w:p>
    <w:p w14:paraId="515D3863" w14:textId="77777777" w:rsidR="007A6124" w:rsidRPr="007A6124" w:rsidRDefault="007A6124" w:rsidP="007A6124">
      <w:pPr>
        <w:widowControl/>
        <w:autoSpaceDE/>
        <w:autoSpaceDN/>
        <w:adjustRightInd/>
        <w:rPr>
          <w:rFonts w:eastAsia="Calibri"/>
          <w:lang w:eastAsia="en-US"/>
        </w:rPr>
      </w:pPr>
    </w:p>
    <w:p w14:paraId="00490BA1" w14:textId="77777777" w:rsidR="007A6124" w:rsidRPr="007A6124" w:rsidRDefault="007A6124" w:rsidP="007A6124">
      <w:pPr>
        <w:widowControl/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>-</w:t>
      </w:r>
      <w:r w:rsidRPr="007A6124">
        <w:rPr>
          <w:rFonts w:eastAsia="Calibri"/>
          <w:lang w:eastAsia="en-US"/>
        </w:rPr>
        <w:tab/>
        <w:t>zákona č. 422/2015 Z. z. o uznávaní dokladov o vzdelaní a o uznávaní odborných kvalifikácii a o zmene a doplnení niektorých zákonov v znení neskorších predpisov,</w:t>
      </w:r>
    </w:p>
    <w:p w14:paraId="0D4FD4EA" w14:textId="77777777" w:rsidR="007A6124" w:rsidRPr="007A6124" w:rsidRDefault="007A6124" w:rsidP="007A6124">
      <w:pPr>
        <w:widowControl/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>-</w:t>
      </w:r>
      <w:r w:rsidRPr="007A6124">
        <w:rPr>
          <w:rFonts w:eastAsia="Calibri"/>
          <w:lang w:eastAsia="en-US"/>
        </w:rPr>
        <w:tab/>
        <w:t>zákona č. 455/1991 Zb. o živnostenskom podnikaní (živnostenský zákon) v znení neskorších predpisov,</w:t>
      </w:r>
    </w:p>
    <w:p w14:paraId="4AA7DC0A" w14:textId="77777777" w:rsidR="007A6124" w:rsidRPr="007A6124" w:rsidRDefault="007A6124" w:rsidP="007A6124">
      <w:pPr>
        <w:widowControl/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 xml:space="preserve"> -</w:t>
      </w:r>
      <w:r w:rsidRPr="007A6124">
        <w:rPr>
          <w:rFonts w:eastAsia="Calibri"/>
          <w:lang w:eastAsia="en-US"/>
        </w:rPr>
        <w:tab/>
        <w:t>zákona č. 78/1992 Zb. o daňových poradcoch a Slovenskej komore daňových poradcov v znení neskorších predpisov,</w:t>
      </w:r>
    </w:p>
    <w:p w14:paraId="24B15B58" w14:textId="77777777" w:rsidR="007A6124" w:rsidRPr="007A6124" w:rsidRDefault="007A6124" w:rsidP="007A6124">
      <w:pPr>
        <w:widowControl/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>-</w:t>
      </w:r>
      <w:r w:rsidRPr="007A6124">
        <w:rPr>
          <w:rFonts w:eastAsia="Calibri"/>
          <w:lang w:eastAsia="en-US"/>
        </w:rPr>
        <w:tab/>
        <w:t xml:space="preserve">zákona č. 138/1992 Zb. o autorizovaných architektoch a autorizovaných stavebných inžinieroch v znení neskorších predpisov, </w:t>
      </w:r>
    </w:p>
    <w:p w14:paraId="430A02DB" w14:textId="77777777" w:rsidR="007A6124" w:rsidRPr="007A6124" w:rsidRDefault="007A6124" w:rsidP="007A6124">
      <w:pPr>
        <w:widowControl/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lastRenderedPageBreak/>
        <w:t>-</w:t>
      </w:r>
      <w:r w:rsidRPr="007A6124">
        <w:rPr>
          <w:rFonts w:eastAsia="Calibri"/>
          <w:lang w:eastAsia="en-US"/>
        </w:rPr>
        <w:tab/>
        <w:t>zákona č. 586/2003 Z. z. o advokácii a o zmene a doplnení zákona č. 455/1991 Zb. o živnostenskom podnikaní (živnostenský zákon) v znení neskorších predpisov v znení neskorších predpisov,</w:t>
      </w:r>
    </w:p>
    <w:p w14:paraId="721C54C3" w14:textId="77777777" w:rsidR="007A6124" w:rsidRPr="007A6124" w:rsidRDefault="007A6124" w:rsidP="007A6124">
      <w:pPr>
        <w:widowControl/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>-</w:t>
      </w:r>
      <w:r w:rsidRPr="007A6124">
        <w:rPr>
          <w:rFonts w:eastAsia="Calibri"/>
          <w:lang w:eastAsia="en-US"/>
        </w:rPr>
        <w:tab/>
        <w:t>zákona č. 442/2004 Z. z. o súkromných veterinárnych lekároch, o Komore veterinárnych lekárov Slovenskej republiky a o zmene a doplnení zákona č. 88/2002 Z. z. o veterinárnej starostlivosti a o zmene niektorých zákonov v znení neskorších predpisov v znení neskorších predpisov,</w:t>
      </w:r>
    </w:p>
    <w:p w14:paraId="43ECA870" w14:textId="77777777" w:rsidR="007A6124" w:rsidRPr="007A6124" w:rsidRDefault="007A6124" w:rsidP="007A6124">
      <w:pPr>
        <w:widowControl/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>-</w:t>
      </w:r>
      <w:r w:rsidRPr="007A6124">
        <w:rPr>
          <w:rFonts w:eastAsia="Calibri"/>
          <w:lang w:eastAsia="en-US"/>
        </w:rPr>
        <w:tab/>
        <w:t xml:space="preserve">zákona č. 576/2004 Z. z. o zdravotnej starostlivosti, službách súvisiacich s poskytovaním zdravotnej starostlivosti a o zmene a doplnení niektorých zákonov v znení neskorších predpisov, </w:t>
      </w:r>
    </w:p>
    <w:p w14:paraId="6906A43B" w14:textId="77777777" w:rsidR="007A6124" w:rsidRPr="007A6124" w:rsidRDefault="007A6124" w:rsidP="007A6124">
      <w:pPr>
        <w:widowControl/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>-</w:t>
      </w:r>
      <w:r w:rsidRPr="007A6124">
        <w:rPr>
          <w:rFonts w:eastAsia="Calibri"/>
          <w:lang w:eastAsia="en-US"/>
        </w:rPr>
        <w:tab/>
        <w:t>zákona č. 578/2004 Z. z. o poskytovateľoch zdravotnej starostlivosti, zdravotníckych pracovníkoch, stavovských organizáciách v zdravotníctve a o zmene a doplnení niektorých zákonov v znení neskorších predpisov,</w:t>
      </w:r>
    </w:p>
    <w:p w14:paraId="3ED75994" w14:textId="77777777" w:rsidR="007A6124" w:rsidRPr="007A6124" w:rsidRDefault="007A6124" w:rsidP="007A6124">
      <w:pPr>
        <w:widowControl/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 xml:space="preserve">- </w:t>
      </w:r>
      <w:r w:rsidRPr="007A6124">
        <w:rPr>
          <w:rFonts w:eastAsia="Calibri"/>
          <w:lang w:eastAsia="en-US"/>
        </w:rPr>
        <w:tab/>
        <w:t>zákona č. 39/2007 Z. z. o veterinárnej starostlivosti v znení neskorších predpisov,</w:t>
      </w:r>
    </w:p>
    <w:p w14:paraId="66945D0D" w14:textId="77777777" w:rsidR="007A6124" w:rsidRPr="007A6124" w:rsidRDefault="007A6124" w:rsidP="007A6124">
      <w:pPr>
        <w:widowControl/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>-</w:t>
      </w:r>
      <w:r w:rsidRPr="007A6124">
        <w:rPr>
          <w:rFonts w:eastAsia="Calibri"/>
          <w:lang w:eastAsia="en-US"/>
        </w:rPr>
        <w:tab/>
        <w:t>zákona č. 569/2007 Z. z. o geologických prácach (geologický zákon) v znení neskorších predpisov,</w:t>
      </w:r>
    </w:p>
    <w:p w14:paraId="64C2B734" w14:textId="77777777" w:rsidR="007A6124" w:rsidRPr="007A6124" w:rsidRDefault="007A6124" w:rsidP="007A6124">
      <w:pPr>
        <w:widowControl/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>-</w:t>
      </w:r>
      <w:r w:rsidRPr="007A6124">
        <w:rPr>
          <w:rFonts w:eastAsia="Calibri"/>
          <w:lang w:eastAsia="en-US"/>
        </w:rPr>
        <w:tab/>
        <w:t>nariadenia vlády Slovenskej republiky č. 296/2010 Z. z. o odbornej spôsobilosti na výkon zdravotníckeho povolania, spôsobe ďalšieho vzdelávania zdravotníckych pracovníkov, sústave špecializačných odborov a sústave certifikovaných pracovných činností v znení neskorších predpisov,</w:t>
      </w:r>
    </w:p>
    <w:p w14:paraId="1CFB2CEB" w14:textId="77777777" w:rsidR="007A6124" w:rsidRDefault="007A6124" w:rsidP="007A6124">
      <w:pPr>
        <w:widowControl/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>-</w:t>
      </w:r>
      <w:r w:rsidRPr="007A6124">
        <w:rPr>
          <w:rFonts w:eastAsia="Calibri"/>
          <w:lang w:eastAsia="en-US"/>
        </w:rPr>
        <w:tab/>
        <w:t>vyhlášky Ministerstva školstva, vedy, výskumu a športu Slovenskej republiky č. 16/2016 Z. z. ktorou sa ustanovujú profesijné organizácie, ktorých členovia vykonávajú regulované povolanie s právom používať profesijné tituly a regulované povolania s koordináciou vzdelania v znení vyhlášky č. 359/2016 Z. z. ktorou sa mení a dopĺňa vyhláška Ministerstva školstva, vedy, výskumu a športu Slovenskej republiky č. 16/2016 Z. z., ktorou sa ustanovujú profesijné organizácie, ktorých členovia vykonávajú regulované povolanie s právom používať profesijné tituly a regulované povolania s koordináciou vzdelania.</w:t>
      </w:r>
    </w:p>
    <w:p w14:paraId="03C6E7DA" w14:textId="77777777" w:rsidR="00EA5F33" w:rsidRPr="00150F39" w:rsidRDefault="00EA5F33" w:rsidP="007A6124">
      <w:pPr>
        <w:widowControl/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</w:p>
    <w:p w14:paraId="5511F3E3" w14:textId="0FFEC96E" w:rsidR="00EA5F33" w:rsidRPr="00150F39" w:rsidRDefault="00EA5F33" w:rsidP="00946D8C">
      <w:pPr>
        <w:widowControl/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150F39">
        <w:rPr>
          <w:rFonts w:eastAsia="Calibri"/>
          <w:lang w:eastAsia="en-US"/>
        </w:rPr>
        <w:t>Smernica Európskeho parlamentu a Rady 2013/55/EÚ</w:t>
      </w:r>
      <w:r w:rsidR="00946D8C" w:rsidRPr="00150F39">
        <w:rPr>
          <w:rFonts w:eastAsia="Calibri"/>
          <w:lang w:eastAsia="en-US"/>
        </w:rPr>
        <w:t xml:space="preserve"> v platnom znení </w:t>
      </w:r>
      <w:r w:rsidRPr="00150F39">
        <w:rPr>
          <w:rFonts w:eastAsia="Calibri"/>
          <w:lang w:eastAsia="en-US"/>
        </w:rPr>
        <w:t>bola prebratá do</w:t>
      </w:r>
      <w:r w:rsidR="00CD6DFB" w:rsidRPr="00150F39">
        <w:rPr>
          <w:rFonts w:eastAsia="Calibri"/>
          <w:lang w:eastAsia="en-US"/>
        </w:rPr>
        <w:t>:</w:t>
      </w:r>
    </w:p>
    <w:p w14:paraId="1D41B0BF" w14:textId="77777777" w:rsidR="00F36E7F" w:rsidRDefault="00F36E7F" w:rsidP="00946D8C">
      <w:pPr>
        <w:widowControl/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</w:p>
    <w:p w14:paraId="4D69BE51" w14:textId="77777777" w:rsidR="00F36E7F" w:rsidRDefault="00EA5F33" w:rsidP="00F36E7F">
      <w:pPr>
        <w:pStyle w:val="Odsekzoznamu"/>
        <w:widowControl/>
        <w:numPr>
          <w:ilvl w:val="0"/>
          <w:numId w:val="9"/>
        </w:numPr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946D8C">
        <w:rPr>
          <w:rFonts w:eastAsia="Calibri"/>
          <w:lang w:eastAsia="en-US"/>
        </w:rPr>
        <w:t>zákona č. 455/1991 Zb. o živnostenskom podnikaní (živnostenský záko</w:t>
      </w:r>
      <w:r w:rsidR="00F36E7F">
        <w:rPr>
          <w:rFonts w:eastAsia="Calibri"/>
          <w:lang w:eastAsia="en-US"/>
        </w:rPr>
        <w:t>n) v znení neskorších predpisov,</w:t>
      </w:r>
      <w:r w:rsidRPr="00946D8C">
        <w:rPr>
          <w:rFonts w:eastAsia="Calibri"/>
          <w:lang w:eastAsia="en-US"/>
        </w:rPr>
        <w:t xml:space="preserve"> </w:t>
      </w:r>
    </w:p>
    <w:p w14:paraId="2DB7F159" w14:textId="36DBD4D7" w:rsidR="00F36E7F" w:rsidRDefault="00EA5F33" w:rsidP="00F36E7F">
      <w:pPr>
        <w:pStyle w:val="Odsekzoznamu"/>
        <w:widowControl/>
        <w:numPr>
          <w:ilvl w:val="0"/>
          <w:numId w:val="9"/>
        </w:numPr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946D8C">
        <w:rPr>
          <w:rFonts w:eastAsia="Calibri"/>
          <w:lang w:eastAsia="en-US"/>
        </w:rPr>
        <w:t>zákona č. 138/1992 Zb. o autorizovaných architektoch a autorizovaných stavebných inžinieroc</w:t>
      </w:r>
      <w:r w:rsidR="00F36E7F">
        <w:rPr>
          <w:rFonts w:eastAsia="Calibri"/>
          <w:lang w:eastAsia="en-US"/>
        </w:rPr>
        <w:t>h v znení neskorších predpisov,</w:t>
      </w:r>
    </w:p>
    <w:p w14:paraId="28339604" w14:textId="77777777" w:rsidR="00F36E7F" w:rsidRDefault="00EA5F33" w:rsidP="00F36E7F">
      <w:pPr>
        <w:pStyle w:val="Odsekzoznamu"/>
        <w:widowControl/>
        <w:numPr>
          <w:ilvl w:val="0"/>
          <w:numId w:val="9"/>
        </w:numPr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946D8C">
        <w:rPr>
          <w:rFonts w:eastAsia="Calibri"/>
          <w:lang w:eastAsia="en-US"/>
        </w:rPr>
        <w:t>zákona č. 442/2004 Z. z. o súkromných veterinárnych lekároch, o Komore veterinárnych lekárov Slovenskej republiky a o zmene a doplnení zákona č. 488/2002 Z. z. o veterinárnej starostlivosti a o zmene niektorých zákono</w:t>
      </w:r>
      <w:r w:rsidR="00F36E7F">
        <w:rPr>
          <w:rFonts w:eastAsia="Calibri"/>
          <w:lang w:eastAsia="en-US"/>
        </w:rPr>
        <w:t>v v znení neskorších predpisov,</w:t>
      </w:r>
    </w:p>
    <w:p w14:paraId="0A9D680B" w14:textId="77777777" w:rsidR="00F36E7F" w:rsidRDefault="00EA5F33" w:rsidP="00F36E7F">
      <w:pPr>
        <w:pStyle w:val="Odsekzoznamu"/>
        <w:widowControl/>
        <w:numPr>
          <w:ilvl w:val="0"/>
          <w:numId w:val="9"/>
        </w:numPr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946D8C">
        <w:rPr>
          <w:rFonts w:eastAsia="Calibri"/>
          <w:lang w:eastAsia="en-US"/>
        </w:rPr>
        <w:t xml:space="preserve">zákona č. 576/2004 Z. z. o zdravotnej starostlivosti, službách súvisiacich s poskytovaním zdravotnej starostlivosti a o zmene a doplnení niektorých zákonov v znení neskorších predpisov, </w:t>
      </w:r>
    </w:p>
    <w:p w14:paraId="55560B77" w14:textId="776A3E5D" w:rsidR="00F36E7F" w:rsidRPr="00F36E7F" w:rsidRDefault="00EA5F33" w:rsidP="00F36E7F">
      <w:pPr>
        <w:pStyle w:val="Odsekzoznamu"/>
        <w:widowControl/>
        <w:numPr>
          <w:ilvl w:val="0"/>
          <w:numId w:val="9"/>
        </w:numPr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F36E7F">
        <w:rPr>
          <w:rFonts w:eastAsia="Calibri"/>
          <w:lang w:eastAsia="en-US"/>
        </w:rPr>
        <w:t xml:space="preserve">zákona č. 578/2004 Z. z. o poskytovateľoch zdravotnej starostlivosti, zdravotníckych pracovníkoch, stavovských organizáciách v zdravotníctve a o zmene a doplnení niektorých zákonov v znení neskorších predpisov, </w:t>
      </w:r>
    </w:p>
    <w:p w14:paraId="41E76C19" w14:textId="77777777" w:rsidR="00F36E7F" w:rsidRDefault="00EA5F33" w:rsidP="00F36E7F">
      <w:pPr>
        <w:pStyle w:val="Odsekzoznamu"/>
        <w:widowControl/>
        <w:numPr>
          <w:ilvl w:val="0"/>
          <w:numId w:val="9"/>
        </w:numPr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F36E7F">
        <w:rPr>
          <w:rFonts w:eastAsia="Calibri"/>
          <w:lang w:eastAsia="en-US"/>
        </w:rPr>
        <w:t>zákona č. 422/2015 Z. z. o uznávaní dokladov o vzdelaní a o uznávaní odborných kvalifikácií a o zmene a doplnení niektorých zákonov v znení neskorších predpisov,</w:t>
      </w:r>
    </w:p>
    <w:p w14:paraId="6AF703D7" w14:textId="4A5440AB" w:rsidR="007A6124" w:rsidRPr="00F36E7F" w:rsidRDefault="00EA5F33" w:rsidP="00F36E7F">
      <w:pPr>
        <w:pStyle w:val="Odsekzoznamu"/>
        <w:widowControl/>
        <w:numPr>
          <w:ilvl w:val="0"/>
          <w:numId w:val="9"/>
        </w:numPr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F36E7F">
        <w:rPr>
          <w:rFonts w:eastAsia="Calibri"/>
          <w:lang w:eastAsia="en-US"/>
        </w:rPr>
        <w:lastRenderedPageBreak/>
        <w:t>nariadenia vlády Slovenskej republiky č. 296/2010 Z. z. o odbornej spôsobilosti na výkon zdravotníckeho povolania, spôsobe ďalšieho vzdelávania zdravotníckych pracovníkov, sústave špecializačných odborov a sústave certifikovaných pracovných činností v znení neskorších predpisov</w:t>
      </w:r>
    </w:p>
    <w:p w14:paraId="47771604" w14:textId="77777777" w:rsidR="007A6124" w:rsidRDefault="007A6124" w:rsidP="00F36E7F">
      <w:pPr>
        <w:widowControl/>
        <w:autoSpaceDE/>
        <w:autoSpaceDN/>
        <w:adjustRightInd/>
        <w:ind w:left="993" w:hanging="284"/>
        <w:rPr>
          <w:rFonts w:eastAsia="Calibri"/>
          <w:lang w:eastAsia="en-US"/>
        </w:rPr>
      </w:pPr>
    </w:p>
    <w:p w14:paraId="24CA5E58" w14:textId="6C86C2CF" w:rsidR="00EA5F33" w:rsidRPr="00150F39" w:rsidRDefault="00F36E7F" w:rsidP="00F36E7F">
      <w:pPr>
        <w:widowControl/>
        <w:autoSpaceDE/>
        <w:autoSpaceDN/>
        <w:adjustRightInd/>
        <w:ind w:firstLine="708"/>
      </w:pPr>
      <w:r w:rsidRPr="00F36E7F">
        <w:t>S</w:t>
      </w:r>
      <w:r w:rsidR="00EA5F33" w:rsidRPr="00F36E7F">
        <w:t>mernica Rady 2013/59/</w:t>
      </w:r>
      <w:proofErr w:type="spellStart"/>
      <w:r w:rsidR="00EA5F33" w:rsidRPr="00F36E7F">
        <w:t>Euratom</w:t>
      </w:r>
      <w:proofErr w:type="spellEnd"/>
      <w:r w:rsidR="00EA5F33" w:rsidRPr="00F36E7F">
        <w:rPr>
          <w:rFonts w:eastAsia="Calibri"/>
          <w:lang w:eastAsia="en-US"/>
        </w:rPr>
        <w:t xml:space="preserve"> </w:t>
      </w:r>
      <w:r w:rsidR="00EA5F33" w:rsidRPr="00F36E7F">
        <w:t xml:space="preserve">bola </w:t>
      </w:r>
      <w:r w:rsidR="00EA5F33" w:rsidRPr="00150F39">
        <w:t>prebratá do</w:t>
      </w:r>
      <w:r w:rsidR="00CD6DFB" w:rsidRPr="00150F39">
        <w:t xml:space="preserve">: </w:t>
      </w:r>
    </w:p>
    <w:p w14:paraId="3167ED5B" w14:textId="77777777" w:rsidR="000676EF" w:rsidRPr="00150F39" w:rsidRDefault="000676EF" w:rsidP="00004232">
      <w:pPr>
        <w:pStyle w:val="Odsekzoznamu"/>
        <w:keepNext/>
        <w:widowControl/>
        <w:numPr>
          <w:ilvl w:val="0"/>
          <w:numId w:val="9"/>
        </w:numPr>
        <w:adjustRightInd/>
        <w:ind w:left="993" w:hanging="284"/>
        <w:jc w:val="both"/>
        <w:rPr>
          <w:rFonts w:eastAsia="Calibri"/>
          <w:bCs/>
        </w:rPr>
      </w:pPr>
      <w:r w:rsidRPr="00150F39">
        <w:rPr>
          <w:rFonts w:eastAsia="Calibri"/>
          <w:bCs/>
        </w:rPr>
        <w:t xml:space="preserve">zákona č. 87/2018 Z. z. </w:t>
      </w:r>
      <w:r w:rsidRPr="00150F39">
        <w:rPr>
          <w:rFonts w:eastAsia="Calibri"/>
        </w:rPr>
        <w:t>o radiačnej ochrane  a o zmene a doplnení niektorých zákonov,</w:t>
      </w:r>
    </w:p>
    <w:p w14:paraId="6E8CCA9D" w14:textId="77777777" w:rsidR="000676EF" w:rsidRPr="00150F39" w:rsidRDefault="000676EF" w:rsidP="00004232">
      <w:pPr>
        <w:pStyle w:val="Odsekzoznamu"/>
        <w:keepNext/>
        <w:widowControl/>
        <w:numPr>
          <w:ilvl w:val="0"/>
          <w:numId w:val="9"/>
        </w:numPr>
        <w:adjustRightInd/>
        <w:ind w:left="993" w:hanging="284"/>
        <w:jc w:val="both"/>
        <w:rPr>
          <w:rFonts w:eastAsia="Calibri"/>
        </w:rPr>
      </w:pPr>
      <w:r w:rsidRPr="00150F39">
        <w:rPr>
          <w:rFonts w:eastAsia="Calibri"/>
          <w:bCs/>
        </w:rPr>
        <w:t xml:space="preserve">zákona č. 355/2007 Z. z. </w:t>
      </w:r>
      <w:r w:rsidRPr="00150F39">
        <w:rPr>
          <w:rFonts w:eastAsia="Calibri"/>
        </w:rPr>
        <w:t>o ochrane, podpore a rozvoji zdravia a o zmene a doplnení niektorých zákonov v znení neskorších predpisov,</w:t>
      </w:r>
    </w:p>
    <w:p w14:paraId="5F7E8D78" w14:textId="77777777" w:rsidR="000676EF" w:rsidRPr="00150F39" w:rsidRDefault="000676EF" w:rsidP="00004232">
      <w:pPr>
        <w:pStyle w:val="Odsekzoznamu"/>
        <w:keepNext/>
        <w:widowControl/>
        <w:numPr>
          <w:ilvl w:val="0"/>
          <w:numId w:val="9"/>
        </w:numPr>
        <w:adjustRightInd/>
        <w:ind w:left="993" w:hanging="284"/>
        <w:jc w:val="both"/>
        <w:rPr>
          <w:rFonts w:eastAsia="Calibri"/>
          <w:lang w:eastAsia="en-US"/>
        </w:rPr>
      </w:pPr>
      <w:r w:rsidRPr="00150F39">
        <w:rPr>
          <w:rFonts w:eastAsia="Calibri"/>
          <w:bCs/>
        </w:rPr>
        <w:t>zákona č. 42/1994 Z. z</w:t>
      </w:r>
      <w:r w:rsidRPr="00150F39">
        <w:rPr>
          <w:rFonts w:eastAsia="Calibri"/>
        </w:rPr>
        <w:t>. o civilnej ochrane v znení neskorších predpisov,</w:t>
      </w:r>
    </w:p>
    <w:p w14:paraId="163DA028" w14:textId="77777777" w:rsidR="000676EF" w:rsidRPr="00150F39" w:rsidRDefault="000676EF" w:rsidP="00004232">
      <w:pPr>
        <w:pStyle w:val="Odsekzoznamu"/>
        <w:keepNext/>
        <w:widowControl/>
        <w:numPr>
          <w:ilvl w:val="0"/>
          <w:numId w:val="9"/>
        </w:numPr>
        <w:adjustRightInd/>
        <w:ind w:left="993" w:hanging="284"/>
        <w:jc w:val="both"/>
        <w:rPr>
          <w:rFonts w:eastAsia="Calibri"/>
          <w:bCs/>
        </w:rPr>
      </w:pPr>
      <w:r w:rsidRPr="00150F39">
        <w:rPr>
          <w:rFonts w:eastAsia="Calibri"/>
        </w:rPr>
        <w:t>z</w:t>
      </w:r>
      <w:r w:rsidRPr="00150F39">
        <w:rPr>
          <w:rFonts w:eastAsia="Calibri"/>
          <w:bCs/>
          <w:lang w:eastAsia="en-US"/>
        </w:rPr>
        <w:t>ákona č. 129/2002 Z. z.</w:t>
      </w:r>
      <w:r w:rsidRPr="00150F39">
        <w:rPr>
          <w:rFonts w:eastAsia="Calibri"/>
          <w:lang w:eastAsia="en-US"/>
        </w:rPr>
        <w:t xml:space="preserve"> o integrovanom záchrannom systéme v znení neskorších predpisov,</w:t>
      </w:r>
    </w:p>
    <w:p w14:paraId="56B1ABDD" w14:textId="77777777" w:rsidR="000676EF" w:rsidRPr="00150F39" w:rsidRDefault="000676EF" w:rsidP="00004232">
      <w:pPr>
        <w:pStyle w:val="Odsekzoznamu"/>
        <w:keepNext/>
        <w:widowControl/>
        <w:numPr>
          <w:ilvl w:val="0"/>
          <w:numId w:val="9"/>
        </w:numPr>
        <w:adjustRightInd/>
        <w:ind w:left="993" w:hanging="284"/>
        <w:jc w:val="both"/>
        <w:rPr>
          <w:rFonts w:eastAsia="Calibri"/>
        </w:rPr>
      </w:pPr>
      <w:r w:rsidRPr="00150F39">
        <w:rPr>
          <w:rFonts w:eastAsia="Calibri"/>
          <w:bCs/>
        </w:rPr>
        <w:t>zákona č. 387/2002 Z. z.</w:t>
      </w:r>
      <w:r w:rsidRPr="00150F39">
        <w:rPr>
          <w:rFonts w:eastAsia="Calibri"/>
        </w:rPr>
        <w:t xml:space="preserve"> o riadení štátu v krízových situáciách mimo času vojny a vojnového stavu v znení neskorších predpisov,</w:t>
      </w:r>
    </w:p>
    <w:p w14:paraId="6FC59C5C" w14:textId="77777777" w:rsidR="0048615E" w:rsidRPr="00150F39" w:rsidRDefault="000676EF" w:rsidP="00004232">
      <w:pPr>
        <w:pStyle w:val="Odsekzoznamu"/>
        <w:keepNext/>
        <w:widowControl/>
        <w:numPr>
          <w:ilvl w:val="0"/>
          <w:numId w:val="9"/>
        </w:numPr>
        <w:adjustRightInd/>
        <w:ind w:left="993" w:hanging="284"/>
        <w:jc w:val="both"/>
        <w:rPr>
          <w:rFonts w:eastAsia="Calibri"/>
          <w:bCs/>
        </w:rPr>
      </w:pPr>
      <w:r w:rsidRPr="00150F39">
        <w:rPr>
          <w:rFonts w:eastAsia="Calibri"/>
          <w:bCs/>
        </w:rPr>
        <w:t>zákona č. 541/2004 Z. z.</w:t>
      </w:r>
      <w:r w:rsidRPr="00150F39">
        <w:rPr>
          <w:rFonts w:eastAsia="Calibri"/>
        </w:rPr>
        <w:t xml:space="preserve"> o mierovom využívaní jadrovej energie (atómový zákon) a o zmene a doplnení niektorých zákonov v znení neskorších predpisov,</w:t>
      </w:r>
    </w:p>
    <w:p w14:paraId="587CDBBC" w14:textId="77777777" w:rsidR="0048615E" w:rsidRPr="00150F39" w:rsidRDefault="0048615E" w:rsidP="00004232">
      <w:pPr>
        <w:pStyle w:val="Odsekzoznamu"/>
        <w:keepNext/>
        <w:widowControl/>
        <w:numPr>
          <w:ilvl w:val="0"/>
          <w:numId w:val="9"/>
        </w:numPr>
        <w:adjustRightInd/>
        <w:ind w:left="993" w:hanging="284"/>
        <w:jc w:val="both"/>
        <w:rPr>
          <w:rFonts w:eastAsia="Calibri"/>
          <w:bCs/>
        </w:rPr>
      </w:pPr>
      <w:r w:rsidRPr="00150F39">
        <w:rPr>
          <w:rFonts w:eastAsia="Calibri"/>
          <w:bCs/>
        </w:rPr>
        <w:t>z</w:t>
      </w:r>
      <w:r w:rsidR="000676EF" w:rsidRPr="00150F39">
        <w:rPr>
          <w:rFonts w:eastAsia="Calibri"/>
          <w:bCs/>
        </w:rPr>
        <w:t>ákon</w:t>
      </w:r>
      <w:r w:rsidRPr="00150F39">
        <w:rPr>
          <w:rFonts w:eastAsia="Calibri"/>
          <w:bCs/>
        </w:rPr>
        <w:t>a</w:t>
      </w:r>
      <w:r w:rsidR="000676EF" w:rsidRPr="00150F39">
        <w:rPr>
          <w:rFonts w:eastAsia="Calibri"/>
          <w:bCs/>
        </w:rPr>
        <w:t xml:space="preserve"> č. 576/2004 Z. z. </w:t>
      </w:r>
      <w:r w:rsidR="000676EF" w:rsidRPr="00150F39">
        <w:rPr>
          <w:rFonts w:eastAsia="Calibri"/>
        </w:rPr>
        <w:t>o zdravotnej starostlivosti, službách súvisiacich s poskytovaním zdravotnej starostlivosti a o zmene a doplnení niektorých zákonov v znení neskorších predpisov</w:t>
      </w:r>
      <w:r w:rsidRPr="00150F39">
        <w:rPr>
          <w:rFonts w:eastAsia="Calibri"/>
        </w:rPr>
        <w:t>,</w:t>
      </w:r>
    </w:p>
    <w:p w14:paraId="425C64DB" w14:textId="77777777" w:rsidR="0048615E" w:rsidRPr="00150F39" w:rsidRDefault="0048615E" w:rsidP="00004232">
      <w:pPr>
        <w:pStyle w:val="Odsekzoznamu"/>
        <w:keepNext/>
        <w:widowControl/>
        <w:numPr>
          <w:ilvl w:val="0"/>
          <w:numId w:val="9"/>
        </w:numPr>
        <w:adjustRightInd/>
        <w:ind w:left="993" w:hanging="284"/>
        <w:jc w:val="both"/>
        <w:rPr>
          <w:rFonts w:eastAsia="Calibri"/>
        </w:rPr>
      </w:pPr>
      <w:r w:rsidRPr="00150F39">
        <w:rPr>
          <w:rFonts w:eastAsia="Calibri"/>
          <w:bCs/>
        </w:rPr>
        <w:t>z</w:t>
      </w:r>
      <w:r w:rsidR="000676EF" w:rsidRPr="00150F39">
        <w:rPr>
          <w:rFonts w:eastAsia="Calibri"/>
          <w:bCs/>
        </w:rPr>
        <w:t xml:space="preserve">ákon č. 578/2004 Z. z. </w:t>
      </w:r>
      <w:r w:rsidR="000676EF" w:rsidRPr="00150F39">
        <w:rPr>
          <w:rFonts w:eastAsia="Calibri"/>
        </w:rPr>
        <w:t>o poskytovateľoch zdravotnej starostlivosti, zdravotníckych pracovníkoch, stavovských organizáciách v zdravotníctve a o zmene a doplnení niektorých zákonov v znení neskorších predpisov</w:t>
      </w:r>
      <w:r w:rsidRPr="00150F39">
        <w:rPr>
          <w:rFonts w:eastAsia="Calibri"/>
        </w:rPr>
        <w:t>,</w:t>
      </w:r>
    </w:p>
    <w:p w14:paraId="22DB630C" w14:textId="77777777" w:rsidR="00004232" w:rsidRPr="00150F39" w:rsidRDefault="0048615E" w:rsidP="00004232">
      <w:pPr>
        <w:pStyle w:val="Odsekzoznamu"/>
        <w:widowControl/>
        <w:numPr>
          <w:ilvl w:val="0"/>
          <w:numId w:val="9"/>
        </w:numPr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150F39">
        <w:rPr>
          <w:rFonts w:eastAsia="Calibri"/>
          <w:bCs/>
        </w:rPr>
        <w:t>z</w:t>
      </w:r>
      <w:r w:rsidR="000676EF" w:rsidRPr="00150F39">
        <w:rPr>
          <w:rFonts w:eastAsia="Calibri"/>
          <w:bCs/>
        </w:rPr>
        <w:t>ákon</w:t>
      </w:r>
      <w:r w:rsidRPr="00150F39">
        <w:rPr>
          <w:rFonts w:eastAsia="Calibri"/>
          <w:bCs/>
        </w:rPr>
        <w:t>a</w:t>
      </w:r>
      <w:r w:rsidR="000676EF" w:rsidRPr="00150F39">
        <w:rPr>
          <w:rFonts w:eastAsia="Calibri"/>
          <w:bCs/>
        </w:rPr>
        <w:t xml:space="preserve"> </w:t>
      </w:r>
      <w:r w:rsidRPr="00150F39">
        <w:rPr>
          <w:rFonts w:eastAsia="Calibri"/>
          <w:bCs/>
        </w:rPr>
        <w:t>č</w:t>
      </w:r>
      <w:r w:rsidR="000676EF" w:rsidRPr="00150F39">
        <w:rPr>
          <w:rFonts w:eastAsia="Calibri"/>
          <w:bCs/>
        </w:rPr>
        <w:t>. 579/2004 Z. z.</w:t>
      </w:r>
      <w:r w:rsidR="000676EF" w:rsidRPr="00150F39">
        <w:rPr>
          <w:rFonts w:eastAsia="Calibri"/>
        </w:rPr>
        <w:t xml:space="preserve"> o záchrannej zdravotnej službe a o zmene a doplnení niektorých zákonov v znení neskorších predpisov</w:t>
      </w:r>
      <w:r w:rsidRPr="00150F39">
        <w:rPr>
          <w:rFonts w:eastAsia="Calibri"/>
        </w:rPr>
        <w:t>,</w:t>
      </w:r>
      <w:r w:rsidR="00004232" w:rsidRPr="00150F39">
        <w:rPr>
          <w:rFonts w:eastAsia="Calibri"/>
          <w:lang w:eastAsia="en-US"/>
        </w:rPr>
        <w:t xml:space="preserve"> </w:t>
      </w:r>
    </w:p>
    <w:p w14:paraId="2EECF5D7" w14:textId="7FCC9804" w:rsidR="00004232" w:rsidRPr="00150F39" w:rsidRDefault="00004232" w:rsidP="00004232">
      <w:pPr>
        <w:pStyle w:val="Odsekzoznamu"/>
        <w:widowControl/>
        <w:numPr>
          <w:ilvl w:val="0"/>
          <w:numId w:val="9"/>
        </w:numPr>
        <w:autoSpaceDE/>
        <w:autoSpaceDN/>
        <w:adjustRightInd/>
        <w:ind w:left="993" w:hanging="284"/>
        <w:jc w:val="both"/>
        <w:rPr>
          <w:rFonts w:eastAsia="Calibri"/>
        </w:rPr>
      </w:pPr>
      <w:r w:rsidRPr="00150F39">
        <w:rPr>
          <w:rFonts w:eastAsia="Calibri"/>
          <w:lang w:eastAsia="en-US"/>
        </w:rPr>
        <w:t>nariadenia vlády Slovenskej republiky č. 296/2010 Z. z. o odbornej spôsobilosti na výkon zdravotníckeho povolania, spôsobe ďalšieho vzdelávania zdravotníckych pracovníkov, sústave špecializačných odborov a sústave certifikovaných pracovných činností v znení neskorších predpisov</w:t>
      </w:r>
      <w:r w:rsidR="00CD6DFB" w:rsidRPr="00150F39">
        <w:rPr>
          <w:rFonts w:eastAsia="Calibri"/>
          <w:lang w:eastAsia="en-US"/>
        </w:rPr>
        <w:t>,</w:t>
      </w:r>
    </w:p>
    <w:p w14:paraId="24B1E1EA" w14:textId="4259E2B6" w:rsidR="000676EF" w:rsidRPr="00150F39" w:rsidRDefault="00004232" w:rsidP="00004232">
      <w:pPr>
        <w:pStyle w:val="Odsekzoznamu"/>
        <w:widowControl/>
        <w:numPr>
          <w:ilvl w:val="0"/>
          <w:numId w:val="9"/>
        </w:numPr>
        <w:autoSpaceDE/>
        <w:autoSpaceDN/>
        <w:adjustRightInd/>
        <w:ind w:left="993" w:hanging="284"/>
        <w:jc w:val="both"/>
        <w:rPr>
          <w:rFonts w:eastAsia="Calibri"/>
        </w:rPr>
      </w:pPr>
      <w:r w:rsidRPr="00150F39">
        <w:rPr>
          <w:rFonts w:eastAsia="Calibri"/>
          <w:bCs/>
        </w:rPr>
        <w:t>v</w:t>
      </w:r>
      <w:r w:rsidR="000676EF" w:rsidRPr="00150F39">
        <w:rPr>
          <w:rFonts w:eastAsia="Calibri"/>
          <w:bCs/>
        </w:rPr>
        <w:t>yhlášk</w:t>
      </w:r>
      <w:r w:rsidRPr="00150F39">
        <w:rPr>
          <w:rFonts w:eastAsia="Calibri"/>
          <w:bCs/>
        </w:rPr>
        <w:t>y</w:t>
      </w:r>
      <w:r w:rsidR="000676EF" w:rsidRPr="00150F39">
        <w:rPr>
          <w:rFonts w:eastAsia="Calibri"/>
          <w:bCs/>
        </w:rPr>
        <w:t xml:space="preserve"> MZ SR č. 101/2018 Z. z.</w:t>
      </w:r>
      <w:r w:rsidR="000676EF" w:rsidRPr="00150F39">
        <w:rPr>
          <w:rFonts w:eastAsia="Calibri"/>
        </w:rPr>
        <w:t>, ktorou sa ustanovujú podrobnosti o zabezpečení radiačnej ochrany pri vykonávaní lekárskeho ožiarenia</w:t>
      </w:r>
      <w:r w:rsidRPr="00150F39">
        <w:rPr>
          <w:rFonts w:eastAsia="Calibri"/>
        </w:rPr>
        <w:t>,</w:t>
      </w:r>
    </w:p>
    <w:p w14:paraId="49AB8331" w14:textId="7DB495BA" w:rsidR="00004232" w:rsidRPr="00150F39" w:rsidRDefault="00004232" w:rsidP="00004232">
      <w:pPr>
        <w:pStyle w:val="Odsekzoznamu"/>
        <w:widowControl/>
        <w:numPr>
          <w:ilvl w:val="0"/>
          <w:numId w:val="9"/>
        </w:numPr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150F39">
        <w:rPr>
          <w:rFonts w:eastAsia="Calibri"/>
          <w:bCs/>
          <w:lang w:eastAsia="en-US"/>
        </w:rPr>
        <w:t>v</w:t>
      </w:r>
      <w:r w:rsidR="000676EF" w:rsidRPr="00150F39">
        <w:rPr>
          <w:rFonts w:eastAsia="Calibri"/>
          <w:bCs/>
          <w:lang w:eastAsia="en-US"/>
        </w:rPr>
        <w:t>yhlášk</w:t>
      </w:r>
      <w:r w:rsidRPr="00150F39">
        <w:rPr>
          <w:rFonts w:eastAsia="Calibri"/>
          <w:bCs/>
          <w:lang w:eastAsia="en-US"/>
        </w:rPr>
        <w:t>y</w:t>
      </w:r>
      <w:r w:rsidR="000676EF" w:rsidRPr="00150F39">
        <w:rPr>
          <w:rFonts w:eastAsia="Calibri"/>
          <w:bCs/>
          <w:lang w:eastAsia="en-US"/>
        </w:rPr>
        <w:t xml:space="preserve"> MZ SR č. 99/2018 Z. z.</w:t>
      </w:r>
      <w:r w:rsidR="000676EF" w:rsidRPr="00150F39">
        <w:rPr>
          <w:rFonts w:eastAsia="Calibri"/>
          <w:lang w:eastAsia="en-US"/>
        </w:rPr>
        <w:t>, ktorou sa ustanovujú podrobnosti na zabezpečenie</w:t>
      </w:r>
      <w:r w:rsidRPr="00150F39">
        <w:rPr>
          <w:rFonts w:eastAsia="Calibri"/>
          <w:lang w:eastAsia="en-US"/>
        </w:rPr>
        <w:t xml:space="preserve"> </w:t>
      </w:r>
      <w:r w:rsidR="000676EF" w:rsidRPr="00150F39">
        <w:rPr>
          <w:rFonts w:eastAsia="Calibri"/>
          <w:lang w:eastAsia="en-US"/>
        </w:rPr>
        <w:t>radiačnej ochrany</w:t>
      </w:r>
      <w:r w:rsidRPr="00150F39">
        <w:rPr>
          <w:rFonts w:eastAsia="Calibri"/>
          <w:lang w:eastAsia="en-US"/>
        </w:rPr>
        <w:t>,</w:t>
      </w:r>
    </w:p>
    <w:p w14:paraId="1C158C50" w14:textId="77777777" w:rsidR="00004232" w:rsidRPr="00150F39" w:rsidRDefault="00004232" w:rsidP="00004232">
      <w:pPr>
        <w:pStyle w:val="Odsekzoznamu"/>
        <w:widowControl/>
        <w:numPr>
          <w:ilvl w:val="0"/>
          <w:numId w:val="9"/>
        </w:numPr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150F39">
        <w:rPr>
          <w:rFonts w:eastAsia="Calibri"/>
          <w:bCs/>
          <w:lang w:eastAsia="en-US"/>
        </w:rPr>
        <w:t>v</w:t>
      </w:r>
      <w:r w:rsidR="000676EF" w:rsidRPr="00150F39">
        <w:rPr>
          <w:rFonts w:eastAsia="Calibri"/>
          <w:bCs/>
          <w:lang w:eastAsia="en-US"/>
        </w:rPr>
        <w:t>yhlášk</w:t>
      </w:r>
      <w:r w:rsidRPr="00150F39">
        <w:rPr>
          <w:rFonts w:eastAsia="Calibri"/>
          <w:bCs/>
          <w:lang w:eastAsia="en-US"/>
        </w:rPr>
        <w:t>y</w:t>
      </w:r>
      <w:r w:rsidR="000676EF" w:rsidRPr="00150F39">
        <w:rPr>
          <w:rFonts w:eastAsia="Calibri"/>
          <w:bCs/>
          <w:lang w:eastAsia="en-US"/>
        </w:rPr>
        <w:t xml:space="preserve"> MV SR č. 533/2006 Z. z.</w:t>
      </w:r>
      <w:r w:rsidR="000676EF" w:rsidRPr="00150F39">
        <w:rPr>
          <w:rFonts w:eastAsia="Calibri"/>
          <w:lang w:eastAsia="en-US"/>
        </w:rPr>
        <w:t xml:space="preserve"> o podrobnostiach o ochrane obyvateľstva pred účinkami nebezpečných látok v znení neskorších predpisov</w:t>
      </w:r>
      <w:r w:rsidRPr="00150F39">
        <w:rPr>
          <w:rFonts w:eastAsia="Calibri"/>
          <w:lang w:eastAsia="en-US"/>
        </w:rPr>
        <w:t>,</w:t>
      </w:r>
    </w:p>
    <w:p w14:paraId="5FF9389A" w14:textId="77777777" w:rsidR="00004232" w:rsidRPr="00150F39" w:rsidRDefault="00004232" w:rsidP="00004232">
      <w:pPr>
        <w:pStyle w:val="Odsekzoznamu"/>
        <w:widowControl/>
        <w:numPr>
          <w:ilvl w:val="0"/>
          <w:numId w:val="9"/>
        </w:numPr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150F39">
        <w:rPr>
          <w:rFonts w:eastAsia="Calibri"/>
          <w:bCs/>
          <w:lang w:eastAsia="en-US"/>
        </w:rPr>
        <w:t>v</w:t>
      </w:r>
      <w:r w:rsidR="000676EF" w:rsidRPr="00150F39">
        <w:rPr>
          <w:rFonts w:eastAsia="Calibri"/>
          <w:bCs/>
          <w:lang w:eastAsia="en-US"/>
        </w:rPr>
        <w:t>yhlášk</w:t>
      </w:r>
      <w:r w:rsidRPr="00150F39">
        <w:rPr>
          <w:rFonts w:eastAsia="Calibri"/>
          <w:bCs/>
          <w:lang w:eastAsia="en-US"/>
        </w:rPr>
        <w:t>y</w:t>
      </w:r>
      <w:r w:rsidR="000676EF" w:rsidRPr="00150F39">
        <w:rPr>
          <w:rFonts w:eastAsia="Calibri"/>
          <w:bCs/>
          <w:lang w:eastAsia="en-US"/>
        </w:rPr>
        <w:t xml:space="preserve"> ÚJD SR č. 55/2006 Z. z.</w:t>
      </w:r>
      <w:r w:rsidR="000676EF" w:rsidRPr="00150F39">
        <w:rPr>
          <w:rFonts w:eastAsia="Calibri"/>
          <w:lang w:eastAsia="en-US"/>
        </w:rPr>
        <w:t xml:space="preserve"> o podrobnostiach </w:t>
      </w:r>
      <w:bookmarkStart w:id="0" w:name="_GoBack"/>
      <w:bookmarkEnd w:id="0"/>
      <w:r w:rsidR="000676EF" w:rsidRPr="00150F39">
        <w:rPr>
          <w:rFonts w:eastAsia="Calibri"/>
          <w:lang w:eastAsia="en-US"/>
        </w:rPr>
        <w:t>v havarijnom plánovaní pre prípad nehody alebo havárie v znení vyhlášky ÚJD SR č. 35/2012 Z. z.</w:t>
      </w:r>
      <w:r w:rsidRPr="00150F39">
        <w:rPr>
          <w:rFonts w:eastAsia="Calibri"/>
          <w:lang w:eastAsia="en-US"/>
        </w:rPr>
        <w:t>,</w:t>
      </w:r>
    </w:p>
    <w:p w14:paraId="1FC97B56" w14:textId="1F742C4C" w:rsidR="000676EF" w:rsidRPr="00150F39" w:rsidRDefault="00004232" w:rsidP="00004232">
      <w:pPr>
        <w:pStyle w:val="Odsekzoznamu"/>
        <w:widowControl/>
        <w:numPr>
          <w:ilvl w:val="0"/>
          <w:numId w:val="9"/>
        </w:numPr>
        <w:autoSpaceDE/>
        <w:autoSpaceDN/>
        <w:adjustRightInd/>
        <w:ind w:left="993" w:hanging="284"/>
        <w:jc w:val="both"/>
        <w:rPr>
          <w:rFonts w:eastAsia="Calibri"/>
          <w:lang w:eastAsia="en-US"/>
        </w:rPr>
      </w:pPr>
      <w:r w:rsidRPr="00150F39">
        <w:rPr>
          <w:rFonts w:eastAsia="Calibri"/>
          <w:bCs/>
          <w:lang w:eastAsia="en-US"/>
        </w:rPr>
        <w:t>v</w:t>
      </w:r>
      <w:r w:rsidR="000676EF" w:rsidRPr="00150F39">
        <w:rPr>
          <w:rFonts w:eastAsia="Calibri"/>
          <w:bCs/>
          <w:lang w:eastAsia="en-US"/>
        </w:rPr>
        <w:t>yhlášk</w:t>
      </w:r>
      <w:r w:rsidRPr="00150F39">
        <w:rPr>
          <w:rFonts w:eastAsia="Calibri"/>
          <w:bCs/>
          <w:lang w:eastAsia="en-US"/>
        </w:rPr>
        <w:t>y</w:t>
      </w:r>
      <w:r w:rsidR="000676EF" w:rsidRPr="00150F39">
        <w:rPr>
          <w:rFonts w:eastAsia="Calibri"/>
          <w:bCs/>
          <w:lang w:eastAsia="en-US"/>
        </w:rPr>
        <w:t xml:space="preserve"> MV SR č. 303/1996 Z. z.</w:t>
      </w:r>
      <w:r w:rsidR="000676EF" w:rsidRPr="00150F39">
        <w:rPr>
          <w:rFonts w:eastAsia="Calibri"/>
          <w:lang w:eastAsia="en-US"/>
        </w:rPr>
        <w:t xml:space="preserve"> na zabezpečovanie prípravy na civilnú ochranu v znení neskorších predpisov. </w:t>
      </w:r>
    </w:p>
    <w:p w14:paraId="3E94642E" w14:textId="77777777" w:rsidR="007A6124" w:rsidRPr="007A6124" w:rsidRDefault="007A6124" w:rsidP="007A6124">
      <w:pPr>
        <w:widowControl/>
        <w:autoSpaceDE/>
        <w:autoSpaceDN/>
        <w:adjustRightInd/>
        <w:ind w:left="426" w:hanging="426"/>
        <w:rPr>
          <w:rFonts w:eastAsia="Calibri"/>
          <w:b/>
          <w:lang w:eastAsia="en-US"/>
        </w:rPr>
      </w:pPr>
    </w:p>
    <w:p w14:paraId="5DD4128C" w14:textId="6BE9293B" w:rsidR="007A6124" w:rsidRPr="007A6124" w:rsidRDefault="007A6124" w:rsidP="007A6124">
      <w:pPr>
        <w:widowControl/>
        <w:autoSpaceDE/>
        <w:autoSpaceDN/>
        <w:adjustRightInd/>
        <w:ind w:left="426" w:hanging="426"/>
        <w:rPr>
          <w:rFonts w:eastAsia="Calibri"/>
          <w:b/>
          <w:lang w:eastAsia="en-US"/>
        </w:rPr>
      </w:pPr>
      <w:r w:rsidRPr="007A6124">
        <w:rPr>
          <w:rFonts w:eastAsia="Calibri"/>
          <w:b/>
          <w:lang w:eastAsia="en-US"/>
        </w:rPr>
        <w:t>5.</w:t>
      </w:r>
      <w:r w:rsidRPr="007A6124">
        <w:rPr>
          <w:rFonts w:eastAsia="Calibri"/>
          <w:b/>
          <w:lang w:eastAsia="en-US"/>
        </w:rPr>
        <w:tab/>
        <w:t>Návrh nariadenia vlády je zlučiteľný s právom s právom Európskej únie:</w:t>
      </w:r>
    </w:p>
    <w:p w14:paraId="2BD87CE5" w14:textId="77777777" w:rsidR="007A6124" w:rsidRPr="007A6124" w:rsidRDefault="007A6124" w:rsidP="007A6124">
      <w:pPr>
        <w:widowControl/>
        <w:autoSpaceDE/>
        <w:autoSpaceDN/>
        <w:adjustRightInd/>
        <w:ind w:firstLine="708"/>
        <w:rPr>
          <w:rFonts w:eastAsia="Calibri"/>
          <w:lang w:eastAsia="en-US"/>
        </w:rPr>
      </w:pPr>
    </w:p>
    <w:p w14:paraId="2B3C3695" w14:textId="77777777" w:rsidR="007A6124" w:rsidRPr="007A6124" w:rsidRDefault="007A6124" w:rsidP="007A6124">
      <w:pPr>
        <w:widowControl/>
        <w:autoSpaceDE/>
        <w:autoSpaceDN/>
        <w:adjustRightInd/>
        <w:ind w:firstLine="426"/>
        <w:rPr>
          <w:rFonts w:eastAsia="Calibri"/>
          <w:lang w:eastAsia="en-US"/>
        </w:rPr>
      </w:pPr>
      <w:r w:rsidRPr="007A6124">
        <w:rPr>
          <w:rFonts w:eastAsia="Calibri"/>
          <w:lang w:eastAsia="en-US"/>
        </w:rPr>
        <w:t>Úplne</w:t>
      </w:r>
    </w:p>
    <w:p w14:paraId="0F076A8D" w14:textId="77777777" w:rsidR="007A6124" w:rsidRPr="007A6124" w:rsidRDefault="007A6124" w:rsidP="00814DF5">
      <w:pPr>
        <w:tabs>
          <w:tab w:val="left" w:pos="360"/>
        </w:tabs>
        <w:jc w:val="both"/>
      </w:pPr>
    </w:p>
    <w:sectPr w:rsidR="007A6124" w:rsidRPr="007A612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8C6"/>
    <w:multiLevelType w:val="hybridMultilevel"/>
    <w:tmpl w:val="CB3654D2"/>
    <w:lvl w:ilvl="0" w:tplc="AA447542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2237D"/>
    <w:multiLevelType w:val="hybridMultilevel"/>
    <w:tmpl w:val="8416CB2E"/>
    <w:lvl w:ilvl="0" w:tplc="01B4A2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04232"/>
    <w:rsid w:val="00010D7F"/>
    <w:rsid w:val="00054456"/>
    <w:rsid w:val="000676EF"/>
    <w:rsid w:val="000C03E4"/>
    <w:rsid w:val="000C5887"/>
    <w:rsid w:val="00117A7E"/>
    <w:rsid w:val="00150F39"/>
    <w:rsid w:val="001D60ED"/>
    <w:rsid w:val="001F0AA3"/>
    <w:rsid w:val="0020025E"/>
    <w:rsid w:val="00205BD7"/>
    <w:rsid w:val="00221AD0"/>
    <w:rsid w:val="0023485C"/>
    <w:rsid w:val="002B14DD"/>
    <w:rsid w:val="002E6AC0"/>
    <w:rsid w:val="002F6B21"/>
    <w:rsid w:val="003841E0"/>
    <w:rsid w:val="003D0DA4"/>
    <w:rsid w:val="00482868"/>
    <w:rsid w:val="0048615E"/>
    <w:rsid w:val="004A3CCB"/>
    <w:rsid w:val="004B1E6E"/>
    <w:rsid w:val="004E7F23"/>
    <w:rsid w:val="00586F9A"/>
    <w:rsid w:val="00596545"/>
    <w:rsid w:val="00632C56"/>
    <w:rsid w:val="006C0FA0"/>
    <w:rsid w:val="006E1D9C"/>
    <w:rsid w:val="006F3E6F"/>
    <w:rsid w:val="00785F65"/>
    <w:rsid w:val="007A6124"/>
    <w:rsid w:val="007F5B72"/>
    <w:rsid w:val="00814DF5"/>
    <w:rsid w:val="00824CCF"/>
    <w:rsid w:val="00846F5E"/>
    <w:rsid w:val="00847169"/>
    <w:rsid w:val="008570D4"/>
    <w:rsid w:val="008655C8"/>
    <w:rsid w:val="00884017"/>
    <w:rsid w:val="008E2891"/>
    <w:rsid w:val="00946D8C"/>
    <w:rsid w:val="00970F68"/>
    <w:rsid w:val="009C63EB"/>
    <w:rsid w:val="00B128CD"/>
    <w:rsid w:val="00B326AA"/>
    <w:rsid w:val="00C11160"/>
    <w:rsid w:val="00C12975"/>
    <w:rsid w:val="00C90146"/>
    <w:rsid w:val="00CA5D08"/>
    <w:rsid w:val="00CD6DFB"/>
    <w:rsid w:val="00D14B99"/>
    <w:rsid w:val="00D465F6"/>
    <w:rsid w:val="00D5344B"/>
    <w:rsid w:val="00D7275F"/>
    <w:rsid w:val="00D75FDD"/>
    <w:rsid w:val="00DB3DB1"/>
    <w:rsid w:val="00DC377E"/>
    <w:rsid w:val="00DC3BFE"/>
    <w:rsid w:val="00E60F0E"/>
    <w:rsid w:val="00E85F6B"/>
    <w:rsid w:val="00EA0D30"/>
    <w:rsid w:val="00EA5F33"/>
    <w:rsid w:val="00EC5BF8"/>
    <w:rsid w:val="00F36E7F"/>
    <w:rsid w:val="00F94855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E4F4B9BC-6AFC-4D8D-AD0B-75FF0DC4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4134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5708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042547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2601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7.10.2021 18:53:17"/>
    <f:field ref="objchangedby" par="" text="Administrator, System"/>
    <f:field ref="objmodifiedat" par="" text="27.10.2021 18:53:21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D5C833F-DFD2-484C-8726-11DF64B0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1542</Words>
  <Characters>8793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Hozlárová Monika</cp:lastModifiedBy>
  <cp:revision>4</cp:revision>
  <dcterms:created xsi:type="dcterms:W3CDTF">2021-12-01T12:22:00Z</dcterms:created>
  <dcterms:modified xsi:type="dcterms:W3CDTF">2021-12-02T08:54:00Z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COO.2145.1000.3.4635536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Zuzana Szakácsová</vt:lpwstr>
  </property>
  <property fmtid="{D5CDD505-2E9C-101B-9397-08002B2CF9AE}" pid="11" name="FSC#SKEDITIONSLOVLEX@103.510:zodppredkladatel">
    <vt:lpwstr>Vladimír Lengvarský</vt:lpwstr>
  </property>
  <property fmtid="{D5CDD505-2E9C-101B-9397-08002B2CF9AE}" pid="12" name="FSC#SKEDITIONSLOVLEX@103.510:nazovpredpis">
    <vt:lpwstr>, ktorým sa mení a dopĺňa nariadenie vlády Slovenskej republiky č. 296/2010 Z. z. o odbornej spôsobilosti na výkon zdravotníckeho povolania, spôsobe ďalšieho vzdelávania zdravotníckych pracovníkov, sústave špecializačných odborov a sústave certifikovanýc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na mesiace jún až december 2021_x000d_
</vt:lpwstr>
  </property>
  <property fmtid="{D5CDD505-2E9C-101B-9397-08002B2CF9AE}" pid="18" name="FSC#SKEDITIONSLOVLEX@103.510:plnynazovpredpis">
    <vt:lpwstr> Nariadenie vlády  Slovenskej republiky, ktorým sa mení a dopĺňa nariadenie vlády Slovenskej republiky č. 296/2010 Z. z. o odbornej spôsobilosti na výkon zdravotníckeho povolania, spôsobe ďalšieho vzdelávania zdravotníckych pracovníkov, sústave špecializa</vt:lpwstr>
  </property>
  <property fmtid="{D5CDD505-2E9C-101B-9397-08002B2CF9AE}" pid="19" name="FSC#SKEDITIONSLOVLEX@103.510:rezortcislopredpis">
    <vt:lpwstr>S23094-2021-OL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LP/2021/617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Alternatívne riešenia nie sú. Pri zachovaní súčasného stavu by boli relevantné právne predpisy v nesúlade. Nedošlo by k zefektívneniu ďalšieho vzdelávania zdravotníckych pracovníkov a odbornej prípravy budúcich sanitárov.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nariadenia vlády, ktorým sa mení a dopĺňa nariadenie vlády Slovenskej republiky č. 296/2010 Z. z. o odbornej spôsobilosti na výkon zdravotníckeho povolania, spôsobe ďalšieho vzdelávania zdravotníckych pracovníkov, sústave špecializačných odborov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bola o príprave návrhu nariadenia vlády, ktorým sa mení a dopĺňa nariadenie vlády Slovenskej republiky č. 296/2010 Z. z. o odbornej spôsobilosti na výkon zdravotníckeho povolania, spôsobe ďalšieho vzdelávania zdravotníckych pracovníkov, sústa</vt:lpwstr>
  </property>
  <property fmtid="{D5CDD505-2E9C-101B-9397-08002B2CF9AE}" pid="134" name="FSC#SKEDITIONSLOVLEX@103.510:funkciaPred">
    <vt:lpwstr>hlavný štátny radca</vt:lpwstr>
  </property>
  <property fmtid="{D5CDD505-2E9C-101B-9397-08002B2CF9AE}" pid="135" name="FSC#SKEDITIONSLOVLEX@103.510:funkciaPredAkuzativ">
    <vt:lpwstr>hlavnému štátnemu radcovi</vt:lpwstr>
  </property>
  <property fmtid="{D5CDD505-2E9C-101B-9397-08002B2CF9AE}" pid="136" name="FSC#SKEDITIONSLOVLEX@103.510:funkciaPredDativ">
    <vt:lpwstr>hlavného štátneho radcu</vt:lpwstr>
  </property>
  <property fmtid="{D5CDD505-2E9C-101B-9397-08002B2CF9AE}" pid="137" name="FSC#SKEDITIONSLOVLEX@103.510:funkciaZodpPred">
    <vt:lpwstr>minister</vt:lpwstr>
  </property>
  <property fmtid="{D5CDD505-2E9C-101B-9397-08002B2CF9AE}" pid="138" name="FSC#SKEDITIONSLOVLEX@103.510:funkciaZodpPredAkuzativ">
    <vt:lpwstr>ministra</vt:lpwstr>
  </property>
  <property fmtid="{D5CDD505-2E9C-101B-9397-08002B2CF9AE}" pid="139" name="FSC#SKEDITIONSLOVLEX@103.510:funkciaZodpPredDativ">
    <vt:lpwstr>ministrovi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Vladimír Lengvarský_x000d_
minister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h pracovných činností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čných odborov a sústave certifikovaných pracovných činností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27. 10. 2021</vt:lpwstr>
  </property>
</Properties>
</file>