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9BBC" w14:textId="55B3586F" w:rsidR="00232FA6" w:rsidRPr="00E22287" w:rsidRDefault="00232FA6" w:rsidP="00232F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2287">
        <w:rPr>
          <w:rFonts w:ascii="Times New Roman" w:hAnsi="Times New Roman"/>
          <w:b/>
          <w:sz w:val="24"/>
          <w:szCs w:val="24"/>
        </w:rPr>
        <w:t xml:space="preserve">Dôvodová správa </w:t>
      </w:r>
    </w:p>
    <w:p w14:paraId="29D13FFD" w14:textId="77777777" w:rsidR="00232FA6" w:rsidRDefault="00232FA6" w:rsidP="00120F2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</w:p>
    <w:p w14:paraId="129CC142" w14:textId="7E280634" w:rsidR="00120F25" w:rsidRPr="00E22287" w:rsidRDefault="00232FA6" w:rsidP="00232FA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B. </w:t>
      </w:r>
      <w:r w:rsidR="00120F25" w:rsidRPr="00E22287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Osobitná časť</w:t>
      </w:r>
    </w:p>
    <w:p w14:paraId="22AEBC52" w14:textId="77777777" w:rsidR="00120F25" w:rsidRPr="00E22287" w:rsidRDefault="00120F25" w:rsidP="0012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67A4729" w14:textId="77777777" w:rsidR="00120F25" w:rsidRPr="00E22287" w:rsidRDefault="00120F25" w:rsidP="00120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287">
        <w:rPr>
          <w:rFonts w:ascii="Times New Roman" w:hAnsi="Times New Roman"/>
          <w:b/>
          <w:sz w:val="24"/>
          <w:szCs w:val="24"/>
        </w:rPr>
        <w:t>Čl. I</w:t>
      </w:r>
    </w:p>
    <w:p w14:paraId="1C08A326" w14:textId="77777777" w:rsidR="00120F25" w:rsidRPr="00E22287" w:rsidRDefault="00120F25" w:rsidP="00120F2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267A593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2287">
        <w:rPr>
          <w:rFonts w:ascii="Times New Roman" w:hAnsi="Times New Roman"/>
          <w:b/>
          <w:sz w:val="24"/>
          <w:szCs w:val="24"/>
        </w:rPr>
        <w:t>K bodu 1 (§ 1 ods. 2)</w:t>
      </w:r>
    </w:p>
    <w:p w14:paraId="2D47B7CB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287">
        <w:rPr>
          <w:rFonts w:ascii="Times New Roman" w:hAnsi="Times New Roman"/>
          <w:sz w:val="24"/>
          <w:szCs w:val="24"/>
        </w:rPr>
        <w:t>Legislatívno-technická úprava v nadväznosti na vypustenie odseku 1 v § 2.</w:t>
      </w:r>
    </w:p>
    <w:p w14:paraId="3362B3D9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C9A6226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2287">
        <w:rPr>
          <w:rFonts w:ascii="Times New Roman" w:hAnsi="Times New Roman"/>
          <w:b/>
          <w:sz w:val="24"/>
          <w:szCs w:val="24"/>
        </w:rPr>
        <w:t>K bodu 2 (§ 2 ods. 1)</w:t>
      </w:r>
    </w:p>
    <w:p w14:paraId="79B42F3B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287">
        <w:rPr>
          <w:rFonts w:ascii="Times New Roman" w:hAnsi="Times New Roman"/>
          <w:sz w:val="24"/>
          <w:szCs w:val="24"/>
        </w:rPr>
        <w:t>Vládny návrh zákona zavádza, okrem iného, aj nový spôsob definovania minimálnej siete poskytovateľov, ktorí prevádzkujú ambulanciu všeobecného lekárstva a ambulanciu všeobecného lekárstva  pre deti a dorast. Vzhľadom k skutočnosti, že súčasná definícia verejnej minimálnej siete všeobecnej ambulantnej starostlivosti sa vypúšťa, danú legislatívnu úpravu je nevyhnutné zohľadniť aj v tomto ustanovení nariadenia vlády.</w:t>
      </w:r>
    </w:p>
    <w:p w14:paraId="1084EC23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663BE60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2287">
        <w:rPr>
          <w:rFonts w:ascii="Times New Roman" w:hAnsi="Times New Roman"/>
          <w:b/>
          <w:sz w:val="24"/>
          <w:szCs w:val="24"/>
        </w:rPr>
        <w:t>K bodu 3 (príloha č. 1)</w:t>
      </w:r>
    </w:p>
    <w:p w14:paraId="4B8B438A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2287">
        <w:rPr>
          <w:rFonts w:ascii="Times New Roman" w:hAnsi="Times New Roman"/>
          <w:sz w:val="24"/>
          <w:szCs w:val="24"/>
        </w:rPr>
        <w:t>Legislatívno-technická úprava v nadväznosti na vypustenie § 2 ods. 1, nakoľko vládny návrh zákona zavádza nový spôsob definovania minimálnej siete poskytovateľov, ktorí prevádzkujú ambulanciu všeobecného lekárstva a ambulanciu všeobecného lekárstva pre deti a dorast. Vzhľadom k skutočnosti, že súčasná definícia verejnej minimálnej siete všeobecnej ambulantnej starostlivosti sa vypúšťa, danú legislatívnu úpravu je nevyhnutné zohľadniť vypustením prílohy č. 1.</w:t>
      </w:r>
    </w:p>
    <w:p w14:paraId="38AAD6BB" w14:textId="77777777" w:rsidR="00120F25" w:rsidRPr="00E22287" w:rsidRDefault="00120F25" w:rsidP="00120F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CFC965C" w14:textId="77777777" w:rsidR="00120F25" w:rsidRPr="00E22287" w:rsidRDefault="00120F25" w:rsidP="00120F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0F367" w14:textId="77777777" w:rsidR="00120F25" w:rsidRPr="00E22287" w:rsidRDefault="00120F25" w:rsidP="00120F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287">
        <w:rPr>
          <w:rFonts w:ascii="Times New Roman" w:hAnsi="Times New Roman"/>
          <w:b/>
          <w:sz w:val="24"/>
          <w:szCs w:val="24"/>
        </w:rPr>
        <w:t>Čl. II</w:t>
      </w:r>
    </w:p>
    <w:p w14:paraId="7826A828" w14:textId="77777777" w:rsidR="00120F25" w:rsidRPr="00E22287" w:rsidRDefault="00120F25" w:rsidP="00120F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0DFC64" w14:textId="77777777" w:rsidR="00120F25" w:rsidRPr="00E22287" w:rsidRDefault="00120F25" w:rsidP="00120F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287">
        <w:rPr>
          <w:rFonts w:ascii="Times New Roman" w:hAnsi="Times New Roman"/>
          <w:sz w:val="24"/>
          <w:szCs w:val="24"/>
        </w:rPr>
        <w:t xml:space="preserve">Vládny návrh zákona ustanovuje účinnosť úprav týkajúcich sa nového spôsobu definovania minimálnej siete poskytovateľov, ktorí prevádzkujú ambulanciu všeobecného lekárstva a ambulanciu všeobecného lekárstva pre deti a dorast od 1. januára 2022. Zároveň, nová definícia verejnej minimálnej siete všeobecnej ambulantnej starostlivosti bude predmetom samostatného nariadenia vlády s plánovanou účinnosťou od 1. januára 2022. </w:t>
      </w:r>
    </w:p>
    <w:p w14:paraId="79987DE3" w14:textId="77777777" w:rsidR="00120F25" w:rsidRPr="00E22287" w:rsidRDefault="00120F25" w:rsidP="00120F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26D84" w14:textId="77777777" w:rsidR="00120F25" w:rsidRPr="00E22287" w:rsidRDefault="00120F25" w:rsidP="00120F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287">
        <w:rPr>
          <w:rFonts w:ascii="Times New Roman" w:hAnsi="Times New Roman"/>
          <w:sz w:val="24"/>
          <w:szCs w:val="24"/>
        </w:rPr>
        <w:t xml:space="preserve">Podľa novej právnej úpravy verejnej minimálnej siete poskytovateľov všeobecnej ambulantnej starostlivosti podľa § 5c ods. 3 zákona č. 578/2004 Z. z. budú výsledky vyhodnocovania siete aj s potrebnou kapacitou verejnej minimálnej siete, ktorá nahrádza súčasný pojem normatív, zverejnené 30. júna. 2022 (v ďalších obdobiach do 30. júna príslušného kalendárneho roka). Z tohto dôvodu sa ponecháva platnosť súčasnej platnej úpravy definovania verejnej minimálnej </w:t>
      </w:r>
      <w:r w:rsidRPr="00E22287">
        <w:rPr>
          <w:rFonts w:ascii="Times New Roman" w:hAnsi="Times New Roman"/>
          <w:sz w:val="24"/>
          <w:szCs w:val="24"/>
        </w:rPr>
        <w:lastRenderedPageBreak/>
        <w:t>siete poskytovateľov všeobecnej ambulantnej starostlivosti do 30. júna 2022. V období od 1. januára 2022 do 30. júna 2022 bude v zmysle zákona prebiehať zber údajov, samotný výpočet a vyhodnocovanie siete. Nový normatív, teda potrebná kapacita verejnej minimálnej siete poskytovateľov všeobecnej ambulantnej starostlivosti, bude zverejnený a platný od 30. júna 2022.</w:t>
      </w:r>
    </w:p>
    <w:p w14:paraId="2CAA6CE4" w14:textId="77777777" w:rsidR="00120F25" w:rsidRDefault="00120F25"/>
    <w:sectPr w:rsidR="0012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5"/>
    <w:rsid w:val="00120F25"/>
    <w:rsid w:val="00232FA6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FB4E"/>
  <w15:chartTrackingRefBased/>
  <w15:docId w15:val="{16AE9391-9636-41C2-BB23-081A590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dovodova_osobitna"/>
    <f:field ref="objsubject" par="" edit="true" text=""/>
    <f:field ref="objcreatedby" par="" text="Szakácsová, Zuzana, Mgr."/>
    <f:field ref="objcreatedat" par="" text="27.10.2021 18:42:19"/>
    <f:field ref="objchangedby" par="" text="Administrator, System"/>
    <f:field ref="objmodifiedat" par="" text="27.10.2021 18:42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Valeková</dc:creator>
  <cp:keywords/>
  <dc:description/>
  <cp:lastModifiedBy>Kisová Gabriela</cp:lastModifiedBy>
  <cp:revision>2</cp:revision>
  <cp:lastPrinted>2021-10-27T14:51:00Z</cp:lastPrinted>
  <dcterms:created xsi:type="dcterms:W3CDTF">2021-12-07T15:06:00Z</dcterms:created>
  <dcterms:modified xsi:type="dcterms:W3CDTF">2021-12-07T15:06:00Z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27. 10. 2021, 09:23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27.10.2021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*COO.2289.100.1.6016372*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COO.2145.1000.3.4635527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 align="center"&gt;Verejnosť je o&amp;nbsp;príprave návrhu Nariadenia vlády Slovenskej republiky z ...... 2021, ktorým sa mení nariadenie vlády Slovenskej republiky č. 640/2008 Z. z. o verejnej minimálnej sieti poskytovateľov zdravotnej starostlivosti v znení </vt:lpwstr>
  </property>
  <property fmtid="{D5CDD505-2E9C-101B-9397-08002B2CF9AE}" pid="398" name="FSC#SKEDITIONSLOVLEX@103.510:typpredpis">
    <vt:lpwstr>Nariadenie vlády Slovenskej republiky</vt:lpwstr>
  </property>
  <property fmtid="{D5CDD505-2E9C-101B-9397-08002B2CF9AE}" pid="399" name="FSC#SKEDITIONSLOVLEX@103.510:aktualnyrok">
    <vt:lpwstr>2021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Zuzana Szakácsová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nariadenie vlády Slovenskej republiky č. 640/2008 Z. z. o verejnej minimálnej sieti poskytovateľov zdravotnej starostlivosti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na december 2021 (úloha č. 31)</vt:lpwstr>
  </property>
  <property fmtid="{D5CDD505-2E9C-101B-9397-08002B2CF9AE}" pid="418" name="FSC#SKEDITIONSLOVLEX@103.510:plnynazovpredpis">
    <vt:lpwstr> Nariadenie vlády  Slovenskej republiky, ktorým sa mení nariadenie vlády Slovenskej republiky č. 640/2008 Z. z. o verejnej minimálnej sieti poskytovateľov zdravotnej starostlivosti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S23091-2021-OL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LP/2021/616</vt:lpwstr>
  </property>
  <property fmtid="{D5CDD505-2E9C-101B-9397-08002B2CF9AE}" pid="432" name="FSC#SKEDITIONSLOVLEX@103.510:typsprievdok">
    <vt:lpwstr>Dôvodová správa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je upravený v práve Európskej únie</vt:lpwstr>
  </property>
  <property fmtid="{D5CDD505-2E9C-101B-9397-08002B2CF9AE}" pid="441" name="FSC#SKEDITIONSLOVLEX@103.510:AttrStrListDocPropPrimarnePravoEU">
    <vt:lpwstr>čl. 6 písm. a) Zmluvy o fungovaní Európskej únie a v  čl. 168 Zmluvy o fungovaní Európskej únie</vt:lpwstr>
  </property>
  <property fmtid="{D5CDD505-2E9C-101B-9397-08002B2CF9AE}" pid="442" name="FSC#SKEDITIONSLOVLEX@103.510:AttrStrListDocPropSekundarneLegPravoPO">
    <vt:lpwstr>Nariadenie (ES) Európskeho parlamentu a Rady 883/2004 z 29. apríla 2004 o koordinácii systémov sociálneho zabezpečenia (Ú. v. ES L 166, 30. 4. 2004; Mimoriadne vydanie Ú. v. EÚ, kap. 5/zv. 5) v platnom znení</vt:lpwstr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>bezpredmetné</vt:lpwstr>
  </property>
  <property fmtid="{D5CDD505-2E9C-101B-9397-08002B2CF9AE}" pid="447" name="FSC#SKEDITIONSLOVLEX@103.510:AttrStrListDocPropLehotaPrebratieSmernice">
    <vt:lpwstr>-	Predkladaným návrhom nedochádza k implementácii nariadenia Európskej únie, ani k transpozícií smernice Európskej únie.</vt:lpwstr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>bezpredmetné</vt:lpwstr>
  </property>
  <property fmtid="{D5CDD505-2E9C-101B-9397-08002B2CF9AE}" pid="450" name="FSC#SKEDITIONSLOVLEX@103.510:AttrStrListDocPropInfoUzPreberanePP">
    <vt:lpwstr>bezpredmetné</vt:lpwstr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>Žiadne</vt:lpwstr>
  </property>
  <property fmtid="{D5CDD505-2E9C-101B-9397-08002B2CF9AE}" pid="456" name="FSC#SKEDITIONSLOVLEX@103.510:AttrStrDocPropVplyvPodnikatelskeProstr">
    <vt:lpwstr>Žiadne</vt:lpwstr>
  </property>
  <property fmtid="{D5CDD505-2E9C-101B-9397-08002B2CF9AE}" pid="457" name="FSC#SKEDITIONSLOVLEX@103.510:AttrStrDocPropVplyvSocialny">
    <vt:lpwstr>Žiadne</vt:lpwstr>
  </property>
  <property fmtid="{D5CDD505-2E9C-101B-9397-08002B2CF9AE}" pid="458" name="FSC#SKEDITIONSLOVLEX@103.510:AttrStrDocPropVplyvNaZivotProstr">
    <vt:lpwstr>Žiadne</vt:lpwstr>
  </property>
  <property fmtid="{D5CDD505-2E9C-101B-9397-08002B2CF9AE}" pid="459" name="FSC#SKEDITIONSLOVLEX@103.510:AttrStrDocPropVplyvNaInformatizaciu">
    <vt:lpwstr>Žiadne</vt:lpwstr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>Nie sú. Nulový variant - uveďte dôsledky, ku ktorým by došlo v prípade nevykonania úprav v predkladanom materiáli a alternatívne riešenia/spôsoby dosiahnutia cieľov uvedených v bode 3.Neprijatie navrhovanej úpravy by spôsobilo dvojkoľajnosť a neistotu v s</vt:lpwstr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</vt:lpwstr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>hlavný štátny radca</vt:lpwstr>
  </property>
  <property fmtid="{D5CDD505-2E9C-101B-9397-08002B2CF9AE}" pid="534" name="FSC#SKEDITIONSLOVLEX@103.510:funkciaPredAkuzativ">
    <vt:lpwstr>hlavnému štátnemu radcovi</vt:lpwstr>
  </property>
  <property fmtid="{D5CDD505-2E9C-101B-9397-08002B2CF9AE}" pid="535" name="FSC#SKEDITIONSLOVLEX@103.510:funkciaPredDativ">
    <vt:lpwstr>hlavného štátneho radcu</vt:lpwstr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 align="center"&gt;Ministerstvo zdravotníctva Slovenskej republiky predkladá návrh nariadenia vlády Slovenskej republiky z ...... 2021, ktorým sa mení nariadenie vlády Slovenskej republiky č. 640/2008 Z. z. o verejnej minimálnej sieti poskytovateľov zdravo</vt:lpwstr>
  </property>
  <property fmtid="{D5CDD505-2E9C-101B-9397-08002B2CF9AE}" pid="545" name="FSC#SKEDITIONSLOVLEX@103.510:vytvorenedna">
    <vt:lpwstr>27. 10. 2021</vt:lpwstr>
  </property>
</Properties>
</file>