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33590C" w:rsidRDefault="0033590C" w:rsidP="00CA7B3A">
      <w:pPr>
        <w:pStyle w:val="Normlnywebov"/>
        <w:ind w:firstLine="567"/>
        <w:jc w:val="both"/>
        <w:divId w:val="1720477192"/>
      </w:pPr>
      <w:r>
        <w:t>Ministerstvo vnútra Slovenskej republiky vypracovalo návrh zákona, ktorým sa mení a</w:t>
      </w:r>
      <w:r w:rsidR="00CA7B3A">
        <w:t> </w:t>
      </w:r>
      <w:r>
        <w:t>dopĺňa zákon č. 395/2019 Z. z. o občianskych preukazoch a o zmene a doplnení niektorých zákonov v znení zákona č. 73/2020 Z. z. a ktorým sa menia a dopĺňajú niektoré zákony (ďalej len „návrh zákona“) na základe Pl</w:t>
      </w:r>
      <w:r w:rsidR="00CA7B3A">
        <w:t>ánu legislatívnych úloh vlády Slovenskej republiky</w:t>
      </w:r>
      <w:r>
        <w:t xml:space="preserve"> na mesiace jún až december 2021.</w:t>
      </w:r>
    </w:p>
    <w:p w:rsidR="0033590C" w:rsidRDefault="0033590C" w:rsidP="00CA7B3A">
      <w:pPr>
        <w:pStyle w:val="Normlnywebov"/>
        <w:ind w:firstLine="567"/>
        <w:jc w:val="both"/>
        <w:divId w:val="1720477192"/>
      </w:pPr>
      <w:r>
        <w:t>Návrh zákona sa predkladá najmä v súvislosti s prijatím nariadenia Európskeho parlamentu a Rady (EÚ) 2019/1157 z 20. júna 2019 o posilnení zabezpečenia preukazov totožnosti občanov Únie a dokladov o pobyte vydávaných občanom Únie a ich rodinným príslušníkom vykonávajúcim svoje právo na voľný pohyb. Návrh zákona súčasne reaguje aj na požiadavky vyplývajúce z aplikačnej praxe a tiež na spoločenský vývoj.</w:t>
      </w:r>
    </w:p>
    <w:p w:rsidR="0033590C" w:rsidRDefault="0033590C" w:rsidP="00CA7B3A">
      <w:pPr>
        <w:pStyle w:val="Normlnywebov"/>
        <w:ind w:firstLine="567"/>
        <w:jc w:val="both"/>
        <w:divId w:val="1720477192"/>
      </w:pPr>
      <w:r>
        <w:t>Na základe požiadavky uvedeného nariadenia sa v zákone o občianskych preukazoch dopĺňajú ustanovenia týkajúce sa odtlačkov prstov a podoby tváre. Tieto údaje budú do</w:t>
      </w:r>
      <w:r w:rsidR="00CA7B3A">
        <w:t> </w:t>
      </w:r>
      <w:r>
        <w:t>elektronického čipu zapisované v podobe biometrických údajov, teda nie v podobe odtlačkov prstov alebo fotografie tváre. Povinnosť podrobiť sa nasnímaniu odtlačkov prstov sa bude vzťahovať na osoby, ktoré dovŕšili vek 12 rokov. Vzhľadom na povinnosť podrobiť sa nasnímaniu odtlačkov prstov pri podaní žiadosti sa zo zákona vypúšťa možnosť podať žiadosť o</w:t>
      </w:r>
      <w:r w:rsidR="00CA7B3A">
        <w:t> </w:t>
      </w:r>
      <w:r>
        <w:t>vydanie občianskeho preukazu prostredníctvom portálu ministerstva vnútra.</w:t>
      </w:r>
    </w:p>
    <w:p w:rsidR="0033590C" w:rsidRDefault="0033590C" w:rsidP="00CA7B3A">
      <w:pPr>
        <w:pStyle w:val="Normlnywebov"/>
        <w:ind w:firstLine="567"/>
        <w:jc w:val="both"/>
        <w:divId w:val="1720477192"/>
      </w:pPr>
      <w:r>
        <w:t>Nový občiansky preukaz bude obsahovať elektronický čip s duálnym rozhraním a kód pre odblokovanie bezpečnostného osobného kódu. Občiansky preukaz bude tiež obsahovať prístupové číslo karty – CAN (Card Access Number). Toto číslo bude priamo vyobrazené na</w:t>
      </w:r>
      <w:r w:rsidR="00CA7B3A">
        <w:t> </w:t>
      </w:r>
      <w:r>
        <w:t>prednej strane občianskeho preukazu v na to určenej zóne a bude slúžiť pre prístup k údajom v</w:t>
      </w:r>
      <w:r w:rsidR="00CA7B3A">
        <w:t> </w:t>
      </w:r>
      <w:bookmarkStart w:id="0" w:name="_GoBack"/>
      <w:bookmarkEnd w:id="0"/>
      <w:r>
        <w:t>čipe občianskeho preukazu.</w:t>
      </w:r>
    </w:p>
    <w:p w:rsidR="0033590C" w:rsidRDefault="0033590C" w:rsidP="00CA7B3A">
      <w:pPr>
        <w:pStyle w:val="Normlnywebov"/>
        <w:ind w:firstLine="567"/>
        <w:jc w:val="both"/>
        <w:divId w:val="1720477192"/>
      </w:pPr>
      <w:r>
        <w:t>Z dôvodu, že aktuálne znenie zákona o občianskych preukazoch dostatočne nezohľadňuje súčasné požiadavky aplikačnej praxe, ministerstvo pristúpilo k úprave niektorých ustanovení tak, aby tieto rešpektovali súčasné potreby. Zároveň sa navrhuje upraviť ustanovenia, u ktorých vznikajú pochybnosti pri ich výklade, tak aby ich výklad bol jednoznačný.</w:t>
      </w:r>
    </w:p>
    <w:p w:rsidR="0033590C" w:rsidRDefault="0033590C" w:rsidP="00CA7B3A">
      <w:pPr>
        <w:pStyle w:val="Normlnywebov"/>
        <w:ind w:firstLine="567"/>
        <w:jc w:val="both"/>
        <w:divId w:val="1720477192"/>
      </w:pPr>
      <w:r>
        <w:t>Návrhom sa zároveň upravuje aj zákon o správnych poplatkoch a zákon o cestovných dokladoch.</w:t>
      </w:r>
    </w:p>
    <w:p w:rsidR="0033590C" w:rsidRDefault="0033590C" w:rsidP="00CA7B3A">
      <w:pPr>
        <w:pStyle w:val="Normlnywebov"/>
        <w:ind w:firstLine="567"/>
        <w:jc w:val="both"/>
        <w:divId w:val="1720477192"/>
      </w:pPr>
      <w:r>
        <w:t>Návrh zákona sa nepredkladá na vnútrokomunitárne pripomienkové konanie.</w:t>
      </w:r>
    </w:p>
    <w:p w:rsidR="0033590C" w:rsidRDefault="0033590C" w:rsidP="00CA7B3A">
      <w:pPr>
        <w:pStyle w:val="Normlnywebov"/>
        <w:ind w:firstLine="567"/>
        <w:jc w:val="both"/>
        <w:divId w:val="1720477192"/>
      </w:pPr>
      <w:r>
        <w:t>Vzhľadom na prebiehajúci proces certifikácie softvérového riešenia elektronického čipu, v súčasnosti prebiehajúci proces verejného obstarávania na dodávku čistopisov dokladov Slovenskej republiky a predpokladanú dĺžku legislatívneho procesu sa účinnosť zákona navrhuje ustanoviť na 1. máj 2022.</w:t>
      </w:r>
    </w:p>
    <w:p w:rsidR="00E076A2" w:rsidRPr="00B75BB0" w:rsidRDefault="00C7697D" w:rsidP="00CA7B3A">
      <w:pPr>
        <w:pStyle w:val="Normlnywebov"/>
        <w:ind w:firstLine="567"/>
        <w:jc w:val="both"/>
      </w:pPr>
      <w:r w:rsidRPr="00C7697D">
        <w:t>Návrh zákona bol od 13. októbra do 3. novembra 2021 predmetom medzirezortného pripomienkového konania</w:t>
      </w:r>
      <w:r>
        <w:t>.</w:t>
      </w: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04F" w:rsidRDefault="00E7504F" w:rsidP="000A67D5">
      <w:pPr>
        <w:spacing w:after="0" w:line="240" w:lineRule="auto"/>
      </w:pPr>
      <w:r>
        <w:separator/>
      </w:r>
    </w:p>
  </w:endnote>
  <w:endnote w:type="continuationSeparator" w:id="0">
    <w:p w:rsidR="00E7504F" w:rsidRDefault="00E7504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04F" w:rsidRDefault="00E7504F" w:rsidP="000A67D5">
      <w:pPr>
        <w:spacing w:after="0" w:line="240" w:lineRule="auto"/>
      </w:pPr>
      <w:r>
        <w:separator/>
      </w:r>
    </w:p>
  </w:footnote>
  <w:footnote w:type="continuationSeparator" w:id="0">
    <w:p w:rsidR="00E7504F" w:rsidRDefault="00E7504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3590C"/>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A3413"/>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7697D"/>
    <w:rsid w:val="00C920E8"/>
    <w:rsid w:val="00CA4563"/>
    <w:rsid w:val="00CA7B3A"/>
    <w:rsid w:val="00CE47A6"/>
    <w:rsid w:val="00D261C9"/>
    <w:rsid w:val="00D7179C"/>
    <w:rsid w:val="00D85172"/>
    <w:rsid w:val="00D969AC"/>
    <w:rsid w:val="00DA34D9"/>
    <w:rsid w:val="00DC0BD9"/>
    <w:rsid w:val="00DD58E1"/>
    <w:rsid w:val="00E076A2"/>
    <w:rsid w:val="00E14E7F"/>
    <w:rsid w:val="00E32491"/>
    <w:rsid w:val="00E5284A"/>
    <w:rsid w:val="00E7504F"/>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E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7204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3.10.2021 16:10:16"/>
    <f:field ref="objchangedby" par="" text="Administrator, System"/>
    <f:field ref="objmodifiedat" par="" text="13.10.2021 16:10:1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DBF794C-F991-4E47-8756-AF433B91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2021-10-13T14:10:00Z</dcterms:created>
  <dcterms:modified xsi:type="dcterms:W3CDTF">2021-12-09T09:01:00Z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Juraj Beník</vt:lpwstr>
  </property>
  <property fmtid="{D5CDD505-2E9C-101B-9397-08002B2CF9AE}" pid="9" name="FSC#SKEDITIONSLOVLEX@103.510:zodppredkladatel">
    <vt:lpwstr>Ing. Roman Mikulec</vt:lpwstr>
  </property>
  <property fmtid="{D5CDD505-2E9C-101B-9397-08002B2CF9AE}" pid="10" name="FSC#SKEDITIONSLOVLEX@103.510:nazovpredpis">
    <vt:lpwstr>, ktorým sa mení a dopĺňa zákon č. 395/2019 Z. z. o občianskych preukazoch a o zmene a doplnení niektorých zákonov v znení zákona č. 73/2020 Z. z. a ktorým sa menia a dopĺňajú niektoré zákony</vt:lpwstr>
  </property>
  <property fmtid="{D5CDD505-2E9C-101B-9397-08002B2CF9AE}" pid="11" name="FSC#SKEDITIONSLOVLEX@103.510:cislopredpis">
    <vt:lpwstr/>
  </property>
  <property fmtid="{D5CDD505-2E9C-101B-9397-08002B2CF9AE}" pid="12" name="FSC#SKEDITIONSLOVLEX@103.510:zodpinstitucia">
    <vt:lpwstr>Ministerstvo vnútra Slovenskej republiky</vt:lpwstr>
  </property>
  <property fmtid="{D5CDD505-2E9C-101B-9397-08002B2CF9AE}" pid="13"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14" name="FSC#SKEDITIONSLOVLEX@103.510:autorpredpis">
    <vt:lpwstr/>
  </property>
  <property fmtid="{D5CDD505-2E9C-101B-9397-08002B2CF9AE}" pid="15" name="FSC#SKEDITIONSLOVLEX@103.510:podnetpredpis">
    <vt:lpwstr>Plán legislatívnych úloh vlády SR na mesiace jún až december 2021</vt:lpwstr>
  </property>
  <property fmtid="{D5CDD505-2E9C-101B-9397-08002B2CF9AE}" pid="16" name="FSC#SKEDITIONSLOVLEX@103.510:plnynazovpredpis">
    <vt:lpwstr> Zákon, ktorým sa mení a dopĺňa zákon č. 395/2019 Z. z. o občianskych preukazoch a o zmene a doplnení niektorých zákonov v znení zákona č. 73/2020 Z. z. a ktorým sa menia a dopĺňajú niektoré zákony</vt:lpwstr>
  </property>
  <property fmtid="{D5CDD505-2E9C-101B-9397-08002B2CF9AE}" pid="17" name="FSC#SKEDITIONSLOVLEX@103.510:rezortcislopredpis">
    <vt:lpwstr>SL-OBL-2021/004599                </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LP/2021/579</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bezpredmetné;  </vt:lpwstr>
  </property>
  <property fmtid="{D5CDD505-2E9C-101B-9397-08002B2CF9AE}" pid="45" name="FSC#SKEDITIONSLOVLEX@103.510:AttrStrListDocPropInfoUzPreberanePP">
    <vt:lpwstr>– 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vnútra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vnútra Slovenskej republiky vypracovalo návrh zákona, ktorým sa mení a dopĺňa zákon č. 395/2019 Z. z. o&amp;nbsp;občianskych preukazoch a&amp;nbsp;o&amp;nbsp;zmene a&amp;nbsp;doplnení niektorých zákonov v&amp;nbsp;znení zákona č. </vt:lpwstr>
  </property>
  <property fmtid="{D5CDD505-2E9C-101B-9397-08002B2CF9AE}" pid="130" name="FSC#COOSYSTEM@1.1:Container">
    <vt:lpwstr>COO.2145.1000.3.4612454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justify;"&gt;&amp;nbsp;&amp;nbsp;&amp;nbsp;&amp;nbsp;&amp;nbsp;&amp;nbsp;&amp;nbsp;&amp;nbsp;&amp;nbsp;&amp;nbsp;&amp;nbsp; Verejnosť bola o&amp;nbsp;príprave návrhu zákona, ktorým sa mení a dopĺňa zákon č.&amp;nbsp;395/2019&amp;nbsp;Z.&amp;nbsp;z. o občianskych preukazoch a o zmene a doplnení 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vnútra Slovenskej republiky</vt:lpwstr>
  </property>
  <property fmtid="{D5CDD505-2E9C-101B-9397-08002B2CF9AE}" pid="145" name="FSC#SKEDITIONSLOVLEX@103.510:funkciaZodpPredAkuzativ">
    <vt:lpwstr>Ministra vnútra Slovenskej republiky</vt:lpwstr>
  </property>
  <property fmtid="{D5CDD505-2E9C-101B-9397-08002B2CF9AE}" pid="146" name="FSC#SKEDITIONSLOVLEX@103.510:funkciaZodpPredDativ">
    <vt:lpwstr>Ministrovi vnútra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Roman Mikulec_x000d_
minister vnútra Slovenskej republiky</vt:lpwstr>
  </property>
  <property fmtid="{D5CDD505-2E9C-101B-9397-08002B2CF9AE}" pid="151" name="FSC#SKEDITIONSLOVLEX@103.510:aktualnyrok">
    <vt:lpwstr>2021</vt:lpwstr>
  </property>
  <property fmtid="{D5CDD505-2E9C-101B-9397-08002B2CF9AE}" pid="152" name="FSC#SKEDITIONSLOVLEX@103.510:vytvorenedna">
    <vt:lpwstr>13. 10. 2021</vt:lpwstr>
  </property>
</Properties>
</file>