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0F" w:rsidRPr="0076687B" w:rsidRDefault="0076687B" w:rsidP="00F25E0F">
      <w:pPr>
        <w:widowControl/>
        <w:jc w:val="center"/>
        <w:rPr>
          <w:rStyle w:val="Zstupntext"/>
          <w:b/>
          <w:color w:val="000000"/>
          <w:sz w:val="28"/>
        </w:rPr>
      </w:pPr>
      <w:r w:rsidRPr="0076687B">
        <w:rPr>
          <w:rStyle w:val="Zstupntext"/>
          <w:b/>
          <w:color w:val="000000"/>
          <w:sz w:val="28"/>
        </w:rPr>
        <w:t>Predkladacia správa</w:t>
      </w:r>
    </w:p>
    <w:p w:rsidR="00F25E0F" w:rsidRPr="00F9528E" w:rsidRDefault="00F25E0F" w:rsidP="00F25E0F">
      <w:pPr>
        <w:widowControl/>
        <w:jc w:val="both"/>
        <w:rPr>
          <w:color w:val="000000"/>
        </w:rPr>
      </w:pPr>
    </w:p>
    <w:p w:rsidR="00F25E0F" w:rsidRPr="00F9528E" w:rsidRDefault="00F25E0F" w:rsidP="00F25E0F">
      <w:pPr>
        <w:widowControl/>
        <w:jc w:val="both"/>
        <w:rPr>
          <w:color w:val="000000"/>
        </w:rPr>
      </w:pPr>
    </w:p>
    <w:p w:rsidR="00E849E4" w:rsidRPr="00787821" w:rsidRDefault="000500B8" w:rsidP="00787821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Ministerstvo</w:t>
      </w:r>
      <w:r w:rsidR="00844CAF">
        <w:rPr>
          <w:rStyle w:val="Zstupntext"/>
          <w:color w:val="000000"/>
        </w:rPr>
        <w:t xml:space="preserve"> vnútra Slovenskej republiky predkladá návrh zákona, ktorým sa mení a</w:t>
      </w:r>
      <w:r w:rsidR="0076687B">
        <w:rPr>
          <w:rStyle w:val="Zstupntext"/>
          <w:color w:val="000000"/>
        </w:rPr>
        <w:t> </w:t>
      </w:r>
      <w:r w:rsidR="00844CAF">
        <w:rPr>
          <w:rStyle w:val="Zstupntext"/>
          <w:color w:val="000000"/>
        </w:rPr>
        <w:t>dopĺňa zákon č.</w:t>
      </w:r>
      <w:r w:rsidR="006D7A5C">
        <w:rPr>
          <w:rStyle w:val="Zstupntext"/>
          <w:color w:val="000000"/>
        </w:rPr>
        <w:t> </w:t>
      </w:r>
      <w:r w:rsidR="00844CAF">
        <w:rPr>
          <w:rStyle w:val="Zstupntext"/>
          <w:color w:val="000000"/>
        </w:rPr>
        <w:t>480/2002 Z. z. o</w:t>
      </w:r>
      <w:r w:rsidR="00186C14">
        <w:rPr>
          <w:rStyle w:val="Zstupntext"/>
          <w:color w:val="000000"/>
        </w:rPr>
        <w:t> </w:t>
      </w:r>
      <w:r w:rsidR="00844CAF">
        <w:rPr>
          <w:rStyle w:val="Zstupntext"/>
          <w:color w:val="000000"/>
        </w:rPr>
        <w:t xml:space="preserve">azyle a o zmene a doplnení niektorých zákonov v znení neskorších predpisov (ďalej len „návrh zákona“). </w:t>
      </w:r>
      <w:r w:rsidR="00014633" w:rsidRPr="00014633">
        <w:rPr>
          <w:rStyle w:val="Zstupntext"/>
          <w:color w:val="000000"/>
        </w:rPr>
        <w:t xml:space="preserve">Návrh zákona bol vypracovaný </w:t>
      </w:r>
      <w:r w:rsidR="00D432BB">
        <w:rPr>
          <w:rStyle w:val="Zstupntext"/>
          <w:color w:val="000000"/>
        </w:rPr>
        <w:t xml:space="preserve">na základe </w:t>
      </w:r>
      <w:r w:rsidR="00787821">
        <w:rPr>
          <w:rStyle w:val="Zstupntext"/>
          <w:color w:val="000000"/>
        </w:rPr>
        <w:t>Plánu</w:t>
      </w:r>
      <w:r w:rsidR="00787821" w:rsidRPr="00787821">
        <w:rPr>
          <w:rStyle w:val="Zstupntext"/>
          <w:color w:val="000000"/>
        </w:rPr>
        <w:t xml:space="preserve"> legislatívnych úloh vlády S</w:t>
      </w:r>
      <w:r w:rsidR="0076687B">
        <w:rPr>
          <w:rStyle w:val="Zstupntext"/>
          <w:color w:val="000000"/>
        </w:rPr>
        <w:t>lovenskej republiky</w:t>
      </w:r>
      <w:bookmarkStart w:id="0" w:name="_GoBack"/>
      <w:bookmarkEnd w:id="0"/>
      <w:r w:rsidR="00787821" w:rsidRPr="00787821">
        <w:rPr>
          <w:rStyle w:val="Zstupntext"/>
          <w:color w:val="000000"/>
        </w:rPr>
        <w:t xml:space="preserve"> na mesiace jún až december 2021</w:t>
      </w:r>
      <w:r w:rsidR="00787821">
        <w:rPr>
          <w:rStyle w:val="Zstupntext"/>
          <w:color w:val="000000"/>
        </w:rPr>
        <w:t>.</w:t>
      </w:r>
    </w:p>
    <w:p w:rsidR="00234E63" w:rsidRDefault="00234E63" w:rsidP="00014633">
      <w:pPr>
        <w:widowControl/>
        <w:ind w:firstLine="708"/>
        <w:jc w:val="both"/>
        <w:rPr>
          <w:rStyle w:val="Zstupntext"/>
          <w:color w:val="000000"/>
        </w:rPr>
      </w:pPr>
    </w:p>
    <w:p w:rsidR="00234E63" w:rsidRDefault="00234E63" w:rsidP="00234E63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Cieľom predloženého návrhu </w:t>
      </w:r>
      <w:r w:rsidR="00C15D9E">
        <w:rPr>
          <w:rStyle w:val="Zstupntext"/>
          <w:color w:val="000000"/>
        </w:rPr>
        <w:t xml:space="preserve">zákona </w:t>
      </w:r>
      <w:r>
        <w:rPr>
          <w:rStyle w:val="Zstupntext"/>
          <w:color w:val="000000"/>
        </w:rPr>
        <w:t>je systémovo upraviť prvotnú integráciu azylantov a cudzincov, ktorým bola poskytnutá doplnková ochrana</w:t>
      </w:r>
      <w:r w:rsidR="0088482D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iné ustanovenia </w:t>
      </w:r>
      <w:r>
        <w:t>zákona o azyle vzhľadom na poznatky a potreby aplikačnej praxe a zosúladeni</w:t>
      </w:r>
      <w:r w:rsidR="00C15D9E">
        <w:t>e</w:t>
      </w:r>
      <w:r>
        <w:t xml:space="preserve"> právneho poriadku Slovenskej republiky s právom Európskej únie</w:t>
      </w:r>
      <w:r>
        <w:rPr>
          <w:rStyle w:val="Zstupntext"/>
          <w:color w:val="000000"/>
        </w:rPr>
        <w:t>.</w:t>
      </w:r>
    </w:p>
    <w:p w:rsidR="00014633" w:rsidRDefault="00014633" w:rsidP="00F25E0F">
      <w:pPr>
        <w:widowControl/>
        <w:ind w:firstLine="708"/>
        <w:jc w:val="both"/>
        <w:rPr>
          <w:rStyle w:val="Zstupntext"/>
          <w:color w:val="000000"/>
        </w:rPr>
      </w:pPr>
    </w:p>
    <w:p w:rsidR="0088482D" w:rsidRDefault="0088482D" w:rsidP="0088482D">
      <w:pPr>
        <w:widowControl/>
        <w:ind w:firstLine="708"/>
        <w:jc w:val="both"/>
        <w:rPr>
          <w:rStyle w:val="Zstupntext"/>
          <w:color w:val="auto"/>
        </w:rPr>
      </w:pPr>
      <w:r w:rsidRPr="0088482D">
        <w:rPr>
          <w:rStyle w:val="Zstupntext"/>
          <w:color w:val="auto"/>
        </w:rPr>
        <w:t>Návrh zákona nanovo upravuje prvotnú integráciu</w:t>
      </w:r>
      <w:r w:rsidR="00C15D9E">
        <w:rPr>
          <w:rStyle w:val="Zstupntext"/>
          <w:color w:val="auto"/>
        </w:rPr>
        <w:t>,</w:t>
      </w:r>
      <w:r w:rsidRPr="0088482D">
        <w:rPr>
          <w:rStyle w:val="Zstupntext"/>
          <w:color w:val="auto"/>
        </w:rPr>
        <w:t xml:space="preserve"> v rámci čoho dochádza k zúženi</w:t>
      </w:r>
      <w:r>
        <w:rPr>
          <w:rStyle w:val="Zstupntext"/>
          <w:color w:val="auto"/>
        </w:rPr>
        <w:t>u</w:t>
      </w:r>
      <w:r w:rsidRPr="0088482D">
        <w:rPr>
          <w:rStyle w:val="Zstupntext"/>
          <w:color w:val="auto"/>
        </w:rPr>
        <w:t xml:space="preserve"> predmetu zákona vo vzťahu k integrácii, zvýšeniu jednorazového príspevku pre azylantov, ktorý bude poskytovaný aj cudzincom, ktorým sa poskytla doplnková ochrana</w:t>
      </w:r>
      <w:r w:rsidR="00C15D9E">
        <w:rPr>
          <w:rStyle w:val="Zstupntext"/>
          <w:color w:val="auto"/>
        </w:rPr>
        <w:t>,</w:t>
      </w:r>
      <w:r w:rsidRPr="0088482D">
        <w:rPr>
          <w:rStyle w:val="Zstupntext"/>
          <w:color w:val="auto"/>
        </w:rPr>
        <w:t xml:space="preserve"> a zavedeniu integračného príspevku. V rámci prvotnej integrácie bude poskytované sociálne poradenstvo, psychologické poradenstvo, kurz kultúrnej orientácie a integračné stredisko bude môcť poskytnúť ubytovanie okrem azylantov aj cudzincom, ktorým sa poskytla doplnková ochrana.</w:t>
      </w:r>
      <w:r>
        <w:rPr>
          <w:rStyle w:val="Zstupntext"/>
          <w:color w:val="auto"/>
        </w:rPr>
        <w:t xml:space="preserve"> </w:t>
      </w:r>
    </w:p>
    <w:p w:rsidR="004B7C1D" w:rsidRDefault="004B7C1D" w:rsidP="0088482D">
      <w:pPr>
        <w:widowControl/>
        <w:ind w:firstLine="708"/>
        <w:jc w:val="both"/>
        <w:rPr>
          <w:rStyle w:val="Zstupntext"/>
          <w:color w:val="auto"/>
        </w:rPr>
      </w:pPr>
    </w:p>
    <w:p w:rsidR="00696918" w:rsidRPr="0088482D" w:rsidRDefault="0088482D" w:rsidP="0088482D">
      <w:pPr>
        <w:widowControl/>
        <w:ind w:firstLine="708"/>
        <w:jc w:val="both"/>
        <w:rPr>
          <w:rStyle w:val="Zstupntext"/>
          <w:color w:val="auto"/>
        </w:rPr>
      </w:pPr>
      <w:r w:rsidRPr="0088482D">
        <w:rPr>
          <w:rStyle w:val="Zstupntext"/>
          <w:color w:val="auto"/>
        </w:rPr>
        <w:t xml:space="preserve">Návrh mení hierarchiu statusov. </w:t>
      </w:r>
      <w:r>
        <w:rPr>
          <w:rStyle w:val="Zstupntext"/>
          <w:color w:val="auto"/>
        </w:rPr>
        <w:t>V zmysle práva Európskej únie má medzinárodná ochrana, teda azyl</w:t>
      </w:r>
      <w:r w:rsidR="00DA74C5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 xml:space="preserve"> a doplnková ochrana prednosť pred národnými statusmi. Preto sa v prípade nesplnenia podmienok na udelenie azylu</w:t>
      </w:r>
      <w:r w:rsidR="00DA74C5">
        <w:rPr>
          <w:rStyle w:val="Zstupntext"/>
          <w:color w:val="auto"/>
        </w:rPr>
        <w:t xml:space="preserve"> z dôvodu prenasledovania</w:t>
      </w:r>
      <w:r>
        <w:rPr>
          <w:rStyle w:val="Zstupntext"/>
          <w:color w:val="auto"/>
        </w:rPr>
        <w:t xml:space="preserve"> najskôr posúdi splnenie podmienok na poskytnutie doplnkovej ochrany</w:t>
      </w:r>
      <w:r w:rsidR="00DA74C5">
        <w:rPr>
          <w:rStyle w:val="Zstupntext"/>
          <w:color w:val="auto"/>
        </w:rPr>
        <w:t xml:space="preserve"> z dôvodu vážneho bezprávia</w:t>
      </w:r>
      <w:r>
        <w:rPr>
          <w:rStyle w:val="Zstupntext"/>
          <w:color w:val="auto"/>
        </w:rPr>
        <w:t xml:space="preserve">. Až následne sa môže rozhodovať </w:t>
      </w:r>
      <w:r w:rsidRPr="0088482D">
        <w:rPr>
          <w:rStyle w:val="Zstupntext"/>
          <w:color w:val="auto"/>
        </w:rPr>
        <w:t xml:space="preserve">o udelení azylu </w:t>
      </w:r>
      <w:r>
        <w:rPr>
          <w:rStyle w:val="Zstupntext"/>
          <w:color w:val="auto"/>
        </w:rPr>
        <w:t xml:space="preserve">alebo poskytnutí doplnkovej ochrany </w:t>
      </w:r>
      <w:r w:rsidRPr="0088482D">
        <w:rPr>
          <w:rStyle w:val="Zstupntext"/>
          <w:color w:val="auto"/>
        </w:rPr>
        <w:t>na účel zlúčenia rodiny</w:t>
      </w:r>
      <w:r>
        <w:rPr>
          <w:rStyle w:val="Zstupntext"/>
          <w:color w:val="auto"/>
        </w:rPr>
        <w:t>.</w:t>
      </w:r>
      <w:r w:rsidRPr="0088482D">
        <w:rPr>
          <w:rStyle w:val="Zstupntext"/>
          <w:color w:val="auto"/>
        </w:rPr>
        <w:t xml:space="preserve"> Cieľom návrhu zákona je taktiež umožniť skorší prístup žiadateľov na trh práce, zaviesť maximálnu dĺžku povolenia na pobyt mimo pobytového tábora a  upraviť niektoré ustanovenia z dôvodu vhodnejšej implementácie práva EÚ.</w:t>
      </w:r>
    </w:p>
    <w:p w:rsidR="001D40B7" w:rsidRDefault="001D40B7" w:rsidP="004B7C1D">
      <w:pPr>
        <w:jc w:val="both"/>
      </w:pPr>
    </w:p>
    <w:p w:rsidR="00F25E0F" w:rsidRDefault="00014633" w:rsidP="00F25E0F">
      <w:pPr>
        <w:widowControl/>
        <w:ind w:firstLine="708"/>
        <w:jc w:val="both"/>
        <w:rPr>
          <w:rStyle w:val="Zstupntext"/>
          <w:color w:val="000000"/>
        </w:rPr>
      </w:pPr>
      <w:r w:rsidRPr="00014633">
        <w:rPr>
          <w:rStyle w:val="Zstupntext"/>
          <w:color w:val="000000"/>
        </w:rPr>
        <w:t xml:space="preserve">Návrh zákona nie je predmetom </w:t>
      </w:r>
      <w:proofErr w:type="spellStart"/>
      <w:r w:rsidRPr="00D432BB">
        <w:rPr>
          <w:rStyle w:val="Zstupntext"/>
          <w:color w:val="000000"/>
        </w:rPr>
        <w:t>vnútrokomunitárneho</w:t>
      </w:r>
      <w:proofErr w:type="spellEnd"/>
      <w:r w:rsidRPr="00014633">
        <w:rPr>
          <w:rStyle w:val="Zstupntext"/>
          <w:color w:val="000000"/>
        </w:rPr>
        <w:t xml:space="preserve"> pripomienkového konania.</w:t>
      </w:r>
    </w:p>
    <w:p w:rsidR="0099506C" w:rsidRDefault="004B7C1D" w:rsidP="004B7C1D">
      <w:pPr>
        <w:widowControl/>
        <w:jc w:val="both"/>
        <w:rPr>
          <w:color w:val="000000"/>
        </w:rPr>
      </w:pPr>
      <w:r>
        <w:rPr>
          <w:color w:val="000000"/>
        </w:rPr>
        <w:tab/>
      </w:r>
    </w:p>
    <w:p w:rsidR="004B7C1D" w:rsidRDefault="004B7C1D" w:rsidP="004B7C1D">
      <w:pPr>
        <w:widowControl/>
        <w:ind w:firstLine="708"/>
        <w:jc w:val="both"/>
        <w:rPr>
          <w:rStyle w:val="Zstupntext"/>
          <w:color w:val="auto"/>
        </w:rPr>
      </w:pPr>
      <w:r w:rsidRPr="004B7C1D">
        <w:rPr>
          <w:rStyle w:val="Zstupntext"/>
          <w:color w:val="auto"/>
        </w:rPr>
        <w:t xml:space="preserve">V navrhovanej účinnosti zákona od 1. júna 2022 sa zohľadňuje predpokladaný priebeh legislatívneho procesu a dostatočná dĺžka </w:t>
      </w:r>
      <w:proofErr w:type="spellStart"/>
      <w:r w:rsidRPr="004B7C1D">
        <w:rPr>
          <w:rStyle w:val="Zstupntext"/>
          <w:color w:val="auto"/>
        </w:rPr>
        <w:t>legisvakancie</w:t>
      </w:r>
      <w:proofErr w:type="spellEnd"/>
      <w:r w:rsidRPr="004B7C1D">
        <w:rPr>
          <w:rStyle w:val="Zstupntext"/>
          <w:color w:val="auto"/>
        </w:rPr>
        <w:t xml:space="preserve"> na prípravu jeho vykonávania</w:t>
      </w:r>
      <w:r>
        <w:rPr>
          <w:rStyle w:val="Zstupntext"/>
          <w:color w:val="auto"/>
        </w:rPr>
        <w:t>.</w:t>
      </w:r>
    </w:p>
    <w:p w:rsidR="004B7C1D" w:rsidRDefault="004B7C1D" w:rsidP="004B7C1D">
      <w:pPr>
        <w:widowControl/>
        <w:jc w:val="both"/>
        <w:rPr>
          <w:color w:val="000000"/>
        </w:rPr>
      </w:pPr>
    </w:p>
    <w:p w:rsidR="00C71EB1" w:rsidRPr="00C71EB1" w:rsidRDefault="00C71EB1" w:rsidP="00C71EB1"/>
    <w:sectPr w:rsidR="00C71EB1" w:rsidRPr="00C71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04E"/>
    <w:multiLevelType w:val="hybridMultilevel"/>
    <w:tmpl w:val="9F2241E6"/>
    <w:lvl w:ilvl="0" w:tplc="1C1A532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0E2723"/>
    <w:multiLevelType w:val="hybridMultilevel"/>
    <w:tmpl w:val="E33276EE"/>
    <w:lvl w:ilvl="0" w:tplc="552C11AA">
      <w:start w:val="7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0F"/>
    <w:rsid w:val="00014633"/>
    <w:rsid w:val="00022EB4"/>
    <w:rsid w:val="000500B8"/>
    <w:rsid w:val="00102A12"/>
    <w:rsid w:val="001324C0"/>
    <w:rsid w:val="00186C14"/>
    <w:rsid w:val="001C2B7E"/>
    <w:rsid w:val="001D40B7"/>
    <w:rsid w:val="001D7DB3"/>
    <w:rsid w:val="00212D13"/>
    <w:rsid w:val="00234E63"/>
    <w:rsid w:val="0025670F"/>
    <w:rsid w:val="002B3A93"/>
    <w:rsid w:val="00311D2B"/>
    <w:rsid w:val="00342D22"/>
    <w:rsid w:val="00412A1D"/>
    <w:rsid w:val="0041464C"/>
    <w:rsid w:val="00423341"/>
    <w:rsid w:val="00441FC3"/>
    <w:rsid w:val="00461907"/>
    <w:rsid w:val="004B7C1D"/>
    <w:rsid w:val="00544F8F"/>
    <w:rsid w:val="0056235A"/>
    <w:rsid w:val="005F0347"/>
    <w:rsid w:val="00696918"/>
    <w:rsid w:val="006D7A5C"/>
    <w:rsid w:val="006F313B"/>
    <w:rsid w:val="00715049"/>
    <w:rsid w:val="007164B3"/>
    <w:rsid w:val="00736EA5"/>
    <w:rsid w:val="00754CDF"/>
    <w:rsid w:val="0076687B"/>
    <w:rsid w:val="00787821"/>
    <w:rsid w:val="007B28AA"/>
    <w:rsid w:val="00844CAF"/>
    <w:rsid w:val="00862FF4"/>
    <w:rsid w:val="008634B6"/>
    <w:rsid w:val="0088482D"/>
    <w:rsid w:val="00891031"/>
    <w:rsid w:val="008A5A5D"/>
    <w:rsid w:val="008B0B8B"/>
    <w:rsid w:val="00964116"/>
    <w:rsid w:val="00987550"/>
    <w:rsid w:val="0099506C"/>
    <w:rsid w:val="009F74F4"/>
    <w:rsid w:val="00A54ECC"/>
    <w:rsid w:val="00A96AD0"/>
    <w:rsid w:val="00AA210A"/>
    <w:rsid w:val="00BA0706"/>
    <w:rsid w:val="00BB7474"/>
    <w:rsid w:val="00BD3A14"/>
    <w:rsid w:val="00BE4C88"/>
    <w:rsid w:val="00C15D9E"/>
    <w:rsid w:val="00C57498"/>
    <w:rsid w:val="00C71EB1"/>
    <w:rsid w:val="00CC4C54"/>
    <w:rsid w:val="00D432BB"/>
    <w:rsid w:val="00DA5DEF"/>
    <w:rsid w:val="00DA74C5"/>
    <w:rsid w:val="00E266E2"/>
    <w:rsid w:val="00E70ED0"/>
    <w:rsid w:val="00E849E4"/>
    <w:rsid w:val="00F25E0F"/>
    <w:rsid w:val="00F51334"/>
    <w:rsid w:val="00F56008"/>
    <w:rsid w:val="00F9528E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53D25"/>
  <w14:defaultImageDpi w14:val="0"/>
  <w15:docId w15:val="{D66C41F3-AFB6-4D81-BC91-418F8F2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E0F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E0F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8634B6"/>
    <w:pPr>
      <w:widowControl/>
      <w:adjustRightInd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634B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D40B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A74C5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rsid w:val="00754CD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54C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54CDF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54C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54CDF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754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54CDF"/>
    <w:rPr>
      <w:rFonts w:ascii="Tahoma" w:hAnsi="Tahoma" w:cs="Tahoma"/>
      <w:sz w:val="16"/>
      <w:szCs w:val="16"/>
      <w:lang w:val="x-none" w:eastAsia="sk-SK"/>
    </w:rPr>
  </w:style>
  <w:style w:type="paragraph" w:customStyle="1" w:styleId="Default">
    <w:name w:val="Default"/>
    <w:rsid w:val="00C71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3411-4447-43DF-A67A-81D50E07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Marianna Ferancova</cp:lastModifiedBy>
  <cp:revision>3</cp:revision>
  <cp:lastPrinted>2021-12-07T07:43:00Z</cp:lastPrinted>
  <dcterms:created xsi:type="dcterms:W3CDTF">2021-12-07T16:50:00Z</dcterms:created>
  <dcterms:modified xsi:type="dcterms:W3CDTF">2021-12-08T06:29:00Z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ORGANIZAČNÝ A PRÁVNY ODBOR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ORGANIZAČNÝ A PRÁVNY ODBOR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Nina Sečíková,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8. 2021, 13:48</vt:lpwstr>
  </property>
  <property fmtid="{D5CDD505-2E9C-101B-9397-08002B2CF9AE}" pid="84" name="FSC#SKEDITIONREG@103.510:curruserrolegroup">
    <vt:lpwstr>ORGANIZAČNÝ A PRÁVNY ODBOR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Migračný úrad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Pivonková 6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Sečíková Nina, JUDr.,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MU-OPO (ORGANIZAČNÝ A PRÁVNY ODBOR)</vt:lpwstr>
  </property>
  <property fmtid="{D5CDD505-2E9C-101B-9397-08002B2CF9AE}" pid="296" name="FSC#COOELAK@1.1001:CreatedAt">
    <vt:lpwstr>17.08.2021</vt:lpwstr>
  </property>
  <property fmtid="{D5CDD505-2E9C-101B-9397-08002B2CF9AE}" pid="297" name="FSC#COOELAK@1.1001:OU">
    <vt:lpwstr>MU-OPO (ORGANIZAČNÝ A PRÁVNY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*COO.2176.110.10.268172*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Lenka.Bradacova@minv.sk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COO.2176.110.10.268172</vt:lpwstr>
  </property>
  <property fmtid="{D5CDD505-2E9C-101B-9397-08002B2CF9AE}" pid="348" name="FSC#FSCFOLIO@1.1001:docpropproject">
    <vt:lpwstr/>
  </property>
</Properties>
</file>