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97A1" w14:textId="77777777" w:rsidR="00634B9C" w:rsidRPr="00E5151C" w:rsidRDefault="00634B9C" w:rsidP="00634B9C">
      <w:pPr>
        <w:spacing w:after="0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E5151C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14:paraId="0FE4E1B2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313D9" w14:textId="3567F4C0" w:rsidR="0003416A" w:rsidRDefault="0003416A" w:rsidP="00E5151C">
      <w:pPr>
        <w:pStyle w:val="Normlnywebov"/>
        <w:ind w:firstLine="720"/>
        <w:jc w:val="both"/>
        <w:divId w:val="1209608199"/>
      </w:pPr>
      <w:r>
        <w:t xml:space="preserve">Ministerstvo spravodlivosti Slovenskej republiky predkladá </w:t>
      </w:r>
      <w:r w:rsidR="00D96306">
        <w:t xml:space="preserve">na rokovanie </w:t>
      </w:r>
      <w:r w:rsidR="009E7CD0">
        <w:t xml:space="preserve">Legislatívnej rady vlády Slovenskej republiky </w:t>
      </w:r>
      <w:r>
        <w:t>návrh nariadenia vlády Slovenskej republiky, ktorým sa mení nariadenie vlády Slovenskej republiky č. 384/2006 Z. z. o výške pracovnej odmeny a podmienkach jej poskytovania obvineným a odsúdeným v znení neskorších predpisov (ďalej len „návrh nariadenia vlády“).</w:t>
      </w:r>
    </w:p>
    <w:p w14:paraId="230D4FCA" w14:textId="624C1B89" w:rsidR="005222FB" w:rsidRDefault="0003416A" w:rsidP="00E5151C">
      <w:pPr>
        <w:pStyle w:val="Normlnywebov"/>
        <w:spacing w:after="0" w:afterAutospacing="0"/>
        <w:ind w:firstLine="720"/>
        <w:jc w:val="both"/>
        <w:divId w:val="1209608199"/>
      </w:pPr>
      <w:r>
        <w:t>Návrh nariadenia vlády bol vypracovaný na základe</w:t>
      </w:r>
      <w:r w:rsidR="00980830">
        <w:t xml:space="preserve"> Plánu legislatívnych úloh vlády Slovenskej republiky na </w:t>
      </w:r>
      <w:r w:rsidR="00980830" w:rsidRPr="00980830">
        <w:t>mesiace jún až december 2021</w:t>
      </w:r>
      <w:r>
        <w:t xml:space="preserve"> </w:t>
      </w:r>
      <w:r w:rsidR="00980830">
        <w:t xml:space="preserve">v nadväznosti na oznámenie </w:t>
      </w:r>
      <w:r>
        <w:t>Ministerstva práce, sociálnych vecí a rodiny Slovenskej republiky č. 352/2021 Z. z. zo dňa 7. októbra 2021, ktorým sa mení suma minimálnej mzdy na rok 2022 podľa  zákona č. 663/2007 Z. z. o minimálnej mzde v znení neskorších predpisov a oznámenia Ministerstva práce, sociálnych vecí a rodiny Slovenskej republiky č. 353/2021 Z. z. zo dňa 7. októbra 2021</w:t>
      </w:r>
      <w:r w:rsidR="00A84D41">
        <w:t xml:space="preserve">, ktorým sa </w:t>
      </w:r>
      <w:r w:rsidR="00A84D41" w:rsidRPr="00A84D41">
        <w:t>oznamuj</w:t>
      </w:r>
      <w:r w:rsidR="00A84D41">
        <w:t>ú</w:t>
      </w:r>
      <w:r w:rsidR="00A84D41" w:rsidRPr="00A84D41">
        <w:t xml:space="preserve"> sumy minimálnych mzdových nárokov podľa § 120 ods. 4 zákon</w:t>
      </w:r>
      <w:r w:rsidR="00A84D41">
        <w:t>a</w:t>
      </w:r>
      <w:r w:rsidR="00A84D41" w:rsidRPr="00A84D41">
        <w:t xml:space="preserve"> č. 311/2001 Z. z Zákonníka práce</w:t>
      </w:r>
      <w:r w:rsidR="00D96306">
        <w:t>.</w:t>
      </w:r>
      <w:r w:rsidR="005222FB">
        <w:br/>
      </w:r>
    </w:p>
    <w:p w14:paraId="50BAB7B2" w14:textId="2D9163E1" w:rsidR="005222FB" w:rsidRDefault="005222FB" w:rsidP="00E5151C">
      <w:pPr>
        <w:pStyle w:val="Normlnywebov"/>
        <w:spacing w:before="0" w:beforeAutospacing="0" w:after="0" w:afterAutospacing="0"/>
        <w:ind w:firstLine="720"/>
        <w:jc w:val="both"/>
        <w:divId w:val="1209608199"/>
      </w:pPr>
      <w:r>
        <w:t>Vzhľadom na skutočnosť, že v rámci medzirezortného pripomienkového konania</w:t>
      </w:r>
      <w:r w:rsidR="00B12840">
        <w:t xml:space="preserve"> si Ministerstvo financií Slovenskej republiky uplatnilo zásadnú pripomienku</w:t>
      </w:r>
      <w:r w:rsidR="00980830">
        <w:t xml:space="preserve"> týkajúcu sa rozpočtového krytia návrhu nariadenia vlády</w:t>
      </w:r>
      <w:r w:rsidR="00B12840">
        <w:t xml:space="preserve"> a v rámci rozporového konania</w:t>
      </w:r>
      <w:r>
        <w:t xml:space="preserve"> nedošlo k odstráneniu rozporu s </w:t>
      </w:r>
      <w:r w:rsidR="008909F8">
        <w:t>M</w:t>
      </w:r>
      <w:r>
        <w:t>inisterstvom financií Slovenskej republiky, je predmetn</w:t>
      </w:r>
      <w:r w:rsidR="00FA6C9D">
        <w:t>ý návrh</w:t>
      </w:r>
      <w:r>
        <w:t xml:space="preserve"> nariadeni</w:t>
      </w:r>
      <w:r w:rsidR="00FA6C9D">
        <w:t>a</w:t>
      </w:r>
      <w:r>
        <w:t xml:space="preserve"> vlády predkladan</w:t>
      </w:r>
      <w:r w:rsidR="00FA6C9D">
        <w:t>ý</w:t>
      </w:r>
      <w:r>
        <w:t xml:space="preserve"> </w:t>
      </w:r>
      <w:r w:rsidR="0061077E">
        <w:t xml:space="preserve">na rokovanie </w:t>
      </w:r>
      <w:r>
        <w:t>v znení nasledujúcich dvoch alternatív.</w:t>
      </w:r>
    </w:p>
    <w:p w14:paraId="2626142A" w14:textId="77777777" w:rsidR="00754182" w:rsidRDefault="00754182">
      <w:pPr>
        <w:pStyle w:val="Normlnywebov"/>
        <w:jc w:val="both"/>
        <w:divId w:val="1209608199"/>
      </w:pPr>
      <w:r>
        <w:t>Alternatíva 1.</w:t>
      </w:r>
    </w:p>
    <w:p w14:paraId="1DE04356" w14:textId="77777777" w:rsidR="0003416A" w:rsidRDefault="0003416A" w:rsidP="00E5151C">
      <w:pPr>
        <w:pStyle w:val="Normlnywebov"/>
        <w:ind w:firstLine="720"/>
        <w:jc w:val="both"/>
        <w:divId w:val="1209608199"/>
      </w:pPr>
      <w:r>
        <w:t>Návrh nariadenia vlády obsahuje nové znenie príloh č. 3 a 4, v ktorých sú výšky pracovných taríf obvinených a odsúdených zaradených do práce zvýšené koeficientom 1,04 v súlade s valorizačným mechanizmom upraveným v § 3 ods. 3 nariadenia vlády č. 384/2006 Z. z. o výške pracovnej odmeny a podmienkach jej poskytovania obvineným a odsúdeným v znení neskorších predpisov. Na základe uvedenej úpravy sa výška pracovných taríf obvinených a odsúdených zaradených do práce bude spravovať prílohami č. 3 a 4 v znení účinnom od 1. januára 2022.</w:t>
      </w:r>
    </w:p>
    <w:p w14:paraId="3F83F6EF" w14:textId="77777777" w:rsidR="0061077E" w:rsidRDefault="0061077E" w:rsidP="0061077E">
      <w:pPr>
        <w:pStyle w:val="Normlnywebov"/>
        <w:jc w:val="both"/>
        <w:divId w:val="1209608199"/>
      </w:pPr>
      <w:r>
        <w:t xml:space="preserve">Alternatíva 2. </w:t>
      </w:r>
    </w:p>
    <w:p w14:paraId="44A50D9C" w14:textId="77777777" w:rsidR="0061077E" w:rsidRDefault="0061077E" w:rsidP="00E5151C">
      <w:pPr>
        <w:pStyle w:val="Normlnywebov"/>
        <w:ind w:firstLine="720"/>
        <w:jc w:val="both"/>
        <w:divId w:val="1209608199"/>
      </w:pPr>
      <w:r>
        <w:t>Predložený návrh novelizácie nariadenia vlády Slovenskej republiky obsahuje nové prechodné ustanovenie, ktorým sa pre rok 2022 v súvislosti s výškou pracovných taríf obvinených a odsúdených zaradených do práce, ustanovuje výnimka z ustanovenia pojednávajúceho o zvyšovaní pracovnej odmeny pre obvinených a odsúdených na základe valorizačného mechanizmu, a to za účelom konsolidácie verejných financií. V roku 2022 sa teda výška pracovných taríf obvinených vo výkone väzby a odsúdených vo výkone trestu odňatia slobody, bude spravovať prílohami č. 3 a 4 v znení účinnom od 1. januára 2021 a v súlade s prechodným ustanovením § 11e.</w:t>
      </w:r>
    </w:p>
    <w:p w14:paraId="0B07EAE6" w14:textId="77777777" w:rsidR="00FA6C9D" w:rsidRDefault="00FA6C9D" w:rsidP="00E5151C">
      <w:pPr>
        <w:pStyle w:val="Normlnywebov"/>
        <w:ind w:firstLine="720"/>
        <w:jc w:val="both"/>
        <w:divId w:val="1209608199"/>
      </w:pPr>
      <w:r w:rsidRPr="00FA6C9D">
        <w:t>Návrh nariadenia vlády je v súlade s Ústavou Slovenskej republiky, ústavnými zákonmi, nálezmi Ústavného súdu Slovenskej republiky, medzinárodnými zmluvami, ktorými je Slovenská republika viazaná a zákonmi a súčasne je v súlade aj s právom Európskej únie.</w:t>
      </w:r>
    </w:p>
    <w:p w14:paraId="49CB2922" w14:textId="61A7B8D0" w:rsidR="0003416A" w:rsidRDefault="00FA6C9D" w:rsidP="00E5151C">
      <w:pPr>
        <w:pStyle w:val="Normlnywebov"/>
        <w:ind w:firstLine="720"/>
        <w:jc w:val="both"/>
        <w:divId w:val="1209608199"/>
      </w:pPr>
      <w:r>
        <w:lastRenderedPageBreak/>
        <w:t>N</w:t>
      </w:r>
      <w:r w:rsidR="0061077E">
        <w:t>ávrh nariadenia vlády</w:t>
      </w:r>
      <w:r>
        <w:t xml:space="preserve"> bude mať</w:t>
      </w:r>
      <w:r w:rsidR="0003416A">
        <w:t xml:space="preserve"> </w:t>
      </w:r>
      <w:r w:rsidR="00980830">
        <w:t xml:space="preserve">v prípade prvej alternatívy </w:t>
      </w:r>
      <w:r w:rsidR="0003416A">
        <w:t>negatívny vplyv na rozpočet verejnej správy, pretože valorizácia pracovných taríf vyžaduje zvýšenie výdavkov o 500 556</w:t>
      </w:r>
      <w:r w:rsidR="00980830">
        <w:t xml:space="preserve"> eur</w:t>
      </w:r>
      <w:r w:rsidR="0003416A">
        <w:t>.</w:t>
      </w:r>
    </w:p>
    <w:p w14:paraId="11F5E44E" w14:textId="77777777" w:rsidR="0003416A" w:rsidRDefault="0003416A" w:rsidP="00E5151C">
      <w:pPr>
        <w:pStyle w:val="Normlnywebov"/>
        <w:ind w:firstLine="720"/>
        <w:jc w:val="both"/>
        <w:divId w:val="1209608199"/>
      </w:pPr>
      <w:r>
        <w:t>Návrh nariadenia vlády bude mať zároveň pozitívny vplyv na rozpočet verejnej správy, nakoľko v dôsledku zvýšenia pracovných taríf dôjde k zvýšeným príjmom v oblasti úhrad trov výkonu trestu odňatia slobody u odsúdeného podľa § 45 ods. 2 písm. b) zákona č. 475/2005 Z. z. o výkone trestu odňatia slobody a o zmene a doplnení niektorých zákonov v znení neskorších predpisov, odvodov do Sociálnej poisťovne a zdravotných poisťovní z vyššej pracovnej odmeny obvinených a odsúdených, ako aj k zvýšenej dane z príjmov v súvislosti so zvýšenými príjmami a možnosťami ich použitia v prípade obvinených a odsúdených a osôb, ktorým je poukazované výživné z ich pracovných odmien. Zvýšenie výdavkov na pracovné odmeny obvinených a odsúdených zaradených  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</w:t>
      </w:r>
      <w:bookmarkStart w:id="0" w:name="_GoBack"/>
      <w:bookmarkEnd w:id="0"/>
      <w:r>
        <w:t>edeného vyplýva, že nadväzne na výšku zvýšených výdavkov na odmeňovanie obvinených a odsúdených dôjde k nárastu príjmov štátneho rozpočtu.</w:t>
      </w:r>
    </w:p>
    <w:p w14:paraId="21444DD8" w14:textId="77777777" w:rsidR="0003416A" w:rsidRDefault="0003416A" w:rsidP="00E5151C">
      <w:pPr>
        <w:pStyle w:val="Normlnywebov"/>
        <w:ind w:firstLine="720"/>
        <w:jc w:val="both"/>
        <w:divId w:val="1209608199"/>
      </w:pPr>
      <w:r>
        <w:t>Návrh nariadenia vlády bude mať pozitívny sociálny vplyv na skupiny domácností, ktorým bude poukazované výživné vo vyššej výške ako v predchádzajúcom roku od obvinených a odsúdených.</w:t>
      </w:r>
    </w:p>
    <w:p w14:paraId="546B1236" w14:textId="77777777" w:rsidR="00A84D41" w:rsidRDefault="0003416A" w:rsidP="00E5151C">
      <w:pPr>
        <w:pStyle w:val="Normlnywebov"/>
        <w:ind w:firstLine="720"/>
        <w:jc w:val="both"/>
        <w:divId w:val="1209608199"/>
      </w:pPr>
      <w:r>
        <w:t>Návrh nariadenia vlády nebude mať vplyv na podnikateľské prostredie, životné prostredie, na informatizáciu spoločnosti, vplyvy na služby verejnej správy pre občana a ani vplyvy na manželstvo, rodičovstvo a rodinu.</w:t>
      </w:r>
      <w:r w:rsidR="00A84D41">
        <w:t xml:space="preserve"> </w:t>
      </w:r>
    </w:p>
    <w:p w14:paraId="2AA68B0B" w14:textId="77777777" w:rsidR="0003416A" w:rsidRDefault="0003416A" w:rsidP="00E5151C">
      <w:pPr>
        <w:pStyle w:val="Normlnywebov"/>
        <w:ind w:firstLine="720"/>
        <w:jc w:val="both"/>
        <w:divId w:val="1209608199"/>
      </w:pPr>
      <w:r>
        <w:t>Návrh nariadenia vlády nie je predmetom vnútrokomunitárneho pripomienkového konania. </w:t>
      </w:r>
    </w:p>
    <w:p w14:paraId="5230EE46" w14:textId="26009E77" w:rsidR="00A84D41" w:rsidRDefault="00A84D41" w:rsidP="00E5151C">
      <w:pPr>
        <w:pStyle w:val="Normlnywebov"/>
        <w:ind w:firstLine="720"/>
        <w:jc w:val="both"/>
        <w:divId w:val="1209608199"/>
      </w:pPr>
      <w:r>
        <w:t xml:space="preserve">Návrh nariadenia vlády bol predmetom medzirezortného pripomienkového konania v </w:t>
      </w:r>
      <w:r w:rsidR="00980830">
        <w:t xml:space="preserve">skrátenej forme z dôvodu jeho naliehavosti v termíne, ktorý neumožňoval dodržať riadnu lehotu pripomienkového konania </w:t>
      </w:r>
      <w:r w:rsidRPr="007A1D09">
        <w:t xml:space="preserve">a na rokovanie Legislatívnej rady vlády Slovenskej republiky sa predkladá </w:t>
      </w:r>
      <w:r w:rsidR="00CC4C7F" w:rsidRPr="007A1D09">
        <w:t>s rozporom s Ministerstvom financií Slovenskej</w:t>
      </w:r>
      <w:r w:rsidR="007A1D09" w:rsidRPr="007A1D09">
        <w:t xml:space="preserve"> republiky</w:t>
      </w:r>
      <w:r w:rsidRPr="007A1D09">
        <w:t>.</w:t>
      </w:r>
    </w:p>
    <w:p w14:paraId="3A31E5FF" w14:textId="77777777" w:rsidR="0003416A" w:rsidRDefault="0003416A" w:rsidP="00E5151C">
      <w:pPr>
        <w:pStyle w:val="Normlnywebov"/>
        <w:ind w:firstLine="720"/>
        <w:jc w:val="both"/>
        <w:divId w:val="1209608199"/>
      </w:pPr>
      <w:r>
        <w:t xml:space="preserve">Vzhľadom na predpokladanú dĺžku legislatívneho procesu a berúc do úvahy potrebnú </w:t>
      </w:r>
      <w:proofErr w:type="spellStart"/>
      <w:r>
        <w:t>legisvakanciu</w:t>
      </w:r>
      <w:proofErr w:type="spellEnd"/>
      <w:r>
        <w:t xml:space="preserve"> sa navrhuje, aby nariadenie vlády nadobudlo účinnosť 1. januára 2022.</w:t>
      </w:r>
    </w:p>
    <w:p w14:paraId="27513710" w14:textId="77777777" w:rsidR="00754182" w:rsidRDefault="0003416A" w:rsidP="0061077E">
      <w:pPr>
        <w:pStyle w:val="Normlnywebov"/>
        <w:jc w:val="both"/>
        <w:divId w:val="1209608199"/>
      </w:pPr>
      <w:r>
        <w:t> </w:t>
      </w:r>
    </w:p>
    <w:p w14:paraId="71BA28F7" w14:textId="77777777" w:rsidR="0003416A" w:rsidRDefault="0003416A">
      <w:pPr>
        <w:pStyle w:val="Normlnywebov"/>
        <w:jc w:val="both"/>
        <w:divId w:val="1209608199"/>
      </w:pPr>
      <w:r>
        <w:t> </w:t>
      </w:r>
    </w:p>
    <w:p w14:paraId="0DC288DD" w14:textId="77777777" w:rsidR="00E14E7F" w:rsidRDefault="0003416A" w:rsidP="00B75BB0">
      <w:r>
        <w:t> </w:t>
      </w:r>
    </w:p>
    <w:p w14:paraId="7B0946F2" w14:textId="77777777" w:rsidR="00E076A2" w:rsidRDefault="00E076A2" w:rsidP="00B75BB0"/>
    <w:p w14:paraId="2DF3A8C0" w14:textId="77777777" w:rsidR="00E076A2" w:rsidRPr="00B75BB0" w:rsidRDefault="00E076A2" w:rsidP="00B75BB0"/>
    <w:sectPr w:rsidR="00E076A2" w:rsidRPr="00B75BB0" w:rsidSect="00E5151C">
      <w:footerReference w:type="even" r:id="rId8"/>
      <w:footerReference w:type="defaul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1430" w14:textId="77777777" w:rsidR="00A33161" w:rsidRDefault="00A33161" w:rsidP="000A67D5">
      <w:pPr>
        <w:spacing w:after="0" w:line="240" w:lineRule="auto"/>
      </w:pPr>
      <w:r>
        <w:separator/>
      </w:r>
    </w:p>
  </w:endnote>
  <w:endnote w:type="continuationSeparator" w:id="0">
    <w:p w14:paraId="1505B173" w14:textId="77777777" w:rsidR="00A33161" w:rsidRDefault="00A3316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62681841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A351E0F" w14:textId="7AF941FB" w:rsidR="00B133DE" w:rsidRDefault="00B133DE" w:rsidP="00C62FAA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4A0DC6D" w14:textId="77777777" w:rsidR="00B133DE" w:rsidRDefault="00B133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72709935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1B7A94A" w14:textId="718DB90B" w:rsidR="00B133DE" w:rsidRPr="00E5151C" w:rsidRDefault="00B133DE" w:rsidP="00C62FAA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E5151C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E5151C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5151C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E5151C">
          <w:rPr>
            <w:rStyle w:val="slostrany"/>
            <w:rFonts w:ascii="Times New Roman" w:hAnsi="Times New Roman" w:cs="Times New Roman"/>
            <w:sz w:val="24"/>
            <w:szCs w:val="24"/>
          </w:rPr>
          <w:t>2</w:t>
        </w:r>
        <w:r w:rsidRPr="00E5151C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AE1DBC" w14:textId="77777777" w:rsidR="00B133DE" w:rsidRDefault="00B133DE" w:rsidP="00E5151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CF51" w14:textId="77777777" w:rsidR="00A33161" w:rsidRDefault="00A33161" w:rsidP="000A67D5">
      <w:pPr>
        <w:spacing w:after="0" w:line="240" w:lineRule="auto"/>
      </w:pPr>
      <w:r>
        <w:separator/>
      </w:r>
    </w:p>
  </w:footnote>
  <w:footnote w:type="continuationSeparator" w:id="0">
    <w:p w14:paraId="5D48C227" w14:textId="77777777" w:rsidR="00A33161" w:rsidRDefault="00A3316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3416A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338B2"/>
    <w:rsid w:val="003354C7"/>
    <w:rsid w:val="0039344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A18"/>
    <w:rsid w:val="00473D41"/>
    <w:rsid w:val="00474A9D"/>
    <w:rsid w:val="00496E0B"/>
    <w:rsid w:val="004C2A55"/>
    <w:rsid w:val="004E70BA"/>
    <w:rsid w:val="005222FB"/>
    <w:rsid w:val="00532574"/>
    <w:rsid w:val="0053385C"/>
    <w:rsid w:val="00581D58"/>
    <w:rsid w:val="0059081C"/>
    <w:rsid w:val="0061077E"/>
    <w:rsid w:val="00634B9C"/>
    <w:rsid w:val="00642FB8"/>
    <w:rsid w:val="00657226"/>
    <w:rsid w:val="006A3681"/>
    <w:rsid w:val="006A52BD"/>
    <w:rsid w:val="007055C1"/>
    <w:rsid w:val="00754182"/>
    <w:rsid w:val="00764FAC"/>
    <w:rsid w:val="00766598"/>
    <w:rsid w:val="007746DD"/>
    <w:rsid w:val="00777C34"/>
    <w:rsid w:val="007A1010"/>
    <w:rsid w:val="007A1D09"/>
    <w:rsid w:val="007D7AE6"/>
    <w:rsid w:val="0081645A"/>
    <w:rsid w:val="008354BD"/>
    <w:rsid w:val="0084052F"/>
    <w:rsid w:val="00851B2D"/>
    <w:rsid w:val="00880BB5"/>
    <w:rsid w:val="008909F8"/>
    <w:rsid w:val="008A1964"/>
    <w:rsid w:val="008D2B72"/>
    <w:rsid w:val="008E2844"/>
    <w:rsid w:val="008E3D2E"/>
    <w:rsid w:val="0090100E"/>
    <w:rsid w:val="009239D9"/>
    <w:rsid w:val="00980830"/>
    <w:rsid w:val="009B2526"/>
    <w:rsid w:val="009C6C5C"/>
    <w:rsid w:val="009D6F8B"/>
    <w:rsid w:val="009E7CD0"/>
    <w:rsid w:val="00A05DD1"/>
    <w:rsid w:val="00A33161"/>
    <w:rsid w:val="00A54A16"/>
    <w:rsid w:val="00A84D41"/>
    <w:rsid w:val="00AF457A"/>
    <w:rsid w:val="00B12840"/>
    <w:rsid w:val="00B133CC"/>
    <w:rsid w:val="00B133DE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C4C7F"/>
    <w:rsid w:val="00CE47A6"/>
    <w:rsid w:val="00D261C9"/>
    <w:rsid w:val="00D45BBB"/>
    <w:rsid w:val="00D7179C"/>
    <w:rsid w:val="00D85172"/>
    <w:rsid w:val="00D96306"/>
    <w:rsid w:val="00D969AC"/>
    <w:rsid w:val="00DA34D9"/>
    <w:rsid w:val="00DC0BD9"/>
    <w:rsid w:val="00DD58E1"/>
    <w:rsid w:val="00E076A2"/>
    <w:rsid w:val="00E14E7F"/>
    <w:rsid w:val="00E32491"/>
    <w:rsid w:val="00E5151C"/>
    <w:rsid w:val="00E5284A"/>
    <w:rsid w:val="00E8335D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6C9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2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80830"/>
    <w:pPr>
      <w:spacing w:after="0" w:line="240" w:lineRule="auto"/>
    </w:pPr>
    <w:rPr>
      <w:noProof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B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1.2021 15:24:57"/>
    <f:field ref="objchangedby" par="" text="Administrator, System"/>
    <f:field ref="objmodifiedat" par="" text="19.11.2021 15:24:5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1BB535-6E57-4BDA-BA63-A5753B2E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2021-12-07T08:12:00Z</dcterms:created>
  <dcterms:modified xsi:type="dcterms:W3CDTF">2021-12-07T08:12:00Z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Zbor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2021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7" name="FSC#SKEDITIONSLOVLEX@103.510:rezortcislopredpis">
    <vt:lpwstr>25381/2021/120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LP/2021/702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0" name="FSC#COOSYSTEM@1.1:Container">
    <vt:lpwstr>COO.2145.1000.3.4678667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19. 11. 2021</vt:lpwstr>
  </property>
</Properties>
</file>