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28" w:rsidRPr="00185C6F" w:rsidRDefault="00C65B28" w:rsidP="00C65B28">
      <w:pPr>
        <w:widowControl w:val="0"/>
        <w:adjustRightInd w:val="0"/>
        <w:jc w:val="both"/>
        <w:outlineLvl w:val="0"/>
        <w:rPr>
          <w:b/>
          <w:sz w:val="24"/>
          <w:szCs w:val="24"/>
        </w:rPr>
      </w:pPr>
      <w:r w:rsidRPr="00185C6F">
        <w:rPr>
          <w:b/>
          <w:sz w:val="24"/>
          <w:szCs w:val="24"/>
        </w:rPr>
        <w:t>MINISTERSTVO HOSPODÁRSTVA</w:t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</w:p>
    <w:p w:rsidR="00C65B28" w:rsidRPr="00185C6F" w:rsidRDefault="00C65B28" w:rsidP="00C65B28">
      <w:pPr>
        <w:widowControl w:val="0"/>
        <w:adjustRightInd w:val="0"/>
        <w:jc w:val="both"/>
        <w:outlineLvl w:val="0"/>
        <w:rPr>
          <w:b/>
          <w:sz w:val="24"/>
          <w:szCs w:val="24"/>
          <w:u w:val="single"/>
        </w:rPr>
      </w:pPr>
      <w:r w:rsidRPr="00185C6F">
        <w:rPr>
          <w:b/>
          <w:sz w:val="24"/>
          <w:szCs w:val="24"/>
          <w:u w:val="single"/>
        </w:rPr>
        <w:t>SLOVENSKEJ REPUBLIKY</w:t>
      </w:r>
    </w:p>
    <w:p w:rsidR="00C65B28" w:rsidRPr="00EE404E" w:rsidRDefault="00C65B28" w:rsidP="00C65B28">
      <w:pPr>
        <w:rPr>
          <w:sz w:val="24"/>
          <w:szCs w:val="24"/>
        </w:rPr>
      </w:pPr>
      <w:r w:rsidRPr="00185C6F">
        <w:rPr>
          <w:sz w:val="24"/>
          <w:szCs w:val="24"/>
        </w:rPr>
        <w:t xml:space="preserve">Číslo: </w:t>
      </w:r>
      <w:r>
        <w:rPr>
          <w:sz w:val="24"/>
          <w:szCs w:val="24"/>
        </w:rPr>
        <w:t>103129/2021-2062-</w:t>
      </w:r>
      <w:r w:rsidR="00607EB9">
        <w:rPr>
          <w:sz w:val="24"/>
          <w:szCs w:val="24"/>
        </w:rPr>
        <w:t>221716</w:t>
      </w:r>
    </w:p>
    <w:p w:rsidR="00C65B28" w:rsidRPr="00185C6F" w:rsidRDefault="00C65B28" w:rsidP="00C65B28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C65B28" w:rsidRPr="00185C6F" w:rsidRDefault="00C65B28" w:rsidP="00C65B28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C65B28" w:rsidRDefault="00C65B28" w:rsidP="00C65B28">
      <w:pPr>
        <w:jc w:val="both"/>
        <w:outlineLvl w:val="0"/>
        <w:rPr>
          <w:rFonts w:eastAsia="Arial Unicode MS"/>
          <w:color w:val="000000" w:themeColor="text1"/>
          <w:sz w:val="24"/>
          <w:szCs w:val="24"/>
        </w:rPr>
      </w:pPr>
      <w:r w:rsidRPr="00303CFC">
        <w:rPr>
          <w:rFonts w:eastAsia="Arial Unicode MS"/>
          <w:color w:val="000000" w:themeColor="text1"/>
          <w:sz w:val="24"/>
          <w:szCs w:val="24"/>
        </w:rPr>
        <w:t xml:space="preserve">Materiál na </w:t>
      </w:r>
      <w:r>
        <w:rPr>
          <w:rFonts w:eastAsia="Arial Unicode MS"/>
          <w:color w:val="000000" w:themeColor="text1"/>
          <w:sz w:val="24"/>
          <w:szCs w:val="24"/>
        </w:rPr>
        <w:t xml:space="preserve">rokovanie </w:t>
      </w:r>
    </w:p>
    <w:p w:rsidR="00C65B28" w:rsidRDefault="00C65B28" w:rsidP="00C65B28">
      <w:pPr>
        <w:jc w:val="both"/>
        <w:outlineLvl w:val="0"/>
        <w:rPr>
          <w:rFonts w:eastAsia="Arial Unicode MS"/>
          <w:color w:val="000000" w:themeColor="text1"/>
          <w:sz w:val="24"/>
          <w:szCs w:val="24"/>
        </w:rPr>
      </w:pPr>
      <w:r>
        <w:rPr>
          <w:rFonts w:eastAsia="Arial Unicode MS"/>
          <w:color w:val="000000" w:themeColor="text1"/>
          <w:sz w:val="24"/>
          <w:szCs w:val="24"/>
        </w:rPr>
        <w:t xml:space="preserve">Legislatívnej rady vlády </w:t>
      </w:r>
    </w:p>
    <w:p w:rsidR="00C65B28" w:rsidRPr="00303CFC" w:rsidRDefault="00C65B28" w:rsidP="00C65B28">
      <w:pPr>
        <w:jc w:val="both"/>
        <w:outlineLvl w:val="0"/>
        <w:rPr>
          <w:rFonts w:eastAsia="Arial Unicode MS"/>
          <w:color w:val="000000" w:themeColor="text1"/>
          <w:sz w:val="24"/>
          <w:szCs w:val="24"/>
        </w:rPr>
      </w:pPr>
      <w:r>
        <w:rPr>
          <w:rFonts w:eastAsia="Arial Unicode MS"/>
          <w:color w:val="000000" w:themeColor="text1"/>
          <w:sz w:val="24"/>
          <w:szCs w:val="24"/>
        </w:rPr>
        <w:t>Slovenskej republiky</w:t>
      </w:r>
    </w:p>
    <w:p w:rsidR="00C65B28" w:rsidRPr="00185C6F" w:rsidRDefault="00C65B28" w:rsidP="00C65B28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C65B28" w:rsidRDefault="00C65B28" w:rsidP="00C65B28">
      <w:pPr>
        <w:widowControl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C65B28" w:rsidRPr="00185C6F" w:rsidRDefault="00C65B28" w:rsidP="001A22BF">
      <w:pPr>
        <w:widowControl w:val="0"/>
        <w:adjustRightInd w:val="0"/>
        <w:ind w:right="-142"/>
        <w:rPr>
          <w:sz w:val="24"/>
          <w:szCs w:val="24"/>
        </w:rPr>
      </w:pPr>
    </w:p>
    <w:p w:rsidR="00C65B28" w:rsidRPr="00303CFC" w:rsidRDefault="00C65B28" w:rsidP="00C65B28">
      <w:pPr>
        <w:jc w:val="center"/>
        <w:outlineLvl w:val="0"/>
        <w:rPr>
          <w:bCs/>
          <w:color w:val="000000" w:themeColor="text1"/>
          <w:sz w:val="24"/>
        </w:rPr>
      </w:pPr>
      <w:r w:rsidRPr="00303CFC">
        <w:rPr>
          <w:bCs/>
          <w:color w:val="000000" w:themeColor="text1"/>
          <w:sz w:val="24"/>
        </w:rPr>
        <w:t>Návrh</w:t>
      </w:r>
    </w:p>
    <w:p w:rsidR="00C65B28" w:rsidRPr="005B1CF3" w:rsidRDefault="00C65B28" w:rsidP="00C65B28">
      <w:pPr>
        <w:autoSpaceDE w:val="0"/>
        <w:jc w:val="center"/>
        <w:rPr>
          <w:b/>
          <w:sz w:val="24"/>
        </w:rPr>
      </w:pPr>
    </w:p>
    <w:p w:rsidR="00C65B28" w:rsidRPr="005B1CF3" w:rsidRDefault="00C65B28" w:rsidP="00C65B28">
      <w:pPr>
        <w:autoSpaceDE w:val="0"/>
        <w:ind w:left="60"/>
        <w:jc w:val="center"/>
        <w:rPr>
          <w:b/>
          <w:sz w:val="24"/>
        </w:rPr>
      </w:pPr>
      <w:r w:rsidRPr="005B1CF3">
        <w:rPr>
          <w:b/>
          <w:sz w:val="24"/>
        </w:rPr>
        <w:t>NARIADENIE VLÁDY</w:t>
      </w:r>
    </w:p>
    <w:p w:rsidR="00C65B28" w:rsidRPr="005B1CF3" w:rsidRDefault="00C65B28" w:rsidP="00C65B28">
      <w:pPr>
        <w:autoSpaceDE w:val="0"/>
        <w:ind w:left="60"/>
        <w:jc w:val="center"/>
        <w:rPr>
          <w:b/>
          <w:sz w:val="24"/>
        </w:rPr>
      </w:pPr>
      <w:r w:rsidRPr="005B1CF3">
        <w:rPr>
          <w:b/>
          <w:sz w:val="24"/>
        </w:rPr>
        <w:t>Slovenskej republiky</w:t>
      </w:r>
      <w:r w:rsidRPr="005B1CF3" w:rsidDel="008F1003">
        <w:rPr>
          <w:b/>
          <w:sz w:val="24"/>
        </w:rPr>
        <w:t xml:space="preserve"> </w:t>
      </w:r>
    </w:p>
    <w:p w:rsidR="00C65B28" w:rsidRPr="005B1CF3" w:rsidRDefault="00C65B28" w:rsidP="00C65B28">
      <w:pPr>
        <w:autoSpaceDE w:val="0"/>
        <w:ind w:left="60"/>
        <w:jc w:val="center"/>
        <w:rPr>
          <w:b/>
          <w:sz w:val="24"/>
        </w:rPr>
      </w:pPr>
    </w:p>
    <w:p w:rsidR="00C65B28" w:rsidRPr="005B1CF3" w:rsidRDefault="001A22BF" w:rsidP="00C65B28">
      <w:pPr>
        <w:autoSpaceDE w:val="0"/>
        <w:ind w:left="60"/>
        <w:jc w:val="center"/>
        <w:rPr>
          <w:sz w:val="24"/>
        </w:rPr>
      </w:pPr>
      <w:r>
        <w:rPr>
          <w:sz w:val="24"/>
        </w:rPr>
        <w:t>z ...</w:t>
      </w:r>
      <w:r w:rsidR="00C65B28" w:rsidRPr="005B1CF3">
        <w:rPr>
          <w:sz w:val="24"/>
        </w:rPr>
        <w:t xml:space="preserve"> 2021,</w:t>
      </w:r>
    </w:p>
    <w:p w:rsidR="00C65B28" w:rsidRPr="005B1CF3" w:rsidRDefault="00C65B28" w:rsidP="00C65B28">
      <w:pPr>
        <w:autoSpaceDE w:val="0"/>
        <w:jc w:val="both"/>
        <w:rPr>
          <w:b/>
          <w:sz w:val="24"/>
        </w:rPr>
      </w:pPr>
    </w:p>
    <w:p w:rsidR="00C65B28" w:rsidRPr="005B1CF3" w:rsidRDefault="00C65B28" w:rsidP="00C65B28">
      <w:pPr>
        <w:pBdr>
          <w:bottom w:val="single" w:sz="4" w:space="1" w:color="auto"/>
        </w:pBdr>
        <w:autoSpaceDE w:val="0"/>
        <w:jc w:val="center"/>
        <w:rPr>
          <w:b/>
          <w:sz w:val="24"/>
        </w:rPr>
      </w:pPr>
      <w:r w:rsidRPr="005B1CF3">
        <w:rPr>
          <w:b/>
          <w:sz w:val="24"/>
        </w:rPr>
        <w:t xml:space="preserve">ktorým sa mení a dopĺňa nariadenie vlády Slovenskej republiky č. 195/2018 Z. </w:t>
      </w:r>
      <w:r>
        <w:rPr>
          <w:b/>
          <w:sz w:val="24"/>
        </w:rPr>
        <w:t xml:space="preserve">z., </w:t>
      </w:r>
      <w:r w:rsidRPr="005B1CF3">
        <w:rPr>
          <w:b/>
          <w:sz w:val="24"/>
        </w:rPr>
        <w:t>ktorým</w:t>
      </w:r>
      <w:r>
        <w:rPr>
          <w:b/>
          <w:sz w:val="24"/>
        </w:rPr>
        <w:t xml:space="preserve">                     </w:t>
      </w:r>
      <w:r w:rsidRPr="005B1CF3">
        <w:rPr>
          <w:b/>
          <w:sz w:val="24"/>
        </w:rPr>
        <w:t>sa ustanovujú podmienky na poskytnutie investič</w:t>
      </w:r>
      <w:r>
        <w:rPr>
          <w:b/>
          <w:sz w:val="24"/>
        </w:rPr>
        <w:t xml:space="preserve">nej pomoci, maximálna intenzita </w:t>
      </w:r>
      <w:r w:rsidRPr="005B1CF3">
        <w:rPr>
          <w:b/>
          <w:sz w:val="24"/>
        </w:rPr>
        <w:t>investičnej pomoci a maximálna výška investične</w:t>
      </w:r>
      <w:r>
        <w:rPr>
          <w:b/>
          <w:sz w:val="24"/>
        </w:rPr>
        <w:t xml:space="preserve">j pomoci v regiónoch Slovenskej </w:t>
      </w:r>
      <w:r w:rsidRPr="005B1CF3">
        <w:rPr>
          <w:b/>
          <w:sz w:val="24"/>
        </w:rPr>
        <w:t>republiky v znení nariadenia vlády Slovenskej republiky č. 429/2020 Z. z.</w:t>
      </w:r>
    </w:p>
    <w:p w:rsidR="00C65B28" w:rsidRPr="00185C6F" w:rsidRDefault="00C65B28" w:rsidP="00F44BDD">
      <w:pPr>
        <w:widowControl w:val="0"/>
        <w:adjustRightInd w:val="0"/>
        <w:jc w:val="both"/>
        <w:rPr>
          <w:sz w:val="24"/>
          <w:szCs w:val="24"/>
        </w:rPr>
      </w:pPr>
      <w:r w:rsidRPr="00185C6F">
        <w:rPr>
          <w:sz w:val="24"/>
          <w:szCs w:val="24"/>
        </w:rPr>
        <w:t> </w:t>
      </w:r>
    </w:p>
    <w:p w:rsidR="00C65B28" w:rsidRPr="00185C6F" w:rsidRDefault="00C65B28" w:rsidP="00C65B28">
      <w:pPr>
        <w:widowControl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C65B28" w:rsidRPr="00185C6F" w:rsidRDefault="00C65B28" w:rsidP="00C65B28">
      <w:pPr>
        <w:widowControl w:val="0"/>
        <w:tabs>
          <w:tab w:val="left" w:pos="5245"/>
        </w:tabs>
        <w:adjustRightInd w:val="0"/>
        <w:jc w:val="both"/>
        <w:outlineLvl w:val="0"/>
        <w:rPr>
          <w:b/>
          <w:bCs/>
          <w:sz w:val="24"/>
          <w:szCs w:val="24"/>
          <w:u w:val="single"/>
        </w:rPr>
      </w:pPr>
      <w:r w:rsidRPr="00185C6F">
        <w:rPr>
          <w:sz w:val="24"/>
          <w:szCs w:val="24"/>
          <w:u w:val="single"/>
        </w:rPr>
        <w:t>Podnet:</w:t>
      </w:r>
      <w:r w:rsidRPr="00185C6F">
        <w:rPr>
          <w:sz w:val="24"/>
          <w:szCs w:val="24"/>
        </w:rPr>
        <w:t xml:space="preserve"> </w:t>
      </w:r>
      <w:r w:rsidRPr="00185C6F">
        <w:rPr>
          <w:sz w:val="24"/>
          <w:szCs w:val="24"/>
        </w:rPr>
        <w:tab/>
      </w:r>
      <w:r w:rsidRPr="00185C6F">
        <w:rPr>
          <w:sz w:val="24"/>
          <w:szCs w:val="24"/>
        </w:rPr>
        <w:tab/>
      </w:r>
      <w:r w:rsidRPr="00185C6F">
        <w:rPr>
          <w:sz w:val="24"/>
          <w:szCs w:val="24"/>
          <w:u w:val="single"/>
        </w:rPr>
        <w:t>Obsah materiálu:</w:t>
      </w:r>
    </w:p>
    <w:p w:rsidR="00C65B28" w:rsidRPr="00185C6F" w:rsidRDefault="00C65B28" w:rsidP="00C65B28">
      <w:pPr>
        <w:widowControl w:val="0"/>
        <w:adjustRightInd w:val="0"/>
        <w:jc w:val="both"/>
        <w:rPr>
          <w:sz w:val="24"/>
          <w:szCs w:val="24"/>
        </w:rPr>
      </w:pPr>
    </w:p>
    <w:p w:rsidR="00F44BDD" w:rsidRDefault="00C65B28" w:rsidP="00F44BDD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Iniciatívny materiál                                                               </w:t>
      </w:r>
      <w:r w:rsidRPr="00185C6F">
        <w:rPr>
          <w:sz w:val="24"/>
          <w:szCs w:val="24"/>
        </w:rPr>
        <w:t>1</w:t>
      </w:r>
      <w:r w:rsidR="00F44BDD">
        <w:rPr>
          <w:sz w:val="24"/>
          <w:szCs w:val="24"/>
        </w:rPr>
        <w:t>. Návrh uznesenia vlády</w:t>
      </w:r>
    </w:p>
    <w:p w:rsidR="00F44BDD" w:rsidRDefault="00C65B28" w:rsidP="00F44BDD">
      <w:pPr>
        <w:widowControl w:val="0"/>
        <w:adjustRightInd w:val="0"/>
        <w:ind w:firstLine="5670"/>
        <w:jc w:val="both"/>
        <w:rPr>
          <w:sz w:val="24"/>
          <w:szCs w:val="24"/>
        </w:rPr>
      </w:pPr>
      <w:r w:rsidRPr="00303CFC">
        <w:rPr>
          <w:sz w:val="24"/>
          <w:szCs w:val="24"/>
        </w:rPr>
        <w:t xml:space="preserve">2. </w:t>
      </w:r>
      <w:r w:rsidR="00DA3D62" w:rsidRPr="00303CFC">
        <w:rPr>
          <w:sz w:val="24"/>
          <w:szCs w:val="24"/>
        </w:rPr>
        <w:t>Predkladacia správa</w:t>
      </w:r>
    </w:p>
    <w:p w:rsidR="00C65B28" w:rsidRPr="00303CFC" w:rsidRDefault="00F44BDD" w:rsidP="00DA3D62">
      <w:pPr>
        <w:widowControl w:val="0"/>
        <w:adjustRightInd w:val="0"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A3D62">
        <w:rPr>
          <w:sz w:val="24"/>
          <w:szCs w:val="24"/>
        </w:rPr>
        <w:t>Návrh nariadenia vlády</w:t>
      </w:r>
    </w:p>
    <w:p w:rsidR="00C65B28" w:rsidRPr="00303CFC" w:rsidRDefault="00C65B28" w:rsidP="00F44BDD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4BDD">
        <w:rPr>
          <w:sz w:val="24"/>
          <w:szCs w:val="24"/>
        </w:rPr>
        <w:t>4</w:t>
      </w:r>
      <w:r>
        <w:rPr>
          <w:sz w:val="24"/>
          <w:szCs w:val="24"/>
        </w:rPr>
        <w:t>. </w:t>
      </w:r>
      <w:r w:rsidR="00DA3D62" w:rsidRPr="00303CFC">
        <w:rPr>
          <w:sz w:val="24"/>
          <w:szCs w:val="24"/>
        </w:rPr>
        <w:t>Dôvodová správa</w:t>
      </w:r>
    </w:p>
    <w:p w:rsidR="00C65B28" w:rsidRPr="00303CFC" w:rsidRDefault="00C65B28" w:rsidP="00DA3D62">
      <w:pPr>
        <w:widowControl w:val="0"/>
        <w:adjustRightInd w:val="0"/>
        <w:jc w:val="both"/>
        <w:rPr>
          <w:sz w:val="24"/>
          <w:szCs w:val="24"/>
        </w:rPr>
      </w:pP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="00F44BDD">
        <w:rPr>
          <w:sz w:val="24"/>
          <w:szCs w:val="24"/>
        </w:rPr>
        <w:t>5</w:t>
      </w:r>
      <w:r w:rsidRPr="00303CFC">
        <w:rPr>
          <w:sz w:val="24"/>
          <w:szCs w:val="24"/>
        </w:rPr>
        <w:t xml:space="preserve">. </w:t>
      </w:r>
      <w:r w:rsidR="00DA3D62" w:rsidRPr="00303CFC">
        <w:rPr>
          <w:sz w:val="24"/>
          <w:szCs w:val="24"/>
        </w:rPr>
        <w:t>Doložka vybraných vplyvov</w:t>
      </w:r>
    </w:p>
    <w:p w:rsidR="00C65B28" w:rsidRPr="00303CFC" w:rsidRDefault="00C65B28" w:rsidP="00DA3D62">
      <w:pPr>
        <w:widowControl w:val="0"/>
        <w:adjustRightInd w:val="0"/>
        <w:jc w:val="both"/>
        <w:rPr>
          <w:sz w:val="24"/>
          <w:szCs w:val="24"/>
        </w:rPr>
      </w:pP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="00F44BDD">
        <w:rPr>
          <w:sz w:val="24"/>
          <w:szCs w:val="24"/>
        </w:rPr>
        <w:t>6</w:t>
      </w:r>
      <w:r w:rsidRPr="00303CFC">
        <w:rPr>
          <w:sz w:val="24"/>
          <w:szCs w:val="24"/>
        </w:rPr>
        <w:t xml:space="preserve">. </w:t>
      </w:r>
      <w:r w:rsidR="00DA3D62" w:rsidRPr="00303CFC">
        <w:rPr>
          <w:sz w:val="24"/>
          <w:szCs w:val="24"/>
        </w:rPr>
        <w:t>Správa o účasti verejnosti</w:t>
      </w:r>
    </w:p>
    <w:p w:rsidR="00C65B28" w:rsidRPr="00303CFC" w:rsidRDefault="00C65B28" w:rsidP="00F44BDD">
      <w:pPr>
        <w:widowControl w:val="0"/>
        <w:adjustRightInd w:val="0"/>
        <w:jc w:val="both"/>
        <w:rPr>
          <w:sz w:val="24"/>
          <w:szCs w:val="24"/>
        </w:rPr>
      </w:pP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="00F44BDD">
        <w:rPr>
          <w:sz w:val="24"/>
          <w:szCs w:val="24"/>
        </w:rPr>
        <w:t>7</w:t>
      </w:r>
      <w:r w:rsidRPr="00303CFC">
        <w:rPr>
          <w:sz w:val="24"/>
          <w:szCs w:val="24"/>
        </w:rPr>
        <w:t xml:space="preserve">. </w:t>
      </w:r>
      <w:r w:rsidR="00DA3D62" w:rsidRPr="00303CFC">
        <w:rPr>
          <w:sz w:val="24"/>
          <w:szCs w:val="24"/>
        </w:rPr>
        <w:t>Doložka zlučiteľnosti</w:t>
      </w:r>
    </w:p>
    <w:p w:rsidR="00DA3D62" w:rsidRDefault="00DA3D62" w:rsidP="00DA3D62">
      <w:pPr>
        <w:widowControl w:val="0"/>
        <w:adjustRightInd w:val="0"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03CFC">
        <w:rPr>
          <w:sz w:val="24"/>
          <w:szCs w:val="24"/>
        </w:rPr>
        <w:t xml:space="preserve">. </w:t>
      </w:r>
      <w:r>
        <w:rPr>
          <w:sz w:val="24"/>
          <w:szCs w:val="24"/>
        </w:rPr>
        <w:t>Vyhodnotenie medzirezortného</w:t>
      </w:r>
    </w:p>
    <w:p w:rsidR="00DA3D62" w:rsidRDefault="00DA3D62" w:rsidP="00DA3D62">
      <w:pPr>
        <w:widowControl w:val="0"/>
        <w:adjustRightInd w:val="0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pripomienkového konania</w:t>
      </w:r>
    </w:p>
    <w:p w:rsidR="00DA3D62" w:rsidRDefault="00C65B28" w:rsidP="00DA3D62">
      <w:pPr>
        <w:widowControl w:val="0"/>
        <w:adjustRightInd w:val="0"/>
        <w:ind w:firstLine="5670"/>
        <w:jc w:val="both"/>
        <w:rPr>
          <w:sz w:val="24"/>
          <w:szCs w:val="24"/>
        </w:rPr>
      </w:pP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="00DA3D62">
        <w:rPr>
          <w:sz w:val="24"/>
          <w:szCs w:val="24"/>
        </w:rPr>
        <w:t xml:space="preserve">  </w:t>
      </w:r>
    </w:p>
    <w:p w:rsidR="00C65B28" w:rsidRDefault="00C65B28" w:rsidP="00F44BDD">
      <w:pPr>
        <w:widowControl w:val="0"/>
        <w:adjustRightInd w:val="0"/>
        <w:jc w:val="both"/>
        <w:rPr>
          <w:sz w:val="24"/>
          <w:szCs w:val="24"/>
        </w:rPr>
      </w:pPr>
    </w:p>
    <w:p w:rsidR="00C65B28" w:rsidRPr="00303CFC" w:rsidRDefault="00C65B28" w:rsidP="00F44BDD">
      <w:pPr>
        <w:widowControl w:val="0"/>
        <w:adjustRightInd w:val="0"/>
        <w:jc w:val="both"/>
        <w:rPr>
          <w:sz w:val="24"/>
          <w:szCs w:val="24"/>
        </w:rPr>
      </w:pPr>
    </w:p>
    <w:p w:rsidR="00C65B28" w:rsidRPr="00185C6F" w:rsidRDefault="00C65B28" w:rsidP="00DA3D62">
      <w:pPr>
        <w:widowControl w:val="0"/>
        <w:adjustRightInd w:val="0"/>
        <w:jc w:val="both"/>
        <w:rPr>
          <w:b/>
          <w:bCs/>
          <w:sz w:val="24"/>
          <w:szCs w:val="24"/>
        </w:rPr>
      </w:pPr>
      <w:r w:rsidRPr="00185C6F">
        <w:rPr>
          <w:sz w:val="24"/>
          <w:szCs w:val="24"/>
        </w:rPr>
        <w:tab/>
        <w:t xml:space="preserve">                                                  </w:t>
      </w:r>
      <w:r w:rsidRPr="00185C6F">
        <w:rPr>
          <w:sz w:val="24"/>
          <w:szCs w:val="24"/>
        </w:rPr>
        <w:tab/>
      </w:r>
      <w:r w:rsidRPr="00185C6F">
        <w:rPr>
          <w:sz w:val="24"/>
          <w:szCs w:val="24"/>
        </w:rPr>
        <w:tab/>
      </w:r>
    </w:p>
    <w:p w:rsidR="00C65B28" w:rsidRPr="00185C6F" w:rsidRDefault="00C65B28" w:rsidP="00C65B28">
      <w:pPr>
        <w:widowControl w:val="0"/>
        <w:adjustRightInd w:val="0"/>
        <w:jc w:val="both"/>
        <w:outlineLvl w:val="0"/>
        <w:rPr>
          <w:b/>
          <w:sz w:val="24"/>
          <w:szCs w:val="24"/>
          <w:u w:val="single"/>
        </w:rPr>
      </w:pPr>
      <w:r w:rsidRPr="00185C6F">
        <w:rPr>
          <w:b/>
          <w:sz w:val="24"/>
          <w:szCs w:val="24"/>
          <w:u w:val="single"/>
        </w:rPr>
        <w:t>Predkladá:</w:t>
      </w:r>
    </w:p>
    <w:p w:rsidR="00C65B28" w:rsidRPr="00185C6F" w:rsidRDefault="00C65B28" w:rsidP="00C65B28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C65B28" w:rsidRPr="00185C6F" w:rsidRDefault="00C65B28" w:rsidP="00C65B28">
      <w:pPr>
        <w:widowControl w:val="0"/>
        <w:adjustRightInd w:val="0"/>
        <w:jc w:val="both"/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>Richard Sulík</w:t>
      </w:r>
    </w:p>
    <w:p w:rsidR="00C65B28" w:rsidRDefault="00C65B28" w:rsidP="00C65B28">
      <w:pPr>
        <w:widowControl w:val="0"/>
        <w:adjustRightInd w:val="0"/>
        <w:jc w:val="both"/>
        <w:rPr>
          <w:sz w:val="24"/>
          <w:szCs w:val="24"/>
        </w:rPr>
      </w:pPr>
      <w:r w:rsidRPr="00F7560E">
        <w:rPr>
          <w:sz w:val="24"/>
          <w:szCs w:val="24"/>
        </w:rPr>
        <w:t xml:space="preserve">podpredseda vlády </w:t>
      </w:r>
    </w:p>
    <w:p w:rsidR="00C65B28" w:rsidRPr="00185C6F" w:rsidRDefault="00C65B28" w:rsidP="00C65B28">
      <w:pPr>
        <w:widowControl w:val="0"/>
        <w:adjustRightInd w:val="0"/>
        <w:jc w:val="both"/>
        <w:rPr>
          <w:sz w:val="24"/>
          <w:szCs w:val="24"/>
        </w:rPr>
      </w:pPr>
      <w:r w:rsidRPr="00F7560E">
        <w:rPr>
          <w:sz w:val="24"/>
          <w:szCs w:val="24"/>
        </w:rPr>
        <w:t>a minister hospodárstva</w:t>
      </w:r>
    </w:p>
    <w:p w:rsidR="00C65B28" w:rsidRPr="00185C6F" w:rsidRDefault="00C65B28" w:rsidP="00C65B28">
      <w:pPr>
        <w:widowControl w:val="0"/>
        <w:adjustRightInd w:val="0"/>
        <w:jc w:val="both"/>
        <w:rPr>
          <w:b/>
          <w:bCs/>
          <w:sz w:val="24"/>
          <w:szCs w:val="24"/>
        </w:rPr>
      </w:pPr>
      <w:r w:rsidRPr="00185C6F">
        <w:rPr>
          <w:sz w:val="24"/>
          <w:szCs w:val="24"/>
        </w:rPr>
        <w:t>Slovenskej republiky</w:t>
      </w:r>
    </w:p>
    <w:p w:rsidR="00C65B28" w:rsidRPr="00185C6F" w:rsidRDefault="00C65B28" w:rsidP="00C65B28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C65B28" w:rsidRDefault="00C65B28" w:rsidP="00DA3D62">
      <w:pPr>
        <w:widowControl w:val="0"/>
        <w:adjustRightInd w:val="0"/>
        <w:rPr>
          <w:sz w:val="24"/>
          <w:szCs w:val="24"/>
        </w:rPr>
      </w:pPr>
    </w:p>
    <w:p w:rsidR="001A22BF" w:rsidRPr="00185C6F" w:rsidRDefault="001A22BF" w:rsidP="001A22BF">
      <w:pPr>
        <w:widowControl w:val="0"/>
        <w:adjustRightInd w:val="0"/>
        <w:spacing w:after="120"/>
        <w:rPr>
          <w:sz w:val="24"/>
          <w:szCs w:val="24"/>
        </w:rPr>
      </w:pPr>
    </w:p>
    <w:p w:rsidR="00C65B28" w:rsidRPr="00185C6F" w:rsidRDefault="00C65B28" w:rsidP="00C65B28">
      <w:pPr>
        <w:widowControl w:val="0"/>
        <w:adjustRightInd w:val="0"/>
        <w:jc w:val="center"/>
        <w:rPr>
          <w:sz w:val="24"/>
          <w:szCs w:val="24"/>
        </w:rPr>
      </w:pPr>
    </w:p>
    <w:p w:rsidR="004C075F" w:rsidRDefault="00C65B28" w:rsidP="00C65B28">
      <w:pPr>
        <w:jc w:val="center"/>
      </w:pPr>
      <w:r w:rsidRPr="00520044">
        <w:rPr>
          <w:sz w:val="24"/>
          <w:szCs w:val="24"/>
        </w:rPr>
        <w:t xml:space="preserve">Bratislava </w:t>
      </w:r>
      <w:r w:rsidR="006E014C">
        <w:rPr>
          <w:sz w:val="24"/>
          <w:szCs w:val="24"/>
        </w:rPr>
        <w:t>25</w:t>
      </w:r>
      <w:r>
        <w:rPr>
          <w:sz w:val="24"/>
          <w:szCs w:val="24"/>
        </w:rPr>
        <w:t>. novembra</w:t>
      </w:r>
      <w:r w:rsidRPr="00520044">
        <w:rPr>
          <w:sz w:val="24"/>
          <w:szCs w:val="24"/>
        </w:rPr>
        <w:t xml:space="preserve"> 2021</w:t>
      </w:r>
      <w:bookmarkStart w:id="0" w:name="_GoBack"/>
      <w:bookmarkEnd w:id="0"/>
    </w:p>
    <w:sectPr w:rsidR="004C075F" w:rsidSect="00C65B28">
      <w:pgSz w:w="11906" w:h="16838"/>
      <w:pgMar w:top="1276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28"/>
    <w:rsid w:val="001A22BF"/>
    <w:rsid w:val="004C075F"/>
    <w:rsid w:val="00607EB9"/>
    <w:rsid w:val="006E014C"/>
    <w:rsid w:val="00C65B28"/>
    <w:rsid w:val="00DA3D62"/>
    <w:rsid w:val="00F4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7FD8"/>
  <w15:chartTrackingRefBased/>
  <w15:docId w15:val="{D468A0FF-AA14-460A-AED5-AE6D776F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65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2021-11-02T12:58:00Z</dcterms:created>
  <dcterms:modified xsi:type="dcterms:W3CDTF">2021-11-24T07:07:00Z</dcterms:modified>
</cp:coreProperties>
</file>