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82DFF" w14:textId="77777777" w:rsidR="0089023D" w:rsidRPr="000741B0" w:rsidRDefault="00856CFA" w:rsidP="006B66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Dôvodová správa</w:t>
      </w:r>
    </w:p>
    <w:p w14:paraId="1F793B52" w14:textId="77777777" w:rsidR="000B450D" w:rsidRPr="000741B0" w:rsidRDefault="000B450D" w:rsidP="00876F1E">
      <w:pPr>
        <w:pStyle w:val="paragraph"/>
        <w:spacing w:before="0" w:beforeAutospacing="0" w:after="0" w:afterAutospacing="0"/>
        <w:textAlignment w:val="baseline"/>
        <w:rPr>
          <w:rStyle w:val="normaltextrun"/>
          <w:b/>
        </w:rPr>
      </w:pPr>
    </w:p>
    <w:p w14:paraId="08E58EA9" w14:textId="77777777" w:rsidR="00783C1C" w:rsidRPr="000741B0" w:rsidRDefault="00783C1C" w:rsidP="004577B4">
      <w:pPr>
        <w:pStyle w:val="paragraph"/>
        <w:spacing w:before="0" w:beforeAutospacing="0" w:after="200" w:afterAutospacing="0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A. Všeobecná časť</w:t>
      </w:r>
    </w:p>
    <w:p w14:paraId="6C72398C" w14:textId="1D450ABA" w:rsidR="004577B4" w:rsidRDefault="00F25521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nariadenia vlády Slovenskej republiky,</w:t>
      </w:r>
      <w:r w:rsidR="003D6C7F" w:rsidRPr="003D6C7F">
        <w:rPr>
          <w:rFonts w:ascii="Times New Roman" w:hAnsi="Times New Roman" w:cs="Times New Roman"/>
          <w:sz w:val="24"/>
          <w:szCs w:val="24"/>
        </w:rPr>
        <w:t xml:space="preserve"> ktorým sa mení a dopĺňa nariadenie vlády Slovenskej republiky č.</w:t>
      </w:r>
      <w:r w:rsidR="00D2518F">
        <w:rPr>
          <w:rFonts w:ascii="Times New Roman" w:hAnsi="Times New Roman" w:cs="Times New Roman"/>
          <w:sz w:val="24"/>
          <w:szCs w:val="24"/>
        </w:rPr>
        <w:t> </w:t>
      </w:r>
      <w:r w:rsidR="003D6C7F" w:rsidRPr="003D6C7F">
        <w:rPr>
          <w:rFonts w:ascii="Times New Roman" w:hAnsi="Times New Roman" w:cs="Times New Roman"/>
          <w:sz w:val="24"/>
          <w:szCs w:val="24"/>
        </w:rPr>
        <w:t xml:space="preserve">195/2018 Z. z., ktorým sa ustanovujú podmienky na poskytnutie investičnej pomoci, maximálna intenzita investičnej pomoci a maximálna výška investičnej pomoci v regiónoch Slovenskej republiky </w:t>
      </w:r>
      <w:r w:rsidR="002E32B7">
        <w:rPr>
          <w:rFonts w:ascii="Times New Roman" w:hAnsi="Times New Roman" w:cs="Times New Roman"/>
          <w:sz w:val="24"/>
          <w:szCs w:val="24"/>
        </w:rPr>
        <w:t>v znení nariadenia vlády Slovenskej republiky</w:t>
      </w:r>
      <w:r w:rsidR="006B662E">
        <w:rPr>
          <w:rFonts w:ascii="Times New Roman" w:hAnsi="Times New Roman" w:cs="Times New Roman"/>
          <w:sz w:val="24"/>
          <w:szCs w:val="24"/>
        </w:rPr>
        <w:t xml:space="preserve"> č. </w:t>
      </w:r>
      <w:r w:rsidR="002E32B7">
        <w:rPr>
          <w:rFonts w:ascii="Times New Roman" w:hAnsi="Times New Roman" w:cs="Times New Roman"/>
          <w:sz w:val="24"/>
          <w:szCs w:val="24"/>
        </w:rPr>
        <w:t xml:space="preserve">429/2020 Z. z. </w:t>
      </w:r>
      <w:r w:rsidR="003D6C7F" w:rsidRPr="003D6C7F">
        <w:rPr>
          <w:rFonts w:ascii="Times New Roman" w:hAnsi="Times New Roman" w:cs="Times New Roman"/>
          <w:sz w:val="24"/>
          <w:szCs w:val="24"/>
        </w:rPr>
        <w:t>(ďalej len „návrh</w:t>
      </w:r>
      <w:r w:rsidR="005F51DA">
        <w:rPr>
          <w:rFonts w:ascii="Times New Roman" w:hAnsi="Times New Roman" w:cs="Times New Roman"/>
          <w:sz w:val="24"/>
          <w:szCs w:val="24"/>
        </w:rPr>
        <w:t xml:space="preserve"> nariadenia vlády</w:t>
      </w:r>
      <w:r w:rsidR="003D6C7F" w:rsidRPr="003D6C7F">
        <w:rPr>
          <w:rFonts w:ascii="Times New Roman" w:hAnsi="Times New Roman" w:cs="Times New Roman"/>
          <w:sz w:val="24"/>
          <w:szCs w:val="24"/>
        </w:rPr>
        <w:t xml:space="preserve">“) je predložený ako iniciatívny návrh </w:t>
      </w:r>
      <w:r w:rsidR="006B662E">
        <w:rPr>
          <w:rFonts w:ascii="Times New Roman" w:hAnsi="Times New Roman" w:cs="Times New Roman"/>
          <w:sz w:val="24"/>
          <w:szCs w:val="24"/>
        </w:rPr>
        <w:t>v </w:t>
      </w:r>
      <w:r w:rsidR="004577B4" w:rsidRPr="00443B29">
        <w:rPr>
          <w:rFonts w:ascii="Times New Roman" w:hAnsi="Times New Roman" w:cs="Times New Roman"/>
          <w:sz w:val="24"/>
          <w:szCs w:val="24"/>
        </w:rPr>
        <w:t xml:space="preserve">nadväznosti na </w:t>
      </w:r>
      <w:r w:rsidR="004577B4">
        <w:rPr>
          <w:rFonts w:ascii="Times New Roman" w:hAnsi="Times New Roman" w:cs="Times New Roman"/>
          <w:sz w:val="24"/>
          <w:szCs w:val="24"/>
        </w:rPr>
        <w:t>zmenu v legislatíve Európskej únie v oblasti poskytovania štátnej pomoci</w:t>
      </w:r>
      <w:r w:rsidR="0053252C">
        <w:rPr>
          <w:rFonts w:ascii="Times New Roman" w:hAnsi="Times New Roman" w:cs="Times New Roman"/>
          <w:sz w:val="24"/>
          <w:szCs w:val="24"/>
        </w:rPr>
        <w:t xml:space="preserve"> a taktiež v nadväznosti na pretrvávajúcu pandémiu ochorenia COVID-19</w:t>
      </w:r>
      <w:r w:rsidR="004577B4">
        <w:rPr>
          <w:rFonts w:ascii="Times New Roman" w:hAnsi="Times New Roman" w:cs="Times New Roman"/>
          <w:sz w:val="24"/>
          <w:szCs w:val="24"/>
        </w:rPr>
        <w:t>.</w:t>
      </w:r>
    </w:p>
    <w:p w14:paraId="1CBFEE3A" w14:textId="1068A0C9" w:rsidR="00375754" w:rsidRDefault="00375754" w:rsidP="0037575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5754">
        <w:rPr>
          <w:rFonts w:ascii="Times New Roman" w:hAnsi="Times New Roman" w:cs="Times New Roman"/>
          <w:sz w:val="24"/>
          <w:szCs w:val="24"/>
        </w:rPr>
        <w:t>S účinnosťou od 1. januára 2022 dôjde k nahradeniu v súčasnosti platných Usmernení o</w:t>
      </w:r>
      <w:r w:rsidR="003A4C46">
        <w:rPr>
          <w:rFonts w:ascii="Times New Roman" w:hAnsi="Times New Roman" w:cs="Times New Roman"/>
          <w:sz w:val="24"/>
          <w:szCs w:val="24"/>
        </w:rPr>
        <w:t> </w:t>
      </w:r>
      <w:r w:rsidRPr="00375754">
        <w:rPr>
          <w:rFonts w:ascii="Times New Roman" w:hAnsi="Times New Roman" w:cs="Times New Roman"/>
          <w:sz w:val="24"/>
          <w:szCs w:val="24"/>
        </w:rPr>
        <w:t>regionálnej štátnej pomoci na roky 2014 – 2020 (2013/C 209/01) Usmerneniami o štátnej pomoci (2021/C 153/01) (ďalej len „nové usmernenia“). Na základe nových usmernení Slovenská republika notifikovala novú mapu regionáln</w:t>
      </w:r>
      <w:r w:rsidR="00D3158D">
        <w:rPr>
          <w:rFonts w:ascii="Times New Roman" w:hAnsi="Times New Roman" w:cs="Times New Roman"/>
          <w:sz w:val="24"/>
          <w:szCs w:val="24"/>
        </w:rPr>
        <w:t xml:space="preserve">ej pomoci pre Slovensko na roky </w:t>
      </w:r>
      <w:r w:rsidR="00D3158D">
        <w:rPr>
          <w:rFonts w:ascii="Times New Roman" w:hAnsi="Times New Roman" w:cs="Times New Roman"/>
          <w:sz w:val="24"/>
          <w:szCs w:val="24"/>
        </w:rPr>
        <w:br/>
      </w:r>
      <w:r w:rsidRPr="00375754">
        <w:rPr>
          <w:rFonts w:ascii="Times New Roman" w:hAnsi="Times New Roman" w:cs="Times New Roman"/>
          <w:sz w:val="24"/>
          <w:szCs w:val="24"/>
        </w:rPr>
        <w:t>2021 – 2027 (ďalej len „nová regionálna mapa“), ktorá bola schválená rozhodnutím Komisie č.</w:t>
      </w:r>
      <w:r w:rsidR="003A4C46">
        <w:rPr>
          <w:rFonts w:ascii="Times New Roman" w:hAnsi="Times New Roman" w:cs="Times New Roman"/>
          <w:sz w:val="24"/>
          <w:szCs w:val="24"/>
        </w:rPr>
        <w:t> </w:t>
      </w:r>
      <w:r w:rsidRPr="00375754">
        <w:rPr>
          <w:rFonts w:ascii="Times New Roman" w:hAnsi="Times New Roman" w:cs="Times New Roman"/>
          <w:sz w:val="24"/>
          <w:szCs w:val="24"/>
        </w:rPr>
        <w:t>C(2021) 6649 final zo 16. septembra 2021.</w:t>
      </w:r>
    </w:p>
    <w:p w14:paraId="3CE0F3C9" w14:textId="55ACE1E9" w:rsidR="004577B4" w:rsidRDefault="004577B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Uplatnením nových usmernení </w:t>
      </w:r>
      <w:r w:rsidR="00375754" w:rsidRPr="00375754">
        <w:rPr>
          <w:rFonts w:ascii="Times New Roman" w:hAnsi="Times New Roman" w:cs="Times New Roman"/>
          <w:sz w:val="24"/>
          <w:szCs w:val="24"/>
        </w:rPr>
        <w:t>a na základe novej regionálnej mapy</w:t>
      </w:r>
      <w:r w:rsidR="00375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dôjde ku</w:t>
      </w:r>
      <w:r w:rsidRPr="00CE26FF">
        <w:rPr>
          <w:rFonts w:ascii="Times New Roman" w:hAnsi="Times New Roman" w:cs="Times New Roman"/>
          <w:sz w:val="24"/>
          <w:szCs w:val="24"/>
        </w:rPr>
        <w:t xml:space="preserve"> zmene </w:t>
      </w:r>
      <w:r w:rsidR="006B289C">
        <w:rPr>
          <w:rFonts w:ascii="Times New Roman" w:hAnsi="Times New Roman" w:cs="Times New Roman"/>
          <w:sz w:val="24"/>
          <w:szCs w:val="24"/>
        </w:rPr>
        <w:t xml:space="preserve">hodnôt </w:t>
      </w:r>
      <w:r w:rsidRPr="00CE26FF">
        <w:rPr>
          <w:rFonts w:ascii="Times New Roman" w:hAnsi="Times New Roman" w:cs="Times New Roman"/>
          <w:sz w:val="24"/>
          <w:szCs w:val="24"/>
        </w:rPr>
        <w:t>maximálnych intenzít, v</w:t>
      </w:r>
      <w:r>
        <w:rPr>
          <w:rFonts w:ascii="Times New Roman" w:hAnsi="Times New Roman" w:cs="Times New Roman"/>
          <w:sz w:val="24"/>
          <w:szCs w:val="24"/>
        </w:rPr>
        <w:t xml:space="preserve"> rámci </w:t>
      </w:r>
      <w:r w:rsidRPr="00CE26FF">
        <w:rPr>
          <w:rFonts w:ascii="Times New Roman" w:hAnsi="Times New Roman" w:cs="Times New Roman"/>
          <w:sz w:val="24"/>
          <w:szCs w:val="24"/>
        </w:rPr>
        <w:t xml:space="preserve">ktorých možno poskytovať investičnú pomoc </w:t>
      </w:r>
      <w:r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="006B289C">
        <w:rPr>
          <w:rFonts w:ascii="Times New Roman" w:hAnsi="Times New Roman" w:cs="Times New Roman"/>
          <w:sz w:val="24"/>
          <w:szCs w:val="24"/>
        </w:rPr>
        <w:t>na základe zákona č. </w:t>
      </w:r>
      <w:r w:rsidRPr="00CE26FF">
        <w:rPr>
          <w:rFonts w:ascii="Times New Roman" w:hAnsi="Times New Roman" w:cs="Times New Roman"/>
          <w:sz w:val="24"/>
          <w:szCs w:val="24"/>
        </w:rPr>
        <w:t>57/2018 Z.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26FF">
        <w:rPr>
          <w:rFonts w:ascii="Times New Roman" w:hAnsi="Times New Roman" w:cs="Times New Roman"/>
          <w:sz w:val="24"/>
          <w:szCs w:val="24"/>
        </w:rPr>
        <w:t>z. o regionálnej investičnej pomoci a o zmene a 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(ďalej len „zákon o regionálnej investičnej pomoci“).</w:t>
      </w:r>
    </w:p>
    <w:p w14:paraId="0968B809" w14:textId="19885165" w:rsidR="004577B4" w:rsidRDefault="004577B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FF">
        <w:rPr>
          <w:rFonts w:ascii="Times New Roman" w:hAnsi="Times New Roman" w:cs="Times New Roman"/>
          <w:sz w:val="24"/>
          <w:szCs w:val="24"/>
        </w:rPr>
        <w:t>Podľa nových usmernení</w:t>
      </w:r>
      <w:r w:rsidR="00375754" w:rsidRPr="00375754">
        <w:t xml:space="preserve"> </w:t>
      </w:r>
      <w:r w:rsidR="00375754" w:rsidRPr="00375754">
        <w:rPr>
          <w:rFonts w:ascii="Times New Roman" w:hAnsi="Times New Roman" w:cs="Times New Roman"/>
          <w:sz w:val="24"/>
          <w:szCs w:val="24"/>
        </w:rPr>
        <w:t>a novej regionálnej mapy</w:t>
      </w:r>
      <w:r w:rsidR="003A4C46">
        <w:rPr>
          <w:rFonts w:ascii="Times New Roman" w:hAnsi="Times New Roman" w:cs="Times New Roman"/>
          <w:sz w:val="24"/>
          <w:szCs w:val="24"/>
        </w:rPr>
        <w:t>, na západnom Slovensku (s </w:t>
      </w:r>
      <w:r w:rsidRPr="00CE26FF">
        <w:rPr>
          <w:rFonts w:ascii="Times New Roman" w:hAnsi="Times New Roman" w:cs="Times New Roman"/>
          <w:sz w:val="24"/>
          <w:szCs w:val="24"/>
        </w:rPr>
        <w:t xml:space="preserve">výnimkou Bratislavského kraja) možno </w:t>
      </w:r>
      <w:r>
        <w:rPr>
          <w:rFonts w:ascii="Times New Roman" w:hAnsi="Times New Roman" w:cs="Times New Roman"/>
          <w:sz w:val="24"/>
          <w:szCs w:val="24"/>
        </w:rPr>
        <w:t xml:space="preserve">počnúc 1. januárom 2022 </w:t>
      </w:r>
      <w:r w:rsidRPr="00CE26FF">
        <w:rPr>
          <w:rFonts w:ascii="Times New Roman" w:hAnsi="Times New Roman" w:cs="Times New Roman"/>
          <w:sz w:val="24"/>
          <w:szCs w:val="24"/>
        </w:rPr>
        <w:t xml:space="preserve">poskytnúť </w:t>
      </w:r>
      <w:r>
        <w:rPr>
          <w:rFonts w:ascii="Times New Roman" w:hAnsi="Times New Roman" w:cs="Times New Roman"/>
          <w:sz w:val="24"/>
          <w:szCs w:val="24"/>
        </w:rPr>
        <w:t>na základe zákona o regionálnej investičnej pomoci investičnú pomoc v maximálnej intenzite 30 % z oprávnených nákladov investičného zámeru. Na strednom Slovensku bude možné poskytnúť investičnú pomoc do výšky 40 % a na východnom Slovensku do výšky 50 % oprávnených nákladov investičného zámeru</w:t>
      </w:r>
      <w:r w:rsidR="006B289C">
        <w:rPr>
          <w:rFonts w:ascii="Times New Roman" w:hAnsi="Times New Roman" w:cs="Times New Roman"/>
          <w:sz w:val="24"/>
          <w:szCs w:val="24"/>
        </w:rPr>
        <w:t xml:space="preserve"> (v diskontovaných hodnotách)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952B22" w14:textId="36242822" w:rsidR="004577B4" w:rsidRPr="00CE26FF" w:rsidRDefault="004577B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6F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 nových </w:t>
      </w:r>
      <w:r w:rsidR="006B289C">
        <w:rPr>
          <w:rFonts w:ascii="Times New Roman" w:hAnsi="Times New Roman" w:cs="Times New Roman"/>
          <w:sz w:val="24"/>
          <w:szCs w:val="24"/>
        </w:rPr>
        <w:t>usmerneniach bolo ponechané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 w:rsidR="006B289C">
        <w:rPr>
          <w:rFonts w:ascii="Times New Roman" w:hAnsi="Times New Roman" w:cs="Times New Roman"/>
          <w:sz w:val="24"/>
          <w:szCs w:val="24"/>
        </w:rPr>
        <w:t>navýšenie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 w:rsidR="006B289C">
        <w:rPr>
          <w:rFonts w:ascii="Times New Roman" w:hAnsi="Times New Roman" w:cs="Times New Roman"/>
          <w:sz w:val="24"/>
          <w:szCs w:val="24"/>
        </w:rPr>
        <w:t xml:space="preserve">hodnôt </w:t>
      </w:r>
      <w:r w:rsidRPr="00CE26FF">
        <w:rPr>
          <w:rFonts w:ascii="Times New Roman" w:hAnsi="Times New Roman" w:cs="Times New Roman"/>
          <w:sz w:val="24"/>
          <w:szCs w:val="24"/>
        </w:rPr>
        <w:t>maximálnych intenzít o</w:t>
      </w:r>
      <w:r>
        <w:rPr>
          <w:rFonts w:ascii="Times New Roman" w:hAnsi="Times New Roman" w:cs="Times New Roman"/>
          <w:sz w:val="24"/>
          <w:szCs w:val="24"/>
        </w:rPr>
        <w:t> 20 </w:t>
      </w:r>
      <w:r w:rsidRPr="00CE26FF">
        <w:rPr>
          <w:rFonts w:ascii="Times New Roman" w:hAnsi="Times New Roman" w:cs="Times New Roman"/>
          <w:sz w:val="24"/>
          <w:szCs w:val="24"/>
        </w:rPr>
        <w:t xml:space="preserve">% v prípade </w:t>
      </w:r>
      <w:r>
        <w:rPr>
          <w:rFonts w:ascii="Times New Roman" w:hAnsi="Times New Roman" w:cs="Times New Roman"/>
          <w:sz w:val="24"/>
          <w:szCs w:val="24"/>
        </w:rPr>
        <w:t>investičných zámerov</w:t>
      </w:r>
      <w:r w:rsidRPr="00CE26FF">
        <w:rPr>
          <w:rFonts w:ascii="Times New Roman" w:hAnsi="Times New Roman" w:cs="Times New Roman"/>
          <w:sz w:val="24"/>
          <w:szCs w:val="24"/>
        </w:rPr>
        <w:t xml:space="preserve"> realizovan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CE26F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</w:t>
      </w:r>
      <w:r w:rsidR="007869C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podnikmi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E26FF">
        <w:rPr>
          <w:rFonts w:ascii="Times New Roman" w:hAnsi="Times New Roman" w:cs="Times New Roman"/>
          <w:sz w:val="24"/>
          <w:szCs w:val="24"/>
        </w:rPr>
        <w:t xml:space="preserve"> malým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podnik</w:t>
      </w:r>
      <w:r w:rsidRPr="00CE26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 a o </w:t>
      </w:r>
      <w:r w:rsidRPr="00CE26FF">
        <w:rPr>
          <w:rFonts w:ascii="Times New Roman" w:hAnsi="Times New Roman" w:cs="Times New Roman"/>
          <w:sz w:val="24"/>
          <w:szCs w:val="24"/>
        </w:rPr>
        <w:t xml:space="preserve">10 % v prípade </w:t>
      </w:r>
      <w:r>
        <w:rPr>
          <w:rFonts w:ascii="Times New Roman" w:hAnsi="Times New Roman" w:cs="Times New Roman"/>
          <w:sz w:val="24"/>
          <w:szCs w:val="24"/>
        </w:rPr>
        <w:t>investičných zámerov</w:t>
      </w:r>
      <w:r w:rsidRPr="00CE26FF">
        <w:rPr>
          <w:rFonts w:ascii="Times New Roman" w:hAnsi="Times New Roman" w:cs="Times New Roman"/>
          <w:sz w:val="24"/>
          <w:szCs w:val="24"/>
        </w:rPr>
        <w:t xml:space="preserve"> realizovan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CE26FF">
        <w:rPr>
          <w:rFonts w:ascii="Times New Roman" w:hAnsi="Times New Roman" w:cs="Times New Roman"/>
          <w:sz w:val="24"/>
          <w:szCs w:val="24"/>
        </w:rPr>
        <w:t xml:space="preserve"> stredným</w:t>
      </w:r>
      <w:r>
        <w:rPr>
          <w:rFonts w:ascii="Times New Roman" w:hAnsi="Times New Roman" w:cs="Times New Roman"/>
          <w:sz w:val="24"/>
          <w:szCs w:val="24"/>
        </w:rPr>
        <w:t>i podnik</w:t>
      </w:r>
      <w:r w:rsidRPr="00CE26F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E26FF">
        <w:rPr>
          <w:rFonts w:ascii="Times New Roman" w:hAnsi="Times New Roman" w:cs="Times New Roman"/>
          <w:sz w:val="24"/>
          <w:szCs w:val="24"/>
        </w:rPr>
        <w:t>.</w:t>
      </w:r>
    </w:p>
    <w:p w14:paraId="22C12D85" w14:textId="7319FA31" w:rsidR="0064311D" w:rsidRDefault="004577B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Novou je </w:t>
      </w:r>
      <w:r w:rsidRPr="00CE26FF">
        <w:rPr>
          <w:rFonts w:ascii="Times New Roman" w:hAnsi="Times New Roman" w:cs="Times New Roman"/>
          <w:sz w:val="24"/>
          <w:szCs w:val="24"/>
        </w:rPr>
        <w:t>možnosť navýšenia maximálnych intenzít o 10 %, ak ide o</w:t>
      </w:r>
      <w:r>
        <w:rPr>
          <w:rFonts w:ascii="Times New Roman" w:hAnsi="Times New Roman" w:cs="Times New Roman"/>
          <w:sz w:val="24"/>
          <w:szCs w:val="24"/>
        </w:rPr>
        <w:t> investičné zámery realizované</w:t>
      </w:r>
      <w:r w:rsidRPr="00CE26FF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tzv. </w:t>
      </w:r>
      <w:r w:rsidRPr="00CE26FF">
        <w:rPr>
          <w:rFonts w:ascii="Times New Roman" w:hAnsi="Times New Roman" w:cs="Times New Roman"/>
          <w:sz w:val="24"/>
          <w:szCs w:val="24"/>
        </w:rPr>
        <w:t>území určenom na podporu z</w:t>
      </w:r>
      <w:r>
        <w:rPr>
          <w:rFonts w:ascii="Times New Roman" w:hAnsi="Times New Roman" w:cs="Times New Roman"/>
          <w:sz w:val="24"/>
          <w:szCs w:val="24"/>
        </w:rPr>
        <w:t> Fondu spravodlivej transformácie</w:t>
      </w:r>
      <w:r w:rsidRPr="00CE26FF">
        <w:rPr>
          <w:rFonts w:ascii="Times New Roman" w:hAnsi="Times New Roman" w:cs="Times New Roman"/>
          <w:sz w:val="24"/>
          <w:szCs w:val="24"/>
        </w:rPr>
        <w:t xml:space="preserve"> v rámci p</w:t>
      </w:r>
      <w:r>
        <w:rPr>
          <w:rFonts w:ascii="Times New Roman" w:hAnsi="Times New Roman" w:cs="Times New Roman"/>
          <w:sz w:val="24"/>
          <w:szCs w:val="24"/>
        </w:rPr>
        <w:t>lánu spravodlivej transformácie</w:t>
      </w:r>
      <w:r w:rsidRPr="00CE26FF">
        <w:rPr>
          <w:rFonts w:ascii="Times New Roman" w:hAnsi="Times New Roman" w:cs="Times New Roman"/>
          <w:sz w:val="24"/>
          <w:szCs w:val="24"/>
        </w:rPr>
        <w:t>. Pre</w:t>
      </w:r>
      <w:r w:rsidR="00651163">
        <w:rPr>
          <w:rFonts w:ascii="Times New Roman" w:hAnsi="Times New Roman" w:cs="Times New Roman"/>
          <w:sz w:val="24"/>
          <w:szCs w:val="24"/>
        </w:rPr>
        <w:t xml:space="preserve"> územia</w:t>
      </w:r>
      <w:r>
        <w:rPr>
          <w:rFonts w:ascii="Times New Roman" w:hAnsi="Times New Roman" w:cs="Times New Roman"/>
          <w:sz w:val="24"/>
          <w:szCs w:val="24"/>
        </w:rPr>
        <w:t xml:space="preserve"> Slovenskej republiky pre</w:t>
      </w:r>
      <w:r w:rsidRPr="00CE26FF">
        <w:rPr>
          <w:rFonts w:ascii="Times New Roman" w:hAnsi="Times New Roman" w:cs="Times New Roman"/>
          <w:sz w:val="24"/>
          <w:szCs w:val="24"/>
        </w:rPr>
        <w:t xml:space="preserve">dmetný plán pripravuje </w:t>
      </w:r>
      <w:r>
        <w:rPr>
          <w:rFonts w:ascii="Times New Roman" w:hAnsi="Times New Roman" w:cs="Times New Roman"/>
          <w:sz w:val="24"/>
          <w:szCs w:val="24"/>
        </w:rPr>
        <w:t>Ministerstvo investícií, regionálneho rozvoja a informatizácie Slovenskej republiky</w:t>
      </w:r>
      <w:r w:rsidRPr="00CE26FF">
        <w:rPr>
          <w:rFonts w:ascii="Times New Roman" w:hAnsi="Times New Roman" w:cs="Times New Roman"/>
          <w:sz w:val="24"/>
          <w:szCs w:val="24"/>
        </w:rPr>
        <w:t xml:space="preserve">, pričom podľa verejne dostupných informácií </w:t>
      </w:r>
      <w:r>
        <w:rPr>
          <w:rFonts w:ascii="Times New Roman" w:hAnsi="Times New Roman" w:cs="Times New Roman"/>
          <w:sz w:val="24"/>
          <w:szCs w:val="24"/>
        </w:rPr>
        <w:t>sa </w:t>
      </w:r>
      <w:r w:rsidRPr="00CE26FF">
        <w:rPr>
          <w:rFonts w:ascii="Times New Roman" w:hAnsi="Times New Roman" w:cs="Times New Roman"/>
          <w:sz w:val="24"/>
          <w:szCs w:val="24"/>
        </w:rPr>
        <w:t xml:space="preserve">predpokladá jeho schválenie </w:t>
      </w:r>
      <w:r>
        <w:rPr>
          <w:rFonts w:ascii="Times New Roman" w:hAnsi="Times New Roman" w:cs="Times New Roman"/>
          <w:sz w:val="24"/>
          <w:szCs w:val="24"/>
        </w:rPr>
        <w:t>zo strany Európskej komisie</w:t>
      </w:r>
      <w:r w:rsidRPr="00CE26FF">
        <w:rPr>
          <w:rFonts w:ascii="Times New Roman" w:hAnsi="Times New Roman" w:cs="Times New Roman"/>
          <w:sz w:val="24"/>
          <w:szCs w:val="24"/>
        </w:rPr>
        <w:t xml:space="preserve"> v roku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B8E">
        <w:rPr>
          <w:rFonts w:ascii="Times New Roman" w:hAnsi="Times New Roman" w:cs="Times New Roman"/>
          <w:sz w:val="24"/>
          <w:szCs w:val="24"/>
        </w:rPr>
        <w:t>Vyššia podpora v daných územiach má prispieť k ri</w:t>
      </w:r>
      <w:r w:rsidR="006B289C">
        <w:rPr>
          <w:rFonts w:ascii="Times New Roman" w:hAnsi="Times New Roman" w:cs="Times New Roman"/>
          <w:sz w:val="24"/>
          <w:szCs w:val="24"/>
        </w:rPr>
        <w:t>ešeniu špecifických sociálnych</w:t>
      </w:r>
      <w:r w:rsidR="00031B8E">
        <w:rPr>
          <w:rFonts w:ascii="Times New Roman" w:hAnsi="Times New Roman" w:cs="Times New Roman"/>
          <w:sz w:val="24"/>
          <w:szCs w:val="24"/>
        </w:rPr>
        <w:t xml:space="preserve">, hospodárskych a environmentálnych výziev, ktorým dané oblasti čelia v dôsledku </w:t>
      </w:r>
      <w:r w:rsidR="00031B8E" w:rsidRPr="0064311D">
        <w:rPr>
          <w:rFonts w:ascii="Times New Roman" w:hAnsi="Times New Roman" w:cs="Times New Roman"/>
          <w:sz w:val="24"/>
          <w:szCs w:val="24"/>
        </w:rPr>
        <w:t xml:space="preserve">prechodu </w:t>
      </w:r>
      <w:r w:rsidR="0064311D" w:rsidRPr="0064311D">
        <w:rPr>
          <w:rFonts w:ascii="Times New Roman" w:hAnsi="Times New Roman" w:cs="Times New Roman"/>
          <w:sz w:val="24"/>
          <w:szCs w:val="24"/>
        </w:rPr>
        <w:t xml:space="preserve">na klimaticky neutrálne hospodárstvo. Uvedené prispeje </w:t>
      </w:r>
      <w:r w:rsidR="0064311D">
        <w:rPr>
          <w:rFonts w:ascii="Times New Roman" w:hAnsi="Times New Roman" w:cs="Times New Roman"/>
          <w:sz w:val="24"/>
          <w:szCs w:val="24"/>
        </w:rPr>
        <w:t>k </w:t>
      </w:r>
      <w:r w:rsidR="0064311D" w:rsidRPr="0064311D">
        <w:rPr>
          <w:rFonts w:ascii="Times New Roman" w:hAnsi="Times New Roman" w:cs="Times New Roman"/>
          <w:sz w:val="24"/>
          <w:szCs w:val="24"/>
        </w:rPr>
        <w:t>dosiahnutiu klimatických cieľov</w:t>
      </w:r>
      <w:r w:rsidR="0064311D" w:rsidRPr="004577B4">
        <w:rPr>
          <w:rFonts w:ascii="Times New Roman" w:hAnsi="Times New Roman" w:cs="Times New Roman"/>
          <w:sz w:val="24"/>
          <w:szCs w:val="24"/>
        </w:rPr>
        <w:t xml:space="preserve"> </w:t>
      </w:r>
      <w:r w:rsidR="0064311D">
        <w:rPr>
          <w:rFonts w:ascii="Times New Roman" w:hAnsi="Times New Roman" w:cs="Times New Roman"/>
          <w:sz w:val="24"/>
          <w:szCs w:val="24"/>
        </w:rPr>
        <w:t>Európskej únie.</w:t>
      </w:r>
    </w:p>
    <w:p w14:paraId="7D075DCC" w14:textId="57067582" w:rsidR="003A4C46" w:rsidRDefault="00B5677A" w:rsidP="00172AD4">
      <w:pPr>
        <w:pStyle w:val="paragraph"/>
        <w:spacing w:before="0" w:beforeAutospacing="0" w:after="120" w:afterAutospacing="0"/>
        <w:ind w:firstLine="567"/>
        <w:jc w:val="both"/>
        <w:textAlignment w:val="baseline"/>
      </w:pPr>
      <w:r>
        <w:rPr>
          <w:rStyle w:val="normaltextrun"/>
        </w:rPr>
        <w:t>V</w:t>
      </w:r>
      <w:r w:rsidR="00172AD4">
        <w:rPr>
          <w:rStyle w:val="normaltextrun"/>
        </w:rPr>
        <w:t> nadväznosti na zvýšenú</w:t>
      </w:r>
      <w:r>
        <w:rPr>
          <w:rStyle w:val="normaltextrun"/>
        </w:rPr>
        <w:t xml:space="preserve"> </w:t>
      </w:r>
      <w:r w:rsidR="00172AD4">
        <w:rPr>
          <w:rStyle w:val="normaltextrun"/>
        </w:rPr>
        <w:t>podporu transformujúcich sa</w:t>
      </w:r>
      <w:r>
        <w:rPr>
          <w:rStyle w:val="normaltextrun"/>
        </w:rPr>
        <w:t xml:space="preserve"> regiónov, návrh nariadenia vlády</w:t>
      </w:r>
      <w:r w:rsidR="00BD6AAB">
        <w:rPr>
          <w:rStyle w:val="normaltextrun"/>
        </w:rPr>
        <w:t xml:space="preserve"> v novom § 11</w:t>
      </w:r>
      <w:r w:rsidR="0053252C">
        <w:rPr>
          <w:rStyle w:val="normaltextrun"/>
        </w:rPr>
        <w:t>d</w:t>
      </w:r>
      <w:r>
        <w:rPr>
          <w:rStyle w:val="normaltextrun"/>
        </w:rPr>
        <w:t xml:space="preserve"> dodatočne priznáva okresu Partizánske rovnaké postavenie ako má </w:t>
      </w:r>
      <w:r w:rsidR="00172AD4">
        <w:rPr>
          <w:rStyle w:val="normaltextrun"/>
        </w:rPr>
        <w:t>okres Prievidza.</w:t>
      </w:r>
      <w:r>
        <w:rPr>
          <w:rStyle w:val="normaltextrun"/>
        </w:rPr>
        <w:t xml:space="preserve"> </w:t>
      </w:r>
      <w:r w:rsidR="00172AD4">
        <w:rPr>
          <w:rStyle w:val="normaltextrun"/>
        </w:rPr>
        <w:t>Nakoľko o</w:t>
      </w:r>
      <w:r>
        <w:rPr>
          <w:rStyle w:val="normaltextrun"/>
        </w:rPr>
        <w:t xml:space="preserve">ba </w:t>
      </w:r>
      <w:r w:rsidR="00BD6AAB">
        <w:rPr>
          <w:rStyle w:val="normaltextrun"/>
        </w:rPr>
        <w:t xml:space="preserve">uvedené </w:t>
      </w:r>
      <w:r>
        <w:rPr>
          <w:rStyle w:val="normaltextrun"/>
        </w:rPr>
        <w:t xml:space="preserve">okresy </w:t>
      </w:r>
      <w:r w:rsidR="00172AD4">
        <w:rPr>
          <w:rStyle w:val="normaltextrun"/>
        </w:rPr>
        <w:t>sú dotknuté transformáciou</w:t>
      </w:r>
      <w:r>
        <w:rPr>
          <w:rStyle w:val="normaltextrun"/>
        </w:rPr>
        <w:t xml:space="preserve"> regiónu Horná Nitra</w:t>
      </w:r>
      <w:r w:rsidR="00BD6AAB">
        <w:rPr>
          <w:rStyle w:val="normaltextrun"/>
        </w:rPr>
        <w:t>, je žiadúce, aby p</w:t>
      </w:r>
      <w:r w:rsidR="003A4C46">
        <w:rPr>
          <w:rStyle w:val="normaltextrun"/>
        </w:rPr>
        <w:t>re investičné zámery realizované v</w:t>
      </w:r>
      <w:r w:rsidR="00BD6AAB">
        <w:rPr>
          <w:rStyle w:val="normaltextrun"/>
        </w:rPr>
        <w:t xml:space="preserve"> daných </w:t>
      </w:r>
      <w:r w:rsidR="003A4C46">
        <w:rPr>
          <w:rStyle w:val="normaltextrun"/>
        </w:rPr>
        <w:t xml:space="preserve">okresoch </w:t>
      </w:r>
      <w:r w:rsidR="00BD6AAB">
        <w:rPr>
          <w:rStyle w:val="normaltextrun"/>
        </w:rPr>
        <w:t>platili</w:t>
      </w:r>
      <w:r w:rsidR="003A4C46">
        <w:rPr>
          <w:rStyle w:val="normaltextrun"/>
        </w:rPr>
        <w:t xml:space="preserve"> rovnaké zvýhodnené podmienky na poskytnutie investičnej pomoci. </w:t>
      </w:r>
    </w:p>
    <w:p w14:paraId="75CDC0F7" w14:textId="35B9BC42" w:rsidR="006B662E" w:rsidRDefault="006B662E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reflektuje </w:t>
      </w:r>
      <w:r w:rsidR="00547B3C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na pretrvávajúcu pandémiu COVID-19 a </w:t>
      </w:r>
      <w:r w:rsidR="00071AE7">
        <w:rPr>
          <w:rFonts w:ascii="Times New Roman" w:hAnsi="Times New Roman" w:cs="Times New Roman"/>
          <w:sz w:val="24"/>
          <w:szCs w:val="24"/>
        </w:rPr>
        <w:t>súvisiacu</w:t>
      </w:r>
      <w:r>
        <w:rPr>
          <w:rFonts w:ascii="Times New Roman" w:hAnsi="Times New Roman" w:cs="Times New Roman"/>
          <w:sz w:val="24"/>
          <w:szCs w:val="24"/>
        </w:rPr>
        <w:t xml:space="preserve"> potrebu zvýšenej stimulácie nových investícií v Slovenskej republike. Za týmto účelom návrh nariadenia vlády dočasne </w:t>
      </w:r>
      <w:r w:rsidR="00A73A00">
        <w:rPr>
          <w:rFonts w:ascii="Times New Roman" w:hAnsi="Times New Roman" w:cs="Times New Roman"/>
          <w:sz w:val="24"/>
          <w:szCs w:val="24"/>
        </w:rPr>
        <w:t xml:space="preserve">zmierňuje niektoré podmienky na </w:t>
      </w:r>
      <w:r>
        <w:rPr>
          <w:rFonts w:ascii="Times New Roman" w:hAnsi="Times New Roman" w:cs="Times New Roman"/>
          <w:sz w:val="24"/>
          <w:szCs w:val="24"/>
        </w:rPr>
        <w:t>poskytnutie investičnej pomoci</w:t>
      </w:r>
      <w:r w:rsidR="00547B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071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priznáva status investičného zámeru realizovaného v prioritnej oblasti priemyselnej výroby každému zámeru realizovanému v priemyselnej výrobe.</w:t>
      </w:r>
    </w:p>
    <w:p w14:paraId="47F472E7" w14:textId="583EA1B0" w:rsidR="00172AD4" w:rsidRDefault="00172AD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Ďalej</w:t>
      </w:r>
      <w:r w:rsidR="00C318EA">
        <w:rPr>
          <w:rFonts w:ascii="Times New Roman" w:hAnsi="Times New Roman" w:cs="Times New Roman"/>
          <w:sz w:val="24"/>
          <w:szCs w:val="24"/>
        </w:rPr>
        <w:t>, popri zmenách vecnej povahy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18EA">
        <w:rPr>
          <w:rFonts w:ascii="Times New Roman" w:hAnsi="Times New Roman" w:cs="Times New Roman"/>
          <w:sz w:val="24"/>
          <w:szCs w:val="24"/>
        </w:rPr>
        <w:t xml:space="preserve"> návrh nariadenia vlády obsahuje jednu </w:t>
      </w:r>
      <w:r>
        <w:rPr>
          <w:rFonts w:ascii="Times New Roman" w:hAnsi="Times New Roman" w:cs="Times New Roman"/>
          <w:sz w:val="24"/>
          <w:szCs w:val="24"/>
        </w:rPr>
        <w:t xml:space="preserve">formálnu </w:t>
      </w:r>
      <w:r w:rsidR="00C318EA">
        <w:rPr>
          <w:rFonts w:ascii="Times New Roman" w:hAnsi="Times New Roman" w:cs="Times New Roman"/>
          <w:sz w:val="24"/>
          <w:szCs w:val="24"/>
        </w:rPr>
        <w:t>zmenu</w:t>
      </w:r>
      <w:r w:rsidR="00886EE7">
        <w:rPr>
          <w:rFonts w:ascii="Times New Roman" w:hAnsi="Times New Roman" w:cs="Times New Roman"/>
          <w:sz w:val="24"/>
          <w:szCs w:val="24"/>
        </w:rPr>
        <w:t xml:space="preserve"> spočívajúcu v</w:t>
      </w:r>
      <w:r w:rsidR="00C318EA">
        <w:rPr>
          <w:rFonts w:ascii="Times New Roman" w:hAnsi="Times New Roman" w:cs="Times New Roman"/>
          <w:sz w:val="24"/>
          <w:szCs w:val="24"/>
        </w:rPr>
        <w:t xml:space="preserve"> </w:t>
      </w:r>
      <w:r w:rsidR="00886EE7">
        <w:rPr>
          <w:rFonts w:ascii="Times New Roman" w:hAnsi="Times New Roman" w:cs="Times New Roman"/>
          <w:sz w:val="24"/>
          <w:szCs w:val="24"/>
        </w:rPr>
        <w:t>precizovaní</w:t>
      </w:r>
      <w:r>
        <w:rPr>
          <w:rFonts w:ascii="Times New Roman" w:hAnsi="Times New Roman" w:cs="Times New Roman"/>
          <w:sz w:val="24"/>
          <w:szCs w:val="24"/>
        </w:rPr>
        <w:t xml:space="preserve"> pomenovania relevantných odvetví na určenie prioritných oblastí priemyselnej výroby a technologických centier</w:t>
      </w:r>
      <w:r w:rsidR="00886EE7">
        <w:rPr>
          <w:rFonts w:ascii="Times New Roman" w:hAnsi="Times New Roman" w:cs="Times New Roman"/>
          <w:sz w:val="24"/>
          <w:szCs w:val="24"/>
        </w:rPr>
        <w:t xml:space="preserve"> </w:t>
      </w:r>
      <w:r w:rsidR="00876F1E">
        <w:rPr>
          <w:rFonts w:ascii="Times New Roman" w:hAnsi="Times New Roman" w:cs="Times New Roman"/>
          <w:sz w:val="24"/>
          <w:szCs w:val="24"/>
        </w:rPr>
        <w:t xml:space="preserve">v súlade s vyhláškou Štatistického úradu </w:t>
      </w:r>
      <w:r w:rsidR="00876F1E" w:rsidRPr="00876F1E">
        <w:rPr>
          <w:rFonts w:ascii="Times New Roman" w:hAnsi="Times New Roman" w:cs="Times New Roman"/>
          <w:sz w:val="24"/>
          <w:szCs w:val="24"/>
        </w:rPr>
        <w:t>Slovenskej republiky č. 306/2007 Z. z., ktorou sa vydáva Štatistická kla</w:t>
      </w:r>
      <w:r w:rsidR="00876F1E">
        <w:rPr>
          <w:rFonts w:ascii="Times New Roman" w:hAnsi="Times New Roman" w:cs="Times New Roman"/>
          <w:sz w:val="24"/>
          <w:szCs w:val="24"/>
        </w:rPr>
        <w:t>sifikácia ekonomických činností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7CEC8A" w14:textId="2CAA264C" w:rsidR="003F50E3" w:rsidRDefault="004577B4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50E3" w:rsidRPr="000741B0">
        <w:rPr>
          <w:rFonts w:ascii="Times New Roman" w:hAnsi="Times New Roman" w:cs="Times New Roman"/>
          <w:sz w:val="24"/>
          <w:szCs w:val="24"/>
        </w:rPr>
        <w:t>avrhované zmeny právnej úpravy sú pripravené s ohľadom na pravidlá štátnej pomoci ustanovené predpismi Európskej únie.</w:t>
      </w:r>
    </w:p>
    <w:p w14:paraId="0E8C0A91" w14:textId="5DABA585" w:rsidR="00DB50F8" w:rsidRPr="000741B0" w:rsidRDefault="00DB50F8" w:rsidP="007869C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Prijatie predloženého materiál</w:t>
      </w:r>
      <w:r w:rsidR="00590F53">
        <w:rPr>
          <w:rFonts w:ascii="Times New Roman" w:hAnsi="Times New Roman" w:cs="Times New Roman"/>
          <w:sz w:val="24"/>
          <w:szCs w:val="24"/>
        </w:rPr>
        <w:t>u</w:t>
      </w:r>
      <w:r w:rsidRPr="00DB50F8">
        <w:rPr>
          <w:rFonts w:ascii="Times New Roman" w:hAnsi="Times New Roman" w:cs="Times New Roman"/>
          <w:sz w:val="24"/>
          <w:szCs w:val="24"/>
        </w:rPr>
        <w:t xml:space="preserve"> </w:t>
      </w:r>
      <w:r w:rsidR="001F09E4">
        <w:rPr>
          <w:rFonts w:ascii="Times New Roman" w:hAnsi="Times New Roman" w:cs="Times New Roman"/>
          <w:sz w:val="24"/>
          <w:szCs w:val="24"/>
        </w:rPr>
        <w:t>ne</w:t>
      </w:r>
      <w:r w:rsidRPr="00DB50F8">
        <w:rPr>
          <w:rFonts w:ascii="Times New Roman" w:hAnsi="Times New Roman" w:cs="Times New Roman"/>
          <w:sz w:val="24"/>
          <w:szCs w:val="24"/>
        </w:rPr>
        <w:t xml:space="preserve">bude mať vplyv na rozpočet verejnej správy, </w:t>
      </w:r>
      <w:r w:rsidR="001F09E4">
        <w:rPr>
          <w:rFonts w:ascii="Times New Roman" w:hAnsi="Times New Roman" w:cs="Times New Roman"/>
          <w:sz w:val="24"/>
          <w:szCs w:val="24"/>
        </w:rPr>
        <w:t xml:space="preserve">ani </w:t>
      </w:r>
      <w:r w:rsidR="00031B8E">
        <w:rPr>
          <w:rFonts w:ascii="Times New Roman" w:hAnsi="Times New Roman" w:cs="Times New Roman"/>
          <w:sz w:val="24"/>
          <w:szCs w:val="24"/>
        </w:rPr>
        <w:t>na </w:t>
      </w:r>
      <w:r>
        <w:rPr>
          <w:rFonts w:ascii="Times New Roman" w:hAnsi="Times New Roman" w:cs="Times New Roman"/>
          <w:sz w:val="24"/>
          <w:szCs w:val="24"/>
        </w:rPr>
        <w:t>podnikateľské prostredie a</w:t>
      </w:r>
      <w:r w:rsidR="001F09E4">
        <w:rPr>
          <w:rFonts w:ascii="Times New Roman" w:hAnsi="Times New Roman" w:cs="Times New Roman"/>
          <w:sz w:val="24"/>
          <w:szCs w:val="24"/>
        </w:rPr>
        <w:t xml:space="preserve"> </w:t>
      </w:r>
      <w:r w:rsidR="002E32B7">
        <w:rPr>
          <w:rFonts w:ascii="Times New Roman" w:hAnsi="Times New Roman" w:cs="Times New Roman"/>
          <w:sz w:val="24"/>
          <w:szCs w:val="24"/>
        </w:rPr>
        <w:t xml:space="preserve">taktiež </w:t>
      </w:r>
      <w:r w:rsidR="001F09E4">
        <w:rPr>
          <w:rFonts w:ascii="Times New Roman" w:hAnsi="Times New Roman" w:cs="Times New Roman"/>
          <w:sz w:val="24"/>
          <w:szCs w:val="24"/>
        </w:rPr>
        <w:t>ne</w:t>
      </w:r>
      <w:r w:rsidR="002E32B7">
        <w:rPr>
          <w:rFonts w:ascii="Times New Roman" w:hAnsi="Times New Roman" w:cs="Times New Roman"/>
          <w:sz w:val="24"/>
          <w:szCs w:val="24"/>
        </w:rPr>
        <w:t>bude mať</w:t>
      </w:r>
      <w:r>
        <w:rPr>
          <w:rFonts w:ascii="Times New Roman" w:hAnsi="Times New Roman" w:cs="Times New Roman"/>
          <w:sz w:val="24"/>
          <w:szCs w:val="24"/>
        </w:rPr>
        <w:t xml:space="preserve"> sociálne vplyvy</w:t>
      </w:r>
      <w:r w:rsidR="001F09E4">
        <w:rPr>
          <w:rFonts w:ascii="Times New Roman" w:hAnsi="Times New Roman" w:cs="Times New Roman"/>
          <w:sz w:val="24"/>
          <w:szCs w:val="24"/>
        </w:rPr>
        <w:t xml:space="preserve">, </w:t>
      </w:r>
      <w:r w:rsidR="002E32B7">
        <w:rPr>
          <w:rFonts w:ascii="Times New Roman" w:hAnsi="Times New Roman" w:cs="Times New Roman"/>
          <w:sz w:val="24"/>
          <w:szCs w:val="24"/>
        </w:rPr>
        <w:t>vplyvy na </w:t>
      </w:r>
      <w:r w:rsidRPr="00DB50F8">
        <w:rPr>
          <w:rFonts w:ascii="Times New Roman" w:hAnsi="Times New Roman" w:cs="Times New Roman"/>
          <w:sz w:val="24"/>
          <w:szCs w:val="24"/>
        </w:rPr>
        <w:t>životné p</w:t>
      </w:r>
      <w:r w:rsidR="001F09E4">
        <w:rPr>
          <w:rFonts w:ascii="Times New Roman" w:hAnsi="Times New Roman" w:cs="Times New Roman"/>
          <w:sz w:val="24"/>
          <w:szCs w:val="24"/>
        </w:rPr>
        <w:t xml:space="preserve">rostredie, </w:t>
      </w:r>
      <w:r w:rsidRPr="00DB50F8">
        <w:rPr>
          <w:rFonts w:ascii="Times New Roman" w:hAnsi="Times New Roman" w:cs="Times New Roman"/>
          <w:sz w:val="24"/>
          <w:szCs w:val="24"/>
        </w:rPr>
        <w:t>informatizáciu spoločnosti,</w:t>
      </w:r>
      <w:r w:rsidR="001F09E4">
        <w:rPr>
          <w:rFonts w:ascii="Times New Roman" w:hAnsi="Times New Roman" w:cs="Times New Roman"/>
          <w:sz w:val="24"/>
          <w:szCs w:val="24"/>
        </w:rPr>
        <w:t xml:space="preserve"> </w:t>
      </w:r>
      <w:r w:rsidRPr="00DB50F8">
        <w:rPr>
          <w:rFonts w:ascii="Times New Roman" w:hAnsi="Times New Roman" w:cs="Times New Roman"/>
          <w:sz w:val="24"/>
          <w:szCs w:val="24"/>
        </w:rPr>
        <w:t>služby verejnej správy pre občana</w:t>
      </w:r>
      <w:r w:rsidR="001F09E4">
        <w:rPr>
          <w:rFonts w:ascii="Times New Roman" w:hAnsi="Times New Roman" w:cs="Times New Roman"/>
          <w:sz w:val="24"/>
          <w:szCs w:val="24"/>
        </w:rPr>
        <w:t>, ani vplyvy na </w:t>
      </w:r>
      <w:r w:rsidRPr="00DB50F8">
        <w:rPr>
          <w:rFonts w:ascii="Times New Roman" w:hAnsi="Times New Roman" w:cs="Times New Roman"/>
          <w:sz w:val="24"/>
          <w:szCs w:val="24"/>
        </w:rPr>
        <w:t>manželstvo, rodičovstvo a rodinu.</w:t>
      </w:r>
    </w:p>
    <w:p w14:paraId="0E6094B9" w14:textId="3C299A4F" w:rsidR="007244E1" w:rsidRDefault="007244E1" w:rsidP="007869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E32B7">
        <w:rPr>
          <w:rFonts w:ascii="Times New Roman" w:hAnsi="Times New Roman" w:cs="Times New Roman"/>
          <w:sz w:val="24"/>
          <w:szCs w:val="24"/>
        </w:rPr>
        <w:t>Návrh</w:t>
      </w:r>
      <w:r w:rsidR="00DB50F8" w:rsidRPr="002E32B7"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2E32B7">
        <w:rPr>
          <w:rFonts w:ascii="Times New Roman" w:hAnsi="Times New Roman" w:cs="Times New Roman"/>
          <w:sz w:val="24"/>
          <w:szCs w:val="24"/>
        </w:rPr>
        <w:t xml:space="preserve"> </w:t>
      </w:r>
      <w:r w:rsidR="005F51DA">
        <w:rPr>
          <w:rFonts w:ascii="Times New Roman" w:hAnsi="Times New Roman" w:cs="Times New Roman"/>
          <w:sz w:val="24"/>
          <w:szCs w:val="24"/>
        </w:rPr>
        <w:t xml:space="preserve">vlády </w:t>
      </w:r>
      <w:r w:rsidRPr="002E32B7">
        <w:rPr>
          <w:rFonts w:ascii="Times New Roman" w:hAnsi="Times New Roman" w:cs="Times New Roman"/>
          <w:sz w:val="24"/>
          <w:szCs w:val="24"/>
        </w:rPr>
        <w:t>je v súlade s Ústavou Slovenskej republiky, ústavnými zákonmi a nálezmi Ústavného súdu Slovenskej republiky, so zákonmi a ostatnými všeobecne záväznými právnymi predpismi, medzinárodnými zmluvami, ktorými je S</w:t>
      </w:r>
      <w:r w:rsidR="002E32B7" w:rsidRPr="002E32B7">
        <w:rPr>
          <w:rFonts w:ascii="Times New Roman" w:hAnsi="Times New Roman" w:cs="Times New Roman"/>
          <w:sz w:val="24"/>
          <w:szCs w:val="24"/>
        </w:rPr>
        <w:t>lovenská republika viazaná, ako </w:t>
      </w:r>
      <w:r w:rsidRPr="002E32B7">
        <w:rPr>
          <w:rFonts w:ascii="Times New Roman" w:hAnsi="Times New Roman" w:cs="Times New Roman"/>
          <w:sz w:val="24"/>
          <w:szCs w:val="24"/>
        </w:rPr>
        <w:t>aj s právom Európsk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ej únie.</w:t>
      </w:r>
    </w:p>
    <w:p w14:paraId="3600A596" w14:textId="5528F56C" w:rsidR="005E4D65" w:rsidRPr="000741B0" w:rsidRDefault="003F50E3" w:rsidP="007869C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Dátum účinnosti </w:t>
      </w:r>
      <w:r w:rsidR="004030C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nariadenia vlády 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</w:t>
      </w:r>
      <w:r w:rsidR="002E32B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navrhuje od 1. januára 2022</w:t>
      </w:r>
      <w:r w:rsidR="004577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="005E4D65" w:rsidRPr="000741B0">
        <w:rPr>
          <w:rFonts w:ascii="Times New Roman" w:hAnsi="Times New Roman" w:cs="Times New Roman"/>
          <w:bCs/>
        </w:rPr>
        <w:br w:type="page"/>
      </w:r>
    </w:p>
    <w:p w14:paraId="51DD4914" w14:textId="4D43BAF6" w:rsidR="005E4D65" w:rsidRPr="00052E76" w:rsidRDefault="00052E76" w:rsidP="00052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5E4D65" w:rsidRPr="00052E7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31495916" w14:textId="77777777" w:rsidR="005E4D65" w:rsidRPr="00652241" w:rsidRDefault="005E4D65" w:rsidP="006522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B6C25" w14:textId="7E34A8E8" w:rsidR="005E4D65" w:rsidRPr="000741B0" w:rsidRDefault="00A06ED1" w:rsidP="00652241">
      <w:pPr>
        <w:spacing w:after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</w:t>
      </w:r>
    </w:p>
    <w:p w14:paraId="15692C8C" w14:textId="1D0F813E" w:rsidR="005E4D65" w:rsidRDefault="005E4D65" w:rsidP="00BD6AA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C9">
        <w:rPr>
          <w:rFonts w:ascii="Times New Roman" w:hAnsi="Times New Roman" w:cs="Times New Roman"/>
          <w:b/>
          <w:sz w:val="24"/>
          <w:szCs w:val="24"/>
        </w:rPr>
        <w:t>K bod</w:t>
      </w:r>
      <w:r w:rsidR="002919DF">
        <w:rPr>
          <w:rFonts w:ascii="Times New Roman" w:hAnsi="Times New Roman" w:cs="Times New Roman"/>
          <w:b/>
          <w:sz w:val="24"/>
          <w:szCs w:val="24"/>
        </w:rPr>
        <w:t>om</w:t>
      </w:r>
      <w:r w:rsidRPr="007869C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318EA">
        <w:rPr>
          <w:rFonts w:ascii="Times New Roman" w:hAnsi="Times New Roman" w:cs="Times New Roman"/>
          <w:b/>
          <w:sz w:val="24"/>
          <w:szCs w:val="24"/>
        </w:rPr>
        <w:t xml:space="preserve"> a 2</w:t>
      </w:r>
    </w:p>
    <w:p w14:paraId="77BB1C0F" w14:textId="45B95B34" w:rsidR="00C318EA" w:rsidRDefault="00C318EA" w:rsidP="00C318E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Úprava § 4 písm. b), § 5 a príloh č. 4 a 5 k nariadeniu predstavuje formálnu zmenu, ktorej </w:t>
      </w:r>
      <w:r w:rsidR="003A4C46">
        <w:rPr>
          <w:rFonts w:ascii="Times New Roman" w:hAnsi="Times New Roman" w:cs="Times New Roman"/>
          <w:sz w:val="24"/>
          <w:szCs w:val="24"/>
        </w:rPr>
        <w:t xml:space="preserve">jediným </w:t>
      </w:r>
      <w:r>
        <w:rPr>
          <w:rFonts w:ascii="Times New Roman" w:hAnsi="Times New Roman" w:cs="Times New Roman"/>
          <w:sz w:val="24"/>
          <w:szCs w:val="24"/>
        </w:rPr>
        <w:t xml:space="preserve">cieľom je </w:t>
      </w:r>
      <w:r w:rsidR="003A4C46">
        <w:rPr>
          <w:rFonts w:ascii="Times New Roman" w:hAnsi="Times New Roman" w:cs="Times New Roman"/>
          <w:sz w:val="24"/>
          <w:szCs w:val="24"/>
        </w:rPr>
        <w:t>precizovanie pomenovania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C46">
        <w:rPr>
          <w:rFonts w:ascii="Times New Roman" w:hAnsi="Times New Roman" w:cs="Times New Roman"/>
          <w:sz w:val="24"/>
          <w:szCs w:val="24"/>
        </w:rPr>
        <w:t>relevantných odvetví na určenie prioritných oblastí priemyselnej výroby a relevantných odvetví na určenie prioritných oblastí technologických centier</w:t>
      </w:r>
      <w:r w:rsidR="00876F1E">
        <w:rPr>
          <w:rFonts w:ascii="Times New Roman" w:hAnsi="Times New Roman" w:cs="Times New Roman"/>
          <w:sz w:val="24"/>
          <w:szCs w:val="24"/>
        </w:rPr>
        <w:t xml:space="preserve"> v súlade s vyhláškou Štatistického úradu Slovenskej republiky č. </w:t>
      </w:r>
      <w:r w:rsidR="00876F1E" w:rsidRPr="00876F1E">
        <w:rPr>
          <w:rFonts w:ascii="Times New Roman" w:hAnsi="Times New Roman" w:cs="Times New Roman"/>
          <w:sz w:val="24"/>
          <w:szCs w:val="24"/>
        </w:rPr>
        <w:t>306/2007 Z. z., ktorou sa vydáva Štatistická kla</w:t>
      </w:r>
      <w:r w:rsidR="00876F1E">
        <w:rPr>
          <w:rFonts w:ascii="Times New Roman" w:hAnsi="Times New Roman" w:cs="Times New Roman"/>
          <w:sz w:val="24"/>
          <w:szCs w:val="24"/>
        </w:rPr>
        <w:t>sifikácia ekonomických činností.</w:t>
      </w:r>
    </w:p>
    <w:p w14:paraId="08CDF3B2" w14:textId="77777777" w:rsidR="00C318EA" w:rsidRPr="00C318EA" w:rsidRDefault="00C318EA" w:rsidP="00C3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432DA" w14:textId="18ED065B" w:rsidR="00C318EA" w:rsidRPr="00C318EA" w:rsidRDefault="00C318EA" w:rsidP="007869C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8E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3D81B04" w14:textId="6E82B221" w:rsidR="00036E68" w:rsidRDefault="00036E68" w:rsidP="00786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účinnosťou od 1. januára 2022 dôjde k nahradeniu </w:t>
      </w:r>
      <w:r w:rsidRPr="00CE26FF">
        <w:rPr>
          <w:rFonts w:ascii="Times New Roman" w:hAnsi="Times New Roman" w:cs="Times New Roman"/>
          <w:sz w:val="24"/>
          <w:szCs w:val="24"/>
        </w:rPr>
        <w:t>Usmernen</w:t>
      </w:r>
      <w:r>
        <w:rPr>
          <w:rFonts w:ascii="Times New Roman" w:hAnsi="Times New Roman" w:cs="Times New Roman"/>
          <w:sz w:val="24"/>
          <w:szCs w:val="24"/>
        </w:rPr>
        <w:t>í o </w:t>
      </w:r>
      <w:r w:rsidRPr="00CE26FF">
        <w:rPr>
          <w:rFonts w:ascii="Times New Roman" w:hAnsi="Times New Roman" w:cs="Times New Roman"/>
          <w:sz w:val="24"/>
          <w:szCs w:val="24"/>
        </w:rPr>
        <w:t xml:space="preserve">regionálnej štátnej pomoci na roky 2014 </w:t>
      </w:r>
      <w:r w:rsidR="0094015E">
        <w:rPr>
          <w:rFonts w:ascii="Times New Roman" w:hAnsi="Times New Roman" w:cs="Times New Roman"/>
          <w:sz w:val="24"/>
          <w:szCs w:val="24"/>
        </w:rPr>
        <w:t>–</w:t>
      </w:r>
      <w:r w:rsidRPr="00CE26FF">
        <w:rPr>
          <w:rFonts w:ascii="Times New Roman" w:hAnsi="Times New Roman" w:cs="Times New Roman"/>
          <w:sz w:val="24"/>
          <w:szCs w:val="24"/>
        </w:rPr>
        <w:t xml:space="preserve"> 2020 (2013/C 209/01) Usmerneniami o regionálnej štátnej pomoci</w:t>
      </w:r>
      <w:r w:rsidR="003A4C46">
        <w:rPr>
          <w:rFonts w:ascii="Times New Roman" w:hAnsi="Times New Roman" w:cs="Times New Roman"/>
          <w:sz w:val="24"/>
          <w:szCs w:val="24"/>
        </w:rPr>
        <w:t xml:space="preserve"> (2021/C </w:t>
      </w:r>
      <w:r w:rsidRPr="00CE26FF">
        <w:rPr>
          <w:rFonts w:ascii="Times New Roman" w:hAnsi="Times New Roman" w:cs="Times New Roman"/>
          <w:sz w:val="24"/>
          <w:szCs w:val="24"/>
        </w:rPr>
        <w:t>153/01).</w:t>
      </w:r>
    </w:p>
    <w:p w14:paraId="19D6D4B7" w14:textId="2103D6A1" w:rsidR="00876F1E" w:rsidRDefault="00876F1E" w:rsidP="00876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754">
        <w:rPr>
          <w:rFonts w:ascii="Times New Roman" w:hAnsi="Times New Roman" w:cs="Times New Roman"/>
          <w:sz w:val="24"/>
          <w:szCs w:val="24"/>
        </w:rPr>
        <w:t>Na základe nových usmernení Slovenská republika notifikovala novú mapu regionálnej pomoci pre Slovensko na roky 2021 – 2027, ktorá bola schválená rozhodnutím Komisie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5754">
        <w:rPr>
          <w:rFonts w:ascii="Times New Roman" w:hAnsi="Times New Roman" w:cs="Times New Roman"/>
          <w:sz w:val="24"/>
          <w:szCs w:val="24"/>
        </w:rPr>
        <w:t>C(2021) 6649 final zo 16. septembra 2021.</w:t>
      </w:r>
    </w:p>
    <w:p w14:paraId="2D8C06C0" w14:textId="58198189" w:rsidR="00036E68" w:rsidRDefault="00876F1E" w:rsidP="00876F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Uplatnením nových usmernení </w:t>
      </w:r>
      <w:r w:rsidRPr="00375754">
        <w:rPr>
          <w:rFonts w:ascii="Times New Roman" w:hAnsi="Times New Roman" w:cs="Times New Roman"/>
          <w:sz w:val="24"/>
          <w:szCs w:val="24"/>
        </w:rPr>
        <w:t xml:space="preserve">a na základe novej regionálnej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E7AC0">
        <w:rPr>
          <w:rFonts w:ascii="Times New Roman" w:hAnsi="Times New Roman" w:cs="Times New Roman"/>
          <w:sz w:val="24"/>
          <w:szCs w:val="24"/>
        </w:rPr>
        <w:t>menia maximálne intenzity</w:t>
      </w:r>
      <w:r w:rsidR="00036E68" w:rsidRPr="00CE26FF">
        <w:rPr>
          <w:rFonts w:ascii="Times New Roman" w:hAnsi="Times New Roman" w:cs="Times New Roman"/>
          <w:sz w:val="24"/>
          <w:szCs w:val="24"/>
        </w:rPr>
        <w:t>, v</w:t>
      </w:r>
      <w:r w:rsidR="00036E68">
        <w:rPr>
          <w:rFonts w:ascii="Times New Roman" w:hAnsi="Times New Roman" w:cs="Times New Roman"/>
          <w:sz w:val="24"/>
          <w:szCs w:val="24"/>
        </w:rPr>
        <w:t xml:space="preserve"> rámci </w:t>
      </w:r>
      <w:r w:rsidR="00036E68" w:rsidRPr="00CE26FF">
        <w:rPr>
          <w:rFonts w:ascii="Times New Roman" w:hAnsi="Times New Roman" w:cs="Times New Roman"/>
          <w:sz w:val="24"/>
          <w:szCs w:val="24"/>
        </w:rPr>
        <w:t xml:space="preserve">ktorých možno poskytovať investičnú pomoc </w:t>
      </w:r>
      <w:r w:rsidR="00036E68">
        <w:rPr>
          <w:rFonts w:ascii="Times New Roman" w:hAnsi="Times New Roman" w:cs="Times New Roman"/>
          <w:sz w:val="24"/>
          <w:szCs w:val="24"/>
        </w:rPr>
        <w:t xml:space="preserve">v Slovenskej republike </w:t>
      </w:r>
      <w:r w:rsidR="00036E68" w:rsidRPr="00CE26FF">
        <w:rPr>
          <w:rFonts w:ascii="Times New Roman" w:hAnsi="Times New Roman" w:cs="Times New Roman"/>
          <w:sz w:val="24"/>
          <w:szCs w:val="24"/>
        </w:rPr>
        <w:t>na základe zákona č. 57/2018 Z.</w:t>
      </w:r>
      <w:r w:rsidR="00036E68">
        <w:rPr>
          <w:rFonts w:ascii="Times New Roman" w:hAnsi="Times New Roman" w:cs="Times New Roman"/>
          <w:sz w:val="24"/>
          <w:szCs w:val="24"/>
        </w:rPr>
        <w:t> </w:t>
      </w:r>
      <w:r w:rsidR="00036E68" w:rsidRPr="00CE26FF">
        <w:rPr>
          <w:rFonts w:ascii="Times New Roman" w:hAnsi="Times New Roman" w:cs="Times New Roman"/>
          <w:sz w:val="24"/>
          <w:szCs w:val="24"/>
        </w:rPr>
        <w:t>z. o regionálnej investičnej pomoci a o zmene a doplnení niektorých zákonov v znení neskorších predpisov</w:t>
      </w:r>
      <w:r w:rsidR="00036E68">
        <w:rPr>
          <w:rFonts w:ascii="Times New Roman" w:hAnsi="Times New Roman" w:cs="Times New Roman"/>
          <w:sz w:val="24"/>
          <w:szCs w:val="24"/>
        </w:rPr>
        <w:t>.</w:t>
      </w:r>
    </w:p>
    <w:p w14:paraId="632004B2" w14:textId="4E983D11" w:rsidR="00244052" w:rsidRPr="002F710F" w:rsidRDefault="006B289C" w:rsidP="007869C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Novelizačný bod </w:t>
      </w:r>
      <w:r w:rsidR="0094015E">
        <w:rPr>
          <w:rFonts w:ascii="Times New Roman" w:hAnsi="Times New Roman" w:cs="Times New Roman"/>
          <w:sz w:val="24"/>
          <w:szCs w:val="24"/>
        </w:rPr>
        <w:t xml:space="preserve">reflektuje na </w:t>
      </w:r>
      <w:r w:rsidR="00036E68" w:rsidRPr="00CE26FF">
        <w:rPr>
          <w:rFonts w:ascii="Times New Roman" w:hAnsi="Times New Roman" w:cs="Times New Roman"/>
          <w:sz w:val="24"/>
          <w:szCs w:val="24"/>
        </w:rPr>
        <w:t>možnosť navýšen</w:t>
      </w:r>
      <w:r w:rsidR="00244052">
        <w:rPr>
          <w:rFonts w:ascii="Times New Roman" w:hAnsi="Times New Roman" w:cs="Times New Roman"/>
          <w:sz w:val="24"/>
          <w:szCs w:val="24"/>
        </w:rPr>
        <w:t xml:space="preserve">ia maximálnych intenzít </w:t>
      </w:r>
      <w:r w:rsidR="0094015E">
        <w:rPr>
          <w:rFonts w:ascii="Times New Roman" w:hAnsi="Times New Roman" w:cs="Times New Roman"/>
          <w:sz w:val="24"/>
          <w:szCs w:val="24"/>
        </w:rPr>
        <w:t xml:space="preserve">ustanovenú v bode 187. nových usmernení, a to o </w:t>
      </w:r>
      <w:r w:rsidR="00244052">
        <w:rPr>
          <w:rFonts w:ascii="Times New Roman" w:hAnsi="Times New Roman" w:cs="Times New Roman"/>
          <w:sz w:val="24"/>
          <w:szCs w:val="24"/>
        </w:rPr>
        <w:t>10 % v prípade investičných zámerov realizovaných</w:t>
      </w:r>
      <w:r w:rsidR="00036E68" w:rsidRPr="00CE26FF">
        <w:rPr>
          <w:rFonts w:ascii="Times New Roman" w:hAnsi="Times New Roman" w:cs="Times New Roman"/>
          <w:sz w:val="24"/>
          <w:szCs w:val="24"/>
        </w:rPr>
        <w:t xml:space="preserve"> v</w:t>
      </w:r>
      <w:r w:rsidR="00242698">
        <w:rPr>
          <w:rFonts w:ascii="Times New Roman" w:hAnsi="Times New Roman" w:cs="Times New Roman"/>
          <w:sz w:val="24"/>
          <w:szCs w:val="24"/>
        </w:rPr>
        <w:t> tzv. </w:t>
      </w:r>
      <w:r w:rsidR="005A6CBD">
        <w:rPr>
          <w:rFonts w:ascii="Times New Roman" w:hAnsi="Times New Roman" w:cs="Times New Roman"/>
          <w:sz w:val="24"/>
          <w:szCs w:val="24"/>
        </w:rPr>
        <w:t>územiach určených</w:t>
      </w:r>
      <w:r w:rsidR="00036E68" w:rsidRPr="00CE26FF">
        <w:rPr>
          <w:rFonts w:ascii="Times New Roman" w:hAnsi="Times New Roman" w:cs="Times New Roman"/>
          <w:sz w:val="24"/>
          <w:szCs w:val="24"/>
        </w:rPr>
        <w:t xml:space="preserve"> na podporu z</w:t>
      </w:r>
      <w:r w:rsidR="00036E68">
        <w:rPr>
          <w:rFonts w:ascii="Times New Roman" w:hAnsi="Times New Roman" w:cs="Times New Roman"/>
          <w:sz w:val="24"/>
          <w:szCs w:val="24"/>
        </w:rPr>
        <w:t> Fondu spravodlivej transformácie</w:t>
      </w:r>
      <w:r w:rsidR="00036E68" w:rsidRPr="00CE26FF">
        <w:rPr>
          <w:rFonts w:ascii="Times New Roman" w:hAnsi="Times New Roman" w:cs="Times New Roman"/>
          <w:sz w:val="24"/>
          <w:szCs w:val="24"/>
        </w:rPr>
        <w:t xml:space="preserve"> v rámci p</w:t>
      </w:r>
      <w:r w:rsidR="00036E68">
        <w:rPr>
          <w:rFonts w:ascii="Times New Roman" w:hAnsi="Times New Roman" w:cs="Times New Roman"/>
          <w:sz w:val="24"/>
          <w:szCs w:val="24"/>
        </w:rPr>
        <w:t>lánu spravodlivej transformácie</w:t>
      </w:r>
      <w:r w:rsidR="00036E68" w:rsidRPr="00CE26FF">
        <w:rPr>
          <w:rFonts w:ascii="Times New Roman" w:hAnsi="Times New Roman" w:cs="Times New Roman"/>
          <w:sz w:val="24"/>
          <w:szCs w:val="24"/>
        </w:rPr>
        <w:t>. Pre</w:t>
      </w:r>
      <w:r w:rsidR="00036E68">
        <w:rPr>
          <w:rFonts w:ascii="Times New Roman" w:hAnsi="Times New Roman" w:cs="Times New Roman"/>
          <w:sz w:val="24"/>
          <w:szCs w:val="24"/>
        </w:rPr>
        <w:t xml:space="preserve"> územia </w:t>
      </w:r>
      <w:r w:rsidR="00036E68" w:rsidRPr="002F710F">
        <w:rPr>
          <w:rFonts w:ascii="Times New Roman" w:hAnsi="Times New Roman" w:cs="Times New Roman"/>
          <w:sz w:val="24"/>
          <w:szCs w:val="24"/>
        </w:rPr>
        <w:t xml:space="preserve">Slovenskej republiky </w:t>
      </w:r>
      <w:r w:rsidR="005A6CBD" w:rsidRPr="002F710F">
        <w:rPr>
          <w:rFonts w:ascii="Times New Roman" w:hAnsi="Times New Roman" w:cs="Times New Roman"/>
          <w:sz w:val="24"/>
          <w:szCs w:val="24"/>
        </w:rPr>
        <w:t xml:space="preserve">pripravuje </w:t>
      </w:r>
      <w:r w:rsidR="00036E68" w:rsidRPr="002F710F">
        <w:rPr>
          <w:rFonts w:ascii="Times New Roman" w:hAnsi="Times New Roman" w:cs="Times New Roman"/>
          <w:sz w:val="24"/>
          <w:szCs w:val="24"/>
        </w:rPr>
        <w:t xml:space="preserve">plán </w:t>
      </w:r>
      <w:r w:rsidR="00244052" w:rsidRPr="002F710F">
        <w:rPr>
          <w:rFonts w:ascii="Times New Roman" w:hAnsi="Times New Roman" w:cs="Times New Roman"/>
          <w:sz w:val="24"/>
          <w:szCs w:val="24"/>
        </w:rPr>
        <w:t xml:space="preserve">spravodlivej transformácie </w:t>
      </w:r>
      <w:r w:rsidR="00036E68" w:rsidRPr="002F710F">
        <w:rPr>
          <w:rFonts w:ascii="Times New Roman" w:hAnsi="Times New Roman" w:cs="Times New Roman"/>
          <w:sz w:val="24"/>
          <w:szCs w:val="24"/>
        </w:rPr>
        <w:t>Ministerstvo investícií, regionálneho rozvoja a informatizácie Slovenskej republiky, pričom podľa verejne dostupných informácií sa</w:t>
      </w:r>
      <w:r w:rsidR="00242698">
        <w:rPr>
          <w:rFonts w:ascii="Times New Roman" w:hAnsi="Times New Roman" w:cs="Times New Roman"/>
          <w:sz w:val="24"/>
          <w:szCs w:val="24"/>
        </w:rPr>
        <w:t> predpokladá jeho schválenie zo </w:t>
      </w:r>
      <w:r w:rsidR="00036E68" w:rsidRPr="002F710F">
        <w:rPr>
          <w:rFonts w:ascii="Times New Roman" w:hAnsi="Times New Roman" w:cs="Times New Roman"/>
          <w:sz w:val="24"/>
          <w:szCs w:val="24"/>
        </w:rPr>
        <w:t>strany Európskej komisie v roku 2022.</w:t>
      </w:r>
    </w:p>
    <w:p w14:paraId="1B0D572B" w14:textId="012A3158" w:rsidR="005A6CBD" w:rsidRPr="005A6CBD" w:rsidRDefault="00036E68" w:rsidP="001E329A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F710F">
        <w:rPr>
          <w:rFonts w:ascii="Times New Roman" w:hAnsi="Times New Roman" w:cs="Times New Roman"/>
          <w:sz w:val="24"/>
          <w:szCs w:val="24"/>
        </w:rPr>
        <w:t xml:space="preserve">Vyššia podpora v daných </w:t>
      </w:r>
      <w:r w:rsidR="0094015E" w:rsidRPr="002F710F">
        <w:rPr>
          <w:rFonts w:ascii="Times New Roman" w:hAnsi="Times New Roman" w:cs="Times New Roman"/>
          <w:sz w:val="24"/>
          <w:szCs w:val="24"/>
        </w:rPr>
        <w:t>územiach</w:t>
      </w:r>
      <w:r w:rsidRPr="002F710F">
        <w:rPr>
          <w:rFonts w:ascii="Times New Roman" w:hAnsi="Times New Roman" w:cs="Times New Roman"/>
          <w:sz w:val="24"/>
          <w:szCs w:val="24"/>
        </w:rPr>
        <w:t xml:space="preserve"> má prispieť k riešeniu </w:t>
      </w:r>
      <w:r w:rsidR="0094015E" w:rsidRPr="002F710F">
        <w:rPr>
          <w:rFonts w:ascii="Times New Roman" w:hAnsi="Times New Roman" w:cs="Times New Roman"/>
          <w:sz w:val="24"/>
          <w:szCs w:val="24"/>
        </w:rPr>
        <w:t xml:space="preserve">špecifických </w:t>
      </w:r>
      <w:r w:rsidR="006B289C">
        <w:rPr>
          <w:rFonts w:ascii="Times New Roman" w:hAnsi="Times New Roman" w:cs="Times New Roman"/>
          <w:sz w:val="24"/>
          <w:szCs w:val="24"/>
        </w:rPr>
        <w:t xml:space="preserve">sociálnych, </w:t>
      </w:r>
      <w:r w:rsidRPr="002F710F">
        <w:rPr>
          <w:rFonts w:ascii="Times New Roman" w:hAnsi="Times New Roman" w:cs="Times New Roman"/>
          <w:sz w:val="24"/>
          <w:szCs w:val="24"/>
        </w:rPr>
        <w:t>hospodárskych a environmentálnych výziev</w:t>
      </w:r>
      <w:r w:rsidR="0094015E" w:rsidRPr="002F710F">
        <w:rPr>
          <w:rFonts w:ascii="Times New Roman" w:hAnsi="Times New Roman" w:cs="Times New Roman"/>
          <w:sz w:val="24"/>
          <w:szCs w:val="24"/>
        </w:rPr>
        <w:t>, ktorými dané oblasti čelia v </w:t>
      </w:r>
      <w:r w:rsidRPr="002F710F">
        <w:rPr>
          <w:rFonts w:ascii="Times New Roman" w:hAnsi="Times New Roman" w:cs="Times New Roman"/>
          <w:sz w:val="24"/>
          <w:szCs w:val="24"/>
        </w:rPr>
        <w:t xml:space="preserve">dôsledku </w:t>
      </w:r>
      <w:r w:rsidR="0094015E" w:rsidRPr="002F710F">
        <w:rPr>
          <w:rFonts w:ascii="Times New Roman" w:hAnsi="Times New Roman" w:cs="Times New Roman"/>
          <w:sz w:val="24"/>
          <w:szCs w:val="24"/>
        </w:rPr>
        <w:t xml:space="preserve">prechodu </w:t>
      </w:r>
      <w:r w:rsidR="006B289C">
        <w:rPr>
          <w:rFonts w:ascii="Times New Roman" w:hAnsi="Times New Roman" w:cs="Times New Roman"/>
          <w:sz w:val="24"/>
          <w:szCs w:val="24"/>
        </w:rPr>
        <w:t>na </w:t>
      </w:r>
      <w:r w:rsidR="002F710F" w:rsidRPr="002F710F">
        <w:rPr>
          <w:rFonts w:ascii="Times New Roman" w:hAnsi="Times New Roman" w:cs="Times New Roman"/>
          <w:sz w:val="24"/>
          <w:szCs w:val="24"/>
        </w:rPr>
        <w:t>klimaticky neutrálne hospodárstvo. Uvedené prispeje k dosiahnutiu klimatických cieľov Európskej únie</w:t>
      </w:r>
      <w:r w:rsidR="002F710F">
        <w:rPr>
          <w:rFonts w:ascii="Times New Roman" w:hAnsi="Times New Roman" w:cs="Times New Roman"/>
          <w:sz w:val="24"/>
          <w:szCs w:val="24"/>
        </w:rPr>
        <w:t>.</w:t>
      </w:r>
    </w:p>
    <w:p w14:paraId="568595C0" w14:textId="77777777" w:rsidR="001E329A" w:rsidRDefault="001E329A" w:rsidP="001E32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14:paraId="5FF8AFF0" w14:textId="40799A4B" w:rsidR="001E329A" w:rsidRDefault="00AF590E" w:rsidP="00BD6AAB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b/>
        </w:rPr>
      </w:pPr>
      <w:r w:rsidRPr="007869C9">
        <w:rPr>
          <w:rStyle w:val="normaltextrun"/>
          <w:b/>
        </w:rPr>
        <w:t>K bodu</w:t>
      </w:r>
      <w:r w:rsidRPr="00BD6AAB">
        <w:rPr>
          <w:rStyle w:val="normaltextrun"/>
          <w:b/>
        </w:rPr>
        <w:t xml:space="preserve"> </w:t>
      </w:r>
      <w:r w:rsidR="00BD6AAB" w:rsidRPr="00BD6AAB">
        <w:rPr>
          <w:rStyle w:val="normaltextrun"/>
          <w:b/>
        </w:rPr>
        <w:t>4</w:t>
      </w:r>
    </w:p>
    <w:p w14:paraId="78947D95" w14:textId="335F937B" w:rsidR="00F85B2A" w:rsidRDefault="00F85B2A" w:rsidP="007869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§ 11c</w:t>
      </w:r>
    </w:p>
    <w:p w14:paraId="26ECDC1E" w14:textId="549E67A2" w:rsidR="003B68F3" w:rsidRDefault="003B68F3" w:rsidP="003B68F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reflektuje na</w:t>
      </w:r>
      <w:r w:rsidRPr="003B6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pretrvávajúcu pandémiu COVID-19 a súvisiacu potrebu zvýšenej stimulácie nových investícií v Slovenskej republike. Formulované bolo po vzore prechodného ustanovenia § 11a ods. 2 nariadenia vlády prijatého v nadväznosti na prvú a druhú vlnu pandémie.</w:t>
      </w:r>
    </w:p>
    <w:p w14:paraId="123B6326" w14:textId="77777777" w:rsidR="004B2984" w:rsidRDefault="003B68F3" w:rsidP="006B6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Ustanovením sa dočasne zmierňujú vybrané podmienky na po</w:t>
      </w:r>
      <w:r w:rsidR="00A73A00">
        <w:rPr>
          <w:rFonts w:ascii="Times New Roman" w:hAnsi="Times New Roman" w:cs="Times New Roman"/>
          <w:sz w:val="24"/>
          <w:szCs w:val="24"/>
        </w:rPr>
        <w:t>skytnutie investičnej pomoci a</w:t>
      </w:r>
      <w:r w:rsidR="004B2984">
        <w:rPr>
          <w:rFonts w:ascii="Times New Roman" w:hAnsi="Times New Roman" w:cs="Times New Roman"/>
          <w:sz w:val="24"/>
          <w:szCs w:val="24"/>
        </w:rPr>
        <w:t xml:space="preserve"> zároveň, </w:t>
      </w:r>
      <w:r w:rsidR="00A73A00">
        <w:rPr>
          <w:rFonts w:ascii="Times New Roman" w:hAnsi="Times New Roman" w:cs="Times New Roman"/>
          <w:sz w:val="24"/>
          <w:szCs w:val="24"/>
        </w:rPr>
        <w:t>doplneným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A00">
        <w:rPr>
          <w:rFonts w:ascii="Times New Roman" w:hAnsi="Times New Roman" w:cs="Times New Roman"/>
          <w:sz w:val="24"/>
          <w:szCs w:val="24"/>
        </w:rPr>
        <w:t xml:space="preserve">písmenom e) </w:t>
      </w:r>
      <w:r w:rsidR="006B662E">
        <w:rPr>
          <w:rFonts w:ascii="Times New Roman" w:hAnsi="Times New Roman" w:cs="Times New Roman"/>
          <w:sz w:val="24"/>
          <w:szCs w:val="24"/>
        </w:rPr>
        <w:t>sa dočasne priznáva status investičného zámeru realizovaného v prioritnej oblasti priemyselnej výroby každému zámeru realizovanému v priemyselnej výrobe.</w:t>
      </w:r>
    </w:p>
    <w:p w14:paraId="7281D249" w14:textId="59BA2F83" w:rsidR="006B662E" w:rsidRDefault="004B2984" w:rsidP="006B6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Pokiaľ ide o minimálne hodnoty </w:t>
      </w:r>
      <w:r w:rsidR="00071AE7">
        <w:rPr>
          <w:rFonts w:ascii="Times New Roman" w:hAnsi="Times New Roman" w:cs="Times New Roman"/>
          <w:sz w:val="24"/>
          <w:szCs w:val="24"/>
        </w:rPr>
        <w:t>podmien</w:t>
      </w:r>
      <w:r>
        <w:rPr>
          <w:rFonts w:ascii="Times New Roman" w:hAnsi="Times New Roman" w:cs="Times New Roman"/>
          <w:sz w:val="24"/>
          <w:szCs w:val="24"/>
        </w:rPr>
        <w:t>ok</w:t>
      </w:r>
      <w:r w:rsidR="00071AE7">
        <w:rPr>
          <w:rFonts w:ascii="Times New Roman" w:hAnsi="Times New Roman" w:cs="Times New Roman"/>
          <w:sz w:val="24"/>
          <w:szCs w:val="24"/>
        </w:rPr>
        <w:t xml:space="preserve"> na poskytnutie investičnej pomoci a maxim</w:t>
      </w:r>
      <w:r>
        <w:rPr>
          <w:rFonts w:ascii="Times New Roman" w:hAnsi="Times New Roman" w:cs="Times New Roman"/>
          <w:sz w:val="24"/>
          <w:szCs w:val="24"/>
        </w:rPr>
        <w:t>álne</w:t>
      </w:r>
      <w:r w:rsidR="00071AE7">
        <w:rPr>
          <w:rFonts w:ascii="Times New Roman" w:hAnsi="Times New Roman" w:cs="Times New Roman"/>
          <w:sz w:val="24"/>
          <w:szCs w:val="24"/>
        </w:rPr>
        <w:t xml:space="preserve"> výš</w:t>
      </w:r>
      <w:r>
        <w:rPr>
          <w:rFonts w:ascii="Times New Roman" w:hAnsi="Times New Roman" w:cs="Times New Roman"/>
          <w:sz w:val="24"/>
          <w:szCs w:val="24"/>
        </w:rPr>
        <w:t>ky</w:t>
      </w:r>
      <w:r w:rsidR="00071AE7">
        <w:rPr>
          <w:rFonts w:ascii="Times New Roman" w:hAnsi="Times New Roman" w:cs="Times New Roman"/>
          <w:sz w:val="24"/>
          <w:szCs w:val="24"/>
        </w:rPr>
        <w:t xml:space="preserve"> jednotlivých foriem investičnej pomoci</w:t>
      </w:r>
      <w:r>
        <w:rPr>
          <w:rFonts w:ascii="Times New Roman" w:hAnsi="Times New Roman" w:cs="Times New Roman"/>
          <w:sz w:val="24"/>
          <w:szCs w:val="24"/>
        </w:rPr>
        <w:t xml:space="preserve">, v dôsledku § 11c písm. e) návrhu nariadenia vlády platia pre všetky investičné zámery realizované v priemyselnej výrobe hodnoty, ktoré sú </w:t>
      </w:r>
      <w:r w:rsidR="00A73A00">
        <w:rPr>
          <w:rFonts w:ascii="Times New Roman" w:hAnsi="Times New Roman" w:cs="Times New Roman"/>
          <w:sz w:val="24"/>
          <w:szCs w:val="24"/>
        </w:rPr>
        <w:t>ustanovené pre investičné zámery realizované v prioritnej oblasti priemyselnej výroby</w:t>
      </w:r>
      <w:r w:rsidR="00071AE7">
        <w:rPr>
          <w:rFonts w:ascii="Times New Roman" w:hAnsi="Times New Roman" w:cs="Times New Roman"/>
          <w:sz w:val="24"/>
          <w:szCs w:val="24"/>
        </w:rPr>
        <w:t>.</w:t>
      </w:r>
    </w:p>
    <w:p w14:paraId="30EE6D6A" w14:textId="66545FAB" w:rsidR="004B2984" w:rsidRDefault="004B2984" w:rsidP="006B662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Prechodné ustanovenie sa týka konaní o poskytnutí investičnej pomoci, ktoré začnú </w:t>
      </w:r>
      <w:r w:rsidR="00547B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 1. januára 2022 do 31. decembra 2022. </w:t>
      </w:r>
    </w:p>
    <w:p w14:paraId="3CC95543" w14:textId="6053BED9" w:rsidR="009B6C9E" w:rsidRDefault="00F85B2A" w:rsidP="007869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§ 11d</w:t>
      </w:r>
    </w:p>
    <w:p w14:paraId="59886063" w14:textId="5E9C19B0" w:rsidR="00BD6AAB" w:rsidRDefault="00BD6AAB" w:rsidP="00BD6AAB">
      <w:pPr>
        <w:pStyle w:val="paragraph"/>
        <w:spacing w:before="0" w:beforeAutospacing="0" w:after="120" w:afterAutospacing="0"/>
        <w:jc w:val="both"/>
        <w:textAlignment w:val="baseline"/>
      </w:pPr>
      <w:r>
        <w:rPr>
          <w:rStyle w:val="normaltextrun"/>
        </w:rPr>
        <w:t>Rovnako ako okres Prievidza je transformáciou regiónu Horná Nitra dotknutý okres Partizánske. Z </w:t>
      </w:r>
      <w:r w:rsidR="00F85B2A">
        <w:rPr>
          <w:rStyle w:val="normaltextrun"/>
        </w:rPr>
        <w:t>uvedeného dôvodu sa dopĺňa § 11d</w:t>
      </w:r>
      <w:r>
        <w:rPr>
          <w:rStyle w:val="normaltextrun"/>
        </w:rPr>
        <w:t xml:space="preserve">, ktorým sa zabezpečí rovnaké postavenie oboch okresov transformujúceho regiónu Horná Nitra. Pre investičné zámery realizované v okresoch Prievidza a Partizánske tak budú platiť rovnaké zvýhodnené podmienky na poskytnutie investičnej pomoci. </w:t>
      </w:r>
    </w:p>
    <w:p w14:paraId="4D172271" w14:textId="5F64A1F6" w:rsidR="00BD6AAB" w:rsidRDefault="00F85B2A" w:rsidP="00BD6AAB">
      <w:pPr>
        <w:pStyle w:val="Odsekzoznamu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11e</w:t>
      </w:r>
    </w:p>
    <w:p w14:paraId="44183A9B" w14:textId="366B1868" w:rsidR="001E329A" w:rsidRPr="00A73A00" w:rsidRDefault="009B6C9E" w:rsidP="001E329A">
      <w:pPr>
        <w:pStyle w:val="Odsekzoznamu"/>
        <w:spacing w:after="0" w:line="240" w:lineRule="auto"/>
        <w:ind w:left="0"/>
        <w:contextualSpacing w:val="0"/>
        <w:jc w:val="both"/>
        <w:textAlignment w:val="baseline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ustanovenie</w:t>
      </w:r>
      <w:r w:rsidRPr="005942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594215">
        <w:rPr>
          <w:rFonts w:ascii="Times New Roman" w:eastAsia="Times New Roman" w:hAnsi="Times New Roman" w:cs="Times New Roman"/>
          <w:sz w:val="24"/>
          <w:szCs w:val="24"/>
          <w:lang w:eastAsia="sk-SK"/>
        </w:rPr>
        <w:t>k úprave účinnej od 1. januára 2022</w:t>
      </w:r>
      <w:r w:rsidRPr="009B6C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sa týka konaní o posudzovaní žiadosti o investičnú pomoc a schvaľovaní investičnej pomoci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začatých a </w:t>
      </w:r>
      <w:r w:rsidRPr="009B6C9E">
        <w:rPr>
          <w:rFonts w:ascii="Times New Roman" w:eastAsia="Times New Roman" w:hAnsi="Times New Roman" w:cs="Times New Roman"/>
          <w:sz w:val="24"/>
          <w:szCs w:val="24"/>
          <w:lang w:eastAsia="sk-SK"/>
        </w:rPr>
        <w:t>právoplatne neskončených do 31. decembra 2021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73A0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6C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uvedených konaní sa </w:t>
      </w:r>
      <w:r w:rsidR="00876F1E">
        <w:rPr>
          <w:rFonts w:ascii="Times New Roman" w:eastAsia="Times New Roman" w:hAnsi="Times New Roman" w:cs="Times New Roman"/>
          <w:sz w:val="24"/>
          <w:szCs w:val="24"/>
          <w:lang w:eastAsia="sk-SK"/>
        </w:rPr>
        <w:t>použije</w:t>
      </w:r>
      <w:r w:rsidRPr="00AB1A16">
        <w:rPr>
          <w:rFonts w:ascii="Times New Roman" w:hAnsi="Times New Roman" w:cs="Times New Roman"/>
          <w:sz w:val="24"/>
          <w:szCs w:val="24"/>
        </w:rPr>
        <w:t xml:space="preserve"> predpis účinn</w:t>
      </w:r>
      <w:r w:rsidR="00876F1E">
        <w:rPr>
          <w:rFonts w:ascii="Times New Roman" w:hAnsi="Times New Roman" w:cs="Times New Roman"/>
          <w:sz w:val="24"/>
          <w:szCs w:val="24"/>
        </w:rPr>
        <w:t>ý</w:t>
      </w:r>
      <w:r w:rsidRPr="00AB1A16">
        <w:rPr>
          <w:rFonts w:ascii="Times New Roman" w:hAnsi="Times New Roman" w:cs="Times New Roman"/>
          <w:sz w:val="24"/>
          <w:szCs w:val="24"/>
        </w:rPr>
        <w:t xml:space="preserve"> do 31. decembra 2021.</w:t>
      </w:r>
    </w:p>
    <w:p w14:paraId="267ABA24" w14:textId="3FB0C97C" w:rsidR="00876F1E" w:rsidRDefault="00876F1E" w:rsidP="009602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</w:p>
    <w:p w14:paraId="7C070795" w14:textId="1694A275" w:rsidR="00AF590E" w:rsidRPr="007869C9" w:rsidRDefault="00375754" w:rsidP="007869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  <w:b/>
        </w:rPr>
      </w:pPr>
      <w:r>
        <w:rPr>
          <w:rStyle w:val="normaltextrun"/>
          <w:b/>
        </w:rPr>
        <w:t>K bodu</w:t>
      </w:r>
      <w:r w:rsidR="00AF590E" w:rsidRPr="007869C9">
        <w:rPr>
          <w:rStyle w:val="normaltextrun"/>
          <w:b/>
        </w:rPr>
        <w:t xml:space="preserve"> </w:t>
      </w:r>
      <w:r w:rsidR="00BD6AAB">
        <w:rPr>
          <w:rStyle w:val="normaltextrun"/>
          <w:b/>
        </w:rPr>
        <w:t>5</w:t>
      </w:r>
    </w:p>
    <w:p w14:paraId="34BACF26" w14:textId="796F3553" w:rsidR="00AF590E" w:rsidRDefault="00036E68" w:rsidP="007869C9">
      <w:pPr>
        <w:pStyle w:val="paragraph"/>
        <w:spacing w:before="0" w:beforeAutospacing="0" w:after="120" w:afterAutospacing="0"/>
        <w:jc w:val="both"/>
        <w:textAlignment w:val="baseline"/>
      </w:pPr>
      <w:r>
        <w:rPr>
          <w:rStyle w:val="normaltextrun"/>
        </w:rPr>
        <w:t>Príloha č. 6</w:t>
      </w:r>
      <w:r w:rsidR="005A6CBD">
        <w:rPr>
          <w:rStyle w:val="normaltextrun"/>
        </w:rPr>
        <w:t xml:space="preserve"> reflektuje na zmenu maximálnych intenzít, v rámci ktorých možno poskytovať invest</w:t>
      </w:r>
      <w:r w:rsidR="005A6CBD" w:rsidRPr="00CE26FF">
        <w:t xml:space="preserve">ičnú pomoc </w:t>
      </w:r>
      <w:r w:rsidR="005A6CBD">
        <w:t xml:space="preserve">v Slovenskej republike na základe zákona </w:t>
      </w:r>
      <w:r w:rsidR="005A6CBD" w:rsidRPr="00CE26FF">
        <w:t>o regionálnej investičnej pomoci</w:t>
      </w:r>
      <w:r w:rsidR="005A6CBD">
        <w:t>.</w:t>
      </w:r>
    </w:p>
    <w:p w14:paraId="3A5D9FD3" w14:textId="5F291108" w:rsidR="008E7AC0" w:rsidRDefault="008E7AC0" w:rsidP="007869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t>V</w:t>
      </w:r>
      <w:r w:rsidR="00781162">
        <w:t> porovnaní s obdobím rokov 2014 – 202</w:t>
      </w:r>
      <w:r w:rsidR="00375754">
        <w:t>1</w:t>
      </w:r>
      <w:r w:rsidR="00781162">
        <w:t xml:space="preserve"> </w:t>
      </w:r>
      <w:r>
        <w:t xml:space="preserve">došlo k navýšeniu </w:t>
      </w:r>
      <w:r w:rsidR="006B289C">
        <w:t xml:space="preserve">hodnôt </w:t>
      </w:r>
      <w:r>
        <w:t>maximálnych intenzít</w:t>
      </w:r>
      <w:r w:rsidR="00781162">
        <w:t>, v rámci ktorých možno poskytnúť investičnú pomoc v jednotlivých regiónoch Slovenskej republiky</w:t>
      </w:r>
      <w:r>
        <w:t>, a to konkrétne na západnom Slovensku (s</w:t>
      </w:r>
      <w:r w:rsidR="003A4C46">
        <w:t xml:space="preserve"> výnimkou Bratislavského kraja)</w:t>
      </w:r>
      <w:r w:rsidR="007869C9">
        <w:t xml:space="preserve"> </w:t>
      </w:r>
      <w:r w:rsidR="003A4C46">
        <w:t>z 25 % </w:t>
      </w:r>
      <w:r w:rsidR="00781162">
        <w:t>GGE na 30 %</w:t>
      </w:r>
      <w:r w:rsidR="006B289C">
        <w:t xml:space="preserve"> GGE</w:t>
      </w:r>
      <w:r w:rsidR="00781162">
        <w:t xml:space="preserve">, na strednom Slovensku z 35 % GGE na 40 % </w:t>
      </w:r>
      <w:r w:rsidR="003A4C46">
        <w:t>GGE a na </w:t>
      </w:r>
      <w:r w:rsidR="00781162">
        <w:t>východnom Slovensku z 35 % GGE na 50 %</w:t>
      </w:r>
      <w:r w:rsidR="006B289C">
        <w:t xml:space="preserve"> GGE</w:t>
      </w:r>
      <w:r w:rsidR="00781162">
        <w:t>.</w:t>
      </w:r>
    </w:p>
    <w:p w14:paraId="53D91D54" w14:textId="74D9E0CB" w:rsidR="00781162" w:rsidRDefault="00781162" w:rsidP="007869C9">
      <w:pPr>
        <w:pStyle w:val="paragraph"/>
        <w:spacing w:before="0" w:beforeAutospacing="0" w:after="12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Zmenami v prílohách</w:t>
      </w:r>
      <w:r w:rsidR="00036E68">
        <w:rPr>
          <w:rStyle w:val="normaltextrun"/>
        </w:rPr>
        <w:t xml:space="preserve"> č. 7 až 9</w:t>
      </w:r>
      <w:r w:rsidR="008E7AC0">
        <w:rPr>
          <w:rStyle w:val="normaltextrun"/>
        </w:rPr>
        <w:t xml:space="preserve"> </w:t>
      </w:r>
      <w:r>
        <w:rPr>
          <w:rStyle w:val="normaltextrun"/>
        </w:rPr>
        <w:t>dochádza k</w:t>
      </w:r>
      <w:r w:rsidR="00A06ED1">
        <w:rPr>
          <w:rStyle w:val="normaltextrun"/>
        </w:rPr>
        <w:t>u</w:t>
      </w:r>
      <w:r>
        <w:rPr>
          <w:rStyle w:val="normaltextrun"/>
        </w:rPr>
        <w:t xml:space="preserve"> zmene maximálnej výšky </w:t>
      </w:r>
      <w:r w:rsidR="008E7AC0">
        <w:rPr>
          <w:rStyle w:val="normaltextrun"/>
        </w:rPr>
        <w:t>investičnej pomoci v</w:t>
      </w:r>
      <w:r w:rsidR="00A06ED1">
        <w:rPr>
          <w:rStyle w:val="normaltextrun"/>
        </w:rPr>
        <w:t>o </w:t>
      </w:r>
      <w:r>
        <w:rPr>
          <w:rStyle w:val="normaltextrun"/>
        </w:rPr>
        <w:t>forme dotácie na dlhodobý hmotný majetok a dlhodobý nehmotný majetok, úľavy na dani z príjmov a príspevku na vytvorené nové pracovné miesta.</w:t>
      </w:r>
    </w:p>
    <w:p w14:paraId="301203F5" w14:textId="09B5988C" w:rsidR="00036E68" w:rsidRDefault="008E7AC0" w:rsidP="001E32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S ohľadom na zvýšenie maximálnych intenzít </w:t>
      </w:r>
      <w:r w:rsidR="00D07A56">
        <w:rPr>
          <w:rStyle w:val="normaltextrun"/>
        </w:rPr>
        <w:t>dochádza taktiež k </w:t>
      </w:r>
      <w:r w:rsidR="00B64C76">
        <w:rPr>
          <w:rStyle w:val="normaltextrun"/>
        </w:rPr>
        <w:t>z</w:t>
      </w:r>
      <w:r w:rsidR="00D07A56">
        <w:rPr>
          <w:rStyle w:val="normaltextrun"/>
        </w:rPr>
        <w:t xml:space="preserve">výšeniu </w:t>
      </w:r>
      <w:r w:rsidR="00B64C76">
        <w:rPr>
          <w:rStyle w:val="normaltextrun"/>
        </w:rPr>
        <w:t xml:space="preserve">maximálnej výšky pre </w:t>
      </w:r>
      <w:r w:rsidR="00A06ED1">
        <w:rPr>
          <w:rStyle w:val="normaltextrun"/>
        </w:rPr>
        <w:t>menované</w:t>
      </w:r>
      <w:r w:rsidR="00B64C76">
        <w:rPr>
          <w:rStyle w:val="normaltextrun"/>
        </w:rPr>
        <w:t xml:space="preserve"> formy investičnej pomoci.</w:t>
      </w:r>
    </w:p>
    <w:p w14:paraId="70D25EEC" w14:textId="77777777" w:rsidR="001E329A" w:rsidRDefault="001E329A" w:rsidP="001E32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1984543" w14:textId="77777777" w:rsidR="001A1E2F" w:rsidRPr="00BA674B" w:rsidRDefault="00BD0DC9" w:rsidP="00A06ED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</w:rPr>
      </w:pPr>
      <w:r w:rsidRPr="00BA674B">
        <w:rPr>
          <w:rStyle w:val="normaltextrun"/>
          <w:b/>
        </w:rPr>
        <w:t xml:space="preserve">K Čl. </w:t>
      </w:r>
      <w:r w:rsidR="001A1E2F" w:rsidRPr="00BA674B">
        <w:rPr>
          <w:rStyle w:val="normaltextrun"/>
          <w:b/>
        </w:rPr>
        <w:t>II</w:t>
      </w:r>
    </w:p>
    <w:p w14:paraId="143D6EE0" w14:textId="0014EBAA" w:rsidR="004667E4" w:rsidRPr="007869C9" w:rsidRDefault="001A1E2F" w:rsidP="007869C9">
      <w:pPr>
        <w:spacing w:before="120" w:after="0" w:line="240" w:lineRule="auto"/>
        <w:rPr>
          <w:rStyle w:val="normaltextrun"/>
          <w:b/>
        </w:rPr>
      </w:pPr>
      <w:r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nariadenia vlády </w:t>
      </w:r>
      <w:r w:rsidR="000E72B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="006B367A"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 1. január</w:t>
      </w:r>
      <w:r w:rsidR="000E72B4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AF590E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2022</w:t>
      </w:r>
      <w:r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sectPr w:rsidR="004667E4" w:rsidRPr="007869C9" w:rsidSect="006B662E">
      <w:headerReference w:type="even" r:id="rId11"/>
      <w:headerReference w:type="first" r:id="rId12"/>
      <w:pgSz w:w="11906" w:h="16838"/>
      <w:pgMar w:top="1135" w:right="1417" w:bottom="1134" w:left="1417" w:header="419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3C971" w14:textId="77777777" w:rsidR="001E51C1" w:rsidRDefault="001E51C1">
      <w:pPr>
        <w:spacing w:after="0" w:line="240" w:lineRule="auto"/>
      </w:pPr>
      <w:r>
        <w:separator/>
      </w:r>
    </w:p>
  </w:endnote>
  <w:endnote w:type="continuationSeparator" w:id="0">
    <w:p w14:paraId="008906A2" w14:textId="77777777" w:rsidR="001E51C1" w:rsidRDefault="001E51C1">
      <w:pPr>
        <w:spacing w:after="0" w:line="240" w:lineRule="auto"/>
      </w:pPr>
      <w:r>
        <w:continuationSeparator/>
      </w:r>
    </w:p>
  </w:endnote>
  <w:endnote w:type="continuationNotice" w:id="1">
    <w:p w14:paraId="0191483F" w14:textId="77777777" w:rsidR="001E51C1" w:rsidRDefault="001E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5CFEE" w14:textId="77777777" w:rsidR="001E51C1" w:rsidRDefault="001E51C1">
      <w:pPr>
        <w:spacing w:after="0" w:line="240" w:lineRule="auto"/>
      </w:pPr>
      <w:r>
        <w:separator/>
      </w:r>
    </w:p>
  </w:footnote>
  <w:footnote w:type="continuationSeparator" w:id="0">
    <w:p w14:paraId="33EE8DF1" w14:textId="77777777" w:rsidR="001E51C1" w:rsidRDefault="001E51C1">
      <w:pPr>
        <w:spacing w:after="0" w:line="240" w:lineRule="auto"/>
      </w:pPr>
      <w:r>
        <w:continuationSeparator/>
      </w:r>
    </w:p>
  </w:footnote>
  <w:footnote w:type="continuationNotice" w:id="1">
    <w:p w14:paraId="55127F3C" w14:textId="77777777" w:rsidR="001E51C1" w:rsidRDefault="001E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0618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C6636" w14:textId="77777777" w:rsidR="001F09E4" w:rsidRDefault="001F09E4">
    <w:pPr>
      <w:tabs>
        <w:tab w:val="center" w:pos="4819"/>
        <w:tab w:val="right" w:pos="9634"/>
      </w:tabs>
      <w:spacing w:after="0" w:line="259" w:lineRule="auto"/>
      <w:ind w:right="-6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0A4E0B" wp14:editId="2860E5F2">
              <wp:simplePos x="0" y="0"/>
              <wp:positionH relativeFrom="page">
                <wp:posOffset>701954</wp:posOffset>
              </wp:positionH>
              <wp:positionV relativeFrom="page">
                <wp:posOffset>730745</wp:posOffset>
              </wp:positionV>
              <wp:extent cx="6155614" cy="14389"/>
              <wp:effectExtent l="0" t="0" r="0" b="0"/>
              <wp:wrapSquare wrapText="bothSides"/>
              <wp:docPr id="39677" name="Group 396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5614" cy="14389"/>
                        <a:chOff x="0" y="0"/>
                        <a:chExt cx="6155614" cy="14389"/>
                      </a:xfrm>
                    </wpg:grpSpPr>
                    <wps:wsp>
                      <wps:cNvPr id="39678" name="Shape 39678"/>
                      <wps:cNvSpPr/>
                      <wps:spPr>
                        <a:xfrm>
                          <a:off x="0" y="0"/>
                          <a:ext cx="615561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5614">
                              <a:moveTo>
                                <a:pt x="0" y="0"/>
                              </a:moveTo>
                              <a:lnTo>
                                <a:pt x="6155614" y="0"/>
                              </a:lnTo>
                            </a:path>
                          </a:pathLst>
                        </a:custGeom>
                        <a:ln w="14389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D74F3" id="Group 39677" o:spid="_x0000_s1026" style="position:absolute;margin-left:55.25pt;margin-top:57.55pt;width:484.7pt;height:1.15pt;z-index:251660288;mso-position-horizontal-relative:page;mso-position-vertical-relative:page" coordsize="61556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">
              <v:shape id="Shape 39678" o:spid="_x0000_s1027" style="position:absolute;width:61556;height:0;visibility:visible;mso-wrap-style:square;v-text-anchor:top" coordsize="61556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" path="m,l6155614,e" filled="f" strokeweight=".39969mm">
                <v:stroke miterlimit="83231f" joinstyle="miter"/>
                <v:path arrowok="t" textboxrect="0,0,6155614,0"/>
              </v:shape>
              <w10:wrap type="square" anchorx="page" anchory="page"/>
            </v:group>
          </w:pict>
        </mc:Fallback>
      </mc:AlternateContent>
    </w:r>
    <w:r>
      <w:tab/>
      <w:t>Zbierka zákonov Slovenskej republiky</w:t>
    </w:r>
    <w:r>
      <w:tab/>
    </w:r>
    <w:r>
      <w:rPr>
        <w:b/>
      </w:rPr>
      <w:t>195/2018 Z. z.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455"/>
    <w:multiLevelType w:val="hybridMultilevel"/>
    <w:tmpl w:val="685E58AE"/>
    <w:lvl w:ilvl="0" w:tplc="A43049D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A94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76CC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6615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343E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46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8FE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280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6E0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815328"/>
    <w:multiLevelType w:val="hybridMultilevel"/>
    <w:tmpl w:val="7AAC74FE"/>
    <w:lvl w:ilvl="0" w:tplc="3FA28904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9516">
      <w:start w:val="6"/>
      <w:numFmt w:val="decimal"/>
      <w:lvlText w:val="(%2)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8AD9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2490DC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B26342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540718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8825C6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76F8E8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D464A0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05D160FD"/>
    <w:multiLevelType w:val="hybridMultilevel"/>
    <w:tmpl w:val="6444ECAC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730D3"/>
    <w:multiLevelType w:val="hybridMultilevel"/>
    <w:tmpl w:val="A5D21B2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C04775"/>
    <w:multiLevelType w:val="hybridMultilevel"/>
    <w:tmpl w:val="4A2AA904"/>
    <w:lvl w:ilvl="0" w:tplc="EF80C1F4">
      <w:start w:val="50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0A49320C"/>
    <w:multiLevelType w:val="hybridMultilevel"/>
    <w:tmpl w:val="8070D7F6"/>
    <w:lvl w:ilvl="0" w:tplc="A82E9EA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D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7E68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34A6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B42A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08D0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AB6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CAE3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02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C5DA1"/>
    <w:multiLevelType w:val="singleLevel"/>
    <w:tmpl w:val="041B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D8357B7"/>
    <w:multiLevelType w:val="hybridMultilevel"/>
    <w:tmpl w:val="34BA283E"/>
    <w:lvl w:ilvl="0" w:tplc="1CA2B2E6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89A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16B8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90521C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260AFC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3E83EA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FAD3DE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F86902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A2AB6A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0D53DD"/>
    <w:multiLevelType w:val="hybridMultilevel"/>
    <w:tmpl w:val="37FABA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57422"/>
    <w:multiLevelType w:val="hybridMultilevel"/>
    <w:tmpl w:val="979015E8"/>
    <w:lvl w:ilvl="0" w:tplc="B7FE038E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4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4D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1254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13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461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745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B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0416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EB2F6C"/>
    <w:multiLevelType w:val="hybridMultilevel"/>
    <w:tmpl w:val="216CA078"/>
    <w:lvl w:ilvl="0" w:tplc="AD72945E">
      <w:start w:val="1"/>
      <w:numFmt w:val="decimal"/>
      <w:pStyle w:val="Text-M"/>
      <w:lvlText w:val="%1."/>
      <w:lvlJc w:val="left"/>
      <w:pPr>
        <w:ind w:left="262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D0B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B86DF4"/>
    <w:multiLevelType w:val="hybridMultilevel"/>
    <w:tmpl w:val="854E670C"/>
    <w:lvl w:ilvl="0" w:tplc="D5A23866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9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CFE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9E7A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164E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0C40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CFA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6DA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66F8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F0BF0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FC0255"/>
    <w:multiLevelType w:val="hybridMultilevel"/>
    <w:tmpl w:val="528066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B3F51"/>
    <w:multiLevelType w:val="hybridMultilevel"/>
    <w:tmpl w:val="76B80BBE"/>
    <w:lvl w:ilvl="0" w:tplc="F3303FB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B34625"/>
    <w:multiLevelType w:val="hybridMultilevel"/>
    <w:tmpl w:val="8D1C0FE6"/>
    <w:lvl w:ilvl="0" w:tplc="86643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E65AB4"/>
    <w:multiLevelType w:val="hybridMultilevel"/>
    <w:tmpl w:val="9FEA5952"/>
    <w:lvl w:ilvl="0" w:tplc="1674D16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EA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8CA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423A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04F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0FB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90A8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22BB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0E1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E17095"/>
    <w:multiLevelType w:val="hybridMultilevel"/>
    <w:tmpl w:val="18F82A32"/>
    <w:lvl w:ilvl="0" w:tplc="489E5D5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CE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9887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3667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1C1C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D26B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2152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458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CCA8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48537B2"/>
    <w:multiLevelType w:val="hybridMultilevel"/>
    <w:tmpl w:val="AF48FB7E"/>
    <w:lvl w:ilvl="0" w:tplc="933E1AAC">
      <w:start w:val="1"/>
      <w:numFmt w:val="lowerLetter"/>
      <w:lvlText w:val="%1)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AC6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D02B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D694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32AF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824C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0C7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624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14A2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DF4378"/>
    <w:multiLevelType w:val="hybridMultilevel"/>
    <w:tmpl w:val="36E2F21A"/>
    <w:lvl w:ilvl="0" w:tplc="86F85410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88553A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AE7A2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9C0FE0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6CC41A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D064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929CA0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41BB8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ED67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620637"/>
    <w:multiLevelType w:val="hybridMultilevel"/>
    <w:tmpl w:val="7E4ED6D4"/>
    <w:lvl w:ilvl="0" w:tplc="1450B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B4A"/>
    <w:multiLevelType w:val="hybridMultilevel"/>
    <w:tmpl w:val="5804ED2C"/>
    <w:lvl w:ilvl="0" w:tplc="3F90D052">
      <w:start w:val="1"/>
      <w:numFmt w:val="decimal"/>
      <w:lvlText w:val="(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728626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34C70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7C7BFE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E917E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865DE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2BE34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7C06F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413F6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F81567"/>
    <w:multiLevelType w:val="hybridMultilevel"/>
    <w:tmpl w:val="D18EEFBC"/>
    <w:lvl w:ilvl="0" w:tplc="7DF8FB72">
      <w:start w:val="1"/>
      <w:numFmt w:val="decimal"/>
      <w:lvlText w:val="%1)"/>
      <w:lvlJc w:val="left"/>
      <w:pPr>
        <w:ind w:left="24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E689C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C0ED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EA93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542A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58B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D4B8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0E2A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6E18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A87F96"/>
    <w:multiLevelType w:val="hybridMultilevel"/>
    <w:tmpl w:val="DB4ECF16"/>
    <w:lvl w:ilvl="0" w:tplc="FF0C244A">
      <w:start w:val="195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8D2C">
      <w:start w:val="1"/>
      <w:numFmt w:val="lowerLetter"/>
      <w:lvlText w:val="%2"/>
      <w:lvlJc w:val="left"/>
      <w:pPr>
        <w:ind w:left="57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ACD390">
      <w:start w:val="1"/>
      <w:numFmt w:val="lowerRoman"/>
      <w:lvlText w:val="%3"/>
      <w:lvlJc w:val="left"/>
      <w:pPr>
        <w:ind w:left="6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1C4090">
      <w:start w:val="1"/>
      <w:numFmt w:val="decimal"/>
      <w:lvlText w:val="%4"/>
      <w:lvlJc w:val="left"/>
      <w:pPr>
        <w:ind w:left="71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32D38C">
      <w:start w:val="1"/>
      <w:numFmt w:val="lowerLetter"/>
      <w:lvlText w:val="%5"/>
      <w:lvlJc w:val="left"/>
      <w:pPr>
        <w:ind w:left="78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067E4E">
      <w:start w:val="1"/>
      <w:numFmt w:val="lowerRoman"/>
      <w:lvlText w:val="%6"/>
      <w:lvlJc w:val="left"/>
      <w:pPr>
        <w:ind w:left="86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F62746">
      <w:start w:val="1"/>
      <w:numFmt w:val="decimal"/>
      <w:lvlText w:val="%7"/>
      <w:lvlJc w:val="left"/>
      <w:pPr>
        <w:ind w:left="93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FCA9B8">
      <w:start w:val="1"/>
      <w:numFmt w:val="lowerLetter"/>
      <w:lvlText w:val="%8"/>
      <w:lvlJc w:val="left"/>
      <w:pPr>
        <w:ind w:left="100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0AA5EA">
      <w:start w:val="1"/>
      <w:numFmt w:val="lowerRoman"/>
      <w:lvlText w:val="%9"/>
      <w:lvlJc w:val="left"/>
      <w:pPr>
        <w:ind w:left="107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BDE54EF"/>
    <w:multiLevelType w:val="hybridMultilevel"/>
    <w:tmpl w:val="C908D0C2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554C61"/>
    <w:multiLevelType w:val="hybridMultilevel"/>
    <w:tmpl w:val="795C4DE6"/>
    <w:lvl w:ilvl="0" w:tplc="1ED2B0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1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6"/>
  </w:num>
  <w:num w:numId="14">
    <w:abstractNumId w:val="10"/>
  </w:num>
  <w:num w:numId="15">
    <w:abstractNumId w:val="12"/>
  </w:num>
  <w:num w:numId="16">
    <w:abstractNumId w:val="20"/>
  </w:num>
  <w:num w:numId="17">
    <w:abstractNumId w:val="13"/>
  </w:num>
  <w:num w:numId="18">
    <w:abstractNumId w:val="1"/>
  </w:num>
  <w:num w:numId="19">
    <w:abstractNumId w:val="23"/>
  </w:num>
  <w:num w:numId="20">
    <w:abstractNumId w:val="6"/>
  </w:num>
  <w:num w:numId="21">
    <w:abstractNumId w:val="21"/>
  </w:num>
  <w:num w:numId="22">
    <w:abstractNumId w:val="0"/>
  </w:num>
  <w:num w:numId="23">
    <w:abstractNumId w:val="8"/>
  </w:num>
  <w:num w:numId="24">
    <w:abstractNumId w:val="19"/>
  </w:num>
  <w:num w:numId="25">
    <w:abstractNumId w:val="24"/>
  </w:num>
  <w:num w:numId="26">
    <w:abstractNumId w:val="25"/>
  </w:num>
  <w:num w:numId="27">
    <w:abstractNumId w:val="18"/>
  </w:num>
  <w:num w:numId="28">
    <w:abstractNumId w:val="27"/>
  </w:num>
  <w:num w:numId="29">
    <w:abstractNumId w:val="9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05"/>
    <w:rsid w:val="00001620"/>
    <w:rsid w:val="0000437D"/>
    <w:rsid w:val="00007244"/>
    <w:rsid w:val="000107D3"/>
    <w:rsid w:val="0001457F"/>
    <w:rsid w:val="00021DCE"/>
    <w:rsid w:val="00024EF0"/>
    <w:rsid w:val="000278FC"/>
    <w:rsid w:val="00031B8E"/>
    <w:rsid w:val="00032DE4"/>
    <w:rsid w:val="00034FCC"/>
    <w:rsid w:val="00036E68"/>
    <w:rsid w:val="00043D42"/>
    <w:rsid w:val="00043D53"/>
    <w:rsid w:val="00046FD3"/>
    <w:rsid w:val="0004732B"/>
    <w:rsid w:val="00052E76"/>
    <w:rsid w:val="0005375C"/>
    <w:rsid w:val="00054257"/>
    <w:rsid w:val="00055963"/>
    <w:rsid w:val="00056C0A"/>
    <w:rsid w:val="000572FE"/>
    <w:rsid w:val="00061EBB"/>
    <w:rsid w:val="00062DA0"/>
    <w:rsid w:val="000663D0"/>
    <w:rsid w:val="00066533"/>
    <w:rsid w:val="00070D2A"/>
    <w:rsid w:val="00071AE7"/>
    <w:rsid w:val="00072C57"/>
    <w:rsid w:val="000741B0"/>
    <w:rsid w:val="00075155"/>
    <w:rsid w:val="00077541"/>
    <w:rsid w:val="00082E69"/>
    <w:rsid w:val="000850CF"/>
    <w:rsid w:val="0009045E"/>
    <w:rsid w:val="00094780"/>
    <w:rsid w:val="000A1616"/>
    <w:rsid w:val="000A36D1"/>
    <w:rsid w:val="000A5E9A"/>
    <w:rsid w:val="000A76E0"/>
    <w:rsid w:val="000B3BC0"/>
    <w:rsid w:val="000B450D"/>
    <w:rsid w:val="000B523B"/>
    <w:rsid w:val="000B5453"/>
    <w:rsid w:val="000C0EFB"/>
    <w:rsid w:val="000C201D"/>
    <w:rsid w:val="000C4019"/>
    <w:rsid w:val="000C7213"/>
    <w:rsid w:val="000C7315"/>
    <w:rsid w:val="000D2B0C"/>
    <w:rsid w:val="000D360C"/>
    <w:rsid w:val="000E0C7A"/>
    <w:rsid w:val="000E1E36"/>
    <w:rsid w:val="000E4962"/>
    <w:rsid w:val="000E72B4"/>
    <w:rsid w:val="000F55CC"/>
    <w:rsid w:val="000F7EFC"/>
    <w:rsid w:val="00100354"/>
    <w:rsid w:val="0010170A"/>
    <w:rsid w:val="0010395A"/>
    <w:rsid w:val="00104765"/>
    <w:rsid w:val="001067D6"/>
    <w:rsid w:val="00107195"/>
    <w:rsid w:val="00110BF2"/>
    <w:rsid w:val="001120AC"/>
    <w:rsid w:val="0011665E"/>
    <w:rsid w:val="001170BD"/>
    <w:rsid w:val="00123094"/>
    <w:rsid w:val="001262DE"/>
    <w:rsid w:val="0013066F"/>
    <w:rsid w:val="0013333D"/>
    <w:rsid w:val="00141744"/>
    <w:rsid w:val="00155C9D"/>
    <w:rsid w:val="0016059E"/>
    <w:rsid w:val="001608B2"/>
    <w:rsid w:val="00161414"/>
    <w:rsid w:val="00163889"/>
    <w:rsid w:val="0016451F"/>
    <w:rsid w:val="00172AD4"/>
    <w:rsid w:val="0018099C"/>
    <w:rsid w:val="00180A67"/>
    <w:rsid w:val="001820FB"/>
    <w:rsid w:val="001838B4"/>
    <w:rsid w:val="0018546B"/>
    <w:rsid w:val="001954E3"/>
    <w:rsid w:val="001971F4"/>
    <w:rsid w:val="001A1E2F"/>
    <w:rsid w:val="001A4DD6"/>
    <w:rsid w:val="001A4F9A"/>
    <w:rsid w:val="001A581A"/>
    <w:rsid w:val="001A626C"/>
    <w:rsid w:val="001A6AC6"/>
    <w:rsid w:val="001A7218"/>
    <w:rsid w:val="001B1402"/>
    <w:rsid w:val="001B3CBF"/>
    <w:rsid w:val="001B4128"/>
    <w:rsid w:val="001B6557"/>
    <w:rsid w:val="001C0BAF"/>
    <w:rsid w:val="001C2B90"/>
    <w:rsid w:val="001C34DA"/>
    <w:rsid w:val="001D138B"/>
    <w:rsid w:val="001D312A"/>
    <w:rsid w:val="001D377B"/>
    <w:rsid w:val="001D62B5"/>
    <w:rsid w:val="001D7A9F"/>
    <w:rsid w:val="001E329A"/>
    <w:rsid w:val="001E51C1"/>
    <w:rsid w:val="001E7A9E"/>
    <w:rsid w:val="001F09E4"/>
    <w:rsid w:val="001F2DF2"/>
    <w:rsid w:val="001F36FB"/>
    <w:rsid w:val="001F6C6F"/>
    <w:rsid w:val="00221FD4"/>
    <w:rsid w:val="0022533B"/>
    <w:rsid w:val="00225B64"/>
    <w:rsid w:val="00234F3B"/>
    <w:rsid w:val="0023634D"/>
    <w:rsid w:val="0023759F"/>
    <w:rsid w:val="00242698"/>
    <w:rsid w:val="00243239"/>
    <w:rsid w:val="00243538"/>
    <w:rsid w:val="00244052"/>
    <w:rsid w:val="0024735C"/>
    <w:rsid w:val="00247F41"/>
    <w:rsid w:val="00251622"/>
    <w:rsid w:val="00255C48"/>
    <w:rsid w:val="002563DC"/>
    <w:rsid w:val="00261FA9"/>
    <w:rsid w:val="00263C75"/>
    <w:rsid w:val="00273310"/>
    <w:rsid w:val="002735D1"/>
    <w:rsid w:val="00276CEE"/>
    <w:rsid w:val="00277410"/>
    <w:rsid w:val="00283122"/>
    <w:rsid w:val="00287185"/>
    <w:rsid w:val="002919DF"/>
    <w:rsid w:val="002968D8"/>
    <w:rsid w:val="002A3485"/>
    <w:rsid w:val="002A3FB4"/>
    <w:rsid w:val="002A45CA"/>
    <w:rsid w:val="002A56EF"/>
    <w:rsid w:val="002A6956"/>
    <w:rsid w:val="002A6B71"/>
    <w:rsid w:val="002B0C8A"/>
    <w:rsid w:val="002B1FB0"/>
    <w:rsid w:val="002B257F"/>
    <w:rsid w:val="002B2DA9"/>
    <w:rsid w:val="002B2ED6"/>
    <w:rsid w:val="002B3529"/>
    <w:rsid w:val="002B5456"/>
    <w:rsid w:val="002B5F9C"/>
    <w:rsid w:val="002B6568"/>
    <w:rsid w:val="002C79A0"/>
    <w:rsid w:val="002D11F8"/>
    <w:rsid w:val="002D1BC9"/>
    <w:rsid w:val="002D2D29"/>
    <w:rsid w:val="002D3274"/>
    <w:rsid w:val="002D4B42"/>
    <w:rsid w:val="002D5149"/>
    <w:rsid w:val="002D5DCF"/>
    <w:rsid w:val="002D721C"/>
    <w:rsid w:val="002E1239"/>
    <w:rsid w:val="002E32B7"/>
    <w:rsid w:val="002E418C"/>
    <w:rsid w:val="002E538D"/>
    <w:rsid w:val="002F2A8A"/>
    <w:rsid w:val="002F5C05"/>
    <w:rsid w:val="002F710F"/>
    <w:rsid w:val="002F7614"/>
    <w:rsid w:val="00300396"/>
    <w:rsid w:val="00302596"/>
    <w:rsid w:val="003043E7"/>
    <w:rsid w:val="00306718"/>
    <w:rsid w:val="00307B84"/>
    <w:rsid w:val="0031263A"/>
    <w:rsid w:val="0031524B"/>
    <w:rsid w:val="00315558"/>
    <w:rsid w:val="00320205"/>
    <w:rsid w:val="003204AF"/>
    <w:rsid w:val="00322180"/>
    <w:rsid w:val="00322573"/>
    <w:rsid w:val="00330671"/>
    <w:rsid w:val="003316A8"/>
    <w:rsid w:val="00334348"/>
    <w:rsid w:val="00334B4B"/>
    <w:rsid w:val="00336907"/>
    <w:rsid w:val="003372E7"/>
    <w:rsid w:val="0033742E"/>
    <w:rsid w:val="00345A4E"/>
    <w:rsid w:val="003475C3"/>
    <w:rsid w:val="003514C9"/>
    <w:rsid w:val="00352C67"/>
    <w:rsid w:val="00354C51"/>
    <w:rsid w:val="00354F8F"/>
    <w:rsid w:val="003556A8"/>
    <w:rsid w:val="00362FD3"/>
    <w:rsid w:val="003636AB"/>
    <w:rsid w:val="00364923"/>
    <w:rsid w:val="00366E1E"/>
    <w:rsid w:val="00373B54"/>
    <w:rsid w:val="00375754"/>
    <w:rsid w:val="00380BC8"/>
    <w:rsid w:val="00384895"/>
    <w:rsid w:val="00387153"/>
    <w:rsid w:val="0038740E"/>
    <w:rsid w:val="003877DF"/>
    <w:rsid w:val="003878BC"/>
    <w:rsid w:val="003878CA"/>
    <w:rsid w:val="00387A41"/>
    <w:rsid w:val="0039178F"/>
    <w:rsid w:val="0039708C"/>
    <w:rsid w:val="003973CD"/>
    <w:rsid w:val="003979DC"/>
    <w:rsid w:val="003A067D"/>
    <w:rsid w:val="003A1470"/>
    <w:rsid w:val="003A2FBC"/>
    <w:rsid w:val="003A3924"/>
    <w:rsid w:val="003A4C46"/>
    <w:rsid w:val="003A6920"/>
    <w:rsid w:val="003A77F3"/>
    <w:rsid w:val="003B0F93"/>
    <w:rsid w:val="003B4C86"/>
    <w:rsid w:val="003B4E57"/>
    <w:rsid w:val="003B62A5"/>
    <w:rsid w:val="003B68F3"/>
    <w:rsid w:val="003B74A7"/>
    <w:rsid w:val="003C615B"/>
    <w:rsid w:val="003C7ED8"/>
    <w:rsid w:val="003D6177"/>
    <w:rsid w:val="003D6C7F"/>
    <w:rsid w:val="003E4535"/>
    <w:rsid w:val="003F180F"/>
    <w:rsid w:val="003F2FCC"/>
    <w:rsid w:val="003F315C"/>
    <w:rsid w:val="003F4AE0"/>
    <w:rsid w:val="003F50E3"/>
    <w:rsid w:val="004019AF"/>
    <w:rsid w:val="004030C7"/>
    <w:rsid w:val="00404008"/>
    <w:rsid w:val="004041F8"/>
    <w:rsid w:val="00404FC1"/>
    <w:rsid w:val="004062D8"/>
    <w:rsid w:val="0040755E"/>
    <w:rsid w:val="00412AE2"/>
    <w:rsid w:val="00412EF1"/>
    <w:rsid w:val="0041466E"/>
    <w:rsid w:val="004146AA"/>
    <w:rsid w:val="00414936"/>
    <w:rsid w:val="00415EB6"/>
    <w:rsid w:val="004172AD"/>
    <w:rsid w:val="00417338"/>
    <w:rsid w:val="004264B9"/>
    <w:rsid w:val="00426709"/>
    <w:rsid w:val="004272E1"/>
    <w:rsid w:val="0043782D"/>
    <w:rsid w:val="0043787C"/>
    <w:rsid w:val="004411C2"/>
    <w:rsid w:val="00441372"/>
    <w:rsid w:val="00443B29"/>
    <w:rsid w:val="00445F79"/>
    <w:rsid w:val="00446927"/>
    <w:rsid w:val="00447706"/>
    <w:rsid w:val="004577B4"/>
    <w:rsid w:val="0046199D"/>
    <w:rsid w:val="004625CD"/>
    <w:rsid w:val="004658E8"/>
    <w:rsid w:val="004667E4"/>
    <w:rsid w:val="004735E1"/>
    <w:rsid w:val="00474481"/>
    <w:rsid w:val="00474501"/>
    <w:rsid w:val="00477A6A"/>
    <w:rsid w:val="004801D6"/>
    <w:rsid w:val="00480B67"/>
    <w:rsid w:val="00486135"/>
    <w:rsid w:val="0048751B"/>
    <w:rsid w:val="00491A58"/>
    <w:rsid w:val="0049341E"/>
    <w:rsid w:val="00497766"/>
    <w:rsid w:val="004A00D7"/>
    <w:rsid w:val="004A025F"/>
    <w:rsid w:val="004A6B8B"/>
    <w:rsid w:val="004B2984"/>
    <w:rsid w:val="004B3B96"/>
    <w:rsid w:val="004B4E8F"/>
    <w:rsid w:val="004B53CE"/>
    <w:rsid w:val="004C11D3"/>
    <w:rsid w:val="004C37E9"/>
    <w:rsid w:val="004D5E79"/>
    <w:rsid w:val="004D5FF0"/>
    <w:rsid w:val="004E12DC"/>
    <w:rsid w:val="004E1E34"/>
    <w:rsid w:val="004E2B70"/>
    <w:rsid w:val="004F24D2"/>
    <w:rsid w:val="004F3591"/>
    <w:rsid w:val="004F3633"/>
    <w:rsid w:val="004F4820"/>
    <w:rsid w:val="004F5FFE"/>
    <w:rsid w:val="004F6779"/>
    <w:rsid w:val="00501AD1"/>
    <w:rsid w:val="00506CC8"/>
    <w:rsid w:val="005108C8"/>
    <w:rsid w:val="00530057"/>
    <w:rsid w:val="0053252C"/>
    <w:rsid w:val="00532DC5"/>
    <w:rsid w:val="00534646"/>
    <w:rsid w:val="005360C1"/>
    <w:rsid w:val="00536543"/>
    <w:rsid w:val="005372C1"/>
    <w:rsid w:val="00537BA3"/>
    <w:rsid w:val="00542BAC"/>
    <w:rsid w:val="00543AA6"/>
    <w:rsid w:val="005466D7"/>
    <w:rsid w:val="00547B3C"/>
    <w:rsid w:val="0055282D"/>
    <w:rsid w:val="005533FE"/>
    <w:rsid w:val="00553FA6"/>
    <w:rsid w:val="005546DB"/>
    <w:rsid w:val="00554C4F"/>
    <w:rsid w:val="00561621"/>
    <w:rsid w:val="00561E44"/>
    <w:rsid w:val="00571DCF"/>
    <w:rsid w:val="00571FD9"/>
    <w:rsid w:val="00574DBC"/>
    <w:rsid w:val="00575147"/>
    <w:rsid w:val="005778CF"/>
    <w:rsid w:val="00581A70"/>
    <w:rsid w:val="00585D3C"/>
    <w:rsid w:val="00590F53"/>
    <w:rsid w:val="005918D4"/>
    <w:rsid w:val="0059219A"/>
    <w:rsid w:val="00594215"/>
    <w:rsid w:val="00597522"/>
    <w:rsid w:val="005A012F"/>
    <w:rsid w:val="005A1705"/>
    <w:rsid w:val="005A4852"/>
    <w:rsid w:val="005A6795"/>
    <w:rsid w:val="005A6CBD"/>
    <w:rsid w:val="005B0D24"/>
    <w:rsid w:val="005B4612"/>
    <w:rsid w:val="005C2756"/>
    <w:rsid w:val="005C2F30"/>
    <w:rsid w:val="005C36CD"/>
    <w:rsid w:val="005C419B"/>
    <w:rsid w:val="005C4AEF"/>
    <w:rsid w:val="005C7D5A"/>
    <w:rsid w:val="005D1CF0"/>
    <w:rsid w:val="005D1EE5"/>
    <w:rsid w:val="005D3369"/>
    <w:rsid w:val="005D3B2E"/>
    <w:rsid w:val="005E0DFA"/>
    <w:rsid w:val="005E3C1F"/>
    <w:rsid w:val="005E4B8A"/>
    <w:rsid w:val="005E4D65"/>
    <w:rsid w:val="005E54C9"/>
    <w:rsid w:val="005E5628"/>
    <w:rsid w:val="005E5C53"/>
    <w:rsid w:val="005E5C60"/>
    <w:rsid w:val="005F28E6"/>
    <w:rsid w:val="005F51DA"/>
    <w:rsid w:val="005F540F"/>
    <w:rsid w:val="005F54D4"/>
    <w:rsid w:val="00601927"/>
    <w:rsid w:val="00607A6C"/>
    <w:rsid w:val="00610DD3"/>
    <w:rsid w:val="00612307"/>
    <w:rsid w:val="0061500B"/>
    <w:rsid w:val="00616EB1"/>
    <w:rsid w:val="00617E78"/>
    <w:rsid w:val="0062230E"/>
    <w:rsid w:val="00625DBA"/>
    <w:rsid w:val="00630C4F"/>
    <w:rsid w:val="006345C8"/>
    <w:rsid w:val="00634CEE"/>
    <w:rsid w:val="00635930"/>
    <w:rsid w:val="00642D27"/>
    <w:rsid w:val="0064311D"/>
    <w:rsid w:val="00643492"/>
    <w:rsid w:val="00645897"/>
    <w:rsid w:val="00646D50"/>
    <w:rsid w:val="00651163"/>
    <w:rsid w:val="00652241"/>
    <w:rsid w:val="00653350"/>
    <w:rsid w:val="00663A67"/>
    <w:rsid w:val="0066678F"/>
    <w:rsid w:val="00666ABC"/>
    <w:rsid w:val="00674250"/>
    <w:rsid w:val="00674B5B"/>
    <w:rsid w:val="00675B81"/>
    <w:rsid w:val="0067778E"/>
    <w:rsid w:val="00680540"/>
    <w:rsid w:val="00680855"/>
    <w:rsid w:val="00682E4E"/>
    <w:rsid w:val="00684DC5"/>
    <w:rsid w:val="00685E9E"/>
    <w:rsid w:val="00686163"/>
    <w:rsid w:val="00690F16"/>
    <w:rsid w:val="00691985"/>
    <w:rsid w:val="006928DE"/>
    <w:rsid w:val="00695E7C"/>
    <w:rsid w:val="006A17B2"/>
    <w:rsid w:val="006A2E59"/>
    <w:rsid w:val="006A4798"/>
    <w:rsid w:val="006A6C37"/>
    <w:rsid w:val="006A6FF7"/>
    <w:rsid w:val="006B0EA2"/>
    <w:rsid w:val="006B1897"/>
    <w:rsid w:val="006B1BA5"/>
    <w:rsid w:val="006B289C"/>
    <w:rsid w:val="006B3369"/>
    <w:rsid w:val="006B367A"/>
    <w:rsid w:val="006B4362"/>
    <w:rsid w:val="006B5792"/>
    <w:rsid w:val="006B662E"/>
    <w:rsid w:val="006B7556"/>
    <w:rsid w:val="006C6193"/>
    <w:rsid w:val="006D1449"/>
    <w:rsid w:val="006D1E32"/>
    <w:rsid w:val="006D529E"/>
    <w:rsid w:val="006D6496"/>
    <w:rsid w:val="006E0AA8"/>
    <w:rsid w:val="006E0EF9"/>
    <w:rsid w:val="006E1B5F"/>
    <w:rsid w:val="006E2F83"/>
    <w:rsid w:val="006E7CCB"/>
    <w:rsid w:val="006F5B55"/>
    <w:rsid w:val="00703CB2"/>
    <w:rsid w:val="00705D03"/>
    <w:rsid w:val="00712508"/>
    <w:rsid w:val="00715B08"/>
    <w:rsid w:val="00716805"/>
    <w:rsid w:val="007233E4"/>
    <w:rsid w:val="007244E1"/>
    <w:rsid w:val="007310DC"/>
    <w:rsid w:val="00732841"/>
    <w:rsid w:val="00734B9D"/>
    <w:rsid w:val="00734E7C"/>
    <w:rsid w:val="00735591"/>
    <w:rsid w:val="00737328"/>
    <w:rsid w:val="0074084B"/>
    <w:rsid w:val="00742F9C"/>
    <w:rsid w:val="00744E76"/>
    <w:rsid w:val="00750522"/>
    <w:rsid w:val="00751937"/>
    <w:rsid w:val="007549C4"/>
    <w:rsid w:val="00773A27"/>
    <w:rsid w:val="0077639A"/>
    <w:rsid w:val="0077782C"/>
    <w:rsid w:val="007807C5"/>
    <w:rsid w:val="00781162"/>
    <w:rsid w:val="007830E7"/>
    <w:rsid w:val="00783C1C"/>
    <w:rsid w:val="007869C9"/>
    <w:rsid w:val="00786BE3"/>
    <w:rsid w:val="00787353"/>
    <w:rsid w:val="007901CA"/>
    <w:rsid w:val="00797859"/>
    <w:rsid w:val="007A0A2A"/>
    <w:rsid w:val="007A7229"/>
    <w:rsid w:val="007A75B5"/>
    <w:rsid w:val="007B5D86"/>
    <w:rsid w:val="007C08EE"/>
    <w:rsid w:val="007C2503"/>
    <w:rsid w:val="007C3E12"/>
    <w:rsid w:val="007C5A3B"/>
    <w:rsid w:val="007C7970"/>
    <w:rsid w:val="007D40B6"/>
    <w:rsid w:val="007D46B9"/>
    <w:rsid w:val="007D5195"/>
    <w:rsid w:val="007E0BA2"/>
    <w:rsid w:val="007E1818"/>
    <w:rsid w:val="007E218E"/>
    <w:rsid w:val="007E3741"/>
    <w:rsid w:val="007E3A03"/>
    <w:rsid w:val="007E4CF5"/>
    <w:rsid w:val="007E6017"/>
    <w:rsid w:val="007E68A8"/>
    <w:rsid w:val="007F4400"/>
    <w:rsid w:val="007F56FA"/>
    <w:rsid w:val="007F74A0"/>
    <w:rsid w:val="0080175B"/>
    <w:rsid w:val="00803CB8"/>
    <w:rsid w:val="00806B30"/>
    <w:rsid w:val="008117B9"/>
    <w:rsid w:val="00814A33"/>
    <w:rsid w:val="008201EB"/>
    <w:rsid w:val="00823FA1"/>
    <w:rsid w:val="008242D8"/>
    <w:rsid w:val="00825083"/>
    <w:rsid w:val="0083007D"/>
    <w:rsid w:val="008378BB"/>
    <w:rsid w:val="00840869"/>
    <w:rsid w:val="00840C03"/>
    <w:rsid w:val="008422F4"/>
    <w:rsid w:val="00843453"/>
    <w:rsid w:val="008453E4"/>
    <w:rsid w:val="008544DB"/>
    <w:rsid w:val="00854D82"/>
    <w:rsid w:val="00856CFA"/>
    <w:rsid w:val="00863EE5"/>
    <w:rsid w:val="008656C6"/>
    <w:rsid w:val="008679DD"/>
    <w:rsid w:val="00876BEE"/>
    <w:rsid w:val="00876F1E"/>
    <w:rsid w:val="008803E2"/>
    <w:rsid w:val="00881D2C"/>
    <w:rsid w:val="008860FF"/>
    <w:rsid w:val="00886693"/>
    <w:rsid w:val="00886EE7"/>
    <w:rsid w:val="008879B7"/>
    <w:rsid w:val="0089023D"/>
    <w:rsid w:val="008936F3"/>
    <w:rsid w:val="00894990"/>
    <w:rsid w:val="00897B3C"/>
    <w:rsid w:val="008A7F1B"/>
    <w:rsid w:val="008B29AC"/>
    <w:rsid w:val="008B5B92"/>
    <w:rsid w:val="008B7F56"/>
    <w:rsid w:val="008C0210"/>
    <w:rsid w:val="008C0EA9"/>
    <w:rsid w:val="008C6826"/>
    <w:rsid w:val="008C6D7C"/>
    <w:rsid w:val="008C71E6"/>
    <w:rsid w:val="008D3BF7"/>
    <w:rsid w:val="008D4E28"/>
    <w:rsid w:val="008D705F"/>
    <w:rsid w:val="008E11C5"/>
    <w:rsid w:val="008E4EE3"/>
    <w:rsid w:val="008E7685"/>
    <w:rsid w:val="008E7AC0"/>
    <w:rsid w:val="008F0BB9"/>
    <w:rsid w:val="008F1003"/>
    <w:rsid w:val="008F283A"/>
    <w:rsid w:val="008F5FD8"/>
    <w:rsid w:val="00900C3A"/>
    <w:rsid w:val="00903387"/>
    <w:rsid w:val="009064E7"/>
    <w:rsid w:val="00912400"/>
    <w:rsid w:val="00912D74"/>
    <w:rsid w:val="00912DB2"/>
    <w:rsid w:val="00913948"/>
    <w:rsid w:val="00913C4C"/>
    <w:rsid w:val="00916966"/>
    <w:rsid w:val="009239D3"/>
    <w:rsid w:val="00923EF4"/>
    <w:rsid w:val="00933388"/>
    <w:rsid w:val="009345F5"/>
    <w:rsid w:val="0094015E"/>
    <w:rsid w:val="00941541"/>
    <w:rsid w:val="00950B52"/>
    <w:rsid w:val="0095260E"/>
    <w:rsid w:val="00953B42"/>
    <w:rsid w:val="00957850"/>
    <w:rsid w:val="00960271"/>
    <w:rsid w:val="009612D5"/>
    <w:rsid w:val="0096344C"/>
    <w:rsid w:val="00967270"/>
    <w:rsid w:val="00970304"/>
    <w:rsid w:val="0097079A"/>
    <w:rsid w:val="0097190C"/>
    <w:rsid w:val="009727D8"/>
    <w:rsid w:val="00972F14"/>
    <w:rsid w:val="009737BE"/>
    <w:rsid w:val="009772CB"/>
    <w:rsid w:val="009807E5"/>
    <w:rsid w:val="00981033"/>
    <w:rsid w:val="009816F9"/>
    <w:rsid w:val="0098542F"/>
    <w:rsid w:val="00992D3B"/>
    <w:rsid w:val="00995CBB"/>
    <w:rsid w:val="00996C3F"/>
    <w:rsid w:val="0099758A"/>
    <w:rsid w:val="009A2FA3"/>
    <w:rsid w:val="009A6CBD"/>
    <w:rsid w:val="009B5D7C"/>
    <w:rsid w:val="009B6C9E"/>
    <w:rsid w:val="009C2665"/>
    <w:rsid w:val="009C591B"/>
    <w:rsid w:val="009C660C"/>
    <w:rsid w:val="009C7E23"/>
    <w:rsid w:val="009D0EFF"/>
    <w:rsid w:val="009D5966"/>
    <w:rsid w:val="009E1438"/>
    <w:rsid w:val="009E4671"/>
    <w:rsid w:val="009E6101"/>
    <w:rsid w:val="009F1469"/>
    <w:rsid w:val="009F2DEB"/>
    <w:rsid w:val="009F3D6A"/>
    <w:rsid w:val="009F5496"/>
    <w:rsid w:val="00A0172E"/>
    <w:rsid w:val="00A06ED1"/>
    <w:rsid w:val="00A07BA6"/>
    <w:rsid w:val="00A12FC2"/>
    <w:rsid w:val="00A14DA4"/>
    <w:rsid w:val="00A17D81"/>
    <w:rsid w:val="00A2700A"/>
    <w:rsid w:val="00A30733"/>
    <w:rsid w:val="00A32332"/>
    <w:rsid w:val="00A43A09"/>
    <w:rsid w:val="00A5061C"/>
    <w:rsid w:val="00A51754"/>
    <w:rsid w:val="00A52152"/>
    <w:rsid w:val="00A52776"/>
    <w:rsid w:val="00A53B48"/>
    <w:rsid w:val="00A559E1"/>
    <w:rsid w:val="00A61FE0"/>
    <w:rsid w:val="00A65659"/>
    <w:rsid w:val="00A67C6A"/>
    <w:rsid w:val="00A700D7"/>
    <w:rsid w:val="00A71856"/>
    <w:rsid w:val="00A73A00"/>
    <w:rsid w:val="00A82EB0"/>
    <w:rsid w:val="00A82FD0"/>
    <w:rsid w:val="00A849F5"/>
    <w:rsid w:val="00A85608"/>
    <w:rsid w:val="00A963AF"/>
    <w:rsid w:val="00A973DF"/>
    <w:rsid w:val="00AA47D8"/>
    <w:rsid w:val="00AA554C"/>
    <w:rsid w:val="00AA6C02"/>
    <w:rsid w:val="00AA75D2"/>
    <w:rsid w:val="00AB1A16"/>
    <w:rsid w:val="00AB33F0"/>
    <w:rsid w:val="00AB6441"/>
    <w:rsid w:val="00AB6AA5"/>
    <w:rsid w:val="00AC37E6"/>
    <w:rsid w:val="00AD289B"/>
    <w:rsid w:val="00AD440C"/>
    <w:rsid w:val="00AD602E"/>
    <w:rsid w:val="00AD6538"/>
    <w:rsid w:val="00AE2908"/>
    <w:rsid w:val="00AE455E"/>
    <w:rsid w:val="00AE6EBD"/>
    <w:rsid w:val="00AF0A7E"/>
    <w:rsid w:val="00AF13D5"/>
    <w:rsid w:val="00AF17F9"/>
    <w:rsid w:val="00AF590E"/>
    <w:rsid w:val="00AF6E05"/>
    <w:rsid w:val="00B023F6"/>
    <w:rsid w:val="00B028FB"/>
    <w:rsid w:val="00B041AA"/>
    <w:rsid w:val="00B04787"/>
    <w:rsid w:val="00B10867"/>
    <w:rsid w:val="00B16F0A"/>
    <w:rsid w:val="00B251B2"/>
    <w:rsid w:val="00B300D2"/>
    <w:rsid w:val="00B33CFC"/>
    <w:rsid w:val="00B35D8C"/>
    <w:rsid w:val="00B37157"/>
    <w:rsid w:val="00B464BE"/>
    <w:rsid w:val="00B46CE8"/>
    <w:rsid w:val="00B503F7"/>
    <w:rsid w:val="00B504D0"/>
    <w:rsid w:val="00B5246B"/>
    <w:rsid w:val="00B55AA1"/>
    <w:rsid w:val="00B56635"/>
    <w:rsid w:val="00B5677A"/>
    <w:rsid w:val="00B61F49"/>
    <w:rsid w:val="00B624CC"/>
    <w:rsid w:val="00B62687"/>
    <w:rsid w:val="00B64C76"/>
    <w:rsid w:val="00B72535"/>
    <w:rsid w:val="00B74E32"/>
    <w:rsid w:val="00B76121"/>
    <w:rsid w:val="00B7749B"/>
    <w:rsid w:val="00B77E9A"/>
    <w:rsid w:val="00B80465"/>
    <w:rsid w:val="00B807C9"/>
    <w:rsid w:val="00B8119E"/>
    <w:rsid w:val="00B8733E"/>
    <w:rsid w:val="00B91940"/>
    <w:rsid w:val="00B93C6D"/>
    <w:rsid w:val="00B9444B"/>
    <w:rsid w:val="00B94F60"/>
    <w:rsid w:val="00BA674B"/>
    <w:rsid w:val="00BB3A35"/>
    <w:rsid w:val="00BB43CE"/>
    <w:rsid w:val="00BB571B"/>
    <w:rsid w:val="00BB78AC"/>
    <w:rsid w:val="00BB7DC3"/>
    <w:rsid w:val="00BC4470"/>
    <w:rsid w:val="00BC69FD"/>
    <w:rsid w:val="00BC7DB7"/>
    <w:rsid w:val="00BD0DC9"/>
    <w:rsid w:val="00BD36C0"/>
    <w:rsid w:val="00BD6AAB"/>
    <w:rsid w:val="00BE2FB4"/>
    <w:rsid w:val="00BE4468"/>
    <w:rsid w:val="00BE5FC6"/>
    <w:rsid w:val="00C0368E"/>
    <w:rsid w:val="00C04C21"/>
    <w:rsid w:val="00C04E0F"/>
    <w:rsid w:val="00C05CC2"/>
    <w:rsid w:val="00C122BD"/>
    <w:rsid w:val="00C159FB"/>
    <w:rsid w:val="00C23DAE"/>
    <w:rsid w:val="00C26727"/>
    <w:rsid w:val="00C27334"/>
    <w:rsid w:val="00C318EA"/>
    <w:rsid w:val="00C355E0"/>
    <w:rsid w:val="00C36161"/>
    <w:rsid w:val="00C36405"/>
    <w:rsid w:val="00C43D8D"/>
    <w:rsid w:val="00C4539E"/>
    <w:rsid w:val="00C4687F"/>
    <w:rsid w:val="00C52253"/>
    <w:rsid w:val="00C52EDF"/>
    <w:rsid w:val="00C602D0"/>
    <w:rsid w:val="00C60CBF"/>
    <w:rsid w:val="00C6493F"/>
    <w:rsid w:val="00C66BB4"/>
    <w:rsid w:val="00C71557"/>
    <w:rsid w:val="00C7219A"/>
    <w:rsid w:val="00C73EB1"/>
    <w:rsid w:val="00C7533E"/>
    <w:rsid w:val="00C77DB9"/>
    <w:rsid w:val="00C84815"/>
    <w:rsid w:val="00C86AD5"/>
    <w:rsid w:val="00C92E9E"/>
    <w:rsid w:val="00C9316B"/>
    <w:rsid w:val="00C960E0"/>
    <w:rsid w:val="00CA0D75"/>
    <w:rsid w:val="00CA1D89"/>
    <w:rsid w:val="00CA4C86"/>
    <w:rsid w:val="00CA7493"/>
    <w:rsid w:val="00CB250B"/>
    <w:rsid w:val="00CB2584"/>
    <w:rsid w:val="00CB2A94"/>
    <w:rsid w:val="00CB3EBC"/>
    <w:rsid w:val="00CB6AF4"/>
    <w:rsid w:val="00CB6C0C"/>
    <w:rsid w:val="00CC2788"/>
    <w:rsid w:val="00CC2C29"/>
    <w:rsid w:val="00CC2FBB"/>
    <w:rsid w:val="00CC3C7C"/>
    <w:rsid w:val="00CD0997"/>
    <w:rsid w:val="00CD151D"/>
    <w:rsid w:val="00CD1CAE"/>
    <w:rsid w:val="00CD259C"/>
    <w:rsid w:val="00CD4553"/>
    <w:rsid w:val="00CE0DAA"/>
    <w:rsid w:val="00CE26FF"/>
    <w:rsid w:val="00CE2F8F"/>
    <w:rsid w:val="00CE454B"/>
    <w:rsid w:val="00CE5758"/>
    <w:rsid w:val="00CE5ADD"/>
    <w:rsid w:val="00CE5B0B"/>
    <w:rsid w:val="00CE6333"/>
    <w:rsid w:val="00CE7804"/>
    <w:rsid w:val="00D026F5"/>
    <w:rsid w:val="00D03DE5"/>
    <w:rsid w:val="00D0793D"/>
    <w:rsid w:val="00D07A56"/>
    <w:rsid w:val="00D10E85"/>
    <w:rsid w:val="00D13838"/>
    <w:rsid w:val="00D1435F"/>
    <w:rsid w:val="00D164FD"/>
    <w:rsid w:val="00D16EE2"/>
    <w:rsid w:val="00D21A5B"/>
    <w:rsid w:val="00D22DE8"/>
    <w:rsid w:val="00D2518F"/>
    <w:rsid w:val="00D25CE9"/>
    <w:rsid w:val="00D26AF9"/>
    <w:rsid w:val="00D3158D"/>
    <w:rsid w:val="00D42218"/>
    <w:rsid w:val="00D46BE8"/>
    <w:rsid w:val="00D537D9"/>
    <w:rsid w:val="00D5395E"/>
    <w:rsid w:val="00D60B2E"/>
    <w:rsid w:val="00D62603"/>
    <w:rsid w:val="00D6724E"/>
    <w:rsid w:val="00D67B1A"/>
    <w:rsid w:val="00D70B52"/>
    <w:rsid w:val="00D73F53"/>
    <w:rsid w:val="00D76CE7"/>
    <w:rsid w:val="00D77F6C"/>
    <w:rsid w:val="00D86244"/>
    <w:rsid w:val="00D866FE"/>
    <w:rsid w:val="00D87FED"/>
    <w:rsid w:val="00D940D8"/>
    <w:rsid w:val="00D96E80"/>
    <w:rsid w:val="00DA3F14"/>
    <w:rsid w:val="00DA3F1A"/>
    <w:rsid w:val="00DA4157"/>
    <w:rsid w:val="00DA4222"/>
    <w:rsid w:val="00DB043A"/>
    <w:rsid w:val="00DB0FFF"/>
    <w:rsid w:val="00DB26CF"/>
    <w:rsid w:val="00DB3789"/>
    <w:rsid w:val="00DB3A9C"/>
    <w:rsid w:val="00DB50F8"/>
    <w:rsid w:val="00DB64B8"/>
    <w:rsid w:val="00DB66DC"/>
    <w:rsid w:val="00DB7497"/>
    <w:rsid w:val="00DB7B64"/>
    <w:rsid w:val="00DC09BD"/>
    <w:rsid w:val="00DC297C"/>
    <w:rsid w:val="00DC6C0D"/>
    <w:rsid w:val="00DD1527"/>
    <w:rsid w:val="00DD2E3B"/>
    <w:rsid w:val="00DE1C9A"/>
    <w:rsid w:val="00DE2A4E"/>
    <w:rsid w:val="00DE329D"/>
    <w:rsid w:val="00DE6C67"/>
    <w:rsid w:val="00DE72A0"/>
    <w:rsid w:val="00DE7CA2"/>
    <w:rsid w:val="00DF2104"/>
    <w:rsid w:val="00DF6952"/>
    <w:rsid w:val="00DF7DAA"/>
    <w:rsid w:val="00E03754"/>
    <w:rsid w:val="00E06FC4"/>
    <w:rsid w:val="00E12DE3"/>
    <w:rsid w:val="00E13252"/>
    <w:rsid w:val="00E1419E"/>
    <w:rsid w:val="00E14B49"/>
    <w:rsid w:val="00E15FB3"/>
    <w:rsid w:val="00E20D40"/>
    <w:rsid w:val="00E221C4"/>
    <w:rsid w:val="00E2446D"/>
    <w:rsid w:val="00E24B90"/>
    <w:rsid w:val="00E255CB"/>
    <w:rsid w:val="00E33961"/>
    <w:rsid w:val="00E35004"/>
    <w:rsid w:val="00E35B9B"/>
    <w:rsid w:val="00E36BFE"/>
    <w:rsid w:val="00E42F17"/>
    <w:rsid w:val="00E43BD6"/>
    <w:rsid w:val="00E455E5"/>
    <w:rsid w:val="00E465D3"/>
    <w:rsid w:val="00E46ECB"/>
    <w:rsid w:val="00E52D9E"/>
    <w:rsid w:val="00E53297"/>
    <w:rsid w:val="00E53C85"/>
    <w:rsid w:val="00E56F94"/>
    <w:rsid w:val="00E60AFA"/>
    <w:rsid w:val="00E6171E"/>
    <w:rsid w:val="00E72EC2"/>
    <w:rsid w:val="00E74383"/>
    <w:rsid w:val="00E752E0"/>
    <w:rsid w:val="00E76498"/>
    <w:rsid w:val="00E81802"/>
    <w:rsid w:val="00E81B05"/>
    <w:rsid w:val="00E94A44"/>
    <w:rsid w:val="00EA1350"/>
    <w:rsid w:val="00EA197A"/>
    <w:rsid w:val="00EA1C85"/>
    <w:rsid w:val="00EA2BC9"/>
    <w:rsid w:val="00EA2E8B"/>
    <w:rsid w:val="00EA3F59"/>
    <w:rsid w:val="00EA461B"/>
    <w:rsid w:val="00EA70BF"/>
    <w:rsid w:val="00EB01F4"/>
    <w:rsid w:val="00EB0498"/>
    <w:rsid w:val="00EB131B"/>
    <w:rsid w:val="00EB30BD"/>
    <w:rsid w:val="00EB335C"/>
    <w:rsid w:val="00EB40D1"/>
    <w:rsid w:val="00EB6347"/>
    <w:rsid w:val="00EB656A"/>
    <w:rsid w:val="00EC0749"/>
    <w:rsid w:val="00EC23E1"/>
    <w:rsid w:val="00EC395E"/>
    <w:rsid w:val="00ED1703"/>
    <w:rsid w:val="00ED17B8"/>
    <w:rsid w:val="00ED2C5C"/>
    <w:rsid w:val="00ED4601"/>
    <w:rsid w:val="00ED56A6"/>
    <w:rsid w:val="00EE1694"/>
    <w:rsid w:val="00EE2776"/>
    <w:rsid w:val="00EE29A0"/>
    <w:rsid w:val="00EE4730"/>
    <w:rsid w:val="00EE6B53"/>
    <w:rsid w:val="00EE6DA0"/>
    <w:rsid w:val="00EF09F7"/>
    <w:rsid w:val="00EF16BE"/>
    <w:rsid w:val="00EF17B7"/>
    <w:rsid w:val="00EF28AE"/>
    <w:rsid w:val="00EF31F4"/>
    <w:rsid w:val="00EF3DF5"/>
    <w:rsid w:val="00EF4707"/>
    <w:rsid w:val="00EF6A05"/>
    <w:rsid w:val="00F01B72"/>
    <w:rsid w:val="00F06AC7"/>
    <w:rsid w:val="00F114A4"/>
    <w:rsid w:val="00F1280E"/>
    <w:rsid w:val="00F17422"/>
    <w:rsid w:val="00F20320"/>
    <w:rsid w:val="00F21854"/>
    <w:rsid w:val="00F22B34"/>
    <w:rsid w:val="00F22CD7"/>
    <w:rsid w:val="00F25521"/>
    <w:rsid w:val="00F261AA"/>
    <w:rsid w:val="00F26575"/>
    <w:rsid w:val="00F314C0"/>
    <w:rsid w:val="00F32665"/>
    <w:rsid w:val="00F32AF5"/>
    <w:rsid w:val="00F35867"/>
    <w:rsid w:val="00F41A6A"/>
    <w:rsid w:val="00F45BFC"/>
    <w:rsid w:val="00F46D9D"/>
    <w:rsid w:val="00F47531"/>
    <w:rsid w:val="00F61881"/>
    <w:rsid w:val="00F61EBE"/>
    <w:rsid w:val="00F6346F"/>
    <w:rsid w:val="00F7635F"/>
    <w:rsid w:val="00F77D4F"/>
    <w:rsid w:val="00F81D74"/>
    <w:rsid w:val="00F85A0F"/>
    <w:rsid w:val="00F85B2A"/>
    <w:rsid w:val="00F86BCA"/>
    <w:rsid w:val="00F870B4"/>
    <w:rsid w:val="00F936F4"/>
    <w:rsid w:val="00F93BF4"/>
    <w:rsid w:val="00F94D86"/>
    <w:rsid w:val="00FA2540"/>
    <w:rsid w:val="00FA35DC"/>
    <w:rsid w:val="00FA54A4"/>
    <w:rsid w:val="00FB08B2"/>
    <w:rsid w:val="00FB2351"/>
    <w:rsid w:val="00FB24C5"/>
    <w:rsid w:val="00FB31EB"/>
    <w:rsid w:val="00FB392E"/>
    <w:rsid w:val="00FB74F8"/>
    <w:rsid w:val="00FC0032"/>
    <w:rsid w:val="00FC7A0A"/>
    <w:rsid w:val="00FD4E83"/>
    <w:rsid w:val="00FD613A"/>
    <w:rsid w:val="00FD76F6"/>
    <w:rsid w:val="00FE2459"/>
    <w:rsid w:val="00FE291D"/>
    <w:rsid w:val="00FE3608"/>
    <w:rsid w:val="00FF0ADD"/>
    <w:rsid w:val="00FF4ECB"/>
    <w:rsid w:val="00FF5B09"/>
    <w:rsid w:val="00FF759B"/>
    <w:rsid w:val="00FF7A35"/>
    <w:rsid w:val="01C324B9"/>
    <w:rsid w:val="0EA8F3C1"/>
    <w:rsid w:val="18AAC5F9"/>
    <w:rsid w:val="19043FB0"/>
    <w:rsid w:val="2238C7A1"/>
    <w:rsid w:val="285E1B3E"/>
    <w:rsid w:val="29012EC6"/>
    <w:rsid w:val="31571ED9"/>
    <w:rsid w:val="317A9709"/>
    <w:rsid w:val="3ACFDF2D"/>
    <w:rsid w:val="3B68C44A"/>
    <w:rsid w:val="3D4EBD1A"/>
    <w:rsid w:val="3DA9BB51"/>
    <w:rsid w:val="5F83A337"/>
    <w:rsid w:val="6C9F64F0"/>
    <w:rsid w:val="6FE8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425081"/>
  <w15:docId w15:val="{177A403A-97C2-4044-AC17-5643ABEB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6A05"/>
  </w:style>
  <w:style w:type="paragraph" w:styleId="Nadpis1">
    <w:name w:val="heading 1"/>
    <w:next w:val="Normlny"/>
    <w:link w:val="Nadpis1Char"/>
    <w:uiPriority w:val="9"/>
    <w:unhideWhenUsed/>
    <w:qFormat/>
    <w:rsid w:val="00EA3F59"/>
    <w:pPr>
      <w:keepNext/>
      <w:keepLines/>
      <w:numPr>
        <w:numId w:val="26"/>
      </w:numPr>
      <w:spacing w:after="198" w:line="248" w:lineRule="auto"/>
      <w:jc w:val="center"/>
      <w:outlineLvl w:val="0"/>
    </w:pPr>
    <w:rPr>
      <w:rFonts w:ascii="Calibri" w:eastAsia="Calibri" w:hAnsi="Calibri" w:cs="Calibri"/>
      <w:b/>
      <w:color w:val="000000"/>
      <w:sz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6A0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F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A05"/>
  </w:style>
  <w:style w:type="character" w:styleId="Hypertextovprepojenie">
    <w:name w:val="Hyperlink"/>
    <w:basedOn w:val="Predvolenpsmoodseku"/>
    <w:uiPriority w:val="99"/>
    <w:unhideWhenUsed/>
    <w:rsid w:val="0010170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A6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A2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2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2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2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2E59"/>
    <w:rPr>
      <w:b/>
      <w:bCs/>
      <w:sz w:val="20"/>
      <w:szCs w:val="20"/>
    </w:rPr>
  </w:style>
  <w:style w:type="paragraph" w:customStyle="1" w:styleId="paragraph">
    <w:name w:val="paragraph"/>
    <w:basedOn w:val="Normlny"/>
    <w:rsid w:val="002B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2B1FB0"/>
  </w:style>
  <w:style w:type="character" w:customStyle="1" w:styleId="eop">
    <w:name w:val="eop"/>
    <w:basedOn w:val="Predvolenpsmoodseku"/>
    <w:rsid w:val="002B1FB0"/>
  </w:style>
  <w:style w:type="paragraph" w:styleId="Hlavika">
    <w:name w:val="header"/>
    <w:basedOn w:val="Normlny"/>
    <w:link w:val="HlavikaChar"/>
    <w:uiPriority w:val="99"/>
    <w:unhideWhenUsed/>
    <w:rsid w:val="00EA2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2E8B"/>
  </w:style>
  <w:style w:type="paragraph" w:customStyle="1" w:styleId="Nzov-M">
    <w:name w:val="Názov-M"/>
    <w:basedOn w:val="Normlny"/>
    <w:next w:val="Normlny"/>
    <w:qFormat/>
    <w:rsid w:val="00155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38740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874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B450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B450D"/>
  </w:style>
  <w:style w:type="table" w:styleId="Mriekatabuky">
    <w:name w:val="Table Grid"/>
    <w:basedOn w:val="Normlnatabuka"/>
    <w:uiPriority w:val="59"/>
    <w:rsid w:val="004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5C4AEF"/>
    <w:pPr>
      <w:spacing w:after="0" w:line="240" w:lineRule="auto"/>
    </w:pPr>
  </w:style>
  <w:style w:type="paragraph" w:customStyle="1" w:styleId="Text-M">
    <w:name w:val="Text-M"/>
    <w:basedOn w:val="Normlny"/>
    <w:next w:val="Normlny"/>
    <w:link w:val="Text-MChar"/>
    <w:qFormat/>
    <w:rsid w:val="006345C8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-MChar">
    <w:name w:val="Text-M Char"/>
    <w:link w:val="Text-M"/>
    <w:rsid w:val="006345C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473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359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B55A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55AA1"/>
    <w:rPr>
      <w:rFonts w:ascii="Times New Roman" w:eastAsia="Times New Roman" w:hAnsi="Times New Roman" w:cs="Times New Roman"/>
      <w:sz w:val="28"/>
      <w:szCs w:val="20"/>
      <w:lang w:eastAsia="sk-SK"/>
    </w:rPr>
  </w:style>
  <w:style w:type="table" w:customStyle="1" w:styleId="Mriekatabuky11">
    <w:name w:val="Mriežka tabuľky11"/>
    <w:basedOn w:val="Normlnatabuka"/>
    <w:next w:val="Mriekatabuky"/>
    <w:uiPriority w:val="59"/>
    <w:rsid w:val="00070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EA3F59"/>
    <w:rPr>
      <w:rFonts w:ascii="Calibri" w:eastAsia="Calibri" w:hAnsi="Calibri" w:cs="Calibri"/>
      <w:b/>
      <w:color w:val="000000"/>
      <w:sz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F59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F59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F59"/>
    <w:rPr>
      <w:vertAlign w:val="superscript"/>
    </w:rPr>
  </w:style>
  <w:style w:type="table" w:customStyle="1" w:styleId="TableGrid">
    <w:name w:val="TableGrid"/>
    <w:rsid w:val="002B5456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9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63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12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4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3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6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8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3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593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417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8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375">
          <w:marLeft w:val="-114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4874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11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2162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7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5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5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3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3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14B57DC451A4DBFFCBD807D783400" ma:contentTypeVersion="2" ma:contentTypeDescription="Umožňuje vytvoriť nový dokument." ma:contentTypeScope="" ma:versionID="d70be0cfa0534e995ad051c282fc7f23">
  <xsd:schema xmlns:xsd="http://www.w3.org/2001/XMLSchema" xmlns:xs="http://www.w3.org/2001/XMLSchema" xmlns:p="http://schemas.microsoft.com/office/2006/metadata/properties" xmlns:ns2="1a2de79f-d60f-403c-9a8b-225bb522d472" targetNamespace="http://schemas.microsoft.com/office/2006/metadata/properties" ma:root="true" ma:fieldsID="5c08713e04dd00af18233a7832f9d6aa" ns2:_="">
    <xsd:import namespace="1a2de79f-d60f-403c-9a8b-225bb522d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e79f-d60f-403c-9a8b-225bb522d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5BB1C-D1AE-4FCF-98C8-F2925EC36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85F27E-C666-4873-9BAC-382A13E3E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3D84A-DD19-4C91-AD5F-36C22D1D1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de79f-d60f-403c-9a8b-225bb522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15DF33-F14C-4998-80AE-46555973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 Boris</dc:creator>
  <cp:lastPrinted>2021-11-04T10:47:00Z</cp:lastPrinted>
  <dcterms:created xsi:type="dcterms:W3CDTF">2021-09-10T12:28:00Z</dcterms:created>
  <dcterms:modified xsi:type="dcterms:W3CDTF">2021-11-24T07:06:00Z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0x0101001C614B57DC451A4DBFFCBD807D783400</vt:lpwstr>
  </property>
</Properties>
</file>